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A57" w:rsidP="00697A57">
      <w:pPr>
        <w:rPr>
          <w:b/>
          <w:sz w:val="36"/>
          <w:szCs w:val="100"/>
        </w:rPr>
      </w:pPr>
    </w:p>
    <w:p w:rsidR="00697A57" w:rsidP="00697A57">
      <w:pPr>
        <w:rPr>
          <w:b/>
          <w:sz w:val="36"/>
          <w:szCs w:val="100"/>
        </w:rPr>
      </w:pPr>
    </w:p>
    <w:p w:rsidR="00697A57" w:rsidP="00697A57">
      <w:pPr>
        <w:spacing w:line="500" w:lineRule="auto"/>
        <w:jc w:val="center"/>
        <w:rPr>
          <w:b/>
          <w:sz w:val="100"/>
          <w:szCs w:val="100"/>
        </w:rPr>
      </w:pPr>
      <w:r>
        <w:rPr>
          <w:rFonts w:hint="eastAsia"/>
          <w:b/>
          <w:sz w:val="100"/>
          <w:szCs w:val="100"/>
        </w:rPr>
        <w:t>质 量 手 册</w:t>
      </w:r>
    </w:p>
    <w:p w:rsidR="00697A57" w:rsidP="00697A57">
      <w:pPr>
        <w:rPr>
          <w:b/>
          <w:sz w:val="72"/>
          <w:szCs w:val="72"/>
        </w:rPr>
      </w:pPr>
    </w:p>
    <w:p w:rsidR="00697A57" w:rsidP="00697A57">
      <w:pPr>
        <w:rPr>
          <w:b/>
          <w:sz w:val="52"/>
          <w:szCs w:val="52"/>
        </w:rPr>
      </w:pPr>
    </w:p>
    <w:p w:rsidR="00697A57" w:rsidP="00697A57"/>
    <w:p w:rsidR="00697A57" w:rsidP="00697A57"/>
    <w:p w:rsidR="00697A57" w:rsidP="00697A57"/>
    <w:p w:rsidR="00697A57" w:rsidP="00697A57">
      <w:pPr>
        <w:spacing w:line="500" w:lineRule="auto"/>
        <w:ind w:firstLine="2544" w:firstLineChars="795"/>
        <w:rPr>
          <w:rFonts w:ascii="宋体" w:hAnsi="宋体"/>
          <w:b/>
          <w:bCs/>
        </w:rPr>
      </w:pPr>
      <w:r>
        <w:rPr>
          <w:rFonts w:ascii="宋体" w:hAnsi="宋体" w:hint="eastAsia"/>
          <w:b/>
          <w:bCs/>
        </w:rPr>
        <w:t>颁布日期：</w:t>
      </w:r>
      <w:r>
        <w:rPr>
          <w:rFonts w:ascii="宋体" w:hAnsi="宋体" w:hint="eastAsia"/>
          <w:b/>
          <w:bCs/>
          <w:color w:val="0000FF"/>
        </w:rPr>
        <w:t>2023年02月05日</w:t>
      </w:r>
    </w:p>
    <w:p w:rsidR="00697A57" w:rsidP="00697A57">
      <w:pPr>
        <w:spacing w:line="600" w:lineRule="exact"/>
        <w:rPr>
          <w:rFonts w:ascii="宋体" w:hAnsi="宋体" w:hint="eastAsia"/>
          <w:b/>
          <w:bCs/>
        </w:rPr>
      </w:pPr>
    </w:p>
    <w:p w:rsidR="00697A57" w:rsidP="00697A57">
      <w:pPr>
        <w:spacing w:line="500" w:lineRule="auto"/>
        <w:ind w:firstLine="2560" w:firstLineChars="800"/>
        <w:rPr>
          <w:rFonts w:ascii="宋体" w:hAnsi="宋体" w:hint="eastAsia"/>
          <w:b/>
          <w:bCs/>
        </w:rPr>
      </w:pPr>
      <w:r>
        <w:rPr>
          <w:rFonts w:ascii="宋体" w:hAnsi="宋体" w:hint="eastAsia"/>
          <w:b/>
          <w:bCs/>
        </w:rPr>
        <w:t>有效版本：第3版</w:t>
      </w:r>
    </w:p>
    <w:p w:rsidR="00697A57" w:rsidP="00697A57">
      <w:pPr>
        <w:spacing w:line="600" w:lineRule="exact"/>
        <w:ind w:firstLine="2560" w:firstLineChars="800"/>
        <w:rPr>
          <w:rFonts w:ascii="宋体" w:hAnsi="宋体" w:hint="eastAsia"/>
          <w:b/>
          <w:bCs/>
        </w:rPr>
      </w:pPr>
    </w:p>
    <w:p w:rsidR="00697A57" w:rsidP="00697A57">
      <w:pPr>
        <w:spacing w:line="500" w:lineRule="auto"/>
        <w:ind w:firstLine="2560" w:firstLineChars="800"/>
        <w:rPr>
          <w:rFonts w:ascii="宋体" w:hAnsi="宋体" w:hint="eastAsia"/>
        </w:rPr>
      </w:pPr>
      <w:r>
        <w:rPr>
          <w:rFonts w:ascii="宋体" w:hAnsi="宋体" w:hint="eastAsia"/>
          <w:b/>
          <w:bCs/>
        </w:rPr>
        <w:t>文献编号：</w:t>
      </w:r>
      <w:r>
        <w:rPr>
          <w:rFonts w:ascii="宋体" w:hAnsi="宋体" w:hint="eastAsia"/>
          <w:b/>
          <w:bCs/>
          <w:color w:val="0000FF"/>
        </w:rPr>
        <w:t>YH/CX/3.0</w:t>
      </w:r>
    </w:p>
    <w:p w:rsidR="00697A57" w:rsidP="00697A57">
      <w:pPr>
        <w:spacing w:line="600" w:lineRule="exact"/>
        <w:rPr>
          <w:rFonts w:ascii="宋体" w:hAnsi="宋体" w:hint="eastAsia"/>
          <w:b/>
          <w:bCs/>
        </w:rPr>
      </w:pPr>
    </w:p>
    <w:p w:rsidR="00697A57" w:rsidP="00697A57">
      <w:pPr>
        <w:spacing w:line="500" w:lineRule="auto"/>
        <w:ind w:firstLine="2560" w:firstLineChars="800"/>
        <w:rPr>
          <w:rFonts w:ascii="宋体" w:hAnsi="宋体" w:hint="eastAsia"/>
          <w:b/>
          <w:bCs/>
        </w:rPr>
      </w:pPr>
      <w:r>
        <w:rPr>
          <w:rFonts w:ascii="宋体" w:hAnsi="宋体" w:hint="eastAsia"/>
          <w:b/>
          <w:bCs/>
        </w:rPr>
        <w:t>受控状态：</w:t>
      </w:r>
    </w:p>
    <w:p w:rsidR="00697A57"/>
    <w:p w:rsidR="00697A57">
      <w:pPr>
        <w:rPr>
          <w:rFonts w:hint="eastAsia"/>
        </w:rPr>
      </w:pPr>
    </w:p>
    <w:p w:rsidR="00697A57">
      <w:pPr>
        <w:rPr>
          <w:rFonts w:hint="eastAsia"/>
        </w:rPr>
      </w:pPr>
    </w:p>
    <w:p w:rsidR="00697A57" w:rsidP="00697A57">
      <w:pPr>
        <w:spacing w:line="500" w:lineRule="auto"/>
        <w:ind w:firstLine="2160" w:firstLineChars="600"/>
        <w:rPr>
          <w:b/>
          <w:sz w:val="36"/>
          <w:szCs w:val="44"/>
        </w:rPr>
        <w:sectPr w:rsidSect="000158FA">
          <w:pgSz w:w="11906" w:h="16838" w:code="9"/>
          <w:pgMar w:top="1134" w:right="1021" w:bottom="567" w:left="1021" w:header="851" w:footer="992" w:gutter="0"/>
          <w:pgNumType w:start="1"/>
          <w:cols w:space="425"/>
          <w:docGrid w:type="linesAndChars" w:linePitch="312" w:charSpace="-519"/>
        </w:sectPr>
      </w:pPr>
      <w:r>
        <w:rPr>
          <w:rFonts w:ascii="宋体" w:hint="eastAsia"/>
          <w:b/>
          <w:shadow/>
          <w:sz w:val="36"/>
          <w:szCs w:val="36"/>
        </w:rPr>
        <w:t>XXXXXX</w:t>
      </w:r>
      <w:r>
        <w:rPr>
          <w:rFonts w:ascii="宋体" w:hint="eastAsia"/>
          <w:b/>
          <w:shadow/>
          <w:sz w:val="36"/>
          <w:szCs w:val="28"/>
        </w:rPr>
        <w:t>建设工程质量检测有限公司</w:t>
      </w:r>
    </w:p>
    <w:tbl>
      <w:tblPr>
        <w:tblStyle w:val="TableNormal"/>
        <w:tblpPr w:leftFromText="180" w:rightFromText="180" w:vertAnchor="text" w:horzAnchor="margin" w:tblpXSpec="center" w:tblpX="1" w:tblpY="437"/>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28"/>
        <w:gridCol w:w="395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360"/>
        </w:trPr>
        <w:tc>
          <w:tcPr>
            <w:tcW w:w="512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sz w:val="28"/>
              </w:rPr>
              <w:t xml:space="preserve">       </w:t>
            </w:r>
            <w:r>
              <w:rPr>
                <w:rFonts w:ascii="宋体" w:hAnsi="宋体" w:hint="eastAsia"/>
                <w:sz w:val="44"/>
              </w:rPr>
              <w:t>质  量  手  册</w:t>
            </w:r>
          </w:p>
        </w:tc>
        <w:tc>
          <w:tcPr>
            <w:tcW w:w="395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节：第0章          01</w:t>
            </w:r>
          </w:p>
        </w:tc>
      </w:tr>
      <w:tr>
        <w:tblPrEx>
          <w:tblW w:w="0" w:type="auto"/>
          <w:tblInd w:w="0" w:type="dxa"/>
          <w:tblLayout w:type="fixed"/>
          <w:tblLook w:val="0000"/>
        </w:tblPrEx>
        <w:trPr>
          <w:cantSplit/>
          <w:trHeight w:val="360"/>
        </w:trPr>
        <w:tc>
          <w:tcPr>
            <w:tcW w:w="512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395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共1页</w:t>
            </w:r>
          </w:p>
        </w:tc>
      </w:tr>
      <w:tr>
        <w:tblPrEx>
          <w:tblW w:w="0" w:type="auto"/>
          <w:tblInd w:w="0" w:type="dxa"/>
          <w:tblLayout w:type="fixed"/>
          <w:tblLook w:val="0000"/>
        </w:tblPrEx>
        <w:trPr>
          <w:trHeight w:val="90"/>
        </w:trPr>
        <w:tc>
          <w:tcPr>
            <w:tcW w:w="512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YH/ZL-2023</w:t>
            </w:r>
          </w:p>
        </w:tc>
        <w:tc>
          <w:tcPr>
            <w:tcW w:w="395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tblInd w:w="0" w:type="dxa"/>
          <w:tblLayout w:type="fixed"/>
          <w:tblLook w:val="0000"/>
        </w:tblPrEx>
        <w:trPr>
          <w:trHeight w:val="360"/>
        </w:trPr>
        <w:tc>
          <w:tcPr>
            <w:tcW w:w="512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颁布令</w:t>
            </w:r>
          </w:p>
        </w:tc>
        <w:tc>
          <w:tcPr>
            <w:tcW w:w="395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rsidRPr="00F670FF" w:rsidP="00F670FF">
      <w:pPr>
        <w:spacing w:line="500" w:lineRule="auto"/>
        <w:ind w:firstLine="360" w:firstLineChars="100"/>
        <w:jc w:val="center"/>
        <w:rPr>
          <w:rFonts w:ascii="宋体" w:hAnsi="宋体" w:hint="eastAsia"/>
          <w:sz w:val="36"/>
          <w:szCs w:val="36"/>
        </w:rPr>
      </w:pPr>
      <w:r w:rsidRPr="00F670FF">
        <w:rPr>
          <w:rFonts w:ascii="宋体" w:hAnsi="宋体" w:hint="eastAsia"/>
          <w:sz w:val="36"/>
          <w:szCs w:val="36"/>
        </w:rPr>
        <w:t>颁 布 令</w:t>
      </w:r>
    </w:p>
    <w:p w:rsidR="000158FA">
      <w:pPr>
        <w:spacing w:line="500" w:lineRule="auto"/>
        <w:ind w:firstLine="570"/>
        <w:rPr>
          <w:rFonts w:ascii="宋体" w:hAnsi="宋体" w:hint="eastAsia"/>
          <w:sz w:val="28"/>
        </w:rPr>
      </w:pPr>
      <w:r>
        <w:rPr>
          <w:rFonts w:ascii="宋体" w:hAnsi="宋体" w:hint="eastAsia"/>
          <w:sz w:val="28"/>
        </w:rPr>
        <w:t>依据国家质量技术监督局《检查检测机构资质认定评审准则》，结合</w:t>
      </w:r>
      <w:r w:rsidR="00F670FF">
        <w:rPr>
          <w:rFonts w:ascii="宋体" w:hint="eastAsia"/>
          <w:bCs/>
          <w:shadow/>
          <w:sz w:val="28"/>
          <w:szCs w:val="28"/>
        </w:rPr>
        <w:t>xxxx建设工程质量检测有限公司</w:t>
      </w:r>
      <w:r>
        <w:rPr>
          <w:rFonts w:ascii="宋体" w:hAnsi="宋体" w:hint="eastAsia"/>
          <w:sz w:val="28"/>
        </w:rPr>
        <w:t>实际状况，于2023年的1月对该手册进行了改版（2023年第3版）。该手册阐述了我检测公司的质量方针和质量目的，规定了我检测公司的组织机构和岗位职责，对客户作出了郑重的承诺，是全面、有效地执行国家有关质量和技术活动法律、法规和规章的大纲性文献。同时，对检测公司所从事的各项质量和技术活动的管理体系提出了明确、具体的规定，是服务活动的行为准则。</w:t>
      </w:r>
    </w:p>
    <w:p w:rsidR="000158FA" w:rsidP="000158FA">
      <w:pPr>
        <w:spacing w:line="500" w:lineRule="auto"/>
        <w:ind w:firstLine="560" w:firstLineChars="200"/>
        <w:rPr>
          <w:rFonts w:ascii="宋体" w:hAnsi="宋体" w:hint="eastAsia"/>
          <w:sz w:val="28"/>
        </w:rPr>
      </w:pPr>
      <w:r>
        <w:rPr>
          <w:rFonts w:ascii="宋体" w:hAnsi="宋体" w:hint="eastAsia"/>
          <w:sz w:val="28"/>
        </w:rPr>
        <w:t>检测公司全体员工必须遵照执行。</w:t>
      </w:r>
    </w:p>
    <w:p w:rsidR="000158FA">
      <w:pPr>
        <w:spacing w:line="500" w:lineRule="auto"/>
        <w:rPr>
          <w:rFonts w:ascii="宋体" w:hAnsi="宋体" w:hint="eastAsia"/>
          <w:sz w:val="28"/>
        </w:rPr>
      </w:pPr>
      <w:r>
        <w:rPr>
          <w:rFonts w:ascii="宋体" w:hAnsi="宋体" w:hint="eastAsia"/>
          <w:sz w:val="28"/>
        </w:rPr>
        <w:t xml:space="preserve">    </w:t>
      </w:r>
    </w:p>
    <w:p w:rsidR="000158FA" w:rsidP="000158FA">
      <w:pPr>
        <w:spacing w:line="400" w:lineRule="exact"/>
        <w:ind w:firstLine="900" w:firstLineChars="300"/>
        <w:rPr>
          <w:rFonts w:hint="eastAsia"/>
          <w:sz w:val="30"/>
        </w:rPr>
      </w:pPr>
    </w:p>
    <w:p w:rsidR="000158FA" w:rsidP="000158FA">
      <w:pPr>
        <w:spacing w:line="500" w:lineRule="auto"/>
        <w:ind w:firstLine="900" w:firstLineChars="300"/>
        <w:rPr>
          <w:sz w:val="30"/>
        </w:rPr>
      </w:pPr>
      <w:r>
        <w:rPr>
          <w:rFonts w:hint="eastAsia"/>
          <w:sz w:val="30"/>
        </w:rPr>
        <w:t>编写人：</w:t>
      </w:r>
      <w:r w:rsidR="00697A57">
        <w:rPr>
          <w:sz w:val="30"/>
        </w:rPr>
        <w:t xml:space="preserve"> </w:t>
      </w:r>
    </w:p>
    <w:p w:rsidR="000158FA" w:rsidP="000158FA">
      <w:pPr>
        <w:spacing w:line="500" w:lineRule="auto"/>
        <w:ind w:firstLine="900" w:firstLineChars="300"/>
        <w:rPr>
          <w:sz w:val="30"/>
        </w:rPr>
      </w:pPr>
      <w:r>
        <w:rPr>
          <w:rFonts w:hint="eastAsia"/>
          <w:sz w:val="30"/>
        </w:rPr>
        <w:t>审核人：</w:t>
      </w:r>
      <w:r w:rsidR="00F670FF">
        <w:rPr>
          <w:rFonts w:hint="eastAsia"/>
          <w:sz w:val="30"/>
        </w:rPr>
        <w:t xml:space="preserve"> </w:t>
      </w:r>
    </w:p>
    <w:p w:rsidR="000158FA" w:rsidP="000158FA">
      <w:pPr>
        <w:spacing w:line="400" w:lineRule="exact"/>
        <w:ind w:firstLine="900" w:firstLineChars="300"/>
        <w:rPr>
          <w:sz w:val="30"/>
        </w:rPr>
      </w:pPr>
    </w:p>
    <w:p w:rsidR="000158FA" w:rsidP="000158FA">
      <w:pPr>
        <w:spacing w:line="500" w:lineRule="auto"/>
        <w:ind w:firstLine="900" w:firstLineChars="300"/>
        <w:rPr>
          <w:sz w:val="30"/>
        </w:rPr>
      </w:pPr>
      <w:r>
        <w:rPr>
          <w:rFonts w:hint="eastAsia"/>
          <w:sz w:val="30"/>
        </w:rPr>
        <w:t>批准人：</w:t>
      </w:r>
      <w:r w:rsidR="00F670FF">
        <w:rPr>
          <w:rFonts w:hint="eastAsia"/>
          <w:sz w:val="30"/>
        </w:rPr>
        <w:t xml:space="preserve"> </w:t>
      </w:r>
    </w:p>
    <w:p w:rsidR="000158FA" w:rsidP="000158FA">
      <w:pPr>
        <w:spacing w:line="400" w:lineRule="exact"/>
        <w:ind w:firstLine="900" w:firstLineChars="300"/>
        <w:rPr>
          <w:sz w:val="30"/>
        </w:rPr>
      </w:pPr>
    </w:p>
    <w:p w:rsidR="000158FA">
      <w:pPr>
        <w:jc w:val="center"/>
        <w:rPr>
          <w:rFonts w:ascii="宋体"/>
          <w:bCs/>
          <w:shadow/>
          <w:sz w:val="28"/>
          <w:szCs w:val="28"/>
        </w:rPr>
      </w:pPr>
    </w:p>
    <w:p w:rsidR="000158FA" w:rsidP="000158FA">
      <w:pPr>
        <w:spacing w:line="500" w:lineRule="auto"/>
        <w:ind w:firstLine="4200" w:firstLineChars="1500"/>
        <w:rPr>
          <w:rFonts w:ascii="宋体" w:hint="eastAsia"/>
          <w:bCs/>
          <w:sz w:val="28"/>
          <w:szCs w:val="100"/>
        </w:rPr>
      </w:pPr>
      <w:r w:rsidR="00F670FF">
        <w:rPr>
          <w:rFonts w:ascii="宋体" w:hint="eastAsia"/>
          <w:bCs/>
          <w:shadow/>
          <w:sz w:val="28"/>
          <w:szCs w:val="28"/>
        </w:rPr>
        <w:t>xxxx建设工程质量检测有限公司</w:t>
      </w:r>
    </w:p>
    <w:p w:rsidR="000158FA" w:rsidP="000158FA">
      <w:pPr>
        <w:spacing w:line="500" w:lineRule="auto"/>
        <w:ind w:firstLine="4200" w:firstLineChars="1500"/>
        <w:rPr>
          <w:rFonts w:ascii="宋体" w:hAnsi="宋体" w:hint="eastAsia"/>
          <w:sz w:val="28"/>
        </w:rPr>
      </w:pPr>
      <w:r>
        <w:rPr>
          <w:rFonts w:ascii="宋体" w:hAnsi="宋体" w:hint="eastAsia"/>
          <w:sz w:val="28"/>
        </w:rPr>
        <w:t>经理：</w:t>
      </w:r>
      <w:r w:rsidR="00F670FF">
        <w:rPr>
          <w:rFonts w:ascii="宋体" w:hAnsi="宋体" w:hint="eastAsia"/>
          <w:sz w:val="28"/>
        </w:rPr>
        <w:t xml:space="preserve"> </w:t>
      </w:r>
    </w:p>
    <w:p w:rsidR="000158FA" w:rsidP="000158FA">
      <w:pPr>
        <w:spacing w:line="500" w:lineRule="auto"/>
        <w:ind w:firstLine="4200" w:firstLineChars="1500"/>
        <w:rPr>
          <w:rFonts w:ascii="宋体" w:hAnsi="宋体" w:hint="eastAsia"/>
          <w:sz w:val="28"/>
        </w:rPr>
      </w:pPr>
      <w:smartTag w:uri="urn:schemas-microsoft-com:office:smarttags" w:element="chsdate">
        <w:smartTagPr>
          <w:attr w:name="Day" w:val="05"/>
          <w:attr w:name="IsLunarDate" w:val="False"/>
          <w:attr w:name="IsROCDate" w:val="False"/>
          <w:attr w:name="Month" w:val="02"/>
          <w:attr w:name="Year" w:val="2016"/>
        </w:smartTagPr>
        <w:r>
          <w:rPr>
            <w:rFonts w:ascii="宋体" w:hAnsi="宋体" w:hint="eastAsia"/>
            <w:sz w:val="28"/>
          </w:rPr>
          <w:t xml:space="preserve">2023年 02 月 </w:t>
        </w:r>
      </w:smartTag>
      <w:r>
        <w:rPr>
          <w:rFonts w:ascii="宋体" w:hAnsi="宋体" w:hint="eastAsia"/>
          <w:sz w:val="28"/>
        </w:rPr>
        <w:t>05日</w:t>
      </w:r>
    </w:p>
    <w:p w:rsidR="005F00B6" w:rsidP="000158FA">
      <w:pPr>
        <w:spacing w:line="400" w:lineRule="exact"/>
        <w:ind w:firstLine="4200" w:firstLineChars="1500"/>
        <w:rPr>
          <w:rFonts w:ascii="宋体" w:hAnsi="宋体" w:hint="eastAsia"/>
          <w:sz w:val="28"/>
        </w:rPr>
      </w:pPr>
    </w:p>
    <w:p w:rsidR="005F00B6" w:rsidP="000158FA">
      <w:pPr>
        <w:spacing w:line="400" w:lineRule="exact"/>
        <w:ind w:firstLine="4200" w:firstLineChars="1500"/>
        <w:rPr>
          <w:rFonts w:ascii="宋体" w:hAnsi="宋体" w:hint="eastAsia"/>
          <w:sz w:val="28"/>
        </w:rPr>
        <w:sectPr w:rsidSect="000158FA">
          <w:type w:val="nextPage"/>
          <w:pgSz w:w="11906" w:h="16838" w:code="9"/>
          <w:pgMar w:top="1134" w:right="1021" w:bottom="567" w:left="1021" w:header="851" w:footer="992" w:gutter="0"/>
          <w:pgNumType w:start="2"/>
          <w:cols w:space="425"/>
          <w:titlePg w:val="0"/>
          <w:docGrid w:type="linesAndChars" w:linePitch="312" w:charSpace="-519"/>
        </w:sectPr>
      </w:pPr>
    </w:p>
    <w:p w:rsidR="005F00B6" w:rsidP="000158FA">
      <w:pPr>
        <w:spacing w:line="400" w:lineRule="exact"/>
        <w:ind w:firstLine="4200" w:firstLineChars="1500"/>
        <w:rPr>
          <w:rFonts w:ascii="宋体" w:hAnsi="宋体" w:hint="eastAsia"/>
          <w:sz w:val="28"/>
        </w:rPr>
      </w:pPr>
    </w:p>
    <w:p w:rsidR="000158FA">
      <w:pPr>
        <w:spacing w:line="400" w:lineRule="exact"/>
        <w:rPr>
          <w:rFonts w:ascii="宋体" w:hAnsi="宋体" w:hint="eastAsia"/>
          <w:sz w:val="28"/>
        </w:rPr>
      </w:pPr>
    </w:p>
    <w:p w:rsidR="000158FA">
      <w:pPr>
        <w:spacing w:line="400" w:lineRule="exact"/>
        <w:rPr>
          <w:rFonts w:ascii="宋体" w:hAnsi="宋体" w:hint="eastAsia"/>
          <w:sz w:val="28"/>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48"/>
        <w:gridCol w:w="4274"/>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424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color w:val="FF0000"/>
                <w:sz w:val="44"/>
              </w:rPr>
            </w:pPr>
            <w:r>
              <w:rPr>
                <w:rFonts w:ascii="宋体" w:hAnsi="宋体" w:hint="eastAsia"/>
                <w:sz w:val="44"/>
              </w:rPr>
              <w:t>质  量  手  册</w:t>
            </w:r>
          </w:p>
        </w:tc>
        <w:tc>
          <w:tcPr>
            <w:tcW w:w="4274"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节：第0章         02</w:t>
            </w:r>
          </w:p>
        </w:tc>
      </w:tr>
      <w:tr>
        <w:tblPrEx>
          <w:tblW w:w="0" w:type="auto"/>
          <w:jc w:val="center"/>
          <w:tblInd w:w="0" w:type="dxa"/>
          <w:tblLayout w:type="fixed"/>
          <w:tblLook w:val="0000"/>
        </w:tblPrEx>
        <w:trPr>
          <w:cantSplit/>
          <w:jc w:val="center"/>
        </w:trPr>
        <w:tc>
          <w:tcPr>
            <w:tcW w:w="424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274"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共1页</w:t>
            </w:r>
          </w:p>
        </w:tc>
      </w:tr>
      <w:tr>
        <w:tblPrEx>
          <w:tblW w:w="0" w:type="auto"/>
          <w:jc w:val="center"/>
          <w:tblInd w:w="0" w:type="dxa"/>
          <w:tblLayout w:type="fixed"/>
          <w:tblLook w:val="0000"/>
        </w:tblPrEx>
        <w:trPr>
          <w:jc w:val="center"/>
        </w:trPr>
        <w:tc>
          <w:tcPr>
            <w:tcW w:w="424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274"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424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公正性声明</w:t>
            </w:r>
          </w:p>
        </w:tc>
        <w:tc>
          <w:tcPr>
            <w:tcW w:w="4274"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颁布日期：</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400" w:lineRule="exact"/>
        <w:rPr>
          <w:rFonts w:hint="eastAsia"/>
          <w:sz w:val="24"/>
        </w:rPr>
      </w:pPr>
    </w:p>
    <w:p w:rsidR="000158FA" w:rsidRPr="00F670FF" w:rsidP="00F670FF">
      <w:pPr>
        <w:spacing w:line="500" w:lineRule="auto"/>
        <w:jc w:val="center"/>
        <w:rPr>
          <w:rFonts w:ascii="宋体" w:hAnsi="宋体" w:hint="eastAsia"/>
          <w:sz w:val="36"/>
          <w:szCs w:val="36"/>
        </w:rPr>
      </w:pPr>
      <w:r w:rsidRPr="00F670FF">
        <w:rPr>
          <w:rFonts w:ascii="宋体" w:hAnsi="宋体" w:hint="eastAsia"/>
          <w:sz w:val="36"/>
          <w:szCs w:val="36"/>
        </w:rPr>
        <w:t>公正性声明</w:t>
      </w:r>
    </w:p>
    <w:p w:rsidR="000158FA" w:rsidP="000158FA">
      <w:pPr>
        <w:spacing w:line="500" w:lineRule="auto"/>
        <w:ind w:firstLine="560" w:firstLineChars="200"/>
        <w:rPr>
          <w:rFonts w:hint="eastAsia"/>
          <w:sz w:val="28"/>
          <w:szCs w:val="28"/>
        </w:rPr>
      </w:pPr>
      <w:r>
        <w:rPr>
          <w:rFonts w:hint="eastAsia"/>
          <w:sz w:val="28"/>
          <w:szCs w:val="28"/>
        </w:rPr>
        <w:t>为了保证</w:t>
      </w:r>
      <w:r w:rsidR="00F670FF">
        <w:rPr>
          <w:rFonts w:ascii="宋体" w:hint="eastAsia"/>
          <w:bCs/>
          <w:shadow/>
          <w:sz w:val="28"/>
          <w:szCs w:val="28"/>
        </w:rPr>
        <w:t>xxxx建设工程质量检测有限公司</w:t>
      </w:r>
      <w:r>
        <w:rPr>
          <w:rFonts w:hint="eastAsia"/>
          <w:sz w:val="28"/>
          <w:szCs w:val="28"/>
        </w:rPr>
        <w:t>法律地位和检测工作的法律效力，声明如下：</w:t>
      </w:r>
    </w:p>
    <w:p w:rsidR="000158FA">
      <w:pPr>
        <w:spacing w:line="500" w:lineRule="auto"/>
        <w:rPr>
          <w:rFonts w:ascii="宋体" w:hAnsi="宋体"/>
          <w:sz w:val="28"/>
          <w:szCs w:val="28"/>
        </w:rPr>
      </w:pPr>
      <w:r>
        <w:rPr>
          <w:rFonts w:ascii="宋体" w:hAnsi="宋体" w:hint="eastAsia"/>
          <w:sz w:val="28"/>
          <w:szCs w:val="28"/>
        </w:rPr>
        <w:t xml:space="preserve">    1 严格遵守国家的法律、法规，执行检测相关标准、协议约定的标准，检测工作按照质量体系规定的程序运营，对委托方的检测样品的质量作出客观、科学、公正的评价，对出具的检测数据、结果负责，并承担相应法律责任。</w:t>
      </w:r>
    </w:p>
    <w:p w:rsidR="000158FA" w:rsidP="000158FA">
      <w:pPr>
        <w:spacing w:line="500" w:lineRule="auto"/>
        <w:ind w:right="-256" w:rightChars="-80"/>
        <w:rPr>
          <w:rFonts w:ascii="宋体" w:hAnsi="宋体" w:hint="eastAsia"/>
          <w:sz w:val="28"/>
          <w:szCs w:val="28"/>
        </w:rPr>
      </w:pPr>
      <w:r>
        <w:rPr>
          <w:rFonts w:ascii="宋体" w:hAnsi="宋体" w:hint="eastAsia"/>
          <w:sz w:val="28"/>
          <w:szCs w:val="28"/>
        </w:rPr>
        <w:t xml:space="preserve">    2 检测公司的检测工作不受任何行政、商业、经济利益和其它方面的干预和影响，不参与影响自身公正性地位的活动，独立开展检测工作。</w:t>
      </w:r>
    </w:p>
    <w:p w:rsidR="000158FA">
      <w:pPr>
        <w:spacing w:line="500" w:lineRule="auto"/>
        <w:rPr>
          <w:rFonts w:ascii="宋体" w:hAnsi="宋体" w:hint="eastAsia"/>
          <w:sz w:val="28"/>
          <w:szCs w:val="28"/>
        </w:rPr>
      </w:pPr>
      <w:r>
        <w:rPr>
          <w:rFonts w:ascii="宋体" w:hAnsi="宋体" w:hint="eastAsia"/>
          <w:sz w:val="28"/>
          <w:szCs w:val="28"/>
        </w:rPr>
        <w:t xml:space="preserve">    3 检测公司始终不渝地维护其诚信的工作态度，杜绝损害委托方利益的事情发生。向委托方承诺承担相应的法律责任和履行法律义务。</w:t>
      </w:r>
    </w:p>
    <w:p w:rsidR="000158FA">
      <w:pPr>
        <w:spacing w:line="500" w:lineRule="auto"/>
        <w:rPr>
          <w:rFonts w:ascii="宋体" w:hAnsi="宋体" w:hint="eastAsia"/>
          <w:sz w:val="28"/>
          <w:szCs w:val="28"/>
        </w:rPr>
      </w:pPr>
      <w:r>
        <w:rPr>
          <w:rFonts w:ascii="宋体" w:hAnsi="宋体" w:hint="eastAsia"/>
          <w:sz w:val="28"/>
          <w:szCs w:val="28"/>
        </w:rPr>
        <w:t xml:space="preserve">    4 检测公司全体员工严格遵守与委托人签定的协议和契约，对委托人提供的技术资料、样品和检测结果负有保密责任， 不向任何人和单位透露工作中所知悉的国家秘密、商业秘密或者技术秘密。</w:t>
      </w:r>
    </w:p>
    <w:p w:rsidR="000158FA">
      <w:pPr>
        <w:spacing w:line="500" w:lineRule="auto"/>
        <w:ind w:firstLine="570"/>
        <w:rPr>
          <w:rFonts w:ascii="宋体" w:hAnsi="宋体" w:hint="eastAsia"/>
          <w:sz w:val="28"/>
          <w:szCs w:val="28"/>
        </w:rPr>
      </w:pPr>
      <w:r>
        <w:rPr>
          <w:rFonts w:ascii="宋体" w:hAnsi="宋体" w:hint="eastAsia"/>
          <w:sz w:val="28"/>
          <w:szCs w:val="28"/>
        </w:rPr>
        <w:t>5 全体员工严守纪律，积极进取，欢迎社会各界对检测公司工作给予监督和指正。</w:t>
      </w:r>
    </w:p>
    <w:p w:rsidR="000158FA">
      <w:pPr>
        <w:spacing w:line="500" w:lineRule="auto"/>
        <w:ind w:firstLine="570"/>
        <w:rPr>
          <w:rFonts w:ascii="宋体" w:hAnsi="宋体" w:hint="eastAsia"/>
          <w:sz w:val="28"/>
          <w:szCs w:val="28"/>
        </w:rPr>
      </w:pPr>
      <w:r>
        <w:rPr>
          <w:rFonts w:ascii="宋体" w:hAnsi="宋体" w:hint="eastAsia"/>
          <w:sz w:val="28"/>
          <w:szCs w:val="28"/>
        </w:rPr>
        <w:t>6 保证公正性措施：按照质量体系文献的相关规定进行考核</w:t>
      </w:r>
    </w:p>
    <w:p w:rsidR="000158FA">
      <w:pPr>
        <w:spacing w:line="520" w:lineRule="exact"/>
        <w:rPr>
          <w:rFonts w:ascii="宋体" w:hAnsi="宋体" w:hint="eastAsia"/>
          <w:sz w:val="28"/>
          <w:szCs w:val="28"/>
        </w:rPr>
      </w:pPr>
    </w:p>
    <w:p w:rsidR="000158FA">
      <w:pPr>
        <w:spacing w:line="500" w:lineRule="auto"/>
        <w:jc w:val="center"/>
        <w:rPr>
          <w:rFonts w:ascii="宋体" w:hint="eastAsia"/>
          <w:bCs/>
          <w:sz w:val="28"/>
          <w:szCs w:val="28"/>
        </w:rPr>
        <w:sectPr w:rsidSect="000158FA">
          <w:type w:val="nextPage"/>
          <w:pgSz w:w="11906" w:h="16838" w:code="9"/>
          <w:pgMar w:top="1134" w:right="1021" w:bottom="567" w:left="1021" w:header="851" w:footer="992" w:gutter="0"/>
          <w:pgNumType w:start="3"/>
          <w:cols w:space="425"/>
          <w:titlePg w:val="0"/>
          <w:docGrid w:type="linesAndChars" w:linePitch="312" w:charSpace="-519"/>
        </w:sectPr>
      </w:pPr>
      <w:r>
        <w:rPr>
          <w:rFonts w:ascii="宋体" w:hint="eastAsia"/>
          <w:bCs/>
          <w:shadow/>
          <w:sz w:val="28"/>
          <w:szCs w:val="28"/>
        </w:rPr>
        <w:t xml:space="preserve">                   </w:t>
      </w:r>
      <w:r w:rsidR="00F670FF">
        <w:rPr>
          <w:rFonts w:ascii="宋体" w:hint="eastAsia"/>
          <w:bCs/>
          <w:shadow/>
          <w:sz w:val="28"/>
          <w:szCs w:val="28"/>
        </w:rPr>
        <w:t>xxxx建设工程质量检测有限公司</w:t>
      </w:r>
    </w:p>
    <w:p w:rsidR="000158FA" w:rsidP="000158FA">
      <w:pPr>
        <w:spacing w:line="500" w:lineRule="auto"/>
        <w:ind w:firstLine="4200" w:firstLineChars="1500"/>
        <w:rPr>
          <w:rFonts w:ascii="宋体" w:hAnsi="宋体" w:hint="eastAsia"/>
          <w:sz w:val="28"/>
          <w:szCs w:val="28"/>
        </w:rPr>
      </w:pPr>
      <w:r>
        <w:rPr>
          <w:rFonts w:ascii="宋体" w:hAnsi="宋体" w:hint="eastAsia"/>
          <w:bCs/>
          <w:spacing w:val="20"/>
          <w:sz w:val="28"/>
          <w:szCs w:val="28"/>
        </w:rPr>
        <w:t>经理</w:t>
      </w:r>
      <w:r>
        <w:rPr>
          <w:rFonts w:ascii="宋体" w:hAnsi="宋体" w:hint="eastAsia"/>
          <w:sz w:val="28"/>
          <w:szCs w:val="28"/>
        </w:rPr>
        <w:t>：</w:t>
      </w:r>
      <w:r w:rsidR="00F670FF">
        <w:rPr>
          <w:rFonts w:ascii="宋体" w:hAnsi="宋体" w:hint="eastAsia"/>
          <w:sz w:val="28"/>
          <w:szCs w:val="28"/>
        </w:rPr>
        <w:t xml:space="preserve"> </w:t>
      </w:r>
    </w:p>
    <w:p w:rsidR="000158FA" w:rsidP="000158FA">
      <w:pPr>
        <w:spacing w:line="500" w:lineRule="auto"/>
        <w:ind w:firstLine="4760" w:firstLineChars="1700"/>
        <w:rPr>
          <w:rFonts w:ascii="宋体" w:hAnsi="宋体" w:hint="eastAsia"/>
          <w:sz w:val="28"/>
          <w:szCs w:val="28"/>
        </w:rPr>
      </w:pPr>
      <w:r>
        <w:rPr>
          <w:rFonts w:ascii="宋体" w:hAnsi="宋体" w:hint="eastAsia"/>
          <w:sz w:val="28"/>
          <w:szCs w:val="28"/>
        </w:rPr>
        <w:t>日期：2023年02月05日</w:t>
      </w:r>
    </w:p>
    <w:p w:rsidR="000158FA">
      <w:pPr>
        <w:spacing w:line="360" w:lineRule="auto"/>
        <w:rPr>
          <w:rFonts w:ascii="宋体" w:hAnsi="宋体" w:hint="eastAsia"/>
          <w:sz w:val="28"/>
          <w:szCs w:val="28"/>
        </w:rPr>
      </w:pPr>
    </w:p>
    <w:tbl>
      <w:tblPr>
        <w:tblStyle w:val="TableNormal"/>
        <w:tblpPr w:leftFromText="180" w:rightFromText="180" w:vertAnchor="text" w:horzAnchor="page" w:tblpX="1133" w:tblpY="27"/>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12"/>
        <w:gridCol w:w="3958"/>
      </w:tblGrid>
      <w:tr w:rsidTr="005F00B6">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360"/>
        </w:trPr>
        <w:tc>
          <w:tcPr>
            <w:tcW w:w="5712" w:type="dxa"/>
            <w:vMerge w:val="restart"/>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jc w:val="center"/>
              <w:rPr>
                <w:rFonts w:ascii="宋体" w:hAnsi="宋体"/>
                <w:sz w:val="44"/>
              </w:rPr>
            </w:pPr>
            <w:r>
              <w:rPr>
                <w:sz w:val="28"/>
              </w:rPr>
              <w:t xml:space="preserve">       </w:t>
            </w:r>
            <w:r>
              <w:rPr>
                <w:rFonts w:ascii="宋体" w:hAnsi="宋体" w:hint="eastAsia"/>
                <w:sz w:val="44"/>
              </w:rPr>
              <w:t>质  量  手  册</w:t>
            </w:r>
          </w:p>
        </w:tc>
        <w:tc>
          <w:tcPr>
            <w:tcW w:w="3958"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rPr>
                <w:rFonts w:ascii="宋体" w:hAnsi="宋体"/>
                <w:sz w:val="24"/>
              </w:rPr>
            </w:pPr>
            <w:r>
              <w:rPr>
                <w:rFonts w:ascii="宋体" w:hAnsi="宋体" w:hint="eastAsia"/>
                <w:sz w:val="24"/>
              </w:rPr>
              <w:t>章    节：第0章          03</w:t>
            </w:r>
          </w:p>
        </w:tc>
      </w:tr>
      <w:tr w:rsidTr="005F00B6">
        <w:tblPrEx>
          <w:tblW w:w="0" w:type="auto"/>
          <w:tblInd w:w="0" w:type="dxa"/>
          <w:tblLayout w:type="fixed"/>
          <w:tblLook w:val="0000"/>
        </w:tblPrEx>
        <w:trPr>
          <w:cantSplit/>
          <w:trHeight w:val="360"/>
        </w:trPr>
        <w:tc>
          <w:tcPr>
            <w:tcW w:w="5712" w:type="dxa"/>
            <w:vMerge/>
            <w:tcBorders>
              <w:top w:val="single" w:sz="4" w:space="0" w:color="auto"/>
              <w:left w:val="single" w:sz="4" w:space="0" w:color="auto"/>
              <w:bottom w:val="single" w:sz="4" w:space="0" w:color="auto"/>
              <w:right w:val="single" w:sz="4" w:space="0" w:color="auto"/>
            </w:tcBorders>
            <w:vAlign w:val="center"/>
          </w:tcPr>
          <w:p w:rsidR="000158FA" w:rsidP="005F00B6">
            <w:pPr>
              <w:widowControl/>
              <w:jc w:val="left"/>
              <w:rPr>
                <w:rFonts w:ascii="宋体" w:hAnsi="宋体"/>
                <w:sz w:val="44"/>
              </w:rPr>
            </w:pPr>
          </w:p>
        </w:tc>
        <w:tc>
          <w:tcPr>
            <w:tcW w:w="3958"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rPr>
                <w:rFonts w:ascii="宋体" w:hAnsi="宋体"/>
                <w:sz w:val="24"/>
              </w:rPr>
            </w:pPr>
            <w:r>
              <w:rPr>
                <w:rFonts w:ascii="宋体" w:hAnsi="宋体" w:hint="eastAsia"/>
                <w:sz w:val="24"/>
              </w:rPr>
              <w:t>页    次：第1页        共1页</w:t>
            </w:r>
          </w:p>
        </w:tc>
      </w:tr>
      <w:tr w:rsidTr="005F00B6">
        <w:tblPrEx>
          <w:tblW w:w="0" w:type="auto"/>
          <w:tblInd w:w="0" w:type="dxa"/>
          <w:tblLayout w:type="fixed"/>
          <w:tblLook w:val="0000"/>
        </w:tblPrEx>
        <w:trPr>
          <w:trHeight w:val="360"/>
        </w:trPr>
        <w:tc>
          <w:tcPr>
            <w:tcW w:w="5712"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rPr>
                <w:rFonts w:ascii="宋体" w:hAnsi="宋体"/>
                <w:sz w:val="24"/>
              </w:rPr>
            </w:pPr>
            <w:r>
              <w:rPr>
                <w:rFonts w:ascii="宋体" w:hAnsi="宋体" w:hint="eastAsia"/>
                <w:sz w:val="24"/>
              </w:rPr>
              <w:t>文献编号：   YH/ZL/3.0</w:t>
            </w:r>
          </w:p>
        </w:tc>
        <w:tc>
          <w:tcPr>
            <w:tcW w:w="3958"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rPr>
                <w:rFonts w:ascii="宋体" w:hAnsi="宋体"/>
                <w:sz w:val="24"/>
              </w:rPr>
            </w:pPr>
            <w:r>
              <w:rPr>
                <w:rFonts w:ascii="宋体" w:hAnsi="宋体" w:hint="eastAsia"/>
                <w:sz w:val="24"/>
              </w:rPr>
              <w:t>版    次：第3版      第0次修改</w:t>
            </w:r>
          </w:p>
        </w:tc>
      </w:tr>
      <w:tr w:rsidTr="005F00B6">
        <w:tblPrEx>
          <w:tblW w:w="0" w:type="auto"/>
          <w:tblInd w:w="0" w:type="dxa"/>
          <w:tblLayout w:type="fixed"/>
          <w:tblLook w:val="0000"/>
        </w:tblPrEx>
        <w:trPr>
          <w:trHeight w:val="360"/>
        </w:trPr>
        <w:tc>
          <w:tcPr>
            <w:tcW w:w="5712"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rPr>
                <w:rFonts w:ascii="宋体" w:hAnsi="宋体"/>
                <w:sz w:val="24"/>
              </w:rPr>
            </w:pPr>
            <w:r>
              <w:rPr>
                <w:rFonts w:ascii="宋体" w:hAnsi="宋体" w:hint="eastAsia"/>
                <w:sz w:val="24"/>
              </w:rPr>
              <w:t>主    题：   反商业贿赂声明</w:t>
            </w:r>
          </w:p>
        </w:tc>
        <w:tc>
          <w:tcPr>
            <w:tcW w:w="3958"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rsidRPr="00F670FF" w:rsidP="00F670FF">
      <w:pPr>
        <w:spacing w:line="500" w:lineRule="auto"/>
        <w:jc w:val="center"/>
        <w:rPr>
          <w:rFonts w:ascii="宋体" w:hAnsi="宋体" w:hint="eastAsia"/>
          <w:sz w:val="36"/>
          <w:szCs w:val="36"/>
        </w:rPr>
      </w:pPr>
      <w:r w:rsidRPr="00F670FF">
        <w:rPr>
          <w:rFonts w:ascii="宋体" w:hAnsi="宋体" w:hint="eastAsia"/>
          <w:sz w:val="36"/>
          <w:szCs w:val="36"/>
        </w:rPr>
        <w:t>反商业贿赂声明</w:t>
      </w:r>
    </w:p>
    <w:p w:rsidR="000158FA" w:rsidP="00F670FF">
      <w:pPr>
        <w:spacing w:line="500" w:lineRule="auto"/>
        <w:ind w:firstLine="560" w:firstLineChars="200"/>
        <w:rPr>
          <w:rFonts w:ascii="宋体" w:hAnsi="宋体" w:cs="宋体" w:hint="eastAsia"/>
          <w:kern w:val="0"/>
          <w:sz w:val="28"/>
          <w:szCs w:val="28"/>
        </w:rPr>
      </w:pPr>
      <w:r>
        <w:rPr>
          <w:rFonts w:ascii="宋体" w:hAnsi="宋体" w:cs="宋体" w:hint="eastAsia"/>
          <w:kern w:val="0"/>
          <w:sz w:val="28"/>
          <w:szCs w:val="28"/>
        </w:rPr>
        <w:t>为</w:t>
      </w:r>
      <w:r>
        <w:rPr>
          <w:rFonts w:ascii="宋体" w:hAnsi="宋体" w:cs="宋体"/>
          <w:kern w:val="0"/>
          <w:sz w:val="28"/>
          <w:szCs w:val="28"/>
        </w:rPr>
        <w:t>保证检测工作的独立性不受任何行政干预，不受任何关系和部门的影响，不因任何经济利益而影响判断的公正性，独立开展检测工作</w:t>
      </w:r>
      <w:r>
        <w:rPr>
          <w:rFonts w:ascii="宋体" w:hAnsi="宋体" w:cs="宋体" w:hint="eastAsia"/>
          <w:kern w:val="0"/>
          <w:sz w:val="28"/>
          <w:szCs w:val="28"/>
        </w:rPr>
        <w:t>，特声明如下：</w:t>
      </w:r>
      <w:r>
        <w:rPr>
          <w:rFonts w:ascii="宋体" w:hAnsi="宋体" w:cs="宋体"/>
          <w:kern w:val="0"/>
          <w:sz w:val="28"/>
          <w:szCs w:val="28"/>
        </w:rPr>
        <w:br/>
      </w:r>
      <w:r>
        <w:rPr>
          <w:rFonts w:ascii="宋体" w:hAnsi="宋体" w:cs="宋体" w:hint="eastAsia"/>
          <w:kern w:val="0"/>
          <w:sz w:val="28"/>
          <w:szCs w:val="28"/>
        </w:rPr>
        <w:t xml:space="preserve">     </w:t>
      </w:r>
      <w:r>
        <w:rPr>
          <w:rFonts w:ascii="宋体" w:hAnsi="宋体" w:cs="宋体"/>
          <w:kern w:val="0"/>
          <w:sz w:val="28"/>
          <w:szCs w:val="28"/>
        </w:rPr>
        <w:t>1认真贯彻执行国家关于治理商业贿赂的有关法律法规，加强对本</w:t>
      </w:r>
      <w:r>
        <w:rPr>
          <w:rFonts w:ascii="宋体" w:hAnsi="宋体" w:cs="宋体" w:hint="eastAsia"/>
          <w:kern w:val="0"/>
          <w:sz w:val="28"/>
          <w:szCs w:val="28"/>
        </w:rPr>
        <w:t>公司</w:t>
      </w:r>
      <w:r>
        <w:rPr>
          <w:rFonts w:ascii="宋体" w:hAnsi="宋体" w:cs="宋体"/>
          <w:kern w:val="0"/>
          <w:sz w:val="28"/>
          <w:szCs w:val="28"/>
        </w:rPr>
        <w:t>人员的宣传教育，自觉抵制各种形式的商业贿赂行为。</w:t>
        <w:br/>
      </w:r>
      <w:r>
        <w:rPr>
          <w:rFonts w:ascii="宋体" w:hAnsi="宋体" w:cs="宋体" w:hint="eastAsia"/>
          <w:kern w:val="0"/>
          <w:sz w:val="28"/>
          <w:szCs w:val="28"/>
        </w:rPr>
        <w:t xml:space="preserve">    </w:t>
      </w:r>
      <w:r>
        <w:rPr>
          <w:rFonts w:ascii="宋体" w:hAnsi="宋体" w:cs="宋体"/>
          <w:kern w:val="0"/>
          <w:sz w:val="28"/>
          <w:szCs w:val="28"/>
        </w:rPr>
        <w:t>2对于直接对外接触或较易接触的岗位，如抽样人员、样品管理员、检测人员等，由</w:t>
      </w:r>
      <w:r>
        <w:rPr>
          <w:rFonts w:ascii="宋体" w:hAnsi="宋体" w:cs="宋体" w:hint="eastAsia"/>
          <w:kern w:val="0"/>
          <w:sz w:val="28"/>
          <w:szCs w:val="28"/>
        </w:rPr>
        <w:t>质量</w:t>
      </w:r>
      <w:r>
        <w:rPr>
          <w:rFonts w:ascii="宋体" w:hAnsi="宋体" w:cs="宋体"/>
          <w:kern w:val="0"/>
          <w:sz w:val="28"/>
          <w:szCs w:val="28"/>
        </w:rPr>
        <w:t>负责人实行监督。</w:t>
        <w:br/>
      </w:r>
      <w:r>
        <w:rPr>
          <w:rFonts w:ascii="宋体" w:hAnsi="宋体" w:cs="宋体" w:hint="eastAsia"/>
          <w:kern w:val="0"/>
          <w:sz w:val="28"/>
          <w:szCs w:val="28"/>
        </w:rPr>
        <w:t xml:space="preserve">    </w:t>
      </w:r>
      <w:r>
        <w:rPr>
          <w:rFonts w:ascii="宋体" w:hAnsi="宋体" w:cs="宋体"/>
          <w:kern w:val="0"/>
          <w:sz w:val="28"/>
          <w:szCs w:val="28"/>
        </w:rPr>
        <w:t>3</w:t>
      </w:r>
      <w:r>
        <w:rPr>
          <w:rFonts w:ascii="宋体" w:hAnsi="宋体" w:cs="宋体" w:hint="eastAsia"/>
          <w:kern w:val="0"/>
          <w:sz w:val="28"/>
          <w:szCs w:val="28"/>
        </w:rPr>
        <w:t>公司</w:t>
      </w:r>
      <w:r>
        <w:rPr>
          <w:rFonts w:ascii="宋体" w:hAnsi="宋体" w:cs="宋体"/>
          <w:kern w:val="0"/>
          <w:sz w:val="28"/>
          <w:szCs w:val="28"/>
        </w:rPr>
        <w:t>严格执行国家</w:t>
      </w:r>
      <w:r>
        <w:rPr>
          <w:rFonts w:ascii="宋体" w:hAnsi="宋体" w:cs="宋体" w:hint="eastAsia"/>
          <w:kern w:val="0"/>
          <w:sz w:val="28"/>
          <w:szCs w:val="28"/>
        </w:rPr>
        <w:t>相关文献规定进行</w:t>
      </w:r>
      <w:r>
        <w:rPr>
          <w:rFonts w:ascii="宋体" w:hAnsi="宋体" w:cs="宋体"/>
          <w:kern w:val="0"/>
          <w:sz w:val="28"/>
          <w:szCs w:val="28"/>
        </w:rPr>
        <w:t>收费，严禁谋取非法经济利益。</w:t>
        <w:br/>
      </w:r>
      <w:r>
        <w:rPr>
          <w:rFonts w:ascii="宋体" w:hAnsi="宋体" w:cs="宋体" w:hint="eastAsia"/>
          <w:kern w:val="0"/>
          <w:sz w:val="28"/>
          <w:szCs w:val="28"/>
        </w:rPr>
        <w:t xml:space="preserve">    </w:t>
      </w:r>
      <w:r>
        <w:rPr>
          <w:rFonts w:ascii="宋体" w:hAnsi="宋体" w:cs="宋体"/>
          <w:kern w:val="0"/>
          <w:sz w:val="28"/>
          <w:szCs w:val="28"/>
        </w:rPr>
        <w:t>4本</w:t>
      </w:r>
      <w:r>
        <w:rPr>
          <w:rFonts w:ascii="宋体" w:hAnsi="宋体" w:cs="宋体" w:hint="eastAsia"/>
          <w:kern w:val="0"/>
          <w:sz w:val="28"/>
          <w:szCs w:val="28"/>
        </w:rPr>
        <w:t>公司</w:t>
      </w:r>
      <w:r>
        <w:rPr>
          <w:rFonts w:ascii="宋体" w:hAnsi="宋体" w:cs="宋体"/>
          <w:kern w:val="0"/>
          <w:sz w:val="28"/>
          <w:szCs w:val="28"/>
        </w:rPr>
        <w:t>工作人员在从事检测和其他服务工作中，玩忽职守，滥用职权、索贿受贿的由单位给予行政处分、经济处罚。若确因工作失误给顾客导致损失，本</w:t>
      </w:r>
      <w:r>
        <w:rPr>
          <w:rFonts w:ascii="宋体" w:hAnsi="宋体" w:cs="宋体" w:hint="eastAsia"/>
          <w:kern w:val="0"/>
          <w:sz w:val="28"/>
          <w:szCs w:val="28"/>
        </w:rPr>
        <w:t>公司</w:t>
      </w:r>
      <w:r>
        <w:rPr>
          <w:rFonts w:ascii="宋体" w:hAnsi="宋体" w:cs="宋体"/>
          <w:kern w:val="0"/>
          <w:sz w:val="28"/>
          <w:szCs w:val="28"/>
        </w:rPr>
        <w:t>依法承担由此产生的相应责任。</w:t>
      </w:r>
    </w:p>
    <w:p w:rsidR="000158FA" w:rsidP="00F670FF">
      <w:pPr>
        <w:spacing w:line="500" w:lineRule="auto"/>
        <w:ind w:firstLine="560" w:firstLineChars="200"/>
        <w:rPr>
          <w:rFonts w:ascii="宋体" w:hAnsi="宋体" w:cs="宋体" w:hint="eastAsia"/>
          <w:kern w:val="0"/>
          <w:sz w:val="28"/>
          <w:szCs w:val="28"/>
        </w:rPr>
      </w:pPr>
      <w:r>
        <w:rPr>
          <w:rFonts w:ascii="宋体" w:hAnsi="宋体" w:cs="宋体" w:hint="eastAsia"/>
          <w:kern w:val="0"/>
          <w:sz w:val="28"/>
          <w:szCs w:val="28"/>
        </w:rPr>
        <w:t>5</w:t>
      </w:r>
      <w:r>
        <w:rPr>
          <w:rFonts w:ascii="宋体" w:hAnsi="宋体" w:cs="宋体"/>
          <w:kern w:val="0"/>
          <w:sz w:val="28"/>
          <w:szCs w:val="28"/>
        </w:rPr>
        <w:t>不通过不合法手段获取客户的服务检测项目。不向客户的有关工作人员馈赠礼物、钞票、有价证券及安排高档宴请、高消费娱乐、旅游活动。</w:t>
      </w:r>
    </w:p>
    <w:p w:rsidR="000158FA" w:rsidP="00F670FF">
      <w:pPr>
        <w:spacing w:line="500" w:lineRule="auto"/>
        <w:ind w:firstLine="560" w:firstLineChars="200"/>
        <w:rPr>
          <w:rFonts w:ascii="宋体" w:hAnsi="宋体" w:cs="宋体" w:hint="eastAsia"/>
          <w:kern w:val="0"/>
          <w:sz w:val="28"/>
          <w:szCs w:val="28"/>
        </w:rPr>
        <w:sectPr w:rsidSect="000158FA">
          <w:type w:val="nextPage"/>
          <w:pgSz w:w="11906" w:h="16838" w:code="9"/>
          <w:pgMar w:top="1134" w:right="1021" w:bottom="567" w:left="1021" w:header="851" w:footer="992" w:gutter="0"/>
          <w:pgNumType w:start="4"/>
          <w:cols w:space="425"/>
          <w:titlePg w:val="0"/>
          <w:docGrid w:type="linesAndChars" w:linePitch="312" w:charSpace="-519"/>
        </w:sectPr>
      </w:pPr>
      <w:r>
        <w:rPr>
          <w:rFonts w:ascii="宋体" w:hAnsi="宋体" w:cs="宋体" w:hint="eastAsia"/>
          <w:kern w:val="0"/>
          <w:sz w:val="28"/>
          <w:szCs w:val="28"/>
        </w:rPr>
        <w:t>6</w:t>
      </w:r>
      <w:r>
        <w:rPr>
          <w:rFonts w:ascii="宋体" w:hAnsi="宋体" w:cs="宋体"/>
          <w:kern w:val="0"/>
          <w:sz w:val="28"/>
          <w:szCs w:val="28"/>
        </w:rPr>
        <w:t>在对客户服务的整个过程中，不收受服务对象以各种名义给予的礼品、钞票和各种有价证券；不接受影响公正性和独立性的宴请，不接受服务对象安排的高消费娱乐活动、旅游活动；不在分析检测中玩忽职守、借故迟延、推诿扯皮，不刁难、勒索服务对象。</w:t>
        <w:br/>
      </w:r>
    </w:p>
    <w:p w:rsidR="000158FA" w:rsidP="00F670FF">
      <w:pPr>
        <w:spacing w:line="500" w:lineRule="auto"/>
        <w:ind w:firstLine="560" w:firstLineChars="200"/>
        <w:rPr>
          <w:rFonts w:ascii="宋体" w:hAnsi="宋体" w:cs="宋体" w:hint="eastAsia"/>
          <w:kern w:val="0"/>
          <w:sz w:val="28"/>
          <w:szCs w:val="28"/>
        </w:rPr>
      </w:pPr>
      <w:r>
        <w:rPr>
          <w:rFonts w:ascii="宋体" w:hAnsi="宋体" w:cs="宋体" w:hint="eastAsia"/>
          <w:kern w:val="0"/>
          <w:sz w:val="28"/>
          <w:szCs w:val="28"/>
        </w:rPr>
        <w:t xml:space="preserve">   7公司经理</w:t>
      </w:r>
      <w:r>
        <w:rPr>
          <w:rFonts w:ascii="宋体" w:hAnsi="宋体" w:cs="宋体"/>
          <w:kern w:val="0"/>
          <w:sz w:val="28"/>
          <w:szCs w:val="28"/>
        </w:rPr>
        <w:t>应对自觉维护信誉，坚持原则，忠于职守，维护检测工作诚实性和公正性声明的人和事给予表扬和奖励</w:t>
      </w:r>
      <w:r>
        <w:rPr>
          <w:rFonts w:ascii="宋体" w:hAnsi="宋体" w:cs="宋体" w:hint="eastAsia"/>
          <w:kern w:val="0"/>
          <w:sz w:val="28"/>
          <w:szCs w:val="28"/>
        </w:rPr>
        <w:t>；</w:t>
      </w:r>
      <w:r>
        <w:rPr>
          <w:rFonts w:ascii="宋体" w:hAnsi="宋体" w:cs="宋体"/>
          <w:kern w:val="0"/>
          <w:sz w:val="28"/>
          <w:szCs w:val="28"/>
        </w:rPr>
        <w:t>对违反公正性和诚实性的人和事，视情节严重限度给予批评教育、警告、直至辞退的处分。</w:t>
      </w:r>
    </w:p>
    <w:p w:rsidR="000158FA" w:rsidP="000158FA">
      <w:pPr>
        <w:spacing w:line="500" w:lineRule="auto"/>
        <w:ind w:firstLine="4480" w:firstLineChars="1600"/>
        <w:rPr>
          <w:rFonts w:ascii="宋体" w:hAnsi="宋体" w:cs="宋体" w:hint="eastAsia"/>
          <w:kern w:val="0"/>
          <w:sz w:val="28"/>
          <w:szCs w:val="28"/>
        </w:rPr>
      </w:pPr>
      <w:r w:rsidR="00F670FF">
        <w:rPr>
          <w:rFonts w:ascii="宋体" w:hAnsi="宋体" w:cs="宋体" w:hint="eastAsia"/>
          <w:kern w:val="0"/>
          <w:sz w:val="28"/>
          <w:szCs w:val="28"/>
        </w:rPr>
        <w:t>xxxx建设工程质量检测有限公司</w:t>
      </w:r>
    </w:p>
    <w:p w:rsidR="000158FA" w:rsidP="000158FA">
      <w:pPr>
        <w:spacing w:line="500" w:lineRule="auto"/>
        <w:ind w:firstLine="560" w:firstLineChars="200"/>
        <w:rPr>
          <w:rFonts w:ascii="宋体" w:hAnsi="宋体" w:cs="宋体" w:hint="eastAsia"/>
          <w:kern w:val="0"/>
          <w:sz w:val="28"/>
          <w:szCs w:val="28"/>
        </w:rPr>
      </w:pPr>
      <w:r>
        <w:rPr>
          <w:rFonts w:ascii="宋体" w:hAnsi="宋体" w:cs="宋体" w:hint="eastAsia"/>
          <w:kern w:val="0"/>
          <w:sz w:val="28"/>
          <w:szCs w:val="28"/>
        </w:rPr>
        <w:t xml:space="preserve">                            经理：</w:t>
      </w:r>
      <w:r w:rsidR="00F670FF">
        <w:rPr>
          <w:rFonts w:ascii="宋体" w:hAnsi="宋体" w:cs="宋体" w:hint="eastAsia"/>
          <w:kern w:val="0"/>
          <w:sz w:val="28"/>
          <w:szCs w:val="28"/>
        </w:rPr>
        <w:t xml:space="preserve"> </w:t>
      </w:r>
    </w:p>
    <w:p w:rsidR="000158FA" w:rsidP="000158FA">
      <w:pPr>
        <w:spacing w:line="500" w:lineRule="auto"/>
        <w:ind w:firstLine="560" w:firstLineChars="200"/>
        <w:rPr>
          <w:rFonts w:ascii="宋体" w:hAnsi="宋体" w:cs="宋体" w:hint="eastAsia"/>
          <w:kern w:val="0"/>
          <w:sz w:val="28"/>
          <w:szCs w:val="28"/>
        </w:rPr>
      </w:pPr>
      <w:r>
        <w:rPr>
          <w:rFonts w:ascii="宋体" w:hAnsi="宋体" w:cs="宋体" w:hint="eastAsia"/>
          <w:kern w:val="0"/>
          <w:sz w:val="28"/>
          <w:szCs w:val="28"/>
        </w:rPr>
        <w:t xml:space="preserve">                            日期：</w:t>
      </w:r>
      <w:smartTag w:uri="urn:schemas-microsoft-com:office:smarttags" w:element="chsdate">
        <w:smartTagPr>
          <w:attr w:name="Day" w:val="05"/>
          <w:attr w:name="IsLunarDate" w:val="False"/>
          <w:attr w:name="IsROCDate" w:val="False"/>
          <w:attr w:name="Month" w:val="02"/>
          <w:attr w:name="Year" w:val="2016"/>
        </w:smartTagPr>
        <w:r>
          <w:rPr>
            <w:rFonts w:ascii="宋体" w:hAnsi="宋体" w:cs="宋体" w:hint="eastAsia"/>
            <w:kern w:val="0"/>
            <w:sz w:val="28"/>
            <w:szCs w:val="28"/>
          </w:rPr>
          <w:t>2023年02月05日</w:t>
        </w:r>
      </w:smartTag>
    </w:p>
    <w:p w:rsidR="005F00B6">
      <w:pPr>
        <w:spacing w:line="400" w:lineRule="exact"/>
        <w:jc w:val="center"/>
        <w:rPr>
          <w:rFonts w:hint="eastAsia"/>
        </w:rPr>
      </w:pPr>
    </w:p>
    <w:p w:rsidR="005F00B6">
      <w:pPr>
        <w:spacing w:line="400" w:lineRule="exact"/>
        <w:jc w:val="center"/>
        <w:rPr>
          <w:rFonts w:hint="eastAsia"/>
        </w:rPr>
      </w:pPr>
    </w:p>
    <w:p w:rsidR="005F00B6" w:rsidP="00F670FF">
      <w:pPr>
        <w:spacing w:line="400" w:lineRule="exact"/>
        <w:rPr>
          <w:rFonts w:hint="eastAsia"/>
        </w:rPr>
      </w:pPr>
    </w:p>
    <w:tbl>
      <w:tblPr>
        <w:tblStyle w:val="TableNormal"/>
        <w:tblpPr w:leftFromText="180" w:rightFromText="180" w:vertAnchor="text" w:horzAnchor="margin" w:tblpXSpec="center" w:tblpX="1" w:tblpY="6"/>
        <w:tblOverlap w:val="never"/>
        <w:tblW w:w="889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20"/>
        <w:gridCol w:w="4274"/>
      </w:tblGrid>
      <w:tr w:rsidTr="005F00B6">
        <w:tblPrEx>
          <w:tblW w:w="8894"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4620" w:type="dxa"/>
            <w:vMerge w:val="restart"/>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jc w:val="center"/>
              <w:rPr>
                <w:rFonts w:ascii="宋体" w:hAnsi="宋体"/>
                <w:sz w:val="44"/>
              </w:rPr>
            </w:pPr>
            <w:r>
              <w:rPr>
                <w:rFonts w:ascii="宋体" w:hAnsi="宋体" w:hint="eastAsia"/>
                <w:sz w:val="44"/>
              </w:rPr>
              <w:t>质  量  手  册</w:t>
            </w:r>
          </w:p>
        </w:tc>
        <w:tc>
          <w:tcPr>
            <w:tcW w:w="4274"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章    节：第0章         04</w:t>
            </w:r>
          </w:p>
        </w:tc>
      </w:tr>
      <w:tr w:rsidTr="005F00B6">
        <w:tblPrEx>
          <w:tblW w:w="8894" w:type="dxa"/>
          <w:tblInd w:w="0" w:type="dxa"/>
          <w:tblLayout w:type="fixed"/>
          <w:tblLook w:val="0000"/>
        </w:tblPrEx>
        <w:trPr>
          <w:cantSplit/>
        </w:trPr>
        <w:tc>
          <w:tcPr>
            <w:tcW w:w="4620" w:type="dxa"/>
            <w:vMerge/>
            <w:tcBorders>
              <w:top w:val="single" w:sz="4" w:space="0" w:color="auto"/>
              <w:left w:val="single" w:sz="4" w:space="0" w:color="auto"/>
              <w:bottom w:val="single" w:sz="4" w:space="0" w:color="auto"/>
              <w:right w:val="single" w:sz="4" w:space="0" w:color="auto"/>
            </w:tcBorders>
            <w:vAlign w:val="center"/>
          </w:tcPr>
          <w:p w:rsidR="005F00B6" w:rsidP="005F00B6">
            <w:pPr>
              <w:widowControl/>
              <w:suppressOverlap/>
              <w:jc w:val="left"/>
              <w:rPr>
                <w:rFonts w:ascii="宋体" w:hAnsi="宋体"/>
                <w:sz w:val="44"/>
              </w:rPr>
            </w:pPr>
          </w:p>
        </w:tc>
        <w:tc>
          <w:tcPr>
            <w:tcW w:w="4274"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页    次：第1页        共1页</w:t>
            </w:r>
          </w:p>
        </w:tc>
      </w:tr>
      <w:tr w:rsidTr="005F00B6">
        <w:tblPrEx>
          <w:tblW w:w="8894" w:type="dxa"/>
          <w:tblInd w:w="0" w:type="dxa"/>
          <w:tblLayout w:type="fixed"/>
          <w:tblLook w:val="0000"/>
        </w:tblPrEx>
        <w:tc>
          <w:tcPr>
            <w:tcW w:w="4620"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文献编号：   YH/ZL/3.0</w:t>
            </w:r>
          </w:p>
        </w:tc>
        <w:tc>
          <w:tcPr>
            <w:tcW w:w="4274"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版    次：第3版     第0次修改</w:t>
            </w:r>
          </w:p>
        </w:tc>
      </w:tr>
      <w:tr w:rsidTr="005F00B6">
        <w:tblPrEx>
          <w:tblW w:w="8894" w:type="dxa"/>
          <w:tblInd w:w="0" w:type="dxa"/>
          <w:tblLayout w:type="fixed"/>
          <w:tblLook w:val="0000"/>
        </w:tblPrEx>
        <w:tc>
          <w:tcPr>
            <w:tcW w:w="4620"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主    题：   修改页</w:t>
            </w:r>
          </w:p>
        </w:tc>
        <w:tc>
          <w:tcPr>
            <w:tcW w:w="4274"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颁布日期：</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5F00B6">
      <w:pPr>
        <w:spacing w:line="400" w:lineRule="exact"/>
        <w:jc w:val="center"/>
        <w:rPr>
          <w:rFonts w:hint="eastAsia"/>
        </w:rPr>
      </w:pPr>
    </w:p>
    <w:p w:rsidR="005F00B6">
      <w:pPr>
        <w:spacing w:line="400" w:lineRule="exact"/>
        <w:jc w:val="center"/>
        <w:rPr>
          <w:rFonts w:hint="eastAsia"/>
        </w:rPr>
      </w:pPr>
    </w:p>
    <w:p w:rsidR="000158FA">
      <w:pPr>
        <w:spacing w:line="500" w:lineRule="auto"/>
        <w:jc w:val="center"/>
        <w:rPr>
          <w:rFonts w:hint="eastAsia"/>
        </w:rPr>
        <w:sectPr w:rsidSect="000158FA">
          <w:type w:val="nextPage"/>
          <w:pgSz w:w="11906" w:h="16838" w:code="9"/>
          <w:pgMar w:top="1134" w:right="1021" w:bottom="567" w:left="1021" w:header="851" w:footer="992" w:gutter="0"/>
          <w:pgNumType w:start="5"/>
          <w:cols w:space="425"/>
          <w:titlePg w:val="0"/>
          <w:docGrid w:type="linesAndChars" w:linePitch="312" w:charSpace="-519"/>
        </w:sectPr>
      </w:pPr>
      <w:r>
        <w:rPr>
          <w:rFonts w:hint="eastAsia"/>
        </w:rPr>
        <w:t>修</w:t>
      </w:r>
      <w:r>
        <w:t xml:space="preserve">  </w:t>
      </w:r>
      <w:r>
        <w:rPr>
          <w:rFonts w:hint="eastAsia"/>
        </w:rPr>
        <w:t>改</w:t>
      </w:r>
      <w:r>
        <w:t xml:space="preserve">  </w:t>
      </w:r>
      <w:r>
        <w:rPr>
          <w:rFonts w:hint="eastAsia"/>
        </w:rPr>
        <w:t>页</w:t>
      </w:r>
    </w:p>
    <w:tbl>
      <w:tblPr>
        <w:tblStyle w:val="TableNormal"/>
        <w:tblpPr w:leftFromText="180" w:rightFromText="180" w:vertAnchor="text" w:horzAnchor="margin" w:tblpXSpec="center" w:tblpX="1" w:tblpY="162"/>
        <w:tblW w:w="0" w:type="auto"/>
        <w:tblInd w:w="0"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00"/>
      </w:tblPr>
      <w:tblGrid>
        <w:gridCol w:w="911"/>
        <w:gridCol w:w="1505"/>
        <w:gridCol w:w="1239"/>
        <w:gridCol w:w="3009"/>
        <w:gridCol w:w="1222"/>
        <w:gridCol w:w="1074"/>
      </w:tblGrid>
      <w:tr w:rsidTr="005F00B6">
        <w:tblPrEx>
          <w:tblW w:w="0" w:type="auto"/>
          <w:tblInd w:w="0"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00"/>
        </w:tblPrEx>
        <w:trPr>
          <w:trHeight w:val="585"/>
        </w:trPr>
        <w:tc>
          <w:tcPr>
            <w:tcW w:w="911" w:type="dxa"/>
            <w:tcBorders>
              <w:top w:val="single" w:sz="8" w:space="0" w:color="auto"/>
              <w:left w:val="single" w:sz="8" w:space="0" w:color="auto"/>
              <w:bottom w:val="single" w:sz="6" w:space="0" w:color="auto"/>
              <w:right w:val="single" w:sz="6" w:space="0" w:color="auto"/>
            </w:tcBorders>
            <w:vAlign w:val="center"/>
          </w:tcPr>
          <w:p w:rsidR="000158FA">
            <w:pPr>
              <w:spacing w:line="400" w:lineRule="exact"/>
              <w:jc w:val="center"/>
              <w:rPr>
                <w:sz w:val="24"/>
              </w:rPr>
            </w:pPr>
            <w:r>
              <w:rPr>
                <w:rFonts w:hint="eastAsia"/>
                <w:sz w:val="24"/>
              </w:rPr>
              <w:t>序号</w:t>
            </w:r>
          </w:p>
        </w:tc>
        <w:tc>
          <w:tcPr>
            <w:tcW w:w="1505" w:type="dxa"/>
            <w:tcBorders>
              <w:top w:val="single" w:sz="8" w:space="0" w:color="auto"/>
              <w:left w:val="single" w:sz="6" w:space="0" w:color="auto"/>
              <w:bottom w:val="single" w:sz="6" w:space="0" w:color="auto"/>
              <w:right w:val="single" w:sz="6" w:space="0" w:color="auto"/>
            </w:tcBorders>
            <w:vAlign w:val="center"/>
          </w:tcPr>
          <w:p w:rsidR="000158FA">
            <w:pPr>
              <w:spacing w:line="400" w:lineRule="exact"/>
              <w:jc w:val="center"/>
              <w:rPr>
                <w:sz w:val="24"/>
              </w:rPr>
            </w:pPr>
            <w:r>
              <w:rPr>
                <w:rFonts w:hint="eastAsia"/>
                <w:sz w:val="24"/>
              </w:rPr>
              <w:t>日期</w:t>
            </w:r>
          </w:p>
        </w:tc>
        <w:tc>
          <w:tcPr>
            <w:tcW w:w="1239" w:type="dxa"/>
            <w:tcBorders>
              <w:top w:val="single" w:sz="8" w:space="0" w:color="auto"/>
              <w:left w:val="single" w:sz="6" w:space="0" w:color="auto"/>
              <w:bottom w:val="single" w:sz="6" w:space="0" w:color="auto"/>
              <w:right w:val="single" w:sz="6" w:space="0" w:color="auto"/>
            </w:tcBorders>
            <w:vAlign w:val="center"/>
          </w:tcPr>
          <w:p w:rsidR="000158FA">
            <w:pPr>
              <w:spacing w:line="400" w:lineRule="exact"/>
              <w:jc w:val="center"/>
              <w:rPr>
                <w:sz w:val="24"/>
              </w:rPr>
            </w:pPr>
            <w:r>
              <w:rPr>
                <w:rFonts w:hint="eastAsia"/>
                <w:sz w:val="24"/>
              </w:rPr>
              <w:t>修订章、</w:t>
            </w:r>
          </w:p>
          <w:p w:rsidR="000158FA">
            <w:pPr>
              <w:spacing w:line="400" w:lineRule="exact"/>
              <w:jc w:val="center"/>
              <w:rPr>
                <w:sz w:val="24"/>
              </w:rPr>
            </w:pPr>
            <w:r>
              <w:rPr>
                <w:rFonts w:hint="eastAsia"/>
                <w:sz w:val="24"/>
              </w:rPr>
              <w:t>节、页</w:t>
            </w:r>
          </w:p>
        </w:tc>
        <w:tc>
          <w:tcPr>
            <w:tcW w:w="3009" w:type="dxa"/>
            <w:tcBorders>
              <w:top w:val="single" w:sz="8" w:space="0" w:color="auto"/>
              <w:left w:val="single" w:sz="6" w:space="0" w:color="auto"/>
              <w:bottom w:val="single" w:sz="6" w:space="0" w:color="auto"/>
              <w:right w:val="single" w:sz="6" w:space="0" w:color="auto"/>
            </w:tcBorders>
            <w:vAlign w:val="center"/>
          </w:tcPr>
          <w:p w:rsidR="000158FA">
            <w:pPr>
              <w:spacing w:line="400" w:lineRule="exact"/>
              <w:jc w:val="center"/>
              <w:rPr>
                <w:sz w:val="24"/>
              </w:rPr>
            </w:pPr>
            <w:r>
              <w:rPr>
                <w:rFonts w:hint="eastAsia"/>
                <w:sz w:val="24"/>
              </w:rPr>
              <w:t>修订内容</w:t>
            </w:r>
          </w:p>
        </w:tc>
        <w:tc>
          <w:tcPr>
            <w:tcW w:w="1222" w:type="dxa"/>
            <w:tcBorders>
              <w:top w:val="single" w:sz="8" w:space="0" w:color="auto"/>
              <w:left w:val="single" w:sz="6" w:space="0" w:color="auto"/>
              <w:bottom w:val="single" w:sz="6" w:space="0" w:color="auto"/>
              <w:right w:val="single" w:sz="4" w:space="0" w:color="auto"/>
            </w:tcBorders>
            <w:vAlign w:val="center"/>
          </w:tcPr>
          <w:p w:rsidR="000158FA">
            <w:pPr>
              <w:spacing w:line="400" w:lineRule="exact"/>
              <w:jc w:val="center"/>
              <w:rPr>
                <w:sz w:val="24"/>
              </w:rPr>
            </w:pPr>
            <w:r>
              <w:rPr>
                <w:rFonts w:hint="eastAsia"/>
                <w:sz w:val="24"/>
              </w:rPr>
              <w:t>修改人</w:t>
            </w:r>
          </w:p>
        </w:tc>
        <w:tc>
          <w:tcPr>
            <w:tcW w:w="1074" w:type="dxa"/>
            <w:tcBorders>
              <w:top w:val="single" w:sz="8" w:space="0" w:color="auto"/>
              <w:left w:val="single" w:sz="4" w:space="0" w:color="auto"/>
              <w:bottom w:val="single" w:sz="6" w:space="0" w:color="auto"/>
              <w:right w:val="single" w:sz="8" w:space="0" w:color="auto"/>
            </w:tcBorders>
            <w:vAlign w:val="center"/>
          </w:tcPr>
          <w:p w:rsidR="000158FA">
            <w:pPr>
              <w:spacing w:line="400" w:lineRule="exact"/>
              <w:jc w:val="center"/>
              <w:rPr>
                <w:sz w:val="24"/>
              </w:rPr>
            </w:pPr>
            <w:r>
              <w:rPr>
                <w:rFonts w:hint="eastAsia"/>
                <w:sz w:val="24"/>
              </w:rPr>
              <w:t>批准人</w:t>
            </w:r>
          </w:p>
        </w:tc>
      </w:tr>
      <w:tr w:rsidTr="005F00B6">
        <w:tblPrEx>
          <w:tblW w:w="0" w:type="auto"/>
          <w:tblInd w:w="0" w:type="dxa"/>
          <w:tblLayout w:type="fixed"/>
          <w:tblLook w:val="0000"/>
        </w:tblPrEx>
        <w:trPr>
          <w:trHeight w:val="580"/>
        </w:trPr>
        <w:tc>
          <w:tcPr>
            <w:tcW w:w="911" w:type="dxa"/>
            <w:tcBorders>
              <w:top w:val="single" w:sz="6" w:space="0" w:color="auto"/>
              <w:left w:val="single" w:sz="8" w:space="0" w:color="auto"/>
              <w:bottom w:val="single" w:sz="6"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6" w:space="0" w:color="auto"/>
              <w:left w:val="single" w:sz="6" w:space="0" w:color="auto"/>
              <w:bottom w:val="single" w:sz="6" w:space="0" w:color="auto"/>
              <w:right w:val="single" w:sz="6" w:space="0" w:color="auto"/>
            </w:tcBorders>
            <w:vAlign w:val="center"/>
          </w:tcPr>
          <w:p w:rsidR="000158FA">
            <w:pPr>
              <w:jc w:val="center"/>
              <w:rPr>
                <w:rFonts w:ascii="宋体" w:hAnsi="宋体"/>
                <w:sz w:val="24"/>
              </w:rPr>
            </w:pPr>
          </w:p>
        </w:tc>
        <w:tc>
          <w:tcPr>
            <w:tcW w:w="1239" w:type="dxa"/>
            <w:tcBorders>
              <w:top w:val="single" w:sz="6" w:space="0" w:color="auto"/>
              <w:left w:val="single" w:sz="6" w:space="0" w:color="auto"/>
              <w:bottom w:val="single" w:sz="6" w:space="0" w:color="auto"/>
              <w:right w:val="single" w:sz="6" w:space="0" w:color="auto"/>
            </w:tcBorders>
            <w:vAlign w:val="center"/>
          </w:tcPr>
          <w:p w:rsidR="000158FA">
            <w:pPr>
              <w:spacing w:line="400" w:lineRule="exact"/>
              <w:rPr>
                <w:rFonts w:hint="eastAsia"/>
                <w:sz w:val="21"/>
                <w:szCs w:val="21"/>
              </w:rPr>
            </w:pPr>
          </w:p>
        </w:tc>
        <w:tc>
          <w:tcPr>
            <w:tcW w:w="3009" w:type="dxa"/>
            <w:tcBorders>
              <w:top w:val="single" w:sz="6" w:space="0" w:color="auto"/>
              <w:left w:val="single" w:sz="6" w:space="0" w:color="auto"/>
              <w:bottom w:val="single" w:sz="6" w:space="0" w:color="auto"/>
              <w:right w:val="single" w:sz="6" w:space="0" w:color="auto"/>
            </w:tcBorders>
            <w:vAlign w:val="center"/>
          </w:tcPr>
          <w:p w:rsidR="000158FA">
            <w:pPr>
              <w:spacing w:line="400" w:lineRule="exact"/>
              <w:rPr>
                <w:rFonts w:hint="eastAsia"/>
                <w:sz w:val="21"/>
                <w:szCs w:val="21"/>
              </w:rPr>
            </w:pPr>
          </w:p>
        </w:tc>
        <w:tc>
          <w:tcPr>
            <w:tcW w:w="1222" w:type="dxa"/>
            <w:tcBorders>
              <w:top w:val="single" w:sz="6" w:space="0" w:color="auto"/>
              <w:left w:val="single" w:sz="6" w:space="0" w:color="auto"/>
              <w:bottom w:val="single" w:sz="6" w:space="0" w:color="auto"/>
              <w:right w:val="single" w:sz="4" w:space="0" w:color="auto"/>
            </w:tcBorders>
            <w:vAlign w:val="center"/>
          </w:tcPr>
          <w:p w:rsidR="000158FA">
            <w:pPr>
              <w:spacing w:line="400" w:lineRule="exact"/>
              <w:jc w:val="center"/>
              <w:rPr>
                <w:rFonts w:hint="eastAsia"/>
                <w:sz w:val="24"/>
              </w:rPr>
            </w:pPr>
          </w:p>
        </w:tc>
        <w:tc>
          <w:tcPr>
            <w:tcW w:w="1074" w:type="dxa"/>
            <w:tcBorders>
              <w:top w:val="single" w:sz="6" w:space="0" w:color="auto"/>
              <w:left w:val="single" w:sz="4" w:space="0" w:color="auto"/>
              <w:bottom w:val="single" w:sz="6" w:space="0" w:color="auto"/>
              <w:right w:val="single" w:sz="8" w:space="0" w:color="auto"/>
            </w:tcBorders>
            <w:vAlign w:val="center"/>
          </w:tcPr>
          <w:p w:rsidR="000158FA">
            <w:pPr>
              <w:spacing w:line="400" w:lineRule="exact"/>
              <w:jc w:val="center"/>
              <w:rPr>
                <w:rFonts w:hint="eastAsia"/>
                <w:sz w:val="24"/>
              </w:rPr>
            </w:pPr>
          </w:p>
        </w:tc>
      </w:tr>
      <w:tr w:rsidTr="005F00B6">
        <w:tblPrEx>
          <w:tblW w:w="0" w:type="auto"/>
          <w:tblInd w:w="0" w:type="dxa"/>
          <w:tblLayout w:type="fixed"/>
          <w:tblLook w:val="0000"/>
        </w:tblPrEx>
        <w:trPr>
          <w:trHeight w:val="580"/>
        </w:trPr>
        <w:tc>
          <w:tcPr>
            <w:tcW w:w="911" w:type="dxa"/>
            <w:tcBorders>
              <w:top w:val="single" w:sz="6" w:space="0" w:color="auto"/>
              <w:left w:val="single" w:sz="8" w:space="0" w:color="auto"/>
              <w:bottom w:val="single" w:sz="6"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6" w:space="0" w:color="auto"/>
              <w:left w:val="single" w:sz="6" w:space="0" w:color="auto"/>
              <w:bottom w:val="single" w:sz="6" w:space="0" w:color="auto"/>
              <w:right w:val="single" w:sz="6" w:space="0" w:color="auto"/>
            </w:tcBorders>
            <w:vAlign w:val="center"/>
          </w:tcPr>
          <w:p w:rsidR="000158FA">
            <w:pPr>
              <w:jc w:val="center"/>
            </w:pPr>
          </w:p>
        </w:tc>
        <w:tc>
          <w:tcPr>
            <w:tcW w:w="1239" w:type="dxa"/>
            <w:tcBorders>
              <w:top w:val="single" w:sz="6" w:space="0" w:color="auto"/>
              <w:left w:val="single" w:sz="6" w:space="0" w:color="auto"/>
              <w:bottom w:val="single" w:sz="6" w:space="0" w:color="auto"/>
              <w:right w:val="single" w:sz="6" w:space="0" w:color="auto"/>
            </w:tcBorders>
            <w:vAlign w:val="center"/>
          </w:tcPr>
          <w:p w:rsidR="000158FA">
            <w:pPr>
              <w:spacing w:line="400" w:lineRule="exact"/>
              <w:rPr>
                <w:sz w:val="24"/>
              </w:rPr>
            </w:pPr>
          </w:p>
        </w:tc>
        <w:tc>
          <w:tcPr>
            <w:tcW w:w="3009" w:type="dxa"/>
            <w:tcBorders>
              <w:top w:val="single" w:sz="6" w:space="0" w:color="auto"/>
              <w:left w:val="single" w:sz="6" w:space="0" w:color="auto"/>
              <w:bottom w:val="single" w:sz="6" w:space="0" w:color="auto"/>
              <w:right w:val="single" w:sz="6" w:space="0" w:color="auto"/>
            </w:tcBorders>
            <w:vAlign w:val="center"/>
          </w:tcPr>
          <w:p w:rsidR="000158FA">
            <w:pPr>
              <w:spacing w:line="400" w:lineRule="exact"/>
              <w:rPr>
                <w:rFonts w:hint="eastAsia"/>
                <w:sz w:val="21"/>
                <w:szCs w:val="21"/>
              </w:rPr>
            </w:pPr>
          </w:p>
        </w:tc>
        <w:tc>
          <w:tcPr>
            <w:tcW w:w="1222" w:type="dxa"/>
            <w:tcBorders>
              <w:top w:val="single" w:sz="6" w:space="0" w:color="auto"/>
              <w:left w:val="single" w:sz="6" w:space="0" w:color="auto"/>
              <w:bottom w:val="single" w:sz="6" w:space="0" w:color="auto"/>
              <w:right w:val="single" w:sz="4" w:space="0" w:color="auto"/>
            </w:tcBorders>
            <w:vAlign w:val="center"/>
          </w:tcPr>
          <w:p w:rsidR="000158FA">
            <w:pPr>
              <w:spacing w:line="400" w:lineRule="exact"/>
              <w:jc w:val="center"/>
              <w:rPr>
                <w:rFonts w:hint="eastAsia"/>
                <w:sz w:val="24"/>
              </w:rPr>
            </w:pPr>
          </w:p>
        </w:tc>
        <w:tc>
          <w:tcPr>
            <w:tcW w:w="1074" w:type="dxa"/>
            <w:tcBorders>
              <w:top w:val="single" w:sz="6" w:space="0" w:color="auto"/>
              <w:left w:val="single" w:sz="4" w:space="0" w:color="auto"/>
              <w:bottom w:val="single" w:sz="6" w:space="0" w:color="auto"/>
              <w:right w:val="single" w:sz="8" w:space="0" w:color="auto"/>
            </w:tcBorders>
            <w:vAlign w:val="center"/>
          </w:tcPr>
          <w:p w:rsidR="000158FA">
            <w:pPr>
              <w:spacing w:line="400" w:lineRule="exact"/>
              <w:jc w:val="center"/>
              <w:rPr>
                <w:rFonts w:hint="eastAsia"/>
                <w:sz w:val="24"/>
              </w:rPr>
            </w:pPr>
          </w:p>
        </w:tc>
      </w:tr>
      <w:tr w:rsidTr="005F00B6">
        <w:tblPrEx>
          <w:tblW w:w="0" w:type="auto"/>
          <w:tblInd w:w="0" w:type="dxa"/>
          <w:tblLayout w:type="fixed"/>
          <w:tblLook w:val="0000"/>
        </w:tblPrEx>
        <w:trPr>
          <w:trHeight w:val="585"/>
        </w:trPr>
        <w:tc>
          <w:tcPr>
            <w:tcW w:w="911" w:type="dxa"/>
            <w:tcBorders>
              <w:top w:val="single" w:sz="6"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6" w:space="0" w:color="auto"/>
              <w:left w:val="single" w:sz="6" w:space="0" w:color="auto"/>
              <w:bottom w:val="single" w:sz="4" w:space="0" w:color="auto"/>
              <w:right w:val="single" w:sz="6" w:space="0" w:color="auto"/>
            </w:tcBorders>
            <w:vAlign w:val="center"/>
          </w:tcPr>
          <w:p w:rsidR="000158FA">
            <w:pPr>
              <w:spacing w:line="400" w:lineRule="exact"/>
              <w:rPr>
                <w:rFonts w:ascii="宋体" w:hAnsi="宋体"/>
                <w:sz w:val="24"/>
              </w:rPr>
            </w:pPr>
          </w:p>
        </w:tc>
        <w:tc>
          <w:tcPr>
            <w:tcW w:w="1239" w:type="dxa"/>
            <w:tcBorders>
              <w:top w:val="single" w:sz="6"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6"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6"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6"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rPr>
                <w:rFonts w:ascii="宋体" w:hAnsi="宋体"/>
                <w:sz w:val="24"/>
              </w:rPr>
            </w:pPr>
          </w:p>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F670FF">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F670FF">
            <w:pPr>
              <w:spacing w:line="400" w:lineRule="exact"/>
              <w:rPr>
                <w:rFonts w:ascii="宋体" w:hAnsi="宋体"/>
                <w:sz w:val="24"/>
              </w:rPr>
            </w:pPr>
          </w:p>
        </w:tc>
        <w:tc>
          <w:tcPr>
            <w:tcW w:w="1239" w:type="dxa"/>
            <w:tcBorders>
              <w:top w:val="single" w:sz="4" w:space="0" w:color="auto"/>
              <w:left w:val="single" w:sz="6" w:space="0" w:color="auto"/>
              <w:bottom w:val="single" w:sz="4" w:space="0" w:color="auto"/>
              <w:right w:val="single" w:sz="6" w:space="0" w:color="auto"/>
            </w:tcBorders>
            <w:vAlign w:val="center"/>
          </w:tcPr>
          <w:p w:rsidR="00F670FF">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F670FF">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F670FF">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F670FF">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pPr>
              <w:spacing w:line="420" w:lineRule="exact"/>
              <w:rPr>
                <w:rFonts w:ascii="宋体" w:hAnsi="宋体"/>
                <w:sz w:val="24"/>
              </w:rPr>
            </w:pPr>
          </w:p>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F670FF">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F670FF"/>
        </w:tc>
        <w:tc>
          <w:tcPr>
            <w:tcW w:w="1239" w:type="dxa"/>
            <w:tcBorders>
              <w:top w:val="single" w:sz="4" w:space="0" w:color="auto"/>
              <w:left w:val="single" w:sz="6" w:space="0" w:color="auto"/>
              <w:bottom w:val="single" w:sz="4" w:space="0" w:color="auto"/>
              <w:right w:val="single" w:sz="6" w:space="0" w:color="auto"/>
            </w:tcBorders>
            <w:vAlign w:val="center"/>
          </w:tcPr>
          <w:p w:rsidR="00F670FF">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F670FF">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F670FF">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F670FF">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r w:rsidTr="005F00B6">
        <w:tblPrEx>
          <w:tblW w:w="0" w:type="auto"/>
          <w:tblInd w:w="0" w:type="dxa"/>
          <w:tblLayout w:type="fixed"/>
          <w:tblLook w:val="0000"/>
        </w:tblPrEx>
        <w:trPr>
          <w:cantSplit/>
          <w:trHeight w:val="580"/>
        </w:trPr>
        <w:tc>
          <w:tcPr>
            <w:tcW w:w="911" w:type="dxa"/>
            <w:tcBorders>
              <w:top w:val="single" w:sz="4" w:space="0" w:color="auto"/>
              <w:left w:val="single" w:sz="8" w:space="0" w:color="auto"/>
              <w:bottom w:val="single" w:sz="4" w:space="0" w:color="auto"/>
              <w:right w:val="single" w:sz="6" w:space="0" w:color="auto"/>
            </w:tcBorders>
            <w:vAlign w:val="center"/>
          </w:tcPr>
          <w:p w:rsidR="000158FA">
            <w:pPr>
              <w:spacing w:line="400" w:lineRule="exact"/>
              <w:jc w:val="center"/>
              <w:rPr>
                <w:rFonts w:hint="eastAsia"/>
                <w:sz w:val="24"/>
              </w:rPr>
            </w:pPr>
          </w:p>
        </w:tc>
        <w:tc>
          <w:tcPr>
            <w:tcW w:w="1505" w:type="dxa"/>
            <w:tcBorders>
              <w:top w:val="single" w:sz="4" w:space="0" w:color="auto"/>
              <w:left w:val="single" w:sz="6" w:space="0" w:color="auto"/>
              <w:bottom w:val="single" w:sz="4" w:space="0" w:color="auto"/>
              <w:right w:val="single" w:sz="6" w:space="0" w:color="auto"/>
            </w:tcBorders>
            <w:vAlign w:val="center"/>
          </w:tcPr>
          <w:p w:rsidR="000158FA"/>
        </w:tc>
        <w:tc>
          <w:tcPr>
            <w:tcW w:w="123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3009" w:type="dxa"/>
            <w:tcBorders>
              <w:top w:val="single" w:sz="4" w:space="0" w:color="auto"/>
              <w:left w:val="single" w:sz="6" w:space="0" w:color="auto"/>
              <w:bottom w:val="single" w:sz="4" w:space="0" w:color="auto"/>
              <w:right w:val="single" w:sz="6" w:space="0" w:color="auto"/>
            </w:tcBorders>
            <w:vAlign w:val="center"/>
          </w:tcPr>
          <w:p w:rsidR="000158FA">
            <w:pPr>
              <w:spacing w:line="400" w:lineRule="exact"/>
              <w:jc w:val="center"/>
              <w:rPr>
                <w:sz w:val="24"/>
              </w:rPr>
            </w:pPr>
          </w:p>
        </w:tc>
        <w:tc>
          <w:tcPr>
            <w:tcW w:w="1222" w:type="dxa"/>
            <w:tcBorders>
              <w:top w:val="single" w:sz="4" w:space="0" w:color="auto"/>
              <w:left w:val="single" w:sz="6" w:space="0" w:color="auto"/>
              <w:bottom w:val="single" w:sz="4" w:space="0" w:color="auto"/>
              <w:right w:val="single" w:sz="4" w:space="0" w:color="auto"/>
            </w:tcBorders>
            <w:vAlign w:val="center"/>
          </w:tcPr>
          <w:p w:rsidR="000158FA">
            <w:pPr>
              <w:spacing w:line="400" w:lineRule="exact"/>
              <w:jc w:val="center"/>
              <w:rPr>
                <w:sz w:val="24"/>
              </w:rPr>
            </w:pPr>
          </w:p>
        </w:tc>
        <w:tc>
          <w:tcPr>
            <w:tcW w:w="1074" w:type="dxa"/>
            <w:tcBorders>
              <w:top w:val="single" w:sz="4" w:space="0" w:color="auto"/>
              <w:left w:val="single" w:sz="4" w:space="0" w:color="auto"/>
              <w:bottom w:val="single" w:sz="4" w:space="0" w:color="auto"/>
              <w:right w:val="single" w:sz="8" w:space="0" w:color="auto"/>
            </w:tcBorders>
            <w:vAlign w:val="center"/>
          </w:tcPr>
          <w:p w:rsidR="000158FA">
            <w:pPr>
              <w:spacing w:line="400" w:lineRule="exact"/>
              <w:jc w:val="center"/>
              <w:rPr>
                <w:sz w:val="24"/>
              </w:rPr>
            </w:pPr>
          </w:p>
        </w:tc>
      </w:tr>
    </w:tbl>
    <w:p w:rsidR="000158FA">
      <w:pPr>
        <w:spacing w:line="400" w:lineRule="exact"/>
        <w:rPr>
          <w:rFonts w:ascii="宋体" w:hAnsi="宋体" w:hint="eastAsia"/>
          <w:b/>
          <w:sz w:val="28"/>
        </w:rPr>
      </w:pPr>
    </w:p>
    <w:p w:rsidR="00F670FF">
      <w:pPr>
        <w:spacing w:line="400" w:lineRule="exact"/>
        <w:rPr>
          <w:rFonts w:ascii="宋体" w:hAnsi="宋体" w:hint="eastAsia"/>
          <w:b/>
          <w:sz w:val="28"/>
        </w:rPr>
      </w:pPr>
    </w:p>
    <w:p w:rsidR="000158FA">
      <w:pPr>
        <w:spacing w:line="400" w:lineRule="exact"/>
        <w:rPr>
          <w:rFonts w:ascii="宋体" w:hAnsi="宋体" w:hint="eastAsia"/>
          <w:b/>
          <w:sz w:val="28"/>
        </w:rPr>
      </w:pPr>
    </w:p>
    <w:p w:rsidR="005F00B6">
      <w:pPr>
        <w:spacing w:line="400" w:lineRule="exact"/>
        <w:rPr>
          <w:rFonts w:ascii="宋体" w:hAnsi="宋体" w:hint="eastAsia"/>
          <w:b/>
          <w:sz w:val="28"/>
        </w:rPr>
      </w:pPr>
    </w:p>
    <w:tbl>
      <w:tblPr>
        <w:tblStyle w:val="TableNormal"/>
        <w:tblpPr w:leftFromText="180" w:rightFromText="180" w:vertAnchor="text" w:horzAnchor="margin" w:tblpXSpec="center" w:tblpX="1" w:tblpY="-434"/>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00"/>
      </w:tblGrid>
      <w:tr w:rsidTr="00F503E2">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5F00B6" w:rsidP="00F503E2">
            <w:pPr>
              <w:spacing w:line="400" w:lineRule="exact"/>
              <w:jc w:val="center"/>
              <w:rPr>
                <w:rFonts w:ascii="宋体" w:hAnsi="宋体"/>
                <w:color w:val="FF0000"/>
                <w:sz w:val="44"/>
              </w:rPr>
            </w:pPr>
            <w:r>
              <w:rPr>
                <w:rFonts w:ascii="宋体" w:hAnsi="宋体" w:hint="eastAsia"/>
                <w:sz w:val="44"/>
              </w:rPr>
              <w:t>质  量  手  册</w:t>
            </w:r>
          </w:p>
        </w:tc>
        <w:tc>
          <w:tcPr>
            <w:tcW w:w="4000" w:type="dxa"/>
            <w:tcBorders>
              <w:top w:val="single" w:sz="4" w:space="0" w:color="auto"/>
              <w:left w:val="single" w:sz="4" w:space="0" w:color="auto"/>
              <w:bottom w:val="single" w:sz="4" w:space="0" w:color="auto"/>
              <w:right w:val="single" w:sz="4" w:space="0" w:color="auto"/>
            </w:tcBorders>
            <w:vAlign w:val="center"/>
          </w:tcPr>
          <w:p w:rsidR="005F00B6" w:rsidP="00F503E2">
            <w:pPr>
              <w:spacing w:line="400" w:lineRule="exact"/>
              <w:rPr>
                <w:rFonts w:ascii="宋体" w:hAnsi="宋体"/>
                <w:sz w:val="24"/>
              </w:rPr>
            </w:pPr>
            <w:r>
              <w:rPr>
                <w:rFonts w:ascii="宋体" w:hAnsi="宋体" w:hint="eastAsia"/>
                <w:sz w:val="24"/>
              </w:rPr>
              <w:t>章    节：第1章</w:t>
            </w:r>
          </w:p>
        </w:tc>
      </w:tr>
      <w:tr w:rsidTr="00F503E2">
        <w:tblPrEx>
          <w:tblW w:w="0" w:type="auto"/>
          <w:tblInd w:w="0" w:type="dxa"/>
          <w:tblLayout w:type="fixed"/>
          <w:tblLook w:val="0000"/>
        </w:tblPrEx>
        <w:trPr>
          <w:cantSplit/>
        </w:trPr>
        <w:tc>
          <w:tcPr>
            <w:tcW w:w="5068" w:type="dxa"/>
            <w:vMerge/>
            <w:tcBorders>
              <w:top w:val="single" w:sz="4" w:space="0" w:color="auto"/>
              <w:left w:val="single" w:sz="4" w:space="0" w:color="auto"/>
              <w:bottom w:val="single" w:sz="4" w:space="0" w:color="auto"/>
              <w:right w:val="single" w:sz="4" w:space="0" w:color="auto"/>
            </w:tcBorders>
            <w:vAlign w:val="center"/>
          </w:tcPr>
          <w:p w:rsidR="005F00B6" w:rsidP="00F503E2">
            <w:pPr>
              <w:widowControl/>
              <w:jc w:val="left"/>
              <w:rPr>
                <w:rFonts w:ascii="宋体" w:hAnsi="宋体"/>
                <w:sz w:val="44"/>
              </w:rPr>
            </w:pPr>
          </w:p>
        </w:tc>
        <w:tc>
          <w:tcPr>
            <w:tcW w:w="4000" w:type="dxa"/>
            <w:tcBorders>
              <w:top w:val="single" w:sz="4" w:space="0" w:color="auto"/>
              <w:left w:val="single" w:sz="4" w:space="0" w:color="auto"/>
              <w:bottom w:val="single" w:sz="4" w:space="0" w:color="auto"/>
              <w:right w:val="single" w:sz="4" w:space="0" w:color="auto"/>
            </w:tcBorders>
            <w:vAlign w:val="center"/>
          </w:tcPr>
          <w:p w:rsidR="005F00B6" w:rsidP="00F503E2">
            <w:pPr>
              <w:spacing w:line="400" w:lineRule="exact"/>
              <w:rPr>
                <w:rFonts w:ascii="宋体" w:hAnsi="宋体"/>
                <w:sz w:val="24"/>
              </w:rPr>
            </w:pPr>
            <w:r>
              <w:rPr>
                <w:rFonts w:ascii="宋体" w:hAnsi="宋体" w:hint="eastAsia"/>
                <w:sz w:val="24"/>
              </w:rPr>
              <w:t>页    次：第1页    共3页</w:t>
            </w:r>
          </w:p>
        </w:tc>
      </w:tr>
      <w:tr w:rsidTr="00F503E2">
        <w:tblPrEx>
          <w:tblW w:w="0" w:type="auto"/>
          <w:tblInd w:w="0" w:type="dxa"/>
          <w:tblLayout w:type="fixed"/>
          <w:tblLook w:val="0000"/>
        </w:tblPrEx>
        <w:tc>
          <w:tcPr>
            <w:tcW w:w="5068" w:type="dxa"/>
            <w:tcBorders>
              <w:top w:val="single" w:sz="4" w:space="0" w:color="auto"/>
              <w:left w:val="single" w:sz="4" w:space="0" w:color="auto"/>
              <w:bottom w:val="single" w:sz="4" w:space="0" w:color="auto"/>
              <w:right w:val="single" w:sz="4" w:space="0" w:color="auto"/>
            </w:tcBorders>
            <w:vAlign w:val="center"/>
          </w:tcPr>
          <w:p w:rsidR="005F00B6" w:rsidP="00F503E2">
            <w:pPr>
              <w:spacing w:line="400" w:lineRule="exact"/>
              <w:rPr>
                <w:rFonts w:ascii="宋体" w:hAnsi="宋体"/>
                <w:sz w:val="24"/>
              </w:rPr>
            </w:pPr>
            <w:r>
              <w:rPr>
                <w:rFonts w:ascii="宋体" w:hAnsi="宋体" w:hint="eastAsia"/>
                <w:sz w:val="24"/>
              </w:rPr>
              <w:t>文献编号：   YH/ZL/3.0</w:t>
            </w:r>
          </w:p>
        </w:tc>
        <w:tc>
          <w:tcPr>
            <w:tcW w:w="4000" w:type="dxa"/>
            <w:tcBorders>
              <w:top w:val="single" w:sz="4" w:space="0" w:color="auto"/>
              <w:left w:val="single" w:sz="4" w:space="0" w:color="auto"/>
              <w:bottom w:val="single" w:sz="4" w:space="0" w:color="auto"/>
              <w:right w:val="single" w:sz="4" w:space="0" w:color="auto"/>
            </w:tcBorders>
            <w:vAlign w:val="center"/>
          </w:tcPr>
          <w:p w:rsidR="005F00B6" w:rsidP="00F503E2">
            <w:pPr>
              <w:spacing w:line="400" w:lineRule="exact"/>
              <w:rPr>
                <w:rFonts w:ascii="宋体" w:hAnsi="宋体"/>
                <w:sz w:val="24"/>
              </w:rPr>
            </w:pPr>
            <w:r>
              <w:rPr>
                <w:rFonts w:ascii="宋体" w:hAnsi="宋体" w:hint="eastAsia"/>
                <w:sz w:val="24"/>
              </w:rPr>
              <w:t>版    次：第3版    第0次修改</w:t>
            </w:r>
          </w:p>
        </w:tc>
      </w:tr>
      <w:tr w:rsidTr="00F503E2">
        <w:tblPrEx>
          <w:tblW w:w="0" w:type="auto"/>
          <w:tblInd w:w="0" w:type="dxa"/>
          <w:tblLayout w:type="fixed"/>
          <w:tblLook w:val="0000"/>
        </w:tblPrEx>
        <w:tc>
          <w:tcPr>
            <w:tcW w:w="5068" w:type="dxa"/>
            <w:tcBorders>
              <w:top w:val="single" w:sz="4" w:space="0" w:color="auto"/>
              <w:left w:val="single" w:sz="4" w:space="0" w:color="auto"/>
              <w:bottom w:val="single" w:sz="4" w:space="0" w:color="auto"/>
              <w:right w:val="single" w:sz="4" w:space="0" w:color="auto"/>
            </w:tcBorders>
            <w:vAlign w:val="center"/>
          </w:tcPr>
          <w:p w:rsidR="005F00B6" w:rsidP="00F503E2">
            <w:pPr>
              <w:spacing w:line="400" w:lineRule="exact"/>
              <w:rPr>
                <w:rFonts w:ascii="宋体" w:hAnsi="宋体"/>
                <w:sz w:val="24"/>
              </w:rPr>
            </w:pPr>
            <w:r>
              <w:rPr>
                <w:rFonts w:ascii="宋体" w:hAnsi="宋体" w:hint="eastAsia"/>
                <w:sz w:val="24"/>
              </w:rPr>
              <w:t>主    题：     基本概况</w:t>
            </w:r>
          </w:p>
        </w:tc>
        <w:tc>
          <w:tcPr>
            <w:tcW w:w="4000" w:type="dxa"/>
            <w:tcBorders>
              <w:top w:val="single" w:sz="4" w:space="0" w:color="auto"/>
              <w:left w:val="single" w:sz="4" w:space="0" w:color="auto"/>
              <w:bottom w:val="single" w:sz="4" w:space="0" w:color="auto"/>
              <w:right w:val="single" w:sz="4" w:space="0" w:color="auto"/>
            </w:tcBorders>
            <w:vAlign w:val="center"/>
          </w:tcPr>
          <w:p w:rsidR="005F00B6" w:rsidP="00F503E2">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rPr>
        <w:sectPr w:rsidSect="000158FA">
          <w:type w:val="nextPage"/>
          <w:pgSz w:w="11906" w:h="16838" w:code="9"/>
          <w:pgMar w:top="1134" w:right="1021" w:bottom="567" w:left="1021" w:header="851" w:footer="992" w:gutter="0"/>
          <w:pgNumType w:start="6"/>
          <w:cols w:space="425"/>
          <w:titlePg w:val="0"/>
          <w:docGrid w:type="linesAndChars" w:linePitch="312" w:charSpace="-519"/>
        </w:sectPr>
      </w:pPr>
      <w:r>
        <w:rPr>
          <w:rFonts w:ascii="宋体" w:hAnsi="宋体" w:hint="eastAsia"/>
          <w:b/>
          <w:bCs/>
          <w:sz w:val="24"/>
        </w:rPr>
        <w:t>第1章  基本概况</w:t>
      </w:r>
    </w:p>
    <w:p w:rsidR="000158FA">
      <w:pPr>
        <w:spacing w:line="500" w:lineRule="auto"/>
        <w:rPr>
          <w:rFonts w:ascii="宋体" w:hAnsi="宋体" w:hint="eastAsia"/>
          <w:b/>
          <w:bCs/>
          <w:sz w:val="24"/>
        </w:rPr>
      </w:pPr>
      <w:r>
        <w:rPr>
          <w:rFonts w:ascii="宋体" w:hAnsi="宋体" w:hint="eastAsia"/>
          <w:b/>
          <w:bCs/>
          <w:sz w:val="24"/>
        </w:rPr>
        <w:t>1.1检测公司概况</w:t>
      </w:r>
    </w:p>
    <w:p w:rsidR="000158FA" w:rsidP="00F670FF">
      <w:pPr>
        <w:spacing w:line="500" w:lineRule="auto"/>
        <w:ind w:firstLine="470" w:firstLineChars="196"/>
        <w:outlineLvl w:val="0"/>
        <w:rPr>
          <w:rFonts w:ascii="宋体" w:hAnsi="宋体" w:hint="eastAsia"/>
          <w:shadow/>
          <w:color w:val="000000"/>
          <w:sz w:val="24"/>
          <w:szCs w:val="28"/>
        </w:rPr>
      </w:pPr>
      <w:r w:rsidR="00F670FF">
        <w:rPr>
          <w:rFonts w:ascii="宋体" w:hAnsi="宋体" w:hint="eastAsia"/>
          <w:shadow/>
          <w:color w:val="000000"/>
          <w:sz w:val="24"/>
          <w:szCs w:val="28"/>
        </w:rPr>
        <w:t>xxxx建设工程质量检测有限公司</w:t>
      </w:r>
      <w:r>
        <w:rPr>
          <w:rFonts w:ascii="宋体" w:hAnsi="宋体" w:hint="eastAsia"/>
          <w:bCs/>
          <w:color w:val="000000"/>
          <w:spacing w:val="20"/>
          <w:sz w:val="24"/>
          <w:szCs w:val="28"/>
        </w:rPr>
        <w:t>成立于2023年，是通过</w:t>
      </w:r>
      <w:r w:rsidRPr="00F670FF" w:rsidR="00F670FF">
        <w:rPr>
          <w:rFonts w:ascii="宋体" w:hAnsi="宋体" w:hint="eastAsia"/>
          <w:bCs/>
          <w:color w:val="FF0000"/>
          <w:spacing w:val="20"/>
          <w:sz w:val="24"/>
          <w:szCs w:val="28"/>
        </w:rPr>
        <w:t>xxxxxxx</w:t>
      </w:r>
      <w:r>
        <w:rPr>
          <w:rFonts w:ascii="宋体" w:hAnsi="宋体" w:hint="eastAsia"/>
          <w:bCs/>
          <w:color w:val="000000"/>
          <w:spacing w:val="20"/>
          <w:sz w:val="24"/>
          <w:szCs w:val="28"/>
        </w:rPr>
        <w:t>批准成立的。前身为</w:t>
      </w:r>
      <w:r w:rsidR="00F670FF">
        <w:rPr>
          <w:rFonts w:ascii="宋体" w:hAnsi="宋体" w:hint="eastAsia"/>
          <w:bCs/>
          <w:color w:val="000000"/>
          <w:spacing w:val="20"/>
          <w:sz w:val="24"/>
          <w:szCs w:val="28"/>
        </w:rPr>
        <w:t>XXX</w:t>
      </w:r>
      <w:r>
        <w:rPr>
          <w:rFonts w:ascii="宋体" w:hAnsi="宋体" w:hint="eastAsia"/>
          <w:bCs/>
          <w:color w:val="000000"/>
          <w:spacing w:val="20"/>
          <w:sz w:val="24"/>
          <w:szCs w:val="28"/>
        </w:rPr>
        <w:t>市工程质量检测站，依据中华人民建设部第141号文献规定</w:t>
      </w:r>
      <w:r>
        <w:rPr>
          <w:rFonts w:ascii="宋体" w:hAnsi="宋体" w:hint="eastAsia"/>
          <w:color w:val="000000"/>
          <w:sz w:val="24"/>
          <w:szCs w:val="28"/>
        </w:rPr>
        <w:t>，成为具有独立法人资格的、股份制的检测机构。承担海林市辖区内建设工程材料的质量检测工作。</w:t>
      </w:r>
    </w:p>
    <w:p w:rsidR="000158FA" w:rsidP="00F670FF">
      <w:pPr>
        <w:tabs>
          <w:tab w:val="left" w:pos="5292"/>
        </w:tabs>
        <w:spacing w:line="500" w:lineRule="auto"/>
        <w:ind w:left="-107" w:firstLine="555"/>
        <w:rPr>
          <w:rFonts w:ascii="宋体" w:hAnsi="宋体" w:hint="eastAsia"/>
          <w:sz w:val="24"/>
          <w:szCs w:val="28"/>
        </w:rPr>
      </w:pPr>
      <w:r>
        <w:rPr>
          <w:rFonts w:ascii="宋体" w:hAnsi="宋体" w:hint="eastAsia"/>
          <w:sz w:val="24"/>
          <w:szCs w:val="28"/>
        </w:rPr>
        <w:t>检测公司人员9人，其中：工程师5人，本科2人、大专4人、中专1人；专业技术人员占89%，工程师占56 %。</w:t>
      </w:r>
    </w:p>
    <w:p w:rsidR="000158FA" w:rsidP="00F670FF">
      <w:pPr>
        <w:tabs>
          <w:tab w:val="left" w:pos="5292"/>
        </w:tabs>
        <w:spacing w:line="500" w:lineRule="auto"/>
        <w:ind w:left="-107" w:firstLine="555"/>
        <w:rPr>
          <w:rFonts w:ascii="宋体" w:hAnsi="宋体" w:hint="eastAsia"/>
          <w:sz w:val="24"/>
          <w:szCs w:val="28"/>
        </w:rPr>
      </w:pPr>
      <w:r>
        <w:rPr>
          <w:rFonts w:ascii="宋体" w:hAnsi="宋体" w:hint="eastAsia"/>
          <w:sz w:val="24"/>
          <w:szCs w:val="28"/>
        </w:rPr>
        <w:t>检测公司检测面积400平方米、恒温面积15平方米；有办公室、収样室、水泥室、力学室、标养室、混凝土拌和砌体室、门窗室、管材管件室、节能检测室等十余间。</w:t>
      </w:r>
    </w:p>
    <w:p w:rsidR="000158FA" w:rsidP="00F670FF">
      <w:pPr>
        <w:tabs>
          <w:tab w:val="left" w:pos="5292"/>
        </w:tabs>
        <w:spacing w:line="500" w:lineRule="auto"/>
        <w:ind w:left="-107" w:firstLine="555"/>
        <w:rPr>
          <w:rFonts w:ascii="宋体" w:hAnsi="宋体" w:hint="eastAsia"/>
          <w:sz w:val="24"/>
          <w:szCs w:val="28"/>
        </w:rPr>
      </w:pPr>
      <w:r>
        <w:rPr>
          <w:rFonts w:ascii="宋体" w:hAnsi="宋体" w:hint="eastAsia"/>
          <w:sz w:val="24"/>
          <w:szCs w:val="28"/>
        </w:rPr>
        <w:t>固定资产80万元，各种仪器设备43余台套。</w:t>
      </w:r>
    </w:p>
    <w:p w:rsidR="000158FA" w:rsidP="00F670FF">
      <w:pPr>
        <w:pStyle w:val="BodyTextIndent3"/>
        <w:spacing w:line="500" w:lineRule="auto"/>
        <w:ind w:firstLine="480" w:firstLineChars="200"/>
        <w:rPr>
          <w:rFonts w:hAnsi="宋体" w:hint="eastAsia"/>
          <w:sz w:val="24"/>
          <w:szCs w:val="28"/>
        </w:rPr>
      </w:pPr>
      <w:r>
        <w:rPr>
          <w:rFonts w:hAnsi="宋体" w:hint="eastAsia"/>
          <w:sz w:val="24"/>
          <w:szCs w:val="28"/>
        </w:rPr>
        <w:t>检测公司位于海林市和平街白头山一区6号楼，在固定工作场合进行检测。</w:t>
      </w:r>
    </w:p>
    <w:p w:rsidR="000158FA" w:rsidP="00F670FF">
      <w:pPr>
        <w:spacing w:line="500" w:lineRule="auto"/>
        <w:rPr>
          <w:rFonts w:ascii="宋体" w:hAnsi="宋体" w:hint="eastAsia"/>
          <w:b/>
          <w:bCs/>
          <w:sz w:val="24"/>
        </w:rPr>
      </w:pPr>
      <w:r>
        <w:rPr>
          <w:rFonts w:ascii="宋体" w:hAnsi="宋体" w:hint="eastAsia"/>
          <w:b/>
          <w:bCs/>
          <w:sz w:val="24"/>
        </w:rPr>
        <w:t>1.2 《质量手册》的编写</w:t>
      </w:r>
    </w:p>
    <w:p w:rsidR="000158FA" w:rsidP="00F670FF">
      <w:pPr>
        <w:spacing w:line="50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1.2.1</w:t>
        </w:r>
      </w:smartTag>
      <w:r>
        <w:rPr>
          <w:rFonts w:ascii="宋体" w:hAnsi="宋体" w:hint="eastAsia"/>
          <w:sz w:val="24"/>
        </w:rPr>
        <w:t xml:space="preserve">  编写目的和意义</w:t>
      </w:r>
    </w:p>
    <w:p w:rsidR="000158FA" w:rsidP="00F670FF">
      <w:pPr>
        <w:pStyle w:val="BodyTextIndent2"/>
        <w:spacing w:line="500" w:lineRule="auto"/>
        <w:ind w:firstLine="475"/>
        <w:rPr>
          <w:rFonts w:hint="eastAsia"/>
        </w:rPr>
      </w:pPr>
      <w:r>
        <w:rPr>
          <w:rFonts w:hint="eastAsia"/>
        </w:rPr>
        <w:t>编写《质量手册》的目的和意义是阐明我检测公司的质量方针和质量目的，规定我</w:t>
      </w:r>
    </w:p>
    <w:p w:rsidR="000158FA" w:rsidP="00F670FF">
      <w:pPr>
        <w:spacing w:line="500" w:lineRule="auto"/>
        <w:rPr>
          <w:rFonts w:ascii="宋体" w:hAnsi="宋体" w:hint="eastAsia"/>
          <w:sz w:val="24"/>
          <w:szCs w:val="28"/>
        </w:rPr>
      </w:pPr>
      <w:r>
        <w:rPr>
          <w:rFonts w:ascii="宋体" w:hAnsi="宋体" w:hint="eastAsia"/>
          <w:sz w:val="24"/>
        </w:rPr>
        <w:t>检测公司的组织机构和岗位职责，昭示我检测公司的对外服务能力和服务承诺；是我检</w:t>
      </w:r>
    </w:p>
    <w:p w:rsidR="000158FA" w:rsidP="00F670FF">
      <w:pPr>
        <w:spacing w:line="500" w:lineRule="auto"/>
        <w:rPr>
          <w:rFonts w:ascii="宋体" w:hAnsi="宋体" w:hint="eastAsia"/>
          <w:sz w:val="24"/>
        </w:rPr>
      </w:pPr>
      <w:r>
        <w:rPr>
          <w:rFonts w:ascii="宋体" w:hAnsi="宋体" w:hint="eastAsia"/>
          <w:sz w:val="24"/>
        </w:rPr>
        <w:t>测公司制定的一部全面、有效地执行国家有关质量和技术活动法律、法规和规章的大纲</w:t>
      </w:r>
    </w:p>
    <w:p w:rsidR="000158FA" w:rsidP="00F670FF">
      <w:pPr>
        <w:spacing w:line="500" w:lineRule="auto"/>
        <w:rPr>
          <w:rFonts w:ascii="宋体" w:hAnsi="宋体" w:hint="eastAsia"/>
          <w:sz w:val="24"/>
        </w:rPr>
      </w:pPr>
      <w:r>
        <w:rPr>
          <w:rFonts w:ascii="宋体" w:hAnsi="宋体" w:hint="eastAsia"/>
          <w:sz w:val="24"/>
        </w:rPr>
        <w:t>性文献；是检测公司从事各项质量、技术活动和服务活动的行为准则。</w:t>
      </w: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sectPr w:rsidSect="000158FA">
          <w:type w:val="nextPage"/>
          <w:pgSz w:w="11906" w:h="16838" w:code="9"/>
          <w:pgMar w:top="1134" w:right="1021" w:bottom="567" w:left="1021" w:header="851" w:footer="992" w:gutter="0"/>
          <w:pgNumType w:start="7"/>
          <w:cols w:space="425"/>
          <w:titlePg w:val="0"/>
          <w:docGrid w:type="linesAndChars" w:linePitch="312" w:charSpace="-519"/>
        </w:sectPr>
      </w:pPr>
    </w:p>
    <w:p w:rsidR="005F00B6">
      <w:pPr>
        <w:spacing w:line="400" w:lineRule="exact"/>
        <w:rPr>
          <w:rFonts w:ascii="宋体" w:hAnsi="宋体" w:hint="eastAsia"/>
          <w:sz w:val="24"/>
        </w:rPr>
      </w:pPr>
    </w:p>
    <w:p w:rsidR="000158FA">
      <w:pPr>
        <w:spacing w:line="400" w:lineRule="exact"/>
        <w:rPr>
          <w:rFonts w:ascii="宋体" w:hAnsi="宋体" w:hint="eastAsia"/>
          <w:sz w:val="24"/>
        </w:rPr>
      </w:pPr>
    </w:p>
    <w:tbl>
      <w:tblPr>
        <w:tblStyle w:val="TableNormal"/>
        <w:tblpPr w:leftFromText="180" w:rightFromText="180" w:vertAnchor="text" w:horzAnchor="margin" w:tblpXSpec="center" w:tblpX="1" w:tblpY="2"/>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5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35"/>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color w:val="FF0000"/>
                <w:sz w:val="44"/>
              </w:rPr>
            </w:pPr>
            <w:r>
              <w:rPr>
                <w:rFonts w:ascii="宋体" w:hAnsi="宋体" w:hint="eastAsia"/>
                <w:sz w:val="44"/>
              </w:rPr>
              <w:t>质  量  手  册</w:t>
            </w:r>
          </w:p>
        </w:tc>
        <w:tc>
          <w:tcPr>
            <w:tcW w:w="4052"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节：第1章</w:t>
            </w:r>
          </w:p>
        </w:tc>
      </w:tr>
      <w:tr>
        <w:tblPrEx>
          <w:tblW w:w="0" w:type="auto"/>
          <w:tblInd w:w="0" w:type="dxa"/>
          <w:tblLayout w:type="fixed"/>
          <w:tblLook w:val="0000"/>
        </w:tblPrEx>
        <w:trPr>
          <w:cantSplit/>
          <w:trHeight w:val="435"/>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52"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次：第2页     共3页</w:t>
            </w:r>
          </w:p>
        </w:tc>
      </w:tr>
      <w:tr>
        <w:tblPrEx>
          <w:tblW w:w="0" w:type="auto"/>
          <w:tblInd w:w="0" w:type="dxa"/>
          <w:tblLayout w:type="fixed"/>
          <w:tblLook w:val="0000"/>
        </w:tblPrEx>
        <w:trPr>
          <w:trHeight w:val="435"/>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52"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tblInd w:w="0" w:type="dxa"/>
          <w:tblLayout w:type="fixed"/>
          <w:tblLook w:val="0000"/>
        </w:tblPrEx>
        <w:trPr>
          <w:trHeight w:val="435"/>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基本概况</w:t>
            </w:r>
          </w:p>
        </w:tc>
        <w:tc>
          <w:tcPr>
            <w:tcW w:w="4052"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1.2.2</w:t>
        </w:r>
      </w:smartTag>
      <w:r>
        <w:rPr>
          <w:rFonts w:ascii="宋体" w:hAnsi="宋体" w:hint="eastAsia"/>
          <w:sz w:val="24"/>
        </w:rPr>
        <w:t xml:space="preserve">  编写依据</w:t>
      </w:r>
    </w:p>
    <w:p w:rsidR="000158FA" w:rsidP="000158FA">
      <w:pPr>
        <w:tabs>
          <w:tab w:val="left" w:pos="6840"/>
        </w:tabs>
        <w:spacing w:line="500" w:lineRule="auto"/>
        <w:ind w:firstLine="480" w:firstLineChars="200"/>
        <w:rPr>
          <w:rFonts w:ascii="宋体" w:hAnsi="宋体" w:hint="eastAsia"/>
          <w:sz w:val="24"/>
        </w:rPr>
      </w:pPr>
      <w:r>
        <w:rPr>
          <w:rFonts w:ascii="宋体" w:hAnsi="宋体" w:hint="eastAsia"/>
          <w:sz w:val="24"/>
        </w:rPr>
        <w:t>《检查检测机构资质认定评审准则》。</w:t>
      </w:r>
      <w:r>
        <w:rPr>
          <w:rFonts w:ascii="宋体" w:hAnsi="宋体"/>
          <w:sz w:val="24"/>
        </w:rPr>
        <w:tab/>
      </w:r>
    </w:p>
    <w:p w:rsidR="000158FA">
      <w:pPr>
        <w:spacing w:line="500" w:lineRule="auto"/>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1.2.3</w:t>
        </w:r>
      </w:smartTag>
      <w:r>
        <w:rPr>
          <w:rFonts w:ascii="宋体" w:hAnsi="宋体" w:hint="eastAsia"/>
          <w:sz w:val="24"/>
        </w:rPr>
        <w:t xml:space="preserve"> 合用范围</w:t>
      </w:r>
    </w:p>
    <w:p w:rsidR="000158FA">
      <w:pPr>
        <w:spacing w:line="500" w:lineRule="auto"/>
        <w:rPr>
          <w:rFonts w:hint="eastAsia"/>
          <w:sz w:val="24"/>
        </w:rPr>
      </w:pPr>
      <w:r>
        <w:rPr>
          <w:sz w:val="24"/>
        </w:rPr>
        <w:t xml:space="preserve">    </w:t>
      </w:r>
      <w:r>
        <w:rPr>
          <w:rFonts w:hint="eastAsia"/>
          <w:sz w:val="24"/>
        </w:rPr>
        <w:t>适应于我</w:t>
      </w:r>
      <w:r>
        <w:rPr>
          <w:rFonts w:ascii="宋体" w:hAnsi="宋体" w:hint="eastAsia"/>
          <w:sz w:val="24"/>
        </w:rPr>
        <w:t>检测公司所从事</w:t>
      </w:r>
      <w:r>
        <w:rPr>
          <w:rFonts w:ascii="宋体" w:hAnsi="宋体" w:hint="eastAsia"/>
          <w:sz w:val="24"/>
          <w:szCs w:val="28"/>
        </w:rPr>
        <w:t>建筑工程材料的质量检测工作</w:t>
      </w:r>
      <w:r>
        <w:rPr>
          <w:rFonts w:ascii="宋体" w:hAnsi="宋体" w:hint="eastAsia"/>
          <w:sz w:val="24"/>
        </w:rPr>
        <w:t>涉及的质量、技术和服务活动。</w:t>
      </w:r>
    </w:p>
    <w:p w:rsidR="000158FA">
      <w:pPr>
        <w:spacing w:line="500" w:lineRule="auto"/>
        <w:rPr>
          <w:rFonts w:ascii="宋体" w:hAnsi="宋体"/>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1.2.4</w:t>
        </w:r>
      </w:smartTag>
      <w:r>
        <w:rPr>
          <w:rFonts w:ascii="宋体" w:hAnsi="宋体" w:hint="eastAsia"/>
          <w:sz w:val="24"/>
        </w:rPr>
        <w:t xml:space="preserve"> 编写规定</w:t>
      </w:r>
    </w:p>
    <w:p w:rsidR="000158FA">
      <w:pPr>
        <w:spacing w:line="500" w:lineRule="auto"/>
        <w:rPr>
          <w:rFonts w:ascii="宋体" w:hAnsi="宋体" w:hint="eastAsia"/>
          <w:sz w:val="24"/>
        </w:rPr>
      </w:pPr>
      <w:r>
        <w:rPr>
          <w:rFonts w:ascii="宋体" w:hAnsi="宋体" w:hint="eastAsia"/>
          <w:sz w:val="24"/>
        </w:rPr>
        <w:t xml:space="preserve">    A.明确和规定检测服务所达成的水平和服务质量方针、目的，并向社会做出应有的承诺。</w:t>
      </w:r>
    </w:p>
    <w:p w:rsidR="000158FA">
      <w:pPr>
        <w:spacing w:line="500" w:lineRule="auto"/>
        <w:ind w:firstLine="480"/>
        <w:rPr>
          <w:rFonts w:ascii="宋体" w:hAnsi="宋体" w:hint="eastAsia"/>
          <w:sz w:val="24"/>
        </w:rPr>
      </w:pPr>
      <w:r>
        <w:rPr>
          <w:rFonts w:ascii="宋体" w:hAnsi="宋体" w:hint="eastAsia"/>
          <w:sz w:val="24"/>
        </w:rPr>
        <w:t>B.《质量手册》中描述的管理体系要满足《检查检测机构资质认定评审准则》所列要素的所有规定。</w:t>
      </w:r>
    </w:p>
    <w:p w:rsidR="000158FA">
      <w:pPr>
        <w:spacing w:line="500" w:lineRule="auto"/>
        <w:ind w:firstLine="480"/>
        <w:rPr>
          <w:rFonts w:ascii="宋体" w:hAnsi="宋体" w:hint="eastAsia"/>
          <w:sz w:val="24"/>
        </w:rPr>
      </w:pPr>
      <w:r>
        <w:rPr>
          <w:rFonts w:ascii="宋体" w:hAnsi="宋体" w:hint="eastAsia"/>
          <w:sz w:val="24"/>
        </w:rPr>
        <w:t>C.明确和规定检测公司内部各部门之间的互相关系、工作分工和质量职责。</w:t>
      </w:r>
    </w:p>
    <w:p w:rsidR="000158FA">
      <w:pPr>
        <w:spacing w:line="500" w:lineRule="auto"/>
        <w:ind w:firstLine="480"/>
        <w:rPr>
          <w:rFonts w:ascii="宋体" w:hAnsi="宋体" w:hint="eastAsia"/>
          <w:sz w:val="24"/>
        </w:rPr>
      </w:pPr>
      <w:r>
        <w:rPr>
          <w:rFonts w:ascii="宋体" w:hAnsi="宋体" w:hint="eastAsia"/>
          <w:sz w:val="24"/>
        </w:rPr>
        <w:t>D.展示和反映检测公司的对外开展检测的服务能力和资源配置。</w:t>
      </w:r>
    </w:p>
    <w:p w:rsidR="000158FA">
      <w:pPr>
        <w:spacing w:line="500" w:lineRule="auto"/>
        <w:rPr>
          <w:rFonts w:ascii="宋体" w:hAnsi="宋体" w:hint="eastAsia"/>
          <w:b/>
          <w:bCs/>
          <w:sz w:val="24"/>
        </w:rPr>
      </w:pPr>
      <w:r>
        <w:rPr>
          <w:rFonts w:ascii="宋体" w:hAnsi="宋体" w:hint="eastAsia"/>
          <w:b/>
          <w:bCs/>
          <w:sz w:val="24"/>
        </w:rPr>
        <w:t>1.4通讯资料</w:t>
      </w:r>
    </w:p>
    <w:p w:rsidR="000158FA">
      <w:pPr>
        <w:spacing w:line="500" w:lineRule="auto"/>
        <w:rPr>
          <w:rFonts w:ascii="宋体" w:hAnsi="宋体" w:hint="eastAsia"/>
          <w:shadow/>
          <w:sz w:val="24"/>
          <w:szCs w:val="28"/>
        </w:rPr>
      </w:pPr>
      <w:r>
        <w:rPr>
          <w:rFonts w:ascii="宋体" w:hAnsi="宋体" w:hint="eastAsia"/>
          <w:sz w:val="24"/>
        </w:rPr>
        <w:t>全    称：</w:t>
      </w:r>
      <w:r w:rsidR="00F670FF">
        <w:rPr>
          <w:rFonts w:ascii="宋体" w:hAnsi="宋体" w:hint="eastAsia"/>
          <w:shadow/>
          <w:sz w:val="24"/>
          <w:szCs w:val="28"/>
        </w:rPr>
        <w:t>xxxx建设工程质量检测有限公司</w:t>
      </w:r>
    </w:p>
    <w:p w:rsidR="000158FA">
      <w:pPr>
        <w:spacing w:line="500" w:lineRule="auto"/>
        <w:rPr>
          <w:rFonts w:ascii="宋体" w:hAnsi="宋体" w:hint="eastAsia"/>
          <w:sz w:val="24"/>
        </w:rPr>
      </w:pPr>
      <w:r>
        <w:rPr>
          <w:rFonts w:ascii="宋体" w:hAnsi="宋体" w:hint="eastAsia"/>
          <w:sz w:val="24"/>
        </w:rPr>
        <w:t>地    址：</w:t>
      </w:r>
      <w:r w:rsidR="00F670FF">
        <w:rPr>
          <w:rFonts w:hAnsi="宋体" w:hint="eastAsia"/>
          <w:sz w:val="24"/>
          <w:szCs w:val="28"/>
        </w:rPr>
        <w:t>XXX</w:t>
      </w:r>
      <w:r>
        <w:rPr>
          <w:rFonts w:hAnsi="宋体" w:hint="eastAsia"/>
          <w:sz w:val="24"/>
          <w:szCs w:val="28"/>
        </w:rPr>
        <w:t>市</w:t>
      </w:r>
      <w:r w:rsidR="00F670FF">
        <w:rPr>
          <w:rFonts w:hAnsi="宋体" w:hint="eastAsia"/>
          <w:sz w:val="24"/>
          <w:szCs w:val="28"/>
        </w:rPr>
        <w:t>XXX</w:t>
      </w:r>
      <w:r>
        <w:rPr>
          <w:rFonts w:hAnsi="宋体" w:hint="eastAsia"/>
          <w:sz w:val="24"/>
          <w:szCs w:val="28"/>
        </w:rPr>
        <w:t>街</w:t>
      </w:r>
      <w:r w:rsidR="00F670FF">
        <w:rPr>
          <w:rFonts w:hAnsi="宋体" w:hint="eastAsia"/>
          <w:sz w:val="24"/>
          <w:szCs w:val="28"/>
        </w:rPr>
        <w:t>XXX</w:t>
      </w:r>
      <w:r>
        <w:rPr>
          <w:rFonts w:hAnsi="宋体" w:hint="eastAsia"/>
          <w:sz w:val="24"/>
          <w:szCs w:val="28"/>
        </w:rPr>
        <w:t>区</w:t>
      </w:r>
      <w:r w:rsidR="00F670FF">
        <w:rPr>
          <w:rFonts w:hAnsi="宋体" w:hint="eastAsia"/>
          <w:sz w:val="24"/>
          <w:szCs w:val="28"/>
        </w:rPr>
        <w:t>XX</w:t>
      </w:r>
      <w:r>
        <w:rPr>
          <w:rFonts w:hAnsi="宋体" w:hint="eastAsia"/>
          <w:sz w:val="24"/>
          <w:szCs w:val="28"/>
        </w:rPr>
        <w:t>号楼</w:t>
      </w:r>
      <w:r>
        <w:rPr>
          <w:rFonts w:ascii="宋体" w:hAnsi="宋体" w:hint="eastAsia"/>
          <w:sz w:val="24"/>
        </w:rPr>
        <w:t xml:space="preserve">        邮政编码：</w:t>
      </w:r>
      <w:r w:rsidR="00F670FF">
        <w:rPr>
          <w:rFonts w:ascii="宋体" w:hAnsi="宋体" w:hint="eastAsia"/>
          <w:sz w:val="24"/>
        </w:rPr>
        <w:t>XXXXX</w:t>
      </w:r>
    </w:p>
    <w:p w:rsidR="000158FA">
      <w:pPr>
        <w:spacing w:line="500" w:lineRule="auto"/>
        <w:rPr>
          <w:rFonts w:ascii="宋体" w:hAnsi="宋体" w:hint="eastAsia"/>
          <w:sz w:val="24"/>
        </w:rPr>
      </w:pPr>
      <w:r>
        <w:rPr>
          <w:rFonts w:ascii="宋体" w:hAnsi="宋体" w:hint="eastAsia"/>
          <w:sz w:val="24"/>
        </w:rPr>
        <w:t>电    话：045</w:t>
      </w:r>
      <w:r w:rsidR="00F670FF">
        <w:rPr>
          <w:rFonts w:ascii="宋体" w:hAnsi="宋体" w:hint="eastAsia"/>
          <w:sz w:val="24"/>
        </w:rPr>
        <w:t>X</w:t>
      </w:r>
      <w:r>
        <w:rPr>
          <w:rFonts w:ascii="宋体" w:hAnsi="宋体" w:hint="eastAsia"/>
          <w:sz w:val="24"/>
        </w:rPr>
        <w:t>-</w:t>
      </w:r>
      <w:r w:rsidR="00F670FF">
        <w:rPr>
          <w:rFonts w:ascii="宋体" w:hAnsi="宋体" w:hint="eastAsia"/>
          <w:sz w:val="24"/>
        </w:rPr>
        <w:t>XXXXXX</w:t>
      </w:r>
      <w:r>
        <w:rPr>
          <w:rFonts w:ascii="宋体" w:hAnsi="宋体" w:hint="eastAsia"/>
          <w:sz w:val="24"/>
        </w:rPr>
        <w:t xml:space="preserve">              </w:t>
      </w: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sectPr w:rsidSect="000158FA">
          <w:type w:val="nextPage"/>
          <w:pgSz w:w="11906" w:h="16838" w:code="9"/>
          <w:pgMar w:top="1134" w:right="1021" w:bottom="567" w:left="1021" w:header="851" w:footer="992" w:gutter="0"/>
          <w:pgNumType w:start="8"/>
          <w:cols w:space="425"/>
          <w:titlePg w:val="0"/>
          <w:docGrid w:type="linesAndChars" w:linePitch="312" w:charSpace="-519"/>
        </w:sectPr>
      </w:pP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pPr>
    </w:p>
    <w:p w:rsidR="000158FA">
      <w:pPr>
        <w:tabs>
          <w:tab w:val="right" w:pos="9071"/>
        </w:tabs>
        <w:spacing w:line="400" w:lineRule="exact"/>
        <w:rPr>
          <w:rFonts w:ascii="宋体" w:hAnsi="宋体" w:hint="eastAsia"/>
          <w:b/>
          <w:bCs/>
          <w:sz w:val="24"/>
        </w:rPr>
      </w:pPr>
    </w:p>
    <w:p w:rsidR="005F00B6">
      <w:pPr>
        <w:tabs>
          <w:tab w:val="right" w:pos="9071"/>
        </w:tabs>
        <w:spacing w:line="400" w:lineRule="exact"/>
        <w:rPr>
          <w:rFonts w:ascii="宋体" w:hAnsi="宋体" w:hint="eastAsia"/>
          <w:b/>
          <w:bCs/>
          <w:sz w:val="24"/>
        </w:rPr>
      </w:pPr>
    </w:p>
    <w:p w:rsidR="005F00B6">
      <w:pPr>
        <w:tabs>
          <w:tab w:val="right" w:pos="9071"/>
        </w:tabs>
        <w:spacing w:line="400" w:lineRule="exact"/>
        <w:rPr>
          <w:rFonts w:ascii="宋体" w:hAnsi="宋体" w:hint="eastAsia"/>
          <w:b/>
          <w:bCs/>
          <w:sz w:val="24"/>
        </w:rPr>
      </w:pPr>
    </w:p>
    <w:p w:rsidR="005F00B6">
      <w:pPr>
        <w:tabs>
          <w:tab w:val="right" w:pos="9071"/>
        </w:tabs>
        <w:spacing w:line="400" w:lineRule="exact"/>
        <w:rPr>
          <w:rFonts w:ascii="宋体" w:hAnsi="宋体" w:hint="eastAsia"/>
          <w:b/>
          <w:bCs/>
          <w:sz w:val="24"/>
        </w:rPr>
      </w:pPr>
    </w:p>
    <w:tbl>
      <w:tblPr>
        <w:tblStyle w:val="TableNormal"/>
        <w:tblpPr w:leftFromText="180" w:rightFromText="180" w:vertAnchor="text" w:horzAnchor="margin" w:tblpXSpec="center" w:tblpX="1" w:tblpY="2"/>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5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35"/>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52"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节：第1章</w:t>
            </w:r>
          </w:p>
        </w:tc>
      </w:tr>
      <w:tr>
        <w:tblPrEx>
          <w:tblW w:w="0" w:type="auto"/>
          <w:tblInd w:w="0" w:type="dxa"/>
          <w:tblLayout w:type="fixed"/>
          <w:tblLook w:val="0000"/>
        </w:tblPrEx>
        <w:trPr>
          <w:cantSplit/>
          <w:trHeight w:val="435"/>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52"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次：第3页     共3页</w:t>
            </w:r>
          </w:p>
        </w:tc>
      </w:tr>
      <w:tr>
        <w:tblPrEx>
          <w:tblW w:w="0" w:type="auto"/>
          <w:tblInd w:w="0" w:type="dxa"/>
          <w:tblLayout w:type="fixed"/>
          <w:tblLook w:val="0000"/>
        </w:tblPrEx>
        <w:trPr>
          <w:trHeight w:val="455"/>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52"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tblInd w:w="0" w:type="dxa"/>
          <w:tblLayout w:type="fixed"/>
          <w:tblLook w:val="0000"/>
        </w:tblPrEx>
        <w:trPr>
          <w:trHeight w:val="435"/>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基本概况</w:t>
            </w:r>
          </w:p>
        </w:tc>
        <w:tc>
          <w:tcPr>
            <w:tcW w:w="4052"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rsidP="00697A57">
      <w:pPr>
        <w:tabs>
          <w:tab w:val="right" w:pos="9071"/>
        </w:tabs>
        <w:spacing w:line="500" w:lineRule="auto"/>
        <w:ind w:firstLine="360" w:firstLineChars="150"/>
        <w:rPr>
          <w:rFonts w:ascii="宋体" w:hAnsi="宋体" w:hint="eastAsia"/>
          <w:sz w:val="24"/>
        </w:rPr>
      </w:pPr>
      <w:r>
        <w:rPr>
          <w:rFonts w:ascii="宋体" w:hAnsi="宋体" w:hint="eastAsia"/>
          <w:b/>
          <w:bCs/>
          <w:sz w:val="24"/>
        </w:rPr>
        <w:t>1.5 附件</w:t>
      </w:r>
    </w:p>
    <w:p w:rsidR="000158FA" w:rsidP="00697A57">
      <w:pPr>
        <w:spacing w:line="500" w:lineRule="auto"/>
        <w:ind w:firstLine="840" w:firstLineChars="350"/>
        <w:rPr>
          <w:rFonts w:ascii="仿宋_GB2312" w:eastAsia="仿宋_GB2312" w:hAnsi="宋体" w:hint="eastAsia"/>
          <w:sz w:val="28"/>
        </w:rPr>
      </w:pPr>
      <w:r>
        <w:rPr>
          <w:rFonts w:ascii="宋体" w:hAnsi="宋体" w:hint="eastAsia"/>
          <w:sz w:val="24"/>
        </w:rPr>
        <w:t>附件1-1 组织机构框图</w:t>
      </w:r>
    </w:p>
    <w:p w:rsidR="000158FA" w:rsidP="00697A57">
      <w:pPr>
        <w:spacing w:line="500" w:lineRule="auto"/>
        <w:ind w:firstLine="840" w:firstLineChars="350"/>
        <w:rPr>
          <w:rFonts w:ascii="宋体" w:hAnsi="宋体" w:hint="eastAsia"/>
          <w:sz w:val="24"/>
        </w:rPr>
      </w:pPr>
      <w:r>
        <w:rPr>
          <w:rFonts w:ascii="宋体" w:hAnsi="宋体" w:hint="eastAsia"/>
          <w:sz w:val="24"/>
        </w:rPr>
        <w:t>附件1-2 检测公司工作流程图</w:t>
      </w:r>
    </w:p>
    <w:p w:rsidR="000158FA" w:rsidP="00697A57">
      <w:pPr>
        <w:spacing w:line="500" w:lineRule="auto"/>
        <w:ind w:firstLine="840" w:firstLineChars="350"/>
        <w:rPr>
          <w:rFonts w:ascii="宋体" w:hAnsi="宋体" w:hint="eastAsia"/>
          <w:sz w:val="24"/>
        </w:rPr>
      </w:pPr>
      <w:r>
        <w:rPr>
          <w:rFonts w:ascii="宋体" w:hAnsi="宋体" w:hint="eastAsia"/>
          <w:sz w:val="24"/>
        </w:rPr>
        <w:t>附件1-3 管理体系要素岗位职能分派表</w:t>
      </w:r>
    </w:p>
    <w:p w:rsidR="000158FA" w:rsidP="00697A57">
      <w:pPr>
        <w:spacing w:line="500" w:lineRule="auto"/>
        <w:ind w:firstLine="840" w:firstLineChars="350"/>
        <w:rPr>
          <w:rFonts w:ascii="宋体" w:hAnsi="宋体" w:hint="eastAsia"/>
          <w:sz w:val="24"/>
        </w:rPr>
      </w:pPr>
      <w:r>
        <w:rPr>
          <w:rFonts w:ascii="宋体" w:hAnsi="宋体" w:hint="eastAsia"/>
          <w:sz w:val="24"/>
        </w:rPr>
        <w:t>附件1-4 检测公司人员一览表</w:t>
      </w:r>
    </w:p>
    <w:p w:rsidR="000158FA" w:rsidP="00697A57">
      <w:pPr>
        <w:spacing w:line="500" w:lineRule="auto"/>
        <w:ind w:firstLine="840" w:firstLineChars="350"/>
        <w:rPr>
          <w:rFonts w:ascii="宋体" w:hAnsi="宋体" w:hint="eastAsia"/>
          <w:sz w:val="24"/>
        </w:rPr>
      </w:pPr>
      <w:r>
        <w:rPr>
          <w:rFonts w:ascii="宋体" w:hAnsi="宋体" w:hint="eastAsia"/>
          <w:sz w:val="24"/>
        </w:rPr>
        <w:t>附件1-5 检测公司平面布置图</w:t>
      </w:r>
    </w:p>
    <w:p w:rsidR="000158FA" w:rsidP="00697A57">
      <w:pPr>
        <w:spacing w:line="500" w:lineRule="auto"/>
        <w:ind w:firstLine="840" w:firstLineChars="350"/>
        <w:rPr>
          <w:rFonts w:ascii="宋体" w:hAnsi="宋体" w:hint="eastAsia"/>
          <w:sz w:val="24"/>
        </w:rPr>
      </w:pPr>
      <w:r>
        <w:rPr>
          <w:rFonts w:ascii="宋体" w:hAnsi="宋体" w:hint="eastAsia"/>
          <w:sz w:val="24"/>
        </w:rPr>
        <w:t>附件1-6 检测公司程序文献目录</w:t>
      </w: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sectPr w:rsidSect="000158FA">
          <w:type w:val="nextPage"/>
          <w:pgSz w:w="11906" w:h="16838" w:code="9"/>
          <w:pgMar w:top="1134" w:right="1021" w:bottom="567" w:left="1021" w:header="851" w:footer="992" w:gutter="0"/>
          <w:pgNumType w:start="9"/>
          <w:cols w:space="425"/>
          <w:titlePg w:val="0"/>
          <w:docGrid w:type="linesAndChars" w:linePitch="312" w:charSpace="-519"/>
        </w:sect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692482">
      <w:pPr>
        <w:spacing w:line="400" w:lineRule="exact"/>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节：第4章       4.1</w:t>
            </w:r>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共3页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YH/ZL/2.2</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组织基本条件</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rsidP="00697A57">
      <w:pPr>
        <w:spacing w:line="500" w:lineRule="auto"/>
        <w:rPr>
          <w:rFonts w:ascii="宋体" w:hAnsi="宋体" w:hint="eastAsia"/>
          <w:b/>
          <w:bCs/>
          <w:sz w:val="24"/>
        </w:rPr>
      </w:pPr>
      <w:r>
        <w:rPr>
          <w:rFonts w:ascii="宋体" w:hAnsi="宋体" w:hint="eastAsia"/>
          <w:b/>
          <w:bCs/>
          <w:sz w:val="24"/>
        </w:rPr>
        <w:t>第4章 评审规定</w:t>
      </w:r>
    </w:p>
    <w:p w:rsidR="000158FA" w:rsidP="00697A57">
      <w:pPr>
        <w:spacing w:line="500" w:lineRule="auto"/>
        <w:rPr>
          <w:rFonts w:ascii="宋体" w:hAnsi="宋体" w:hint="eastAsia"/>
          <w:b/>
          <w:bCs/>
          <w:sz w:val="24"/>
          <w:szCs w:val="27"/>
        </w:rPr>
      </w:pPr>
      <w:r>
        <w:rPr>
          <w:rFonts w:ascii="宋体" w:hAnsi="宋体" w:hint="eastAsia"/>
          <w:b/>
          <w:bCs/>
          <w:sz w:val="24"/>
        </w:rPr>
        <w:t>4.1 组织基本条件</w:t>
      </w:r>
    </w:p>
    <w:p w:rsidR="000158FA" w:rsidP="00697A57">
      <w:pPr>
        <w:spacing w:line="500" w:lineRule="auto"/>
        <w:ind w:firstLine="360" w:firstLineChars="150"/>
        <w:rPr>
          <w:rFonts w:ascii="宋体" w:hAnsi="宋体" w:hint="eastAsia"/>
          <w:b/>
          <w:bCs/>
          <w:sz w:val="24"/>
          <w:szCs w:val="27"/>
        </w:rPr>
      </w:pPr>
      <w:r w:rsidR="00697A57">
        <w:rPr>
          <w:rFonts w:ascii="宋体" w:hAnsi="宋体" w:hint="eastAsia"/>
          <w:b/>
          <w:bCs/>
          <w:sz w:val="24"/>
        </w:rPr>
        <w:t>4.1.1</w:t>
      </w:r>
      <w:r>
        <w:rPr>
          <w:rFonts w:ascii="宋体" w:hAnsi="宋体" w:hint="eastAsia"/>
          <w:b/>
          <w:bCs/>
          <w:sz w:val="24"/>
          <w:szCs w:val="27"/>
        </w:rPr>
        <w:t xml:space="preserve"> 概述</w:t>
      </w:r>
    </w:p>
    <w:p w:rsidR="000158FA" w:rsidP="00697A57">
      <w:pPr>
        <w:spacing w:line="500" w:lineRule="auto"/>
        <w:rPr>
          <w:rFonts w:ascii="宋体" w:hAnsi="宋体" w:hint="eastAsia"/>
          <w:sz w:val="24"/>
          <w:szCs w:val="28"/>
        </w:rPr>
      </w:pPr>
      <w:r>
        <w:rPr>
          <w:rFonts w:ascii="宋体" w:hAnsi="宋体" w:hint="eastAsia"/>
          <w:sz w:val="24"/>
          <w:szCs w:val="27"/>
        </w:rPr>
        <w:t xml:space="preserve">    </w:t>
      </w:r>
      <w:r>
        <w:rPr>
          <w:rFonts w:ascii="宋体" w:hAnsi="宋体" w:hint="eastAsia"/>
          <w:sz w:val="24"/>
          <w:szCs w:val="28"/>
        </w:rPr>
        <w:t>阐明检测公司的法律地位、法律责任、社会责任、组织和管理结构。</w:t>
      </w:r>
    </w:p>
    <w:p w:rsidR="000158FA" w:rsidP="00697A57">
      <w:pPr>
        <w:spacing w:line="500" w:lineRule="auto"/>
        <w:ind w:firstLine="360" w:firstLineChars="150"/>
        <w:rPr>
          <w:rFonts w:ascii="宋体" w:hAnsi="宋体" w:hint="eastAsia"/>
          <w:b/>
          <w:bCs/>
          <w:sz w:val="24"/>
          <w:szCs w:val="27"/>
        </w:rPr>
      </w:pPr>
      <w:r w:rsidR="00697A57">
        <w:rPr>
          <w:rFonts w:ascii="宋体" w:hAnsi="宋体" w:hint="eastAsia"/>
          <w:b/>
          <w:bCs/>
          <w:sz w:val="24"/>
        </w:rPr>
        <w:t>4.1.</w:t>
      </w:r>
      <w:r>
        <w:rPr>
          <w:rFonts w:ascii="宋体" w:hAnsi="宋体" w:hint="eastAsia"/>
          <w:b/>
          <w:bCs/>
          <w:sz w:val="24"/>
          <w:szCs w:val="27"/>
        </w:rPr>
        <w:t>2 法律地位和责任</w:t>
      </w:r>
    </w:p>
    <w:p w:rsidR="00697A57" w:rsidP="00697A57">
      <w:pPr>
        <w:spacing w:line="500" w:lineRule="auto"/>
        <w:ind w:firstLine="360" w:firstLineChars="150"/>
        <w:rPr>
          <w:rFonts w:ascii="宋体" w:hAnsi="宋体" w:hint="eastAsia"/>
          <w:sz w:val="24"/>
          <w:szCs w:val="28"/>
        </w:rPr>
      </w:pPr>
      <w:r w:rsidRPr="00697A57" w:rsidR="00F670FF">
        <w:rPr>
          <w:rFonts w:ascii="宋体" w:hAnsi="宋体" w:hint="eastAsia"/>
          <w:color w:val="FF0000"/>
          <w:sz w:val="24"/>
          <w:szCs w:val="28"/>
        </w:rPr>
        <w:t>xxx</w:t>
      </w:r>
      <w:r w:rsidR="00F670FF">
        <w:rPr>
          <w:rFonts w:ascii="宋体" w:hAnsi="宋体" w:hint="eastAsia"/>
          <w:sz w:val="24"/>
          <w:szCs w:val="28"/>
        </w:rPr>
        <w:t>x建设工程质量检测有限公司</w:t>
      </w:r>
      <w:r w:rsidR="000158FA">
        <w:rPr>
          <w:rFonts w:ascii="宋体" w:hAnsi="宋体" w:hint="eastAsia"/>
          <w:sz w:val="24"/>
          <w:szCs w:val="28"/>
        </w:rPr>
        <w:t>是经</w:t>
      </w:r>
      <w:r w:rsidRPr="00697A57">
        <w:rPr>
          <w:rFonts w:ascii="宋体" w:hAnsi="宋体" w:hint="eastAsia"/>
          <w:color w:val="FF0000"/>
          <w:sz w:val="24"/>
          <w:szCs w:val="28"/>
        </w:rPr>
        <w:t>XXXXXXX</w:t>
      </w:r>
      <w:r w:rsidR="000158FA">
        <w:rPr>
          <w:rFonts w:ascii="宋体" w:hAnsi="宋体" w:hint="eastAsia"/>
          <w:sz w:val="24"/>
          <w:szCs w:val="28"/>
        </w:rPr>
        <w:t>批准成立的、具有独立法人资格的、社会第三方开展建筑工程材料检测的专业机构，独立对外行文和开展业务。注册号</w:t>
      </w:r>
      <w:r>
        <w:rPr>
          <w:rFonts w:ascii="宋体" w:hAnsi="宋体" w:hint="eastAsia"/>
          <w:sz w:val="24"/>
          <w:szCs w:val="28"/>
        </w:rPr>
        <w:t>XXXXXXXXXX</w:t>
      </w:r>
      <w:r w:rsidR="000158FA">
        <w:rPr>
          <w:rFonts w:ascii="宋体" w:hAnsi="宋体" w:hint="eastAsia"/>
          <w:sz w:val="24"/>
          <w:szCs w:val="28"/>
        </w:rPr>
        <w:t>，公司对其出具的检查检测报告负责，并承担相应法律责任。</w:t>
      </w:r>
    </w:p>
    <w:p w:rsidR="000158FA" w:rsidP="00697A57">
      <w:pPr>
        <w:spacing w:line="500" w:lineRule="auto"/>
        <w:ind w:firstLine="360" w:firstLineChars="150"/>
        <w:rPr>
          <w:rFonts w:ascii="宋体" w:hAnsi="宋体" w:hint="eastAsia"/>
          <w:b/>
          <w:bCs/>
          <w:sz w:val="24"/>
          <w:szCs w:val="27"/>
        </w:rPr>
      </w:pPr>
      <w:r w:rsidR="00697A57">
        <w:rPr>
          <w:rFonts w:ascii="宋体" w:hAnsi="宋体" w:hint="eastAsia"/>
          <w:b/>
          <w:bCs/>
          <w:sz w:val="24"/>
        </w:rPr>
        <w:t>4.1.</w:t>
      </w:r>
      <w:r>
        <w:rPr>
          <w:rFonts w:ascii="宋体" w:hAnsi="宋体" w:hint="eastAsia"/>
          <w:b/>
          <w:bCs/>
          <w:sz w:val="24"/>
          <w:szCs w:val="27"/>
        </w:rPr>
        <w:t xml:space="preserve">3 </w:t>
      </w:r>
      <w:r>
        <w:rPr>
          <w:rFonts w:ascii="宋体" w:hAnsi="宋体" w:hint="eastAsia"/>
          <w:b/>
          <w:bCs/>
          <w:sz w:val="24"/>
        </w:rPr>
        <w:t>公正性措施</w:t>
      </w:r>
    </w:p>
    <w:p w:rsidR="000158FA" w:rsidP="00697A57">
      <w:pPr>
        <w:tabs>
          <w:tab w:val="left" w:pos="5293"/>
        </w:tabs>
        <w:spacing w:line="500" w:lineRule="auto"/>
        <w:ind w:firstLine="360" w:firstLineChars="150"/>
        <w:rPr>
          <w:rFonts w:ascii="宋体" w:hAnsi="宋体" w:hint="eastAsia"/>
          <w:sz w:val="24"/>
          <w:szCs w:val="28"/>
        </w:rPr>
      </w:pPr>
      <w:r w:rsidR="00697A57">
        <w:rPr>
          <w:rFonts w:ascii="宋体" w:hAnsi="宋体" w:hint="eastAsia"/>
          <w:sz w:val="24"/>
          <w:szCs w:val="28"/>
        </w:rPr>
        <w:t>A.</w:t>
      </w:r>
      <w:r>
        <w:rPr>
          <w:rFonts w:ascii="宋体" w:hAnsi="宋体" w:hint="eastAsia"/>
          <w:sz w:val="24"/>
          <w:szCs w:val="28"/>
        </w:rPr>
        <w:t>检测公司通过《公正性声明》、《服务承诺》和《检查人员公正行为规范》的贯彻和执行，使员工按照规定的程序进行工作。遵守国家相关法律法规的规定，遵循客观独立、公平公正诚实信用原则，恪守职业道德，承担社会责任。</w:t>
      </w:r>
    </w:p>
    <w:p w:rsidR="000158FA" w:rsidP="00697A57">
      <w:pPr>
        <w:tabs>
          <w:tab w:val="left" w:pos="5293"/>
        </w:tabs>
        <w:spacing w:line="500" w:lineRule="auto"/>
        <w:ind w:firstLine="360" w:firstLineChars="150"/>
        <w:rPr>
          <w:rFonts w:ascii="宋体" w:hAnsi="宋体" w:hint="eastAsia"/>
          <w:sz w:val="24"/>
          <w:szCs w:val="28"/>
        </w:rPr>
        <w:sectPr w:rsidSect="000158FA">
          <w:type w:val="nextPage"/>
          <w:pgSz w:w="11906" w:h="16838" w:code="9"/>
          <w:pgMar w:top="1134" w:right="1021" w:bottom="567" w:left="1021" w:header="851" w:footer="992" w:gutter="0"/>
          <w:pgNumType w:start="10"/>
          <w:cols w:space="425"/>
          <w:titlePg w:val="0"/>
          <w:docGrid w:type="linesAndChars" w:linePitch="312" w:charSpace="-519"/>
        </w:sectPr>
      </w:pPr>
      <w:r w:rsidR="00697A57">
        <w:rPr>
          <w:rFonts w:ascii="宋体" w:hAnsi="宋体" w:hint="eastAsia"/>
          <w:sz w:val="24"/>
          <w:szCs w:val="28"/>
        </w:rPr>
        <w:t>B.</w:t>
      </w:r>
    </w:p>
    <w:p w:rsidR="000158FA" w:rsidP="00697A57">
      <w:pPr>
        <w:tabs>
          <w:tab w:val="left" w:pos="5293"/>
        </w:tabs>
        <w:spacing w:line="500" w:lineRule="auto"/>
        <w:ind w:firstLine="360" w:firstLineChars="150"/>
        <w:rPr>
          <w:rFonts w:ascii="宋体" w:hAnsi="宋体" w:hint="eastAsia"/>
          <w:sz w:val="24"/>
          <w:szCs w:val="28"/>
        </w:rPr>
      </w:pPr>
      <w:r>
        <w:rPr>
          <w:rFonts w:ascii="宋体" w:hAnsi="宋体" w:hint="eastAsia"/>
          <w:sz w:val="24"/>
          <w:szCs w:val="28"/>
        </w:rPr>
        <w:t xml:space="preserve">  检测公司制定《保证公正诚信程序》，保证工作人员免受任何对检测质量有不良影响的来自内部和外部不合法的商业、财务和其它方面压力和影响，保证检测公司判断的独立性和运作的诚实性，据实出具数据和结</w:t>
      </w:r>
      <w:r>
        <w:rPr>
          <w:rFonts w:ascii="宋体" w:hAnsi="宋体" w:hint="eastAsia"/>
          <w:sz w:val="24"/>
          <w:szCs w:val="28"/>
        </w:rPr>
        <w:t>果</w:t>
      </w:r>
      <w:r>
        <w:rPr>
          <w:rFonts w:ascii="宋体" w:hAnsi="宋体" w:hint="eastAsia"/>
          <w:sz w:val="24"/>
          <w:szCs w:val="28"/>
        </w:rPr>
        <w:t>。</w:t>
      </w:r>
    </w:p>
    <w:p w:rsidR="000158FA" w:rsidP="00697A57">
      <w:pPr>
        <w:tabs>
          <w:tab w:val="left" w:pos="5293"/>
        </w:tabs>
        <w:spacing w:line="500" w:lineRule="auto"/>
        <w:ind w:firstLine="360" w:firstLineChars="150"/>
        <w:rPr>
          <w:rFonts w:ascii="宋体" w:hAnsi="宋体" w:hint="eastAsia"/>
          <w:sz w:val="24"/>
          <w:szCs w:val="28"/>
        </w:rPr>
      </w:pPr>
      <w:r w:rsidR="00697A57">
        <w:rPr>
          <w:rFonts w:ascii="宋体" w:hAnsi="宋体" w:hint="eastAsia"/>
          <w:sz w:val="24"/>
          <w:szCs w:val="28"/>
        </w:rPr>
        <w:t>C.</w:t>
      </w:r>
      <w:r>
        <w:rPr>
          <w:rFonts w:ascii="宋体" w:hAnsi="宋体" w:hint="eastAsia"/>
          <w:sz w:val="24"/>
          <w:szCs w:val="28"/>
        </w:rPr>
        <w:t>检测公司人员应独立于其出具的检测数据、结果所涉及的利益相关各方，不受任何也许干扰其技术判断因素的影响，保证检测数据结果的真实、客观、准确。</w:t>
      </w:r>
    </w:p>
    <w:p w:rsidR="000158FA" w:rsidP="00697A57">
      <w:pPr>
        <w:spacing w:line="500" w:lineRule="auto"/>
        <w:rPr>
          <w:rFonts w:ascii="宋体" w:hAnsi="宋体" w:hint="eastAsia"/>
          <w:sz w:val="24"/>
          <w:szCs w:val="28"/>
        </w:rPr>
      </w:pPr>
      <w:r w:rsidR="00697A57">
        <w:rPr>
          <w:rFonts w:ascii="宋体" w:hAnsi="宋体" w:hint="eastAsia"/>
          <w:b/>
          <w:bCs/>
          <w:sz w:val="24"/>
        </w:rPr>
        <w:t>4.2</w:t>
      </w:r>
      <w:r>
        <w:rPr>
          <w:rFonts w:ascii="宋体" w:hAnsi="宋体" w:hint="eastAsia"/>
          <w:b/>
          <w:bCs/>
          <w:sz w:val="24"/>
        </w:rPr>
        <w:t>管理结构</w:t>
      </w:r>
    </w:p>
    <w:p w:rsidR="000158FA" w:rsidP="00697A57">
      <w:pPr>
        <w:tabs>
          <w:tab w:val="left" w:pos="5293"/>
        </w:tabs>
        <w:spacing w:line="500" w:lineRule="auto"/>
        <w:ind w:firstLine="360" w:firstLineChars="150"/>
        <w:rPr>
          <w:rFonts w:ascii="宋体" w:hAnsi="宋体" w:hint="eastAsia"/>
          <w:sz w:val="24"/>
          <w:szCs w:val="28"/>
        </w:rPr>
      </w:pPr>
      <w:r>
        <w:rPr>
          <w:rFonts w:ascii="宋体" w:hAnsi="宋体" w:hint="eastAsia"/>
          <w:sz w:val="24"/>
          <w:szCs w:val="28"/>
        </w:rPr>
        <w:t>4.</w:t>
      </w:r>
      <w:r w:rsidR="00697A57">
        <w:rPr>
          <w:rFonts w:ascii="宋体" w:hAnsi="宋体" w:hint="eastAsia"/>
          <w:sz w:val="24"/>
          <w:szCs w:val="28"/>
        </w:rPr>
        <w:t>2.</w:t>
      </w:r>
      <w:r>
        <w:rPr>
          <w:rFonts w:ascii="宋体" w:hAnsi="宋体" w:hint="eastAsia"/>
          <w:sz w:val="24"/>
          <w:szCs w:val="28"/>
        </w:rPr>
        <w:t>1公司法定代表人为最高管理者；全面管理公司业务，技术负责人和质量负责人由检测公司经理任命，负责管理检测公司技术和质量工作；检测公司的管理体系职能人员通过任命或授权。</w:t>
      </w:r>
    </w:p>
    <w:p w:rsidR="000158FA" w:rsidP="00697A57">
      <w:pPr>
        <w:tabs>
          <w:tab w:val="left" w:pos="5293"/>
        </w:tabs>
        <w:spacing w:line="500" w:lineRule="auto"/>
        <w:ind w:firstLine="360" w:firstLineChars="150"/>
        <w:rPr>
          <w:rFonts w:ascii="宋体" w:hAnsi="宋体" w:hint="eastAsia"/>
          <w:sz w:val="24"/>
          <w:szCs w:val="27"/>
        </w:rPr>
      </w:pPr>
      <w:r>
        <w:rPr>
          <w:rFonts w:ascii="宋体" w:hAnsi="宋体" w:hint="eastAsia"/>
          <w:sz w:val="24"/>
          <w:szCs w:val="28"/>
        </w:rPr>
        <w:t>4.</w:t>
      </w:r>
      <w:r w:rsidR="00697A57">
        <w:rPr>
          <w:rFonts w:ascii="宋体" w:hAnsi="宋体" w:hint="eastAsia"/>
          <w:sz w:val="24"/>
          <w:szCs w:val="28"/>
        </w:rPr>
        <w:t>2.</w:t>
      </w:r>
      <w:r>
        <w:rPr>
          <w:rFonts w:ascii="宋体" w:hAnsi="宋体" w:hint="eastAsia"/>
          <w:sz w:val="24"/>
          <w:szCs w:val="28"/>
        </w:rPr>
        <w:t xml:space="preserve">2检测公司是以固定的工作场合进行检测工作，配备了相应的管理人员和专业技术人员。检测公司的各部门和各岗位人员有明确的职责、权限和互相关系的分工，为质量管理活动的实行奠定坚实的基础。 </w:t>
      </w:r>
      <w:r>
        <w:rPr>
          <w:rFonts w:ascii="宋体" w:hAnsi="宋体" w:hint="eastAsia"/>
          <w:sz w:val="24"/>
          <w:szCs w:val="27"/>
        </w:rPr>
        <w:t xml:space="preserve">    </w:t>
      </w:r>
    </w:p>
    <w:p w:rsidR="005F00B6">
      <w:pPr>
        <w:rPr>
          <w:rFonts w:hint="eastAsia"/>
        </w:rPr>
      </w:pPr>
    </w:p>
    <w:p w:rsidR="005F00B6">
      <w:pPr>
        <w:rPr>
          <w:rFonts w:hint="eastAsia"/>
        </w:rPr>
      </w:pPr>
    </w:p>
    <w:tbl>
      <w:tblPr>
        <w:tblStyle w:val="TableNormal"/>
        <w:tblpPr w:leftFromText="180" w:rightFromText="180" w:vertAnchor="text" w:horzAnchor="margin" w:tblpXSpec="center" w:tblpX="1" w:tblpY="2"/>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节：第4章        4.1</w:t>
            </w:r>
          </w:p>
        </w:tc>
      </w:tr>
      <w:tr>
        <w:tblPrEx>
          <w:tblW w:w="0" w:type="auto"/>
          <w:tblInd w:w="0" w:type="dxa"/>
          <w:tblLayout w:type="fixed"/>
          <w:tblLook w:val="0000"/>
        </w:tblPrEx>
        <w:trPr>
          <w:cantSplit/>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次：第2页       共3页</w:t>
            </w:r>
          </w:p>
        </w:tc>
      </w:tr>
      <w:tr>
        <w:tblPrEx>
          <w:tblW w:w="0" w:type="auto"/>
          <w:tblInd w:w="0" w:type="dxa"/>
          <w:tblLayout w:type="fixed"/>
          <w:tblLook w:val="0000"/>
        </w:tblPrEx>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tblInd w:w="0" w:type="dxa"/>
          <w:tblLayout w:type="fixed"/>
          <w:tblLook w:val="0000"/>
        </w:tblPrEx>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组织基本条件</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tabs>
          <w:tab w:val="left" w:pos="5293"/>
        </w:tabs>
        <w:spacing w:line="400" w:lineRule="exact"/>
        <w:rPr>
          <w:rFonts w:ascii="宋体" w:hAnsi="宋体" w:hint="eastAsia"/>
          <w:sz w:val="24"/>
          <w:szCs w:val="28"/>
        </w:rPr>
      </w:pPr>
    </w:p>
    <w:p w:rsidR="000158FA">
      <w:pPr>
        <w:tabs>
          <w:tab w:val="left" w:pos="5293"/>
        </w:tabs>
        <w:spacing w:line="500" w:lineRule="auto"/>
        <w:rPr>
          <w:rFonts w:ascii="宋体" w:hAnsi="宋体" w:hint="eastAsia"/>
          <w:b/>
          <w:bCs/>
          <w:sz w:val="24"/>
        </w:rPr>
      </w:pPr>
      <w:r>
        <w:rPr>
          <w:rFonts w:ascii="宋体" w:hAnsi="宋体" w:hint="eastAsia"/>
          <w:sz w:val="24"/>
          <w:szCs w:val="28"/>
        </w:rPr>
        <w:t>4.3组织机构框图：</w:t>
      </w:r>
    </w:p>
    <w:p w:rsidR="000158FA">
      <w:pPr>
        <w:spacing w:line="500" w:lineRule="auto"/>
        <w:rPr>
          <w:rFonts w:ascii="宋体" w:hAnsi="宋体" w:hint="eastAsia"/>
          <w:b/>
          <w:bCs/>
          <w:sz w:val="24"/>
        </w:rPr>
      </w:pPr>
      <w:r>
        <w:fldChar w:fldCharType="begin" w:dirty="1" w:fldLock="1"/>
      </w:r>
      <w:r>
        <w:instrText xml:space="preserve"> </w:instrText>
      </w:r>
      <w:r>
        <w:rPr>
          <w:rFonts w:hint="eastAsia"/>
        </w:rPr>
        <w:instrText>SHAPE  \* MERGEFORMAT</w:instrText>
      </w:r>
      <w:r>
        <w:instrText xml:space="preserve"> </w:instrText>
      </w:r>
      <w:r>
        <w:fldChar w:fldCharType="separate"/>
      </w:r>
      <w:r>
        <w:fldChar w:fldCharType="end"/>
      </w:r>
    </w:p>
    <w:p w:rsidR="000158FA">
      <w:pPr>
        <w:spacing w:line="400" w:lineRule="exact"/>
        <w:rPr>
          <w:rFonts w:ascii="宋体" w:hAnsi="宋体" w:hint="eastAsia"/>
          <w:b/>
          <w:bCs/>
          <w:sz w:val="24"/>
        </w:rPr>
      </w:pPr>
    </w:p>
    <w:p w:rsidR="000158FA">
      <w:pPr>
        <w:spacing w:line="400" w:lineRule="exact"/>
        <w:rPr>
          <w:rFonts w:ascii="宋体" w:hAnsi="宋体" w:hint="eastAsia"/>
          <w:b/>
          <w:bCs/>
          <w:sz w:val="24"/>
        </w:rPr>
      </w:pPr>
    </w:p>
    <w:p w:rsidR="000158FA">
      <w:pPr>
        <w:spacing w:line="400" w:lineRule="exact"/>
        <w:rPr>
          <w:rFonts w:ascii="宋体" w:hAnsi="宋体" w:hint="eastAsia"/>
          <w:b/>
          <w:bCs/>
          <w:sz w:val="24"/>
        </w:rPr>
      </w:pPr>
    </w:p>
    <w:p w:rsidR="000158FA">
      <w:pPr>
        <w:spacing w:line="500" w:lineRule="auto"/>
        <w:rPr>
          <w:rFonts w:ascii="宋体" w:hAnsi="宋体" w:hint="eastAsia"/>
          <w:b/>
          <w:bCs/>
          <w:sz w:val="24"/>
        </w:rPr>
      </w:pPr>
      <w:r>
        <w:fldChar w:fldCharType="begin" w:dirty="1" w:fldLock="1"/>
      </w:r>
      <w:r>
        <w:instrText xml:space="preserve"> </w:instrText>
      </w:r>
      <w:r>
        <w:rPr>
          <w:rFonts w:hint="eastAsia"/>
        </w:rPr>
        <w:instrText>SHAPE  \* MERGEFORMAT</w:instrText>
      </w:r>
      <w:r>
        <w:instrText xml:space="preserve"> </w:instrText>
      </w:r>
      <w:r>
        <w:fldChar w:fldCharType="separate"/>
      </w:r>
      <w:r>
        <w:fldChar w:fldCharType="end"/>
      </w: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sectPr w:rsidSect="000158FA">
          <w:type w:val="nextPage"/>
          <w:pgSz w:w="11906" w:h="16838" w:code="9"/>
          <w:pgMar w:top="1134" w:right="1021" w:bottom="567" w:left="1021" w:header="851" w:footer="992" w:gutter="0"/>
          <w:pgNumType w:start="11"/>
          <w:cols w:space="425"/>
          <w:titlePg w:val="0"/>
          <w:docGrid w:type="linesAndChars" w:linePitch="312" w:charSpace="-519"/>
        </w:sect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500" w:lineRule="auto"/>
        <w:rPr>
          <w:rFonts w:ascii="宋体" w:hAnsi="宋体" w:hint="eastAsia"/>
          <w:sz w:val="24"/>
        </w:rPr>
      </w:pPr>
      <w:r>
        <w:fldChar w:fldCharType="begin" w:dirty="1" w:fldLock="1"/>
      </w:r>
      <w:r>
        <w:instrText xml:space="preserve"> </w:instrText>
      </w:r>
      <w:r>
        <w:rPr>
          <w:rFonts w:hint="eastAsia"/>
        </w:rPr>
        <w:instrText>SHAPE  \* MERGEFORMAT</w:instrText>
      </w:r>
      <w:r>
        <w:instrText xml:space="preserve"> </w:instrText>
      </w:r>
      <w:r>
        <w:fldChar w:fldCharType="separate"/>
      </w:r>
      <w:r>
        <w:fldChar w:fldCharType="end"/>
      </w:r>
    </w:p>
    <w:p w:rsidR="000158FA">
      <w:pPr>
        <w:spacing w:line="400" w:lineRule="exact"/>
        <w:rPr>
          <w:rFonts w:ascii="宋体" w:hAnsi="宋体" w:hint="eastAsia"/>
          <w:b/>
          <w:bCs/>
          <w:sz w:val="24"/>
          <w:szCs w:val="27"/>
        </w:rPr>
      </w:pPr>
    </w:p>
    <w:p w:rsidR="000158FA">
      <w:pPr>
        <w:spacing w:line="400" w:lineRule="exact"/>
        <w:rPr>
          <w:rFonts w:ascii="宋体" w:hAnsi="宋体" w:hint="eastAsia"/>
          <w:b/>
          <w:bCs/>
          <w:sz w:val="24"/>
          <w:szCs w:val="27"/>
        </w:rPr>
      </w:pPr>
    </w:p>
    <w:p w:rsidR="000158FA">
      <w:pPr>
        <w:spacing w:line="400" w:lineRule="exact"/>
        <w:rPr>
          <w:rFonts w:ascii="宋体" w:hAnsi="宋体" w:hint="eastAsia"/>
          <w:b/>
          <w:bCs/>
          <w:sz w:val="24"/>
          <w:szCs w:val="27"/>
        </w:rPr>
      </w:pPr>
    </w:p>
    <w:p w:rsidR="000158FA">
      <w:pPr>
        <w:spacing w:line="400" w:lineRule="exact"/>
        <w:rPr>
          <w:rFonts w:ascii="宋体" w:hAnsi="宋体" w:hint="eastAsia"/>
          <w:b/>
          <w:bCs/>
          <w:sz w:val="24"/>
          <w:szCs w:val="27"/>
        </w:rPr>
      </w:pPr>
    </w:p>
    <w:p w:rsidR="000158FA">
      <w:pPr>
        <w:spacing w:line="500" w:lineRule="auto"/>
        <w:rPr>
          <w:rFonts w:ascii="宋体" w:hAnsi="宋体" w:hint="eastAsia"/>
          <w:b/>
          <w:bCs/>
          <w:sz w:val="24"/>
          <w:szCs w:val="27"/>
        </w:rPr>
      </w:pPr>
      <w:r>
        <w:fldChar w:fldCharType="begin" w:dirty="1" w:fldLock="1"/>
      </w:r>
      <w:r>
        <w:instrText xml:space="preserve"> </w:instrText>
      </w:r>
      <w:r>
        <w:rPr>
          <w:rFonts w:hint="eastAsia"/>
        </w:rPr>
        <w:instrText>SHAPE  \* MERGEFORMAT</w:instrText>
      </w:r>
      <w:r>
        <w:instrText xml:space="preserve"> </w:instrText>
      </w:r>
      <w:r>
        <w:fldChar w:fldCharType="separate"/>
      </w:r>
      <w:r>
        <w:fldChar w:fldCharType="end"/>
      </w:r>
    </w:p>
    <w:p w:rsidR="000158FA">
      <w:pPr>
        <w:spacing w:line="400" w:lineRule="exact"/>
        <w:rPr>
          <w:rFonts w:ascii="宋体" w:hAnsi="宋体" w:hint="eastAsia"/>
          <w:b/>
          <w:bCs/>
          <w:sz w:val="24"/>
          <w:szCs w:val="27"/>
        </w:rPr>
      </w:pPr>
    </w:p>
    <w:p w:rsidR="000158FA">
      <w:pPr>
        <w:spacing w:line="400" w:lineRule="exact"/>
        <w:rPr>
          <w:rFonts w:ascii="宋体" w:hAnsi="宋体" w:hint="eastAsia"/>
          <w:b/>
          <w:bCs/>
          <w:sz w:val="24"/>
          <w:szCs w:val="27"/>
        </w:rPr>
      </w:pPr>
    </w:p>
    <w:p w:rsidR="000158FA">
      <w:pPr>
        <w:spacing w:line="400" w:lineRule="exact"/>
        <w:rPr>
          <w:rFonts w:ascii="宋体" w:hAnsi="宋体" w:hint="eastAsia"/>
          <w:b/>
          <w:bCs/>
          <w:sz w:val="24"/>
          <w:szCs w:val="27"/>
        </w:rPr>
      </w:pPr>
    </w:p>
    <w:p w:rsidR="000158FA">
      <w:pPr>
        <w:spacing w:line="400" w:lineRule="exact"/>
        <w:rPr>
          <w:rFonts w:ascii="宋体" w:hAnsi="宋体" w:hint="eastAsia"/>
          <w:b/>
          <w:bCs/>
          <w:sz w:val="24"/>
          <w:szCs w:val="27"/>
        </w:rPr>
      </w:pPr>
    </w:p>
    <w:p w:rsidR="000158FA">
      <w:pPr>
        <w:spacing w:line="400" w:lineRule="exact"/>
        <w:rPr>
          <w:rFonts w:ascii="宋体" w:hAnsi="宋体" w:hint="eastAsia"/>
          <w:b/>
          <w:bCs/>
          <w:sz w:val="24"/>
          <w:szCs w:val="27"/>
        </w:rPr>
      </w:pPr>
    </w:p>
    <w:p w:rsidR="000158FA">
      <w:pPr>
        <w:spacing w:line="400" w:lineRule="exact"/>
        <w:rPr>
          <w:rFonts w:ascii="宋体" w:hAnsi="宋体" w:hint="eastAsia"/>
          <w:b/>
          <w:bCs/>
          <w:sz w:val="24"/>
          <w:szCs w:val="27"/>
        </w:rPr>
      </w:pPr>
      <w:r>
        <w:pict>
          <v:group id="画布 136" o:spid="_x0000_i1025" editas="canvas" style="width:441pt;height:577.2pt;mso-position-horizontal-relative:char;mso-position-vertical-relative:line" coordorigin="1892,3468" coordsize="7670,10055">
            <o:lock v:ext="edit" aspectratio="t" text="t"/>
            <o:diagram v:ext="edit" dgmstyle="0" dgmscalex="0" dgmscaley="0" revers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editas="canvas" style="width:7670;height:10055;left:1892;position:absolute;top:3468" filled="f" stroked="f">
              <v:fill o:detectmouseclick="t"/>
              <o:lock v:ext="edit" aspectratio="t" text="t"/>
              <o:diagram v:ext="edit" dgmstyle="0" dgmscalex="0" dgmscaley="0" reverse="f"/>
            </v:shape>
            <v:line id="直线 137" o:spid="_x0000_s1027" style="position:absolute" from="4084,5098" to="4084,5914" stroked="t">
              <v:fill o:detectmouseclick="t"/>
              <v:stroke dashstyle="dash" endarrow="block"/>
              <o:lock v:ext="edit" aspectratio="f"/>
            </v:line>
            <v:line id="直线 138" o:spid="_x0000_s1028" style="position:absolute" from="7684,5098" to="7684,5914" stroked="t">
              <v:fill o:detectmouseclick="t"/>
              <v:stroke dashstyle="dash" endarrow="block"/>
              <o:lock v:ext="edit" aspectratio="f"/>
            </v:line>
            <v:rect id="矩形 139" o:spid="_x0000_s1029" style="width:4696;height:1223;left:3457;position:absolute;top:5914" filled="t" stroked="t">
              <o:lock v:ext="edit" aspectratio="f"/>
              <v:textbox>
                <w:txbxContent>
                  <w:p w:rsidR="000158FA">
                    <w:pPr>
                      <w:spacing w:line="500" w:lineRule="auto"/>
                      <w:rPr>
                        <w:rFonts w:hint="eastAsia"/>
                        <w:sz w:val="28"/>
                        <w:szCs w:val="28"/>
                      </w:rPr>
                    </w:pPr>
                    <w:r w:rsidR="00697A57">
                      <w:rPr>
                        <w:rFonts w:hint="eastAsia"/>
                        <w:sz w:val="28"/>
                        <w:szCs w:val="28"/>
                      </w:rPr>
                      <w:t>XXXXX</w:t>
                    </w:r>
                    <w:r>
                      <w:rPr>
                        <w:rFonts w:hint="eastAsia"/>
                        <w:sz w:val="28"/>
                        <w:szCs w:val="28"/>
                      </w:rPr>
                      <w:t>建设工程质量检测有限公司</w:t>
                    </w:r>
                  </w:p>
                  <w:p w:rsidR="000158FA" w:rsidP="000158FA">
                    <w:pPr>
                      <w:spacing w:line="500" w:lineRule="auto"/>
                      <w:ind w:firstLine="1394" w:firstLineChars="498"/>
                      <w:rPr>
                        <w:rFonts w:hint="eastAsia"/>
                        <w:sz w:val="28"/>
                        <w:szCs w:val="28"/>
                      </w:rPr>
                    </w:pPr>
                    <w:r>
                      <w:rPr>
                        <w:rFonts w:hint="eastAsia"/>
                        <w:sz w:val="28"/>
                        <w:szCs w:val="28"/>
                      </w:rPr>
                      <w:t>法人代表：</w:t>
                    </w:r>
                    <w:r w:rsidR="00697A57">
                      <w:rPr>
                        <w:rFonts w:hint="eastAsia"/>
                        <w:sz w:val="28"/>
                        <w:szCs w:val="28"/>
                      </w:rPr>
                      <w:t>XX</w:t>
                    </w:r>
                  </w:p>
                  <w:p w:rsidR="000158FA"/>
                </w:txbxContent>
              </v:textbox>
            </v:rect>
            <v:rect id="矩形 140" o:spid="_x0000_s1030" style="width:2347;height:408;left:2832;position:absolute;top:7680" filled="t" stroked="t">
              <o:lock v:ext="edit" aspectratio="f"/>
              <v:textbox>
                <w:txbxContent>
                  <w:p w:rsidR="000158FA" w:rsidP="000158FA">
                    <w:pPr>
                      <w:spacing w:line="500" w:lineRule="auto"/>
                      <w:ind w:firstLine="120" w:firstLineChars="50"/>
                      <w:rPr>
                        <w:rFonts w:hint="eastAsia"/>
                        <w:sz w:val="24"/>
                      </w:rPr>
                    </w:pPr>
                    <w:r>
                      <w:rPr>
                        <w:rFonts w:hint="eastAsia"/>
                        <w:sz w:val="24"/>
                      </w:rPr>
                      <w:t>技术负责人：</w:t>
                    </w:r>
                    <w:r w:rsidR="00697A57">
                      <w:rPr>
                        <w:rFonts w:hint="eastAsia"/>
                        <w:sz w:val="24"/>
                      </w:rPr>
                      <w:t>XXX</w:t>
                    </w:r>
                  </w:p>
                </w:txbxContent>
              </v:textbox>
            </v:rect>
            <v:rect id="矩形 141" o:spid="_x0000_s1031" style="width:2505;height:408;left:6118;position:absolute;top:7680" filled="t" stroked="t">
              <o:lock v:ext="edit" aspectratio="f"/>
              <v:textbox>
                <w:txbxContent>
                  <w:p w:rsidR="000158FA" w:rsidP="000158FA">
                    <w:pPr>
                      <w:spacing w:line="500" w:lineRule="auto"/>
                      <w:ind w:firstLine="235" w:firstLineChars="98"/>
                      <w:rPr>
                        <w:rFonts w:hint="eastAsia"/>
                        <w:sz w:val="24"/>
                      </w:rPr>
                    </w:pPr>
                    <w:r>
                      <w:rPr>
                        <w:rFonts w:hint="eastAsia"/>
                        <w:sz w:val="24"/>
                      </w:rPr>
                      <w:t>质量负责人：</w:t>
                    </w:r>
                    <w:r w:rsidR="00697A57">
                      <w:rPr>
                        <w:rFonts w:hint="eastAsia"/>
                        <w:sz w:val="24"/>
                      </w:rPr>
                      <w:t>XX</w:t>
                    </w:r>
                  </w:p>
                </w:txbxContent>
              </v:textbox>
            </v:rect>
            <v:line id="直线 142" o:spid="_x0000_s1032" style="position:absolute" from="4084,7137" to="4084,7680" stroked="t">
              <v:fill o:detectmouseclick="t"/>
              <v:stroke endarrow="block"/>
              <o:lock v:ext="edit" aspectratio="f"/>
            </v:line>
            <v:rect id="矩形 143" o:spid="_x0000_s1033" style="width:2035;height:2853;left:2205;position:absolute;top:10534" filled="t" stroked="t">
              <o:lock v:ext="edit" aspectratio="f"/>
              <v:textbox>
                <w:txbxContent>
                  <w:p w:rsidR="000158FA">
                    <w:pPr>
                      <w:spacing w:line="500" w:lineRule="auto"/>
                      <w:jc w:val="center"/>
                      <w:rPr>
                        <w:rFonts w:hint="eastAsia"/>
                        <w:sz w:val="24"/>
                      </w:rPr>
                    </w:pPr>
                    <w:r>
                      <w:rPr>
                        <w:rFonts w:hint="eastAsia"/>
                        <w:sz w:val="24"/>
                      </w:rPr>
                      <w:t>实验一室</w:t>
                    </w:r>
                  </w:p>
                  <w:p w:rsidR="000158FA">
                    <w:pPr>
                      <w:numPr>
                        <w:ilvl w:val="0"/>
                        <w:numId w:val="1"/>
                      </w:numPr>
                      <w:tabs>
                        <w:tab w:val="left" w:pos="360"/>
                      </w:tabs>
                      <w:spacing w:line="500" w:lineRule="auto"/>
                      <w:rPr>
                        <w:rFonts w:hint="eastAsia"/>
                        <w:sz w:val="24"/>
                      </w:rPr>
                    </w:pPr>
                    <w:r>
                      <w:rPr>
                        <w:rFonts w:hint="eastAsia"/>
                        <w:sz w:val="24"/>
                      </w:rPr>
                      <w:t>混凝土、砂浆</w:t>
                    </w:r>
                  </w:p>
                  <w:p w:rsidR="000158FA" w:rsidP="000158FA">
                    <w:pPr>
                      <w:spacing w:line="500" w:lineRule="auto"/>
                      <w:ind w:firstLine="355" w:firstLineChars="148"/>
                      <w:rPr>
                        <w:rFonts w:hint="eastAsia"/>
                        <w:sz w:val="24"/>
                      </w:rPr>
                    </w:pPr>
                    <w:r>
                      <w:rPr>
                        <w:rFonts w:hint="eastAsia"/>
                        <w:sz w:val="24"/>
                      </w:rPr>
                      <w:t>配合比设计</w:t>
                    </w:r>
                  </w:p>
                  <w:p w:rsidR="000158FA">
                    <w:pPr>
                      <w:spacing w:line="500" w:lineRule="auto"/>
                      <w:rPr>
                        <w:rFonts w:hint="eastAsia"/>
                        <w:sz w:val="24"/>
                      </w:rPr>
                    </w:pPr>
                    <w:r>
                      <w:rPr>
                        <w:rFonts w:hint="eastAsia"/>
                        <w:sz w:val="24"/>
                      </w:rPr>
                      <w:t>2、砂、石物检</w:t>
                    </w:r>
                  </w:p>
                  <w:p w:rsidR="000158FA">
                    <w:pPr>
                      <w:spacing w:line="500" w:lineRule="auto"/>
                      <w:rPr>
                        <w:rFonts w:hint="eastAsia"/>
                        <w:sz w:val="24"/>
                      </w:rPr>
                    </w:pPr>
                    <w:r>
                      <w:rPr>
                        <w:rFonts w:hint="eastAsia"/>
                        <w:sz w:val="24"/>
                      </w:rPr>
                      <w:t>3、墙体材料</w:t>
                    </w:r>
                  </w:p>
                  <w:p w:rsidR="000158FA">
                    <w:pPr>
                      <w:spacing w:line="500" w:lineRule="auto"/>
                      <w:rPr>
                        <w:rFonts w:hint="eastAsia"/>
                        <w:sz w:val="24"/>
                      </w:rPr>
                    </w:pPr>
                    <w:r>
                      <w:rPr>
                        <w:rFonts w:hint="eastAsia"/>
                        <w:sz w:val="24"/>
                      </w:rPr>
                      <w:t>4、钢材</w:t>
                    </w:r>
                  </w:p>
                  <w:p w:rsidR="000158FA">
                    <w:pPr>
                      <w:spacing w:line="500" w:lineRule="auto"/>
                      <w:rPr>
                        <w:rFonts w:hint="eastAsia"/>
                        <w:sz w:val="24"/>
                      </w:rPr>
                    </w:pPr>
                    <w:r>
                      <w:rPr>
                        <w:rFonts w:hint="eastAsia"/>
                        <w:sz w:val="24"/>
                      </w:rPr>
                      <w:t>5、混凝土试块抗压</w:t>
                    </w:r>
                  </w:p>
                  <w:p w:rsidR="000158FA">
                    <w:pPr>
                      <w:spacing w:line="500" w:lineRule="auto"/>
                      <w:rPr>
                        <w:rFonts w:hint="eastAsia"/>
                        <w:sz w:val="24"/>
                      </w:rPr>
                    </w:pPr>
                    <w:r>
                      <w:rPr>
                        <w:rFonts w:hint="eastAsia"/>
                        <w:sz w:val="24"/>
                      </w:rPr>
                      <w:t>6、砂浆试块抗压</w:t>
                    </w:r>
                  </w:p>
                  <w:p w:rsidR="000158FA">
                    <w:pPr>
                      <w:spacing w:line="500" w:lineRule="auto"/>
                      <w:rPr>
                        <w:rFonts w:hint="eastAsia"/>
                        <w:sz w:val="24"/>
                      </w:rPr>
                    </w:pPr>
                    <w:r>
                      <w:rPr>
                        <w:rFonts w:hint="eastAsia"/>
                        <w:sz w:val="24"/>
                      </w:rPr>
                      <w:t>7、水泥物检</w:t>
                    </w:r>
                  </w:p>
                  <w:p w:rsidR="000158FA"/>
                </w:txbxContent>
              </v:textbox>
            </v:rect>
            <v:rect id="矩形 144" o:spid="_x0000_s1034" style="width:1409;height:2853;left:4396;position:absolute;top:10534" filled="t" stroked="t">
              <o:lock v:ext="edit" aspectratio="f"/>
              <v:textbox>
                <w:txbxContent>
                  <w:p w:rsidR="000158FA">
                    <w:pPr>
                      <w:spacing w:line="500" w:lineRule="auto"/>
                      <w:jc w:val="center"/>
                      <w:rPr>
                        <w:rFonts w:hint="eastAsia"/>
                        <w:sz w:val="24"/>
                      </w:rPr>
                    </w:pPr>
                    <w:r>
                      <w:rPr>
                        <w:rFonts w:hint="eastAsia"/>
                        <w:sz w:val="24"/>
                      </w:rPr>
                      <w:t>实验二室</w:t>
                    </w:r>
                  </w:p>
                  <w:p w:rsidR="000158FA">
                    <w:pPr>
                      <w:rPr>
                        <w:rFonts w:hint="eastAsia"/>
                        <w:sz w:val="24"/>
                      </w:rPr>
                    </w:pPr>
                  </w:p>
                  <w:p w:rsidR="000158FA">
                    <w:pPr>
                      <w:spacing w:line="500" w:lineRule="auto"/>
                      <w:rPr>
                        <w:rFonts w:hint="eastAsia"/>
                        <w:sz w:val="24"/>
                      </w:rPr>
                    </w:pPr>
                    <w:r>
                      <w:rPr>
                        <w:rFonts w:hint="eastAsia"/>
                        <w:sz w:val="24"/>
                      </w:rPr>
                      <w:t>1、防水卷材</w:t>
                    </w:r>
                  </w:p>
                  <w:p w:rsidR="000158FA" w:rsidP="000158FA">
                    <w:pPr>
                      <w:spacing w:line="500" w:lineRule="auto"/>
                      <w:ind w:left="355" w:hanging="355" w:hangingChars="148"/>
                      <w:rPr>
                        <w:rFonts w:hint="eastAsia"/>
                        <w:sz w:val="24"/>
                      </w:rPr>
                    </w:pPr>
                    <w:r>
                      <w:rPr>
                        <w:rFonts w:hint="eastAsia"/>
                        <w:sz w:val="24"/>
                      </w:rPr>
                      <w:t>2、土工、管材阀门实验</w:t>
                    </w:r>
                  </w:p>
                  <w:p w:rsidR="000158FA"/>
                </w:txbxContent>
              </v:textbox>
            </v:rect>
            <v:rect id="矩形 145" o:spid="_x0000_s1035" style="width:1409;height:2853;left:5962;position:absolute;top:10534" filled="t" stroked="t">
              <o:lock v:ext="edit" aspectratio="f"/>
              <v:textbox>
                <w:txbxContent>
                  <w:p w:rsidR="000158FA">
                    <w:pPr>
                      <w:spacing w:line="500" w:lineRule="auto"/>
                      <w:jc w:val="center"/>
                      <w:rPr>
                        <w:rFonts w:hint="eastAsia"/>
                        <w:sz w:val="24"/>
                      </w:rPr>
                    </w:pPr>
                    <w:r>
                      <w:rPr>
                        <w:rFonts w:hint="eastAsia"/>
                        <w:sz w:val="24"/>
                      </w:rPr>
                      <w:t>实验三室</w:t>
                    </w:r>
                  </w:p>
                  <w:p w:rsidR="000158FA">
                    <w:pPr>
                      <w:jc w:val="center"/>
                      <w:rPr>
                        <w:rFonts w:hint="eastAsia"/>
                        <w:sz w:val="24"/>
                      </w:rPr>
                    </w:pPr>
                  </w:p>
                  <w:p w:rsidR="000158FA">
                    <w:pPr>
                      <w:spacing w:line="500" w:lineRule="auto"/>
                      <w:rPr>
                        <w:rFonts w:hint="eastAsia"/>
                        <w:sz w:val="24"/>
                      </w:rPr>
                    </w:pPr>
                    <w:r>
                      <w:rPr>
                        <w:rFonts w:hint="eastAsia"/>
                        <w:sz w:val="24"/>
                      </w:rPr>
                      <w:t>1、门窗</w:t>
                    </w:r>
                  </w:p>
                  <w:p w:rsidR="000158FA" w:rsidP="000158FA">
                    <w:pPr>
                      <w:spacing w:line="500" w:lineRule="auto"/>
                      <w:ind w:left="353" w:hanging="353" w:hangingChars="147"/>
                      <w:rPr>
                        <w:rFonts w:hint="eastAsia"/>
                        <w:sz w:val="24"/>
                      </w:rPr>
                    </w:pPr>
                    <w:r>
                      <w:rPr>
                        <w:rFonts w:hint="eastAsia"/>
                        <w:sz w:val="24"/>
                      </w:rPr>
                      <w:t>2、</w:t>
                    </w:r>
                    <w:r>
                      <w:rPr>
                        <w:rFonts w:ascii="宋体" w:hAnsi="宋体" w:hint="eastAsia"/>
                        <w:sz w:val="24"/>
                      </w:rPr>
                      <w:t>保温建筑材料</w:t>
                    </w:r>
                  </w:p>
                  <w:p w:rsidR="000158FA"/>
                </w:txbxContent>
              </v:textbox>
            </v:rect>
            <v:rect id="矩形 146" o:spid="_x0000_s1036" style="width:1878;height:2853;left:7527;position:absolute;top:10534" filled="t" stroked="t">
              <o:lock v:ext="edit" aspectratio="f"/>
              <v:textbox>
                <w:txbxContent>
                  <w:p w:rsidR="000158FA">
                    <w:pPr>
                      <w:spacing w:line="500" w:lineRule="auto"/>
                      <w:jc w:val="center"/>
                      <w:rPr>
                        <w:rFonts w:hint="eastAsia"/>
                        <w:sz w:val="24"/>
                      </w:rPr>
                    </w:pPr>
                    <w:r>
                      <w:rPr>
                        <w:rFonts w:hint="eastAsia"/>
                        <w:sz w:val="24"/>
                      </w:rPr>
                      <w:t>办公室</w:t>
                    </w:r>
                  </w:p>
                  <w:p w:rsidR="000158FA">
                    <w:pPr>
                      <w:spacing w:line="500" w:lineRule="auto"/>
                      <w:rPr>
                        <w:rFonts w:hint="eastAsia"/>
                        <w:sz w:val="24"/>
                      </w:rPr>
                    </w:pPr>
                    <w:r>
                      <w:rPr>
                        <w:rFonts w:hint="eastAsia"/>
                        <w:sz w:val="24"/>
                      </w:rPr>
                      <w:t>1、原始记录、</w:t>
                    </w:r>
                  </w:p>
                  <w:p w:rsidR="000158FA" w:rsidP="000158FA">
                    <w:pPr>
                      <w:spacing w:line="500" w:lineRule="auto"/>
                      <w:ind w:firstLine="355" w:firstLineChars="148"/>
                      <w:rPr>
                        <w:rFonts w:hint="eastAsia"/>
                        <w:sz w:val="24"/>
                      </w:rPr>
                    </w:pPr>
                    <w:r>
                      <w:rPr>
                        <w:rFonts w:hint="eastAsia"/>
                        <w:sz w:val="24"/>
                      </w:rPr>
                      <w:t>报告存档</w:t>
                    </w:r>
                  </w:p>
                  <w:p w:rsidR="000158FA">
                    <w:pPr>
                      <w:spacing w:line="500" w:lineRule="auto"/>
                      <w:rPr>
                        <w:rFonts w:hint="eastAsia"/>
                        <w:sz w:val="24"/>
                      </w:rPr>
                    </w:pPr>
                    <w:r>
                      <w:rPr>
                        <w:rFonts w:hint="eastAsia"/>
                        <w:sz w:val="24"/>
                      </w:rPr>
                      <w:t>2、标准资料</w:t>
                    </w:r>
                  </w:p>
                  <w:p w:rsidR="000158FA" w:rsidP="000158FA">
                    <w:pPr>
                      <w:spacing w:line="500" w:lineRule="auto"/>
                      <w:ind w:firstLine="355" w:firstLineChars="148"/>
                      <w:rPr>
                        <w:rFonts w:hint="eastAsia"/>
                        <w:sz w:val="24"/>
                      </w:rPr>
                    </w:pPr>
                    <w:r>
                      <w:rPr>
                        <w:rFonts w:hint="eastAsia"/>
                        <w:sz w:val="24"/>
                      </w:rPr>
                      <w:t>收集借阅</w:t>
                    </w:r>
                  </w:p>
                  <w:p w:rsidR="000158FA">
                    <w:pPr>
                      <w:spacing w:line="500" w:lineRule="auto"/>
                      <w:rPr>
                        <w:rFonts w:hint="eastAsia"/>
                        <w:sz w:val="24"/>
                      </w:rPr>
                    </w:pPr>
                    <w:r>
                      <w:rPr>
                        <w:rFonts w:hint="eastAsia"/>
                        <w:sz w:val="24"/>
                      </w:rPr>
                      <w:t>3、实验委托</w:t>
                    </w:r>
                  </w:p>
                  <w:p w:rsidR="000158FA">
                    <w:pPr>
                      <w:spacing w:line="500" w:lineRule="auto"/>
                      <w:rPr>
                        <w:rFonts w:hint="eastAsia"/>
                        <w:sz w:val="24"/>
                      </w:rPr>
                    </w:pPr>
                    <w:r>
                      <w:rPr>
                        <w:rFonts w:hint="eastAsia"/>
                        <w:sz w:val="24"/>
                      </w:rPr>
                      <w:t>4、报告签发</w:t>
                    </w:r>
                  </w:p>
                  <w:p w:rsidR="000158FA">
                    <w:pPr>
                      <w:spacing w:line="500" w:lineRule="auto"/>
                      <w:rPr>
                        <w:rFonts w:hint="eastAsia"/>
                        <w:sz w:val="24"/>
                      </w:rPr>
                    </w:pPr>
                    <w:r>
                      <w:rPr>
                        <w:rFonts w:hint="eastAsia"/>
                        <w:sz w:val="24"/>
                      </w:rPr>
                      <w:t>5、人事档案存放</w:t>
                    </w:r>
                  </w:p>
                  <w:p w:rsidR="000158FA">
                    <w:pPr>
                      <w:spacing w:line="500" w:lineRule="auto"/>
                      <w:rPr>
                        <w:rFonts w:hint="eastAsia"/>
                        <w:sz w:val="24"/>
                      </w:rPr>
                    </w:pPr>
                    <w:r>
                      <w:rPr>
                        <w:rFonts w:hint="eastAsia"/>
                        <w:sz w:val="24"/>
                      </w:rPr>
                      <w:t>6、样品管理</w:t>
                    </w:r>
                  </w:p>
                  <w:p w:rsidR="000158FA">
                    <w:pPr>
                      <w:spacing w:line="500" w:lineRule="auto"/>
                      <w:rPr>
                        <w:rFonts w:hint="eastAsia"/>
                        <w:sz w:val="24"/>
                      </w:rPr>
                    </w:pPr>
                    <w:r>
                      <w:rPr>
                        <w:rFonts w:hint="eastAsia"/>
                        <w:sz w:val="24"/>
                      </w:rPr>
                      <w:t>7、设备管理</w:t>
                    </w:r>
                  </w:p>
                </w:txbxContent>
              </v:textbox>
            </v:rect>
            <v:rect id="矩形 147" o:spid="_x0000_s1037" style="width:2974;height:679;left:6431;position:absolute;top:4555" filled="t" stroked="t">
              <o:lock v:ext="edit" aspectratio="f"/>
              <v:textbox>
                <w:txbxContent>
                  <w:p w:rsidR="000158FA">
                    <w:pPr>
                      <w:spacing w:line="500" w:lineRule="auto"/>
                      <w:rPr>
                        <w:rFonts w:hint="eastAsia"/>
                        <w:sz w:val="28"/>
                        <w:szCs w:val="28"/>
                      </w:rPr>
                    </w:pPr>
                    <w:r>
                      <w:rPr>
                        <w:rFonts w:hint="eastAsia"/>
                        <w:sz w:val="28"/>
                        <w:szCs w:val="28"/>
                      </w:rPr>
                      <w:t>黑龙江省质量技术监督局</w:t>
                    </w:r>
                  </w:p>
                  <w:p w:rsidR="000158FA"/>
                </w:txbxContent>
              </v:textbox>
            </v:rect>
            <v:rect id="矩形 148" o:spid="_x0000_s1038" style="width:3756;height:680;left:2362;position:absolute;top:4555" filled="t" stroked="t">
              <o:lock v:ext="edit" aspectratio="f"/>
              <v:textbox>
                <w:txbxContent>
                  <w:p w:rsidR="000158FA">
                    <w:pPr>
                      <w:spacing w:line="500" w:lineRule="auto"/>
                      <w:jc w:val="center"/>
                    </w:pPr>
                    <w:r>
                      <w:rPr>
                        <w:rFonts w:hint="eastAsia"/>
                        <w:sz w:val="28"/>
                        <w:szCs w:val="28"/>
                      </w:rPr>
                      <w:t>黑龙江省工程质量监督管理总站</w:t>
                    </w:r>
                  </w:p>
                </w:txbxContent>
              </v:textbox>
            </v:rect>
            <v:line id="直线 149" o:spid="_x0000_s1039" style="position:absolute" from="4083,8088" to="4083,8767" stroked="t">
              <v:fill o:detectmouseclick="t"/>
              <o:lock v:ext="edit" aspectratio="f"/>
            </v:line>
            <v:line id="直线 150" o:spid="_x0000_s1040" style="position:absolute" from="4083,8767" to="7684,8767" stroked="t">
              <v:fill o:detectmouseclick="t"/>
              <o:lock v:ext="edit" aspectratio="f"/>
            </v:line>
            <v:line id="直线 151" o:spid="_x0000_s1041" style="position:absolute" from="7684,8088" to="7684,8767" stroked="t">
              <v:fill o:detectmouseclick="t"/>
              <o:lock v:ext="edit" aspectratio="f"/>
            </v:line>
            <v:line id="直线 152" o:spid="_x0000_s1042" style="position:absolute" from="3144,9718" to="8310,9718" stroked="t">
              <v:fill o:detectmouseclick="t"/>
              <o:lock v:ext="edit" aspectratio="f"/>
            </v:line>
            <v:line id="直线 153" o:spid="_x0000_s1043" style="position:absolute" from="3144,9705" to="3144,10521" stroked="t">
              <v:fill o:detectmouseclick="t"/>
              <v:stroke endarrow="block"/>
              <o:lock v:ext="edit" aspectratio="f"/>
            </v:line>
            <v:line id="直线 154" o:spid="_x0000_s1044" style="position:absolute" from="8310,9718" to="8310,10534" stroked="t">
              <v:fill o:detectmouseclick="t"/>
              <v:stroke endarrow="block"/>
              <o:lock v:ext="edit" aspectratio="f"/>
            </v:line>
            <v:line id="直线 155" o:spid="_x0000_s1045" style="position:absolute" from="5805,8767" to="5805,9718" stroked="t">
              <v:fill o:detectmouseclick="t"/>
              <v:stroke endarrow="block"/>
              <o:lock v:ext="edit" aspectratio="f"/>
            </v:line>
            <v:line id="直线 156" o:spid="_x0000_s1046" style="position:absolute" from="5179,9718" to="5179,10534" stroked="t">
              <v:fill o:detectmouseclick="t"/>
              <v:stroke endarrow="block"/>
              <o:lock v:ext="edit" aspectratio="f"/>
            </v:line>
            <v:line id="直线 157" o:spid="_x0000_s1047" style="position:absolute" from="6744,9718" to="6744,10534" stroked="t">
              <v:fill o:detectmouseclick="t"/>
              <v:stroke endarrow="block"/>
              <o:lock v:ext="edit" aspectratio="f"/>
            </v:line>
            <v:line id="直线 158" o:spid="_x0000_s1048" style="position:absolute" from="7684,7137" to="7684,7680" stroked="t">
              <v:fill o:detectmouseclick="t"/>
              <v:stroke endarrow="block"/>
              <o:lock v:ext="edit" aspectratio="f"/>
            </v:line>
            <w10:wrap type="none"/>
            <w10:anchorlock/>
          </v:group>
        </w:pict>
      </w:r>
    </w:p>
    <w:tbl>
      <w:tblPr>
        <w:tblStyle w:val="TableNormal"/>
        <w:tblpPr w:leftFromText="180" w:rightFromText="180" w:vertAnchor="text" w:horzAnchor="page" w:tblpX="1575" w:tblpY="198"/>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章    节：第4章      4.1</w:t>
            </w:r>
          </w:p>
        </w:tc>
      </w:tr>
      <w:tr>
        <w:tblPrEx>
          <w:tblW w:w="0" w:type="auto"/>
          <w:tblInd w:w="0" w:type="dxa"/>
          <w:tblLayout w:type="fixed"/>
          <w:tblLook w:val="0000"/>
        </w:tblPrEx>
        <w:trPr>
          <w:cantSplit/>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suppressOverlap/>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页    次：第3页     共3页</w:t>
            </w:r>
          </w:p>
        </w:tc>
      </w:tr>
      <w:tr>
        <w:tblPrEx>
          <w:tblW w:w="0" w:type="auto"/>
          <w:tblInd w:w="0" w:type="dxa"/>
          <w:tblLayout w:type="fixed"/>
          <w:tblLook w:val="0000"/>
        </w:tblPrEx>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版    次：第3版    第0次修改</w:t>
            </w:r>
          </w:p>
        </w:tc>
      </w:tr>
      <w:tr>
        <w:tblPrEx>
          <w:tblW w:w="0" w:type="auto"/>
          <w:tblInd w:w="0" w:type="dxa"/>
          <w:tblLayout w:type="fixed"/>
          <w:tblLook w:val="0000"/>
        </w:tblPrEx>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主    题：   组织基本条件</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rsidP="00697A57">
      <w:pPr>
        <w:spacing w:line="500" w:lineRule="auto"/>
        <w:rPr>
          <w:rFonts w:ascii="宋体" w:hAnsi="宋体" w:hint="eastAsia"/>
          <w:b/>
          <w:bCs/>
          <w:sz w:val="24"/>
        </w:rPr>
      </w:pPr>
      <w:r>
        <w:rPr>
          <w:rFonts w:ascii="宋体" w:hAnsi="宋体" w:hint="eastAsia"/>
          <w:b/>
          <w:bCs/>
          <w:sz w:val="24"/>
          <w:szCs w:val="27"/>
        </w:rPr>
        <w:t xml:space="preserve">4.4 </w:t>
      </w:r>
      <w:r>
        <w:rPr>
          <w:rFonts w:ascii="宋体" w:hAnsi="宋体" w:hint="eastAsia"/>
          <w:b/>
          <w:bCs/>
          <w:sz w:val="24"/>
        </w:rPr>
        <w:t>潜在利益冲突辨认</w:t>
      </w:r>
    </w:p>
    <w:p w:rsidR="000158FA" w:rsidP="00697A57">
      <w:pPr>
        <w:tabs>
          <w:tab w:val="left" w:pos="5293"/>
        </w:tabs>
        <w:spacing w:line="500" w:lineRule="auto"/>
        <w:ind w:firstLine="600" w:firstLineChars="250"/>
        <w:rPr>
          <w:rFonts w:ascii="宋体" w:hAnsi="宋体" w:hint="eastAsia"/>
          <w:sz w:val="24"/>
          <w:szCs w:val="28"/>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szCs w:val="28"/>
          </w:rPr>
          <w:t>4.4.1</w:t>
        </w:r>
      </w:smartTag>
      <w:r>
        <w:rPr>
          <w:rFonts w:ascii="宋体" w:hAnsi="宋体" w:hint="eastAsia"/>
          <w:sz w:val="24"/>
          <w:szCs w:val="28"/>
        </w:rPr>
        <w:t>公司及其人员应辨认潜在的利益冲突，不受任何对工作质量有不良影响的来自内外部的不合法的商业财务和其他方面的压力和影响。保证检查检测数据结果的真实、客观、准确，接受公众和资质认定部门的监督。</w:t>
      </w:r>
    </w:p>
    <w:p w:rsidR="000158FA" w:rsidP="00697A57">
      <w:pPr>
        <w:spacing w:line="500" w:lineRule="auto"/>
        <w:rPr>
          <w:rFonts w:ascii="宋体" w:hAnsi="宋体" w:hint="eastAsia"/>
          <w:b/>
          <w:bCs/>
          <w:sz w:val="24"/>
        </w:rPr>
      </w:pPr>
      <w:r>
        <w:rPr>
          <w:rFonts w:ascii="宋体" w:hAnsi="宋体" w:hint="eastAsia"/>
          <w:b/>
          <w:bCs/>
          <w:sz w:val="24"/>
          <w:szCs w:val="27"/>
        </w:rPr>
        <w:t xml:space="preserve">4.5 </w:t>
      </w:r>
      <w:r>
        <w:rPr>
          <w:rFonts w:ascii="宋体" w:hAnsi="宋体" w:hint="eastAsia"/>
          <w:b/>
          <w:bCs/>
          <w:sz w:val="24"/>
        </w:rPr>
        <w:t>专门委员会设立    为保证我公司工作开展需要，在单位内部设立由经理、技术负责人、质量负责人组成的技术委员会，解决检测工作中出现的技术问题。</w:t>
      </w:r>
    </w:p>
    <w:p w:rsidR="000158FA" w:rsidP="00697A57">
      <w:pPr>
        <w:spacing w:line="500" w:lineRule="auto"/>
        <w:ind w:firstLine="600" w:firstLineChars="250"/>
        <w:rPr>
          <w:rFonts w:ascii="宋体" w:hAnsi="宋体" w:hint="eastAsia"/>
          <w:sz w:val="24"/>
        </w:rPr>
        <w:sectPr w:rsidSect="000158FA">
          <w:type w:val="nextPage"/>
          <w:pgSz w:w="11906" w:h="16838" w:code="9"/>
          <w:pgMar w:top="1134" w:right="1021" w:bottom="567" w:left="1021" w:header="851" w:footer="992" w:gutter="0"/>
          <w:pgNumType w:start="12"/>
          <w:cols w:space="425"/>
          <w:titlePg w:val="0"/>
          <w:docGrid w:type="linesAndChars" w:linePitch="312" w:charSpace="-519"/>
        </w:sect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szCs w:val="28"/>
          </w:rPr>
          <w:t>4.5.1</w:t>
        </w:r>
      </w:smartTag>
      <w:r>
        <w:rPr>
          <w:rFonts w:ascii="宋体" w:hAnsi="宋体" w:hint="eastAsia"/>
          <w:sz w:val="24"/>
        </w:rPr>
        <w:t>建立《申诉和投诉解决程序》，保证客户的申诉和投诉得到妥善解决.</w:t>
      </w:r>
      <w:r>
        <w:rPr>
          <w:rFonts w:ascii="宋体" w:hAnsi="宋体" w:hint="eastAsia"/>
          <w:sz w:val="24"/>
          <w:szCs w:val="28"/>
        </w:rPr>
        <w:t>接</w:t>
      </w:r>
    </w:p>
    <w:p w:rsidR="000158FA" w:rsidP="00697A57">
      <w:pPr>
        <w:spacing w:line="500" w:lineRule="auto"/>
        <w:ind w:firstLine="600" w:firstLineChars="250"/>
        <w:rPr>
          <w:rFonts w:ascii="宋体" w:hAnsi="宋体" w:hint="eastAsia"/>
          <w:sz w:val="24"/>
        </w:rPr>
      </w:pPr>
      <w:r>
        <w:rPr>
          <w:rFonts w:ascii="宋体" w:hAnsi="宋体" w:hint="eastAsia"/>
          <w:sz w:val="24"/>
        </w:rPr>
        <w:t>受客户申诉和投诉是提高检测公司信誉、改善服务质量的重要环节，也是检测公司开展管理体系评审的输入内容，妥善受理客户的申诉和投诉是检测公司的责任和义务。</w:t>
      </w:r>
    </w:p>
    <w:p w:rsidR="000158FA" w:rsidP="00697A57">
      <w:pPr>
        <w:spacing w:line="500" w:lineRule="auto"/>
        <w:ind w:firstLine="480" w:firstLineChars="2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4.5.2</w:t>
        </w:r>
      </w:smartTag>
      <w:r>
        <w:rPr>
          <w:rFonts w:ascii="宋体" w:hAnsi="宋体" w:hint="eastAsia"/>
          <w:sz w:val="24"/>
        </w:rPr>
        <w:t>涉及员工公正行为、服务态度、协议执行等的申诉和投诉，由质量负责人受理，按有关程序及时解决，保证客户的合法权益。并采用具体回避措施。</w:t>
      </w:r>
    </w:p>
    <w:p w:rsidR="000158FA" w:rsidP="00697A57">
      <w:pPr>
        <w:spacing w:line="500" w:lineRule="auto"/>
        <w:ind w:firstLine="480" w:firstLineChars="2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4.5.3</w:t>
        </w:r>
      </w:smartTag>
      <w:r>
        <w:rPr>
          <w:rFonts w:ascii="宋体" w:hAnsi="宋体" w:hint="eastAsia"/>
          <w:sz w:val="24"/>
        </w:rPr>
        <w:t>涉及到检测结果质量方面的申诉和投诉由技术负责人组织调查。</w:t>
      </w:r>
    </w:p>
    <w:p w:rsidR="000158FA" w:rsidP="00697A57">
      <w:pPr>
        <w:spacing w:line="500" w:lineRule="auto"/>
        <w:ind w:firstLine="480" w:firstLineChars="2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4.5.4</w:t>
        </w:r>
      </w:smartTag>
      <w:r>
        <w:rPr>
          <w:rFonts w:ascii="宋体" w:hAnsi="宋体" w:hint="eastAsia"/>
          <w:sz w:val="24"/>
        </w:rPr>
        <w:t xml:space="preserve"> 调查解决严格按照告知的期限完毕，如有迟延应及时告知申诉和投诉方。经调查核算，已对客户构成损害的上报经理或技术负责人，采用纠正措施，尽量挽回和减少对客户所导致的损失和影响。申诉和投诉方对申诉和投诉的解决有疑问或不满意时，质量负责人报告经理，并告知申诉和投诉方允许向上一级部门申诉和投诉。上级机关转来的申诉和投诉，由经理组织解决，并及时上报解决情况。申诉和投诉涉及管理体系或检测质量，质量负责人按《内部审核程序》及时对管理体系有关领域进行内审，并按《纠正措施控制程序》采用纠正措施。</w:t>
      </w:r>
    </w:p>
    <w:p w:rsidR="000158FA" w:rsidP="00697A57">
      <w:pPr>
        <w:spacing w:line="500" w:lineRule="auto"/>
        <w:ind w:firstLine="480" w:firstLineChars="2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4.5.5</w:t>
        </w:r>
      </w:smartTag>
      <w:r>
        <w:rPr>
          <w:rFonts w:ascii="宋体" w:hAnsi="宋体" w:hint="eastAsia"/>
          <w:sz w:val="24"/>
        </w:rPr>
        <w:t>由受理人、调查人、解决人等负责分别记录和收集，并作初步整理 。结案后由质量负责人负责所有过程的整理，交文献管理员归档保管。</w:t>
      </w:r>
    </w:p>
    <w:p w:rsidR="000158FA" w:rsidP="00697A57">
      <w:pPr>
        <w:spacing w:line="500" w:lineRule="auto"/>
        <w:ind w:firstLine="480" w:firstLineChars="2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4.5.6</w:t>
        </w:r>
      </w:smartTag>
      <w:r>
        <w:rPr>
          <w:rFonts w:ascii="宋体" w:hAnsi="宋体" w:hint="eastAsia"/>
          <w:sz w:val="24"/>
        </w:rPr>
        <w:t>支持性文献</w:t>
      </w:r>
    </w:p>
    <w:p w:rsidR="000158FA" w:rsidP="00697A57">
      <w:pPr>
        <w:spacing w:line="500" w:lineRule="auto"/>
        <w:rPr>
          <w:rFonts w:ascii="宋体" w:hAnsi="宋体" w:hint="eastAsia"/>
          <w:sz w:val="24"/>
        </w:rPr>
      </w:pPr>
      <w:r>
        <w:rPr>
          <w:rFonts w:ascii="宋体" w:hAnsi="宋体" w:hint="eastAsia"/>
          <w:sz w:val="24"/>
        </w:rPr>
        <w:t xml:space="preserve">《申诉和投诉解决程序》        </w:t>
      </w:r>
      <w:r w:rsidR="00692482">
        <w:rPr>
          <w:rFonts w:ascii="宋体" w:hAnsi="宋体" w:hint="eastAsia"/>
          <w:sz w:val="24"/>
        </w:rPr>
        <w:t>YH</w:t>
      </w:r>
      <w:r>
        <w:rPr>
          <w:rFonts w:ascii="宋体" w:hAnsi="宋体" w:hint="eastAsia"/>
          <w:sz w:val="24"/>
        </w:rPr>
        <w:t>/CX/14/4.0</w:t>
      </w:r>
    </w:p>
    <w:p w:rsidR="000158FA" w:rsidP="00697A57">
      <w:pPr>
        <w:spacing w:line="500" w:lineRule="auto"/>
        <w:rPr>
          <w:rFonts w:ascii="宋体" w:hAnsi="宋体" w:hint="eastAsia"/>
          <w:sz w:val="24"/>
        </w:rPr>
      </w:pPr>
      <w:r>
        <w:rPr>
          <w:rFonts w:ascii="宋体" w:hAnsi="宋体" w:hint="eastAsia"/>
          <w:sz w:val="24"/>
        </w:rPr>
        <w:t xml:space="preserve">《内部审核程序》            </w:t>
      </w:r>
      <w:r w:rsidR="00692482">
        <w:rPr>
          <w:rFonts w:ascii="宋体" w:hAnsi="宋体" w:hint="eastAsia"/>
          <w:sz w:val="24"/>
        </w:rPr>
        <w:t xml:space="preserve"> </w:t>
      </w:r>
      <w:r>
        <w:rPr>
          <w:rFonts w:ascii="宋体" w:hAnsi="宋体" w:hint="eastAsia"/>
          <w:sz w:val="24"/>
        </w:rPr>
        <w:t xml:space="preserve"> </w:t>
      </w:r>
      <w:r w:rsidR="00692482">
        <w:rPr>
          <w:rFonts w:ascii="宋体" w:hAnsi="宋体" w:hint="eastAsia"/>
          <w:sz w:val="24"/>
        </w:rPr>
        <w:t>YH</w:t>
      </w:r>
      <w:r>
        <w:rPr>
          <w:rFonts w:ascii="宋体" w:hAnsi="宋体" w:hint="eastAsia"/>
          <w:sz w:val="24"/>
        </w:rPr>
        <w:t>/CX/19/4.0</w:t>
      </w:r>
    </w:p>
    <w:p w:rsidR="000158FA" w:rsidP="00697A57">
      <w:pPr>
        <w:spacing w:line="500" w:lineRule="auto"/>
        <w:rPr>
          <w:rFonts w:ascii="宋体" w:hAnsi="宋体" w:hint="eastAsia"/>
          <w:sz w:val="24"/>
        </w:rPr>
      </w:pPr>
      <w:r>
        <w:rPr>
          <w:rFonts w:ascii="宋体" w:hAnsi="宋体" w:hint="eastAsia"/>
          <w:sz w:val="24"/>
        </w:rPr>
        <w:t xml:space="preserve">《纠正措施控制程序》         </w:t>
      </w:r>
      <w:r w:rsidR="00692482">
        <w:rPr>
          <w:rFonts w:ascii="宋体" w:hAnsi="宋体" w:hint="eastAsia"/>
          <w:sz w:val="24"/>
        </w:rPr>
        <w:t xml:space="preserve"> YH</w:t>
      </w:r>
      <w:r>
        <w:rPr>
          <w:rFonts w:ascii="宋体" w:hAnsi="宋体" w:hint="eastAsia"/>
          <w:sz w:val="24"/>
        </w:rPr>
        <w:t>/CX/16/4.0</w:t>
      </w:r>
    </w:p>
    <w:p w:rsidR="000158FA" w:rsidP="00697A57">
      <w:pPr>
        <w:spacing w:line="500" w:lineRule="auto"/>
        <w:rPr>
          <w:rFonts w:ascii="宋体" w:hAnsi="宋体" w:hint="eastAsia"/>
          <w:sz w:val="24"/>
        </w:rPr>
      </w:pPr>
      <w:r>
        <w:rPr>
          <w:rFonts w:ascii="宋体" w:hAnsi="宋体" w:hint="eastAsia"/>
          <w:sz w:val="24"/>
        </w:rPr>
        <w:t>《</w:t>
      </w:r>
      <w:r>
        <w:rPr>
          <w:rFonts w:ascii="宋体" w:hAnsi="宋体" w:hint="eastAsia"/>
          <w:sz w:val="24"/>
          <w:szCs w:val="28"/>
        </w:rPr>
        <w:t>保证公正诚信程序</w:t>
      </w:r>
      <w:r>
        <w:rPr>
          <w:rFonts w:ascii="宋体" w:hAnsi="宋体" w:hint="eastAsia"/>
          <w:sz w:val="24"/>
        </w:rPr>
        <w:t xml:space="preserve">》         </w:t>
      </w:r>
      <w:r w:rsidR="00692482">
        <w:rPr>
          <w:rFonts w:ascii="宋体" w:hAnsi="宋体" w:hint="eastAsia"/>
          <w:sz w:val="24"/>
        </w:rPr>
        <w:t xml:space="preserve"> YH</w:t>
      </w:r>
      <w:r>
        <w:rPr>
          <w:rFonts w:ascii="宋体" w:hAnsi="宋体" w:hint="eastAsia"/>
          <w:sz w:val="24"/>
        </w:rPr>
        <w:t>/CX/08/4.0</w:t>
      </w:r>
    </w:p>
    <w:p w:rsidR="005F00B6">
      <w:pPr>
        <w:spacing w:line="380" w:lineRule="exact"/>
        <w:rPr>
          <w:rFonts w:ascii="宋体" w:hAnsi="宋体" w:hint="eastAsia"/>
          <w:sz w:val="24"/>
        </w:rPr>
      </w:pPr>
    </w:p>
    <w:p w:rsidR="000158FA">
      <w:pPr>
        <w:spacing w:line="400" w:lineRule="exact"/>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95"/>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节：第4章      4.2</w:t>
            </w:r>
          </w:p>
        </w:tc>
      </w:tr>
      <w:tr>
        <w:tblPrEx>
          <w:tblW w:w="0" w:type="auto"/>
          <w:jc w:val="center"/>
          <w:tblInd w:w="0" w:type="dxa"/>
          <w:tblLayout w:type="fixed"/>
          <w:tblLook w:val="0000"/>
        </w:tblPrEx>
        <w:trPr>
          <w:cantSplit/>
          <w:trHeight w:val="495"/>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共6页</w:t>
            </w:r>
          </w:p>
        </w:tc>
      </w:tr>
      <w:tr>
        <w:tblPrEx>
          <w:tblW w:w="0" w:type="auto"/>
          <w:jc w:val="center"/>
          <w:tblInd w:w="0" w:type="dxa"/>
          <w:tblLayout w:type="fixed"/>
          <w:tblLook w:val="0000"/>
        </w:tblPrEx>
        <w:trPr>
          <w:trHeight w:val="495"/>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trHeight w:val="495"/>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人员管理</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szCs w:val="27"/>
        </w:rPr>
        <w:sectPr w:rsidSect="000158FA">
          <w:type w:val="nextPage"/>
          <w:pgSz w:w="11906" w:h="16838" w:code="9"/>
          <w:pgMar w:top="1134" w:right="1021" w:bottom="567" w:left="1021" w:header="851" w:footer="992" w:gutter="0"/>
          <w:pgNumType w:start="13"/>
          <w:cols w:space="425"/>
          <w:titlePg w:val="0"/>
          <w:docGrid w:type="linesAndChars" w:linePitch="312" w:charSpace="-519"/>
        </w:sectPr>
      </w:pPr>
      <w:r>
        <w:rPr>
          <w:rFonts w:ascii="宋体" w:hAnsi="宋体" w:hint="eastAsia"/>
          <w:b/>
          <w:bCs/>
          <w:sz w:val="24"/>
        </w:rPr>
        <w:t>第4章 4.2 人员管理</w:t>
      </w:r>
    </w:p>
    <w:p w:rsidR="000158FA">
      <w:pPr>
        <w:spacing w:line="500" w:lineRule="auto"/>
        <w:rPr>
          <w:rFonts w:ascii="宋体" w:hAnsi="宋体" w:hint="eastAsia"/>
          <w:b/>
          <w:bCs/>
          <w:color w:val="000000"/>
          <w:sz w:val="24"/>
        </w:rPr>
      </w:pPr>
      <w:r>
        <w:rPr>
          <w:rFonts w:ascii="宋体" w:hAnsi="宋体" w:hint="eastAsia"/>
          <w:b/>
          <w:bCs/>
          <w:color w:val="000000"/>
          <w:sz w:val="24"/>
        </w:rPr>
        <w:t>1 概述</w:t>
      </w:r>
    </w:p>
    <w:p w:rsidR="000158FA">
      <w:pPr>
        <w:spacing w:line="500" w:lineRule="auto"/>
        <w:ind w:firstLine="480"/>
        <w:rPr>
          <w:rFonts w:ascii="宋体" w:hAnsi="宋体" w:hint="eastAsia"/>
          <w:color w:val="000000"/>
          <w:sz w:val="24"/>
        </w:rPr>
      </w:pPr>
      <w:r>
        <w:rPr>
          <w:rFonts w:ascii="宋体" w:hAnsi="宋体" w:hint="eastAsia"/>
          <w:sz w:val="24"/>
        </w:rPr>
        <w:t>检测公司对关键人员、管理人员及支持服务人员（涉及管理层、执行层、检测和操作、抽样、核查等人员）规定了明确的</w:t>
      </w:r>
      <w:r>
        <w:rPr>
          <w:rFonts w:hint="eastAsia"/>
          <w:sz w:val="24"/>
        </w:rPr>
        <w:t>岗位条件、职责和权限</w:t>
      </w:r>
      <w:r>
        <w:rPr>
          <w:rFonts w:ascii="宋体" w:hAnsi="宋体" w:hint="eastAsia"/>
          <w:sz w:val="24"/>
        </w:rPr>
        <w:t>，并在职责的范围内行使职权,</w:t>
      </w:r>
      <w:r>
        <w:rPr>
          <w:rFonts w:hint="eastAsia"/>
          <w:sz w:val="24"/>
        </w:rPr>
        <w:t>以保证检测质量</w:t>
      </w:r>
      <w:r>
        <w:rPr>
          <w:rFonts w:ascii="宋体" w:hAnsi="宋体" w:hint="eastAsia"/>
          <w:color w:val="000000"/>
          <w:sz w:val="24"/>
        </w:rPr>
        <w:t>。</w:t>
      </w:r>
      <w:r>
        <w:rPr>
          <w:rFonts w:ascii="宋体" w:hAnsi="宋体" w:hint="eastAsia"/>
          <w:sz w:val="24"/>
        </w:rPr>
        <w:t>工作人员技术水平、业务能力、对检测方法和管理体系文献的掌握和理解限度，直接影响管理体系的运作和技术活动的运营，对其实行有效管理和监督，定期进行教育和培训，可减少对检测结果对的性和可靠性的影响。保证人员的录用、培训、管理等的规范进行，保证检测公司全体人员理解他们工作的重要性和相关性，明的确现管理体系质量目的的职责。</w:t>
      </w:r>
    </w:p>
    <w:p w:rsidR="000158FA">
      <w:pPr>
        <w:spacing w:line="500" w:lineRule="auto"/>
        <w:rPr>
          <w:rFonts w:ascii="宋体" w:hAnsi="宋体" w:hint="eastAsia"/>
          <w:b/>
          <w:bCs/>
          <w:color w:val="000000"/>
          <w:sz w:val="24"/>
        </w:rPr>
      </w:pPr>
      <w:r>
        <w:rPr>
          <w:rFonts w:ascii="宋体" w:hAnsi="宋体" w:hint="eastAsia"/>
          <w:b/>
          <w:bCs/>
          <w:color w:val="000000"/>
          <w:sz w:val="24"/>
        </w:rPr>
        <w:t>2 人员规定及相关职责</w:t>
      </w:r>
    </w:p>
    <w:p w:rsidR="000158FA">
      <w:pPr>
        <w:spacing w:line="500" w:lineRule="auto"/>
        <w:rPr>
          <w:rFonts w:ascii="宋体" w:hAnsi="宋体" w:hint="eastAsia"/>
          <w:bCs/>
          <w:sz w:val="24"/>
          <w:szCs w:val="28"/>
        </w:rPr>
      </w:pPr>
      <w:r>
        <w:rPr>
          <w:rFonts w:ascii="宋体" w:hAnsi="宋体" w:hint="eastAsia"/>
          <w:bCs/>
          <w:sz w:val="24"/>
          <w:szCs w:val="28"/>
        </w:rPr>
        <w:t>2.1经理（最高管理者）职责</w:t>
      </w:r>
    </w:p>
    <w:p w:rsidR="000158FA" w:rsidP="000158FA">
      <w:pPr>
        <w:spacing w:line="500" w:lineRule="auto"/>
        <w:ind w:firstLine="480" w:firstLineChars="200"/>
        <w:rPr>
          <w:rFonts w:ascii="宋体" w:hAnsi="宋体" w:hint="eastAsia"/>
          <w:bCs/>
          <w:sz w:val="24"/>
          <w:szCs w:val="28"/>
        </w:rPr>
      </w:pPr>
      <w:r>
        <w:rPr>
          <w:rFonts w:ascii="宋体" w:hAnsi="宋体" w:hint="eastAsia"/>
          <w:bCs/>
          <w:sz w:val="24"/>
          <w:szCs w:val="28"/>
        </w:rPr>
        <w:t>A检测机构最高管理者负责管理体系的整体运作。</w:t>
      </w:r>
    </w:p>
    <w:p w:rsidR="000158FA" w:rsidP="000158FA">
      <w:pPr>
        <w:spacing w:line="500" w:lineRule="auto"/>
        <w:ind w:left="483" w:leftChars="151"/>
        <w:rPr>
          <w:rFonts w:ascii="宋体" w:hAnsi="宋体" w:hint="eastAsia"/>
          <w:sz w:val="24"/>
          <w:szCs w:val="28"/>
        </w:rPr>
      </w:pPr>
      <w:r>
        <w:rPr>
          <w:rFonts w:ascii="宋体" w:hAnsi="宋体" w:hint="eastAsia"/>
          <w:sz w:val="24"/>
          <w:szCs w:val="28"/>
        </w:rPr>
        <w:t>B应授权发布质量方针声明；提供建立和保持管理体系及连续改善其有效性的承诺和证据。</w:t>
      </w:r>
    </w:p>
    <w:p w:rsidR="000158FA" w:rsidP="000158FA">
      <w:pPr>
        <w:spacing w:line="500" w:lineRule="auto"/>
        <w:ind w:firstLine="480" w:firstLineChars="200"/>
        <w:rPr>
          <w:rFonts w:ascii="宋体" w:hAnsi="宋体" w:hint="eastAsia"/>
          <w:b/>
          <w:sz w:val="24"/>
          <w:szCs w:val="28"/>
        </w:rPr>
      </w:pPr>
      <w:r>
        <w:rPr>
          <w:rFonts w:ascii="宋体" w:hAnsi="宋体" w:hint="eastAsia"/>
          <w:sz w:val="24"/>
          <w:szCs w:val="28"/>
        </w:rPr>
        <w:t>C应在检测机构内部建立保证管理体系有效运营的沟通机制。</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D应将满足客户规定和法定规定的重要性传达给全体员工，保证管理体系变更时能有效运营。</w:t>
      </w:r>
    </w:p>
    <w:p w:rsidR="000158FA" w:rsidP="000158FA">
      <w:pPr>
        <w:spacing w:line="500" w:lineRule="auto"/>
        <w:ind w:firstLine="480" w:firstLineChars="200"/>
        <w:rPr>
          <w:rFonts w:ascii="宋体" w:hAnsi="宋体" w:hint="eastAsia"/>
          <w:sz w:val="24"/>
        </w:rPr>
      </w:pPr>
      <w:r>
        <w:rPr>
          <w:rFonts w:ascii="宋体" w:hAnsi="宋体" w:hint="eastAsia"/>
          <w:sz w:val="24"/>
          <w:szCs w:val="28"/>
        </w:rPr>
        <w:t>I有人事任免权，对检测人员有奖励和处罚权，对人员、资金和资源有调配权。</w:t>
      </w:r>
    </w:p>
    <w:p w:rsidR="000158FA">
      <w:pPr>
        <w:spacing w:line="500" w:lineRule="auto"/>
        <w:rPr>
          <w:rFonts w:ascii="宋体" w:hAnsi="宋体" w:hint="eastAsia"/>
          <w:bCs/>
          <w:sz w:val="24"/>
          <w:szCs w:val="28"/>
        </w:rPr>
      </w:pPr>
      <w:r>
        <w:rPr>
          <w:rFonts w:ascii="宋体" w:hAnsi="宋体" w:hint="eastAsia"/>
          <w:bCs/>
          <w:sz w:val="24"/>
          <w:szCs w:val="28"/>
        </w:rPr>
        <w:t>2.2  技术负责人</w:t>
      </w:r>
      <w:r w:rsidR="005F00B6">
        <w:rPr>
          <w:rFonts w:ascii="宋体" w:hAnsi="宋体" w:hint="eastAsia"/>
          <w:bCs/>
          <w:sz w:val="24"/>
          <w:szCs w:val="28"/>
        </w:rPr>
        <w:t>。</w:t>
      </w:r>
    </w:p>
    <w:p w:rsidR="000158FA" w:rsidP="000158FA">
      <w:pPr>
        <w:spacing w:line="500" w:lineRule="auto"/>
        <w:ind w:firstLine="480" w:firstLineChars="200"/>
        <w:rPr>
          <w:rFonts w:ascii="宋体" w:hAnsi="宋体" w:hint="eastAsia"/>
          <w:bCs/>
          <w:sz w:val="24"/>
          <w:szCs w:val="28"/>
        </w:rPr>
      </w:pPr>
      <w:r>
        <w:rPr>
          <w:rFonts w:ascii="宋体" w:hAnsi="宋体" w:hint="eastAsia"/>
          <w:bCs/>
          <w:sz w:val="24"/>
          <w:szCs w:val="28"/>
        </w:rPr>
        <w:t>A负责技术运作和提供检测所需的资源，具有中级及以上专业技术职称或者同等能力。</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B建立、实行和维持与检测公司活动范围相适应的管理体系，并保证其连续适应和有</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效，全面负责检测公司的技术工作。</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C负责完毕管理体系运营中的记录的控制、协议评审、环境和设施、检测方法和作</w:t>
      </w:r>
    </w:p>
    <w:p w:rsidR="000158FA" w:rsidP="005F00B6">
      <w:pPr>
        <w:spacing w:line="500" w:lineRule="auto"/>
        <w:ind w:left="474" w:firstLine="1" w:leftChars="148"/>
        <w:rPr>
          <w:rFonts w:ascii="宋体" w:hAnsi="宋体" w:hint="eastAsia"/>
          <w:sz w:val="24"/>
          <w:szCs w:val="28"/>
        </w:rPr>
      </w:pPr>
      <w:r>
        <w:rPr>
          <w:rFonts w:ascii="宋体" w:hAnsi="宋体" w:hint="eastAsia"/>
          <w:sz w:val="24"/>
          <w:szCs w:val="28"/>
        </w:rPr>
        <w:t>业指导书、设备和标准物质、量值溯源、检测样品、检测结果质量控制、检测工作、   检测人员能力等要素的技术管理和上述要素涉及相关程序的实行和有效运营。</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D协办管理体系中的文献控制、检测报告、申诉和投诉、不合格的控制、纠正</w:t>
      </w:r>
    </w:p>
    <w:p w:rsidR="000158FA" w:rsidP="000158FA">
      <w:pPr>
        <w:spacing w:line="500" w:lineRule="auto"/>
        <w:ind w:left="480" w:leftChars="150"/>
        <w:rPr>
          <w:rFonts w:ascii="宋体" w:hAnsi="宋体" w:hint="eastAsia"/>
          <w:sz w:val="24"/>
          <w:szCs w:val="28"/>
        </w:rPr>
        <w:sectPr w:rsidSect="000158FA">
          <w:type w:val="nextPage"/>
          <w:pgSz w:w="11906" w:h="16838" w:code="9"/>
          <w:pgMar w:top="1134" w:right="1021" w:bottom="567" w:left="1021" w:header="851" w:footer="992" w:gutter="0"/>
          <w:pgNumType w:start="14"/>
          <w:cols w:space="425"/>
          <w:titlePg w:val="0"/>
          <w:docGrid w:type="linesAndChars" w:linePitch="312" w:charSpace="-519"/>
        </w:sectPr>
      </w:pPr>
      <w:r>
        <w:rPr>
          <w:rFonts w:ascii="宋体" w:hAnsi="宋体" w:hint="eastAsia"/>
          <w:sz w:val="24"/>
          <w:szCs w:val="28"/>
        </w:rPr>
        <w:t>和防止措施、内部审核、管理评审、服务和供应品采购要素及执行上述要素涉及的相关程序。</w:t>
      </w:r>
    </w:p>
    <w:p w:rsidR="000158FA" w:rsidP="005F00B6">
      <w:pPr>
        <w:tabs>
          <w:tab w:val="left" w:pos="1800"/>
        </w:tabs>
        <w:spacing w:line="500" w:lineRule="auto"/>
        <w:ind w:left="474" w:firstLine="1" w:leftChars="148"/>
        <w:rPr>
          <w:rFonts w:ascii="宋体" w:hAnsi="宋体" w:hint="eastAsia"/>
          <w:sz w:val="24"/>
          <w:szCs w:val="28"/>
        </w:rPr>
      </w:pPr>
      <w:r>
        <w:rPr>
          <w:rFonts w:ascii="宋体" w:hAnsi="宋体" w:hint="eastAsia"/>
          <w:sz w:val="24"/>
          <w:szCs w:val="28"/>
        </w:rPr>
        <w:t>E负责提出管辖范围内的机构设立、管理人员和质量活动中的相关职能人员选择的建议，负责对检测人员的培训和考核。负责对直接影响检测结果的因素，按照相关的程序文献进行有效的控制：按照规定的标准、方法和程序进行检测；对检测样品要检查、确认和准备；保证检测人员持证上岗并定期对其进行业务技术培训；保证仪器设备的正常使用和维护保养；检查环境条件要达成检测标准和仪器设备使用规定。</w:t>
      </w:r>
    </w:p>
    <w:p w:rsidR="000158FA" w:rsidP="000158FA">
      <w:pPr>
        <w:tabs>
          <w:tab w:val="left" w:pos="1800"/>
        </w:tabs>
        <w:spacing w:line="500" w:lineRule="auto"/>
        <w:ind w:firstLine="480" w:firstLineChars="200"/>
        <w:rPr>
          <w:rFonts w:ascii="宋体" w:hAnsi="宋体" w:hint="eastAsia"/>
          <w:sz w:val="24"/>
          <w:szCs w:val="28"/>
        </w:rPr>
      </w:pPr>
      <w:r>
        <w:rPr>
          <w:rFonts w:ascii="宋体" w:hAnsi="宋体" w:hint="eastAsia"/>
          <w:sz w:val="24"/>
          <w:szCs w:val="28"/>
        </w:rPr>
        <w:t>D审核检测原始记录，对检测数据的准确性、对的性和有效性负责。</w:t>
      </w:r>
    </w:p>
    <w:tbl>
      <w:tblPr>
        <w:tblStyle w:val="TableNormal"/>
        <w:tblpPr w:leftFromText="180" w:rightFromText="180" w:vertAnchor="text" w:horzAnchor="margin" w:tblpXSpec="center" w:tblpX="1" w:tblpY="-214"/>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0"/>
        <w:gridCol w:w="4018"/>
      </w:tblGrid>
      <w:tr w:rsidTr="005F00B6">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5600" w:type="dxa"/>
            <w:vMerge w:val="restart"/>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章    节：第4章      4.2</w:t>
            </w:r>
          </w:p>
        </w:tc>
      </w:tr>
      <w:tr w:rsidTr="005F00B6">
        <w:tblPrEx>
          <w:tblW w:w="0" w:type="auto"/>
          <w:tblInd w:w="0" w:type="dxa"/>
          <w:tblLayout w:type="fixed"/>
          <w:tblLook w:val="0000"/>
        </w:tblPrEx>
        <w:trPr>
          <w:cantSplit/>
        </w:trPr>
        <w:tc>
          <w:tcPr>
            <w:tcW w:w="5600" w:type="dxa"/>
            <w:vMerge/>
            <w:tcBorders>
              <w:top w:val="single" w:sz="4" w:space="0" w:color="auto"/>
              <w:left w:val="single" w:sz="4" w:space="0" w:color="auto"/>
              <w:bottom w:val="single" w:sz="4" w:space="0" w:color="auto"/>
              <w:right w:val="single" w:sz="4" w:space="0" w:color="auto"/>
            </w:tcBorders>
            <w:vAlign w:val="center"/>
          </w:tcPr>
          <w:p w:rsidR="005F00B6" w:rsidP="005F00B6">
            <w:pPr>
              <w:widowControl/>
              <w:suppressOverlap/>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页    次：第3页     共6页</w:t>
            </w:r>
          </w:p>
        </w:tc>
      </w:tr>
      <w:tr w:rsidTr="005F00B6">
        <w:tblPrEx>
          <w:tblW w:w="0" w:type="auto"/>
          <w:tblInd w:w="0" w:type="dxa"/>
          <w:tblLayout w:type="fixed"/>
          <w:tblLook w:val="0000"/>
        </w:tblPrEx>
        <w:tc>
          <w:tcPr>
            <w:tcW w:w="5600"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版    次：第3版    第0次修改</w:t>
            </w:r>
          </w:p>
        </w:tc>
      </w:tr>
      <w:tr w:rsidTr="005F00B6">
        <w:tblPrEx>
          <w:tblW w:w="0" w:type="auto"/>
          <w:tblInd w:w="0" w:type="dxa"/>
          <w:tblLayout w:type="fixed"/>
          <w:tblLook w:val="0000"/>
        </w:tblPrEx>
        <w:tc>
          <w:tcPr>
            <w:tcW w:w="5600"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主    题：   人员管理</w:t>
            </w:r>
          </w:p>
        </w:tc>
        <w:tc>
          <w:tcPr>
            <w:tcW w:w="4018"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rsidP="000158FA">
      <w:pPr>
        <w:tabs>
          <w:tab w:val="left" w:pos="1800"/>
        </w:tabs>
        <w:spacing w:line="500" w:lineRule="auto"/>
        <w:ind w:firstLine="480" w:firstLineChars="200"/>
        <w:rPr>
          <w:rFonts w:ascii="宋体" w:hAnsi="宋体" w:hint="eastAsia"/>
          <w:sz w:val="24"/>
          <w:szCs w:val="28"/>
        </w:rPr>
      </w:pPr>
      <w:r>
        <w:rPr>
          <w:rFonts w:ascii="宋体" w:hAnsi="宋体" w:hint="eastAsia"/>
          <w:sz w:val="24"/>
          <w:szCs w:val="28"/>
        </w:rPr>
        <w:t>E负责对抱怨的解决及偏离的纠正、纠正和防止措施的贯彻和实行。</w:t>
      </w:r>
    </w:p>
    <w:p w:rsidR="000158FA">
      <w:pPr>
        <w:tabs>
          <w:tab w:val="left" w:pos="640"/>
        </w:tabs>
        <w:spacing w:line="500" w:lineRule="auto"/>
        <w:rPr>
          <w:rFonts w:ascii="宋体" w:hAnsi="宋体" w:hint="eastAsia"/>
          <w:sz w:val="24"/>
          <w:szCs w:val="28"/>
        </w:rPr>
      </w:pPr>
      <w:r>
        <w:rPr>
          <w:rFonts w:ascii="宋体" w:hAnsi="宋体" w:hint="eastAsia"/>
          <w:sz w:val="24"/>
          <w:szCs w:val="28"/>
        </w:rPr>
        <w:t>2.4质量负责人</w:t>
      </w:r>
    </w:p>
    <w:p w:rsidR="000158FA" w:rsidP="000158FA">
      <w:pPr>
        <w:spacing w:line="500" w:lineRule="auto"/>
        <w:ind w:firstLine="480" w:firstLineChars="200"/>
        <w:rPr>
          <w:rFonts w:ascii="宋体" w:hAnsi="宋体" w:hint="eastAsia"/>
          <w:bCs/>
          <w:sz w:val="24"/>
          <w:szCs w:val="28"/>
        </w:rPr>
      </w:pPr>
      <w:r>
        <w:rPr>
          <w:rFonts w:ascii="宋体" w:hAnsi="宋体" w:hint="eastAsia"/>
          <w:bCs/>
          <w:sz w:val="24"/>
          <w:szCs w:val="28"/>
        </w:rPr>
        <w:t>A具有大学学历、中级技术职称、从事本专业技术工作5年以上。</w:t>
      </w:r>
    </w:p>
    <w:p w:rsidR="000158FA" w:rsidP="000158FA">
      <w:pPr>
        <w:tabs>
          <w:tab w:val="left" w:pos="640"/>
        </w:tabs>
        <w:spacing w:line="500" w:lineRule="auto"/>
        <w:ind w:left="480" w:leftChars="150"/>
        <w:rPr>
          <w:rFonts w:ascii="宋体" w:hAnsi="宋体" w:hint="eastAsia"/>
          <w:sz w:val="24"/>
          <w:szCs w:val="28"/>
        </w:rPr>
      </w:pPr>
      <w:r>
        <w:rPr>
          <w:rFonts w:ascii="宋体" w:hAnsi="宋体" w:hint="eastAsia"/>
          <w:sz w:val="24"/>
          <w:szCs w:val="28"/>
        </w:rPr>
        <w:t>B负责建立、实行和维持与检测公司活动范围相适应的管理体系，并保证其连续适应和有效，全面负责检测公司的质量管理工作。</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C负责完毕管理体系运营中的文献控制、检测报告、申诉和投诉、不合格的控制、纠正和防止措施、内部审核、服务和供应品采购要素的工作及负责上述要素涉及相关程序的实行和有效运营。</w:t>
      </w:r>
    </w:p>
    <w:p w:rsidR="000158FA" w:rsidP="000158FA">
      <w:pPr>
        <w:tabs>
          <w:tab w:val="left" w:pos="880"/>
        </w:tabs>
        <w:spacing w:line="500" w:lineRule="auto"/>
        <w:ind w:left="480" w:leftChars="150"/>
        <w:rPr>
          <w:rFonts w:ascii="宋体" w:hAnsi="宋体" w:hint="eastAsia"/>
          <w:sz w:val="24"/>
          <w:szCs w:val="28"/>
        </w:rPr>
      </w:pPr>
      <w:r>
        <w:rPr>
          <w:rFonts w:ascii="宋体" w:hAnsi="宋体" w:hint="eastAsia"/>
          <w:sz w:val="24"/>
          <w:szCs w:val="28"/>
        </w:rPr>
        <w:t>D负责管理评审工作，准备管理评审输入信息、做管理评审会议记录和总结，并对管理评审提出的问题的纠正、纠正和防止措施的实行进行跟踪验证。</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E协办管理体系运营中记录的控制、协议评审、环境和设施、检测方法和作业指导书、设备和标准物质、量值溯源、检测样品、检测结果质量控制、检测工作、检测人员能力要素及执行要素涉及的相关程序。</w:t>
      </w:r>
    </w:p>
    <w:p w:rsidR="000158FA" w:rsidP="000158FA">
      <w:pPr>
        <w:tabs>
          <w:tab w:val="left" w:pos="640"/>
        </w:tabs>
        <w:spacing w:line="500" w:lineRule="auto"/>
        <w:ind w:left="480" w:leftChars="150"/>
        <w:rPr>
          <w:rFonts w:ascii="宋体" w:hAnsi="宋体" w:hint="eastAsia"/>
          <w:sz w:val="24"/>
          <w:szCs w:val="28"/>
        </w:rPr>
        <w:sectPr w:rsidSect="000158FA">
          <w:type w:val="nextPage"/>
          <w:pgSz w:w="11906" w:h="16838" w:code="9"/>
          <w:pgMar w:top="1134" w:right="1021" w:bottom="567" w:left="1021" w:header="851" w:footer="992" w:gutter="0"/>
          <w:pgNumType w:start="15"/>
          <w:cols w:space="425"/>
          <w:titlePg w:val="0"/>
          <w:docGrid w:type="linesAndChars" w:linePitch="312" w:charSpace="-519"/>
        </w:sectPr>
      </w:pPr>
      <w:r>
        <w:rPr>
          <w:rFonts w:ascii="宋体" w:hAnsi="宋体" w:hint="eastAsia"/>
          <w:sz w:val="24"/>
          <w:szCs w:val="28"/>
        </w:rPr>
        <w:t>F负责提出管辖范围内的机构设立、管理人员和质量活动中的相关职能人员选择的建议。</w:t>
      </w:r>
    </w:p>
    <w:p w:rsidR="000158FA" w:rsidP="000158FA">
      <w:pPr>
        <w:tabs>
          <w:tab w:val="left" w:pos="1800"/>
        </w:tabs>
        <w:spacing w:line="500" w:lineRule="auto"/>
        <w:ind w:firstLine="480" w:firstLineChars="200"/>
        <w:rPr>
          <w:rFonts w:ascii="宋体" w:hAnsi="宋体" w:hint="eastAsia"/>
          <w:sz w:val="24"/>
          <w:szCs w:val="28"/>
        </w:rPr>
      </w:pPr>
      <w:r>
        <w:rPr>
          <w:rFonts w:ascii="宋体" w:hAnsi="宋体" w:hint="eastAsia"/>
          <w:sz w:val="24"/>
          <w:szCs w:val="28"/>
        </w:rPr>
        <w:t>G负责管理体系运营的考核工作。保证管理体系得到实行和遵循的责任和权力。</w:t>
      </w:r>
    </w:p>
    <w:p w:rsidR="000158FA" w:rsidP="000158FA">
      <w:pPr>
        <w:tabs>
          <w:tab w:val="left" w:pos="1800"/>
        </w:tabs>
        <w:spacing w:line="500" w:lineRule="auto"/>
        <w:ind w:firstLine="480" w:firstLineChars="200"/>
        <w:rPr>
          <w:rFonts w:ascii="宋体" w:hAnsi="宋体" w:hint="eastAsia"/>
          <w:sz w:val="24"/>
          <w:szCs w:val="28"/>
        </w:rPr>
      </w:pPr>
      <w:r>
        <w:rPr>
          <w:rFonts w:ascii="宋体" w:hAnsi="宋体" w:hint="eastAsia"/>
          <w:bCs/>
          <w:sz w:val="24"/>
          <w:szCs w:val="28"/>
        </w:rPr>
        <w:t>H</w:t>
      </w:r>
      <w:r>
        <w:rPr>
          <w:rFonts w:ascii="宋体" w:hAnsi="宋体" w:hint="eastAsia"/>
          <w:sz w:val="24"/>
          <w:szCs w:val="28"/>
        </w:rPr>
        <w:t>参与能力验证和内部质量控制活动。</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I做好本部门的内务管理工作，</w:t>
      </w:r>
      <w:r>
        <w:rPr>
          <w:rFonts w:ascii="宋体" w:hAnsi="宋体" w:hint="eastAsia"/>
          <w:bCs/>
          <w:sz w:val="24"/>
          <w:szCs w:val="28"/>
        </w:rPr>
        <w:t>保证安全检测和规范操作。</w:t>
      </w:r>
    </w:p>
    <w:p w:rsidR="000158FA" w:rsidP="000158FA">
      <w:pPr>
        <w:tabs>
          <w:tab w:val="left" w:pos="640"/>
        </w:tabs>
        <w:spacing w:line="400" w:lineRule="exact"/>
        <w:ind w:firstLine="480" w:firstLineChars="200"/>
        <w:rPr>
          <w:rFonts w:ascii="宋体" w:hAnsi="宋体" w:hint="eastAsia"/>
          <w:sz w:val="24"/>
          <w:szCs w:val="28"/>
        </w:rPr>
      </w:pPr>
    </w:p>
    <w:p w:rsidR="000158FA">
      <w:pPr>
        <w:tabs>
          <w:tab w:val="left" w:pos="1800"/>
        </w:tabs>
        <w:spacing w:line="500" w:lineRule="auto"/>
        <w:rPr>
          <w:rFonts w:ascii="宋体" w:hAnsi="宋体" w:hint="eastAsia"/>
          <w:sz w:val="24"/>
          <w:szCs w:val="28"/>
        </w:rPr>
      </w:pPr>
      <w:r>
        <w:rPr>
          <w:rFonts w:ascii="宋体" w:hAnsi="宋体" w:hint="eastAsia"/>
          <w:sz w:val="24"/>
          <w:szCs w:val="28"/>
        </w:rPr>
        <w:t>2.7监督员</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A具有大学及以上学历，从本</w:t>
      </w:r>
      <w:r>
        <w:rPr>
          <w:rFonts w:ascii="宋体" w:hAnsi="宋体" w:hint="eastAsia"/>
          <w:bCs/>
          <w:sz w:val="24"/>
          <w:szCs w:val="28"/>
        </w:rPr>
        <w:t>专业技术</w:t>
      </w:r>
      <w:r>
        <w:rPr>
          <w:rFonts w:ascii="宋体" w:hAnsi="宋体" w:hint="eastAsia"/>
          <w:sz w:val="24"/>
          <w:szCs w:val="28"/>
        </w:rPr>
        <w:t>工作5年以上；经理授权；熟悉标准和方法，了解检测过程和检测目的，懂得评价检测结果。</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B负责检测工作的平常监督，定期对检测活动开始至检测结果报告的整个活动中各个环节进行有效的监督，发现问题及时制止，报告质量负责人，并做好记录。</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C对检测活动的有效性和检测结果的对的性负责。</w:t>
      </w:r>
    </w:p>
    <w:p w:rsidR="000158FA">
      <w:pPr>
        <w:spacing w:line="500" w:lineRule="auto"/>
        <w:rPr>
          <w:rFonts w:ascii="宋体" w:hAnsi="宋体" w:hint="eastAsia"/>
          <w:sz w:val="24"/>
          <w:szCs w:val="28"/>
        </w:rPr>
      </w:pPr>
      <w:r>
        <w:rPr>
          <w:rFonts w:ascii="宋体" w:hAnsi="宋体" w:hint="eastAsia"/>
          <w:sz w:val="24"/>
          <w:szCs w:val="28"/>
        </w:rPr>
        <w:t>2.8内审员</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A具有大学及以上学历，必须由通过管理体系相关知识培训取得资格证书和经理授权；熟悉工作程序和管理体系的规定，有</w:t>
      </w:r>
      <w:r>
        <w:rPr>
          <w:rFonts w:ascii="宋体" w:hAnsi="宋体" w:hint="eastAsia"/>
          <w:color w:val="000000"/>
          <w:sz w:val="24"/>
          <w:szCs w:val="28"/>
        </w:rPr>
        <w:t>能力鉴定管理体系各</w:t>
      </w:r>
      <w:r>
        <w:rPr>
          <w:rFonts w:ascii="宋体" w:hAnsi="宋体" w:hint="eastAsia"/>
          <w:sz w:val="24"/>
          <w:szCs w:val="28"/>
        </w:rPr>
        <w:t>环节是否达成规定规定。</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B审核员参与管理体系的审核工作，要尊重事实、不屈服于压力、不迁就任何需求，</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认真填写不符合项报告。</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C对不符合的工作的纠正措施和防止措施的实行进行跟踪和验证。</w:t>
      </w:r>
    </w:p>
    <w:p w:rsidR="000158FA">
      <w:pPr>
        <w:spacing w:line="500" w:lineRule="auto"/>
        <w:rPr>
          <w:rFonts w:ascii="宋体" w:hAnsi="宋体" w:hint="eastAsia"/>
          <w:sz w:val="24"/>
          <w:szCs w:val="28"/>
        </w:rPr>
      </w:pPr>
      <w:r>
        <w:rPr>
          <w:rFonts w:ascii="宋体" w:hAnsi="宋体" w:hint="eastAsia"/>
          <w:sz w:val="24"/>
          <w:szCs w:val="28"/>
        </w:rPr>
        <w:t>2.9检测人员</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A检测人员须具有专科及以上学历，通过检测技术培训和考核，取得上岗资格和持证上岗，从事的工作必须与岗位培训项目相符。</w:t>
      </w:r>
    </w:p>
    <w:p w:rsidR="000158FA" w:rsidP="000158FA">
      <w:pPr>
        <w:spacing w:line="500" w:lineRule="auto"/>
        <w:ind w:left="480" w:leftChars="150"/>
        <w:rPr>
          <w:rFonts w:ascii="宋体" w:hAnsi="宋体" w:hint="eastAsia"/>
          <w:b/>
          <w:sz w:val="24"/>
          <w:szCs w:val="28"/>
        </w:rPr>
      </w:pPr>
      <w:r>
        <w:rPr>
          <w:rFonts w:ascii="宋体" w:hAnsi="宋体" w:hint="eastAsia"/>
          <w:sz w:val="24"/>
          <w:szCs w:val="28"/>
        </w:rPr>
        <w:t>B检测人员应熟悉检测方法，严格执行作业指导书、操作规程，保证检测数据准确可靠。</w:t>
      </w:r>
    </w:p>
    <w:tbl>
      <w:tblPr>
        <w:tblStyle w:val="TableNormal"/>
        <w:tblpPr w:leftFromText="180" w:rightFromText="180" w:vertAnchor="text" w:horzAnchor="margin" w:tblpXSpec="center" w:tblpX="1" w:tblpY="-214"/>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0"/>
        <w:gridCol w:w="4268"/>
      </w:tblGrid>
      <w:tr w:rsidTr="005F00B6">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5440" w:type="dxa"/>
            <w:vMerge w:val="restart"/>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jc w:val="center"/>
              <w:rPr>
                <w:rFonts w:ascii="宋体" w:hAnsi="宋体"/>
                <w:sz w:val="44"/>
              </w:rPr>
            </w:pPr>
            <w:r>
              <w:rPr>
                <w:rFonts w:ascii="宋体" w:hAnsi="宋体" w:hint="eastAsia"/>
                <w:sz w:val="44"/>
              </w:rPr>
              <w:t>质  量  手  册</w:t>
            </w:r>
          </w:p>
        </w:tc>
        <w:tc>
          <w:tcPr>
            <w:tcW w:w="4268"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章    节：第4章      4.2</w:t>
            </w:r>
          </w:p>
        </w:tc>
      </w:tr>
      <w:tr w:rsidTr="005F00B6">
        <w:tblPrEx>
          <w:tblW w:w="0" w:type="auto"/>
          <w:tblInd w:w="0" w:type="dxa"/>
          <w:tblLayout w:type="fixed"/>
          <w:tblLook w:val="0000"/>
        </w:tblPrEx>
        <w:trPr>
          <w:cantSplit/>
        </w:trPr>
        <w:tc>
          <w:tcPr>
            <w:tcW w:w="5440" w:type="dxa"/>
            <w:vMerge/>
            <w:tcBorders>
              <w:top w:val="single" w:sz="4" w:space="0" w:color="auto"/>
              <w:left w:val="single" w:sz="4" w:space="0" w:color="auto"/>
              <w:bottom w:val="single" w:sz="4" w:space="0" w:color="auto"/>
              <w:right w:val="single" w:sz="4" w:space="0" w:color="auto"/>
            </w:tcBorders>
            <w:vAlign w:val="center"/>
          </w:tcPr>
          <w:p w:rsidR="005F00B6" w:rsidP="005F00B6">
            <w:pPr>
              <w:widowControl/>
              <w:suppressOverlap/>
              <w:jc w:val="left"/>
              <w:rPr>
                <w:rFonts w:ascii="宋体" w:hAnsi="宋体"/>
                <w:sz w:val="44"/>
              </w:rPr>
            </w:pPr>
          </w:p>
        </w:tc>
        <w:tc>
          <w:tcPr>
            <w:tcW w:w="4268"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页    次：第4页     共6页</w:t>
            </w:r>
          </w:p>
        </w:tc>
      </w:tr>
      <w:tr w:rsidTr="005F00B6">
        <w:tblPrEx>
          <w:tblW w:w="0" w:type="auto"/>
          <w:tblInd w:w="0" w:type="dxa"/>
          <w:tblLayout w:type="fixed"/>
          <w:tblLook w:val="0000"/>
        </w:tblPrEx>
        <w:tc>
          <w:tcPr>
            <w:tcW w:w="5440"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文献编号：   YH/ZL/3.0</w:t>
            </w:r>
          </w:p>
        </w:tc>
        <w:tc>
          <w:tcPr>
            <w:tcW w:w="4268"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版    次：第3版    第0次修改</w:t>
            </w:r>
          </w:p>
        </w:tc>
      </w:tr>
      <w:tr w:rsidTr="005F00B6">
        <w:tblPrEx>
          <w:tblW w:w="0" w:type="auto"/>
          <w:tblInd w:w="0" w:type="dxa"/>
          <w:tblLayout w:type="fixed"/>
          <w:tblLook w:val="0000"/>
        </w:tblPrEx>
        <w:tc>
          <w:tcPr>
            <w:tcW w:w="5440"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主    题：   人员管理</w:t>
            </w:r>
          </w:p>
        </w:tc>
        <w:tc>
          <w:tcPr>
            <w:tcW w:w="4268" w:type="dxa"/>
            <w:tcBorders>
              <w:top w:val="single" w:sz="4" w:space="0" w:color="auto"/>
              <w:left w:val="single" w:sz="4" w:space="0" w:color="auto"/>
              <w:bottom w:val="single" w:sz="4" w:space="0" w:color="auto"/>
              <w:right w:val="single" w:sz="4" w:space="0" w:color="auto"/>
            </w:tcBorders>
            <w:vAlign w:val="center"/>
          </w:tcPr>
          <w:p w:rsidR="005F00B6" w:rsidP="005F00B6">
            <w:pPr>
              <w:spacing w:line="400" w:lineRule="exact"/>
              <w:suppressOverlap/>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pPr>
        <w:sectPr w:rsidSect="000158FA">
          <w:type w:val="nextPage"/>
          <w:pgSz w:w="11906" w:h="16838" w:code="9"/>
          <w:pgMar w:top="1134" w:right="1021" w:bottom="567" w:left="1021" w:header="851" w:footer="992" w:gutter="0"/>
          <w:pgNumType w:start="16"/>
          <w:cols w:space="425"/>
          <w:titlePg w:val="0"/>
          <w:docGrid w:type="linesAndChars" w:linePitch="312" w:charSpace="-519"/>
        </w:sectPr>
      </w:pPr>
    </w:p>
    <w:p w:rsidR="000158FA" w:rsidP="000158FA">
      <w:pPr>
        <w:spacing w:line="500" w:lineRule="auto"/>
        <w:ind w:left="480" w:leftChars="150"/>
        <w:rPr>
          <w:rFonts w:ascii="宋体" w:hAnsi="宋体" w:hint="eastAsia"/>
          <w:sz w:val="24"/>
          <w:szCs w:val="28"/>
        </w:rPr>
      </w:pPr>
      <w:r>
        <w:rPr>
          <w:rFonts w:ascii="宋体" w:hAnsi="宋体" w:hint="eastAsia"/>
          <w:sz w:val="24"/>
          <w:szCs w:val="28"/>
        </w:rPr>
        <w:t>C认真对的填写原始记录，按照规定对检测数据进行采集、运算、修约和解决，检测记录笔迹清楚，数字准确无误，对检测数据的准确性和对的性负责。</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D对的操作和使用仪器设备，纯熟掌握其性能并负责维护、保养，使其保持良好的技术状态。仪器使用前后进行记录，发现异常停止使用，及时报修。</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E管理和维护检测环境，使其达成标准的控制规定。</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F参与管理体系要素在部门的运营，执行要素涉及相关程序。</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G有权拒绝任何人迫使其违反程序，或使用未经检定合格的仪器设备进行检测。</w:t>
      </w:r>
    </w:p>
    <w:p w:rsidR="000158FA">
      <w:pPr>
        <w:spacing w:line="500" w:lineRule="auto"/>
        <w:rPr>
          <w:rFonts w:ascii="宋体" w:hAnsi="宋体" w:hint="eastAsia"/>
          <w:b/>
          <w:sz w:val="24"/>
          <w:szCs w:val="28"/>
        </w:rPr>
      </w:pPr>
      <w:r>
        <w:rPr>
          <w:rFonts w:ascii="宋体" w:hAnsi="宋体" w:hint="eastAsia"/>
          <w:sz w:val="24"/>
          <w:szCs w:val="28"/>
        </w:rPr>
        <w:t>2.10资料员（文献管理员）</w:t>
      </w:r>
      <w:r>
        <w:rPr>
          <w:rFonts w:ascii="宋体" w:hAnsi="宋体" w:hint="eastAsia"/>
          <w:b/>
          <w:sz w:val="24"/>
          <w:szCs w:val="28"/>
        </w:rPr>
        <w:t xml:space="preserve"> </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A按照《管理体系文献管理程序》、《记录管理程序》和《检查检测结果发布程序》对管理体系文献进行控制、维护和管理，保证文献的现行有效。</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B对外来技术文献进行登记、编号、发放、控制和管理。</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C管理检测标准和方法档案、检测报告和原始记录档案、质量活动中形成的各类档案、设备和标准物质档案和人员技术业绩档案。</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D对检测公司使用文献的有效性负责，做好文献的保密工作。</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E负责资料的清洁完整，做好资料的防火、防霉、防虫蛀等工作。</w:t>
      </w:r>
    </w:p>
    <w:p w:rsidR="000158FA">
      <w:pPr>
        <w:spacing w:line="500" w:lineRule="auto"/>
        <w:rPr>
          <w:rFonts w:ascii="宋体" w:hAnsi="宋体" w:hint="eastAsia"/>
          <w:sz w:val="24"/>
          <w:szCs w:val="28"/>
        </w:rPr>
      </w:pPr>
      <w:r>
        <w:rPr>
          <w:rFonts w:ascii="宋体" w:hAnsi="宋体" w:hint="eastAsia"/>
          <w:sz w:val="24"/>
          <w:szCs w:val="28"/>
        </w:rPr>
        <w:t>2.11设备（计量）员</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A执行《仪器设备维护和管理程序》和《仪器设备溯源程序》。</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B负责新购和修复后的仪器设备的验收，负责仪器设备的维护保养、修理、降级和报废及更新等工作，办理相关手续，建立仪器设备台帐及档案。</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C负责制定年度仪器设备的量值溯源计划并组织实行，对溯源结果进行确认和记录，对仪器设备进行标记管理。</w:t>
      </w:r>
    </w:p>
    <w:p w:rsidR="000158FA" w:rsidP="000158FA">
      <w:pPr>
        <w:spacing w:line="500" w:lineRule="auto"/>
        <w:ind w:left="480" w:leftChars="150"/>
        <w:rPr>
          <w:rFonts w:ascii="宋体" w:hAnsi="宋体" w:hint="eastAsia"/>
          <w:sz w:val="24"/>
          <w:szCs w:val="28"/>
        </w:rPr>
        <w:sectPr w:rsidSect="000158FA">
          <w:type w:val="nextPage"/>
          <w:pgSz w:w="11906" w:h="16838" w:code="9"/>
          <w:pgMar w:top="1134" w:right="1021" w:bottom="567" w:left="1021" w:header="851" w:footer="992" w:gutter="0"/>
          <w:pgNumType w:start="17"/>
          <w:cols w:space="425"/>
          <w:titlePg w:val="0"/>
          <w:docGrid w:type="linesAndChars" w:linePitch="312" w:charSpace="-519"/>
        </w:sectPr>
      </w:pPr>
      <w:r>
        <w:rPr>
          <w:rFonts w:ascii="宋体" w:hAnsi="宋体" w:hint="eastAsia"/>
          <w:sz w:val="24"/>
          <w:szCs w:val="28"/>
        </w:rPr>
        <w:t>D有权制止违反《仪器设备维护和管理程序》和《仪器设备溯源程序》的行为，对仪器设备的完好性和量值的溯源性负责。</w:t>
      </w:r>
    </w:p>
    <w:p w:rsidR="000158FA">
      <w:pPr>
        <w:spacing w:line="500" w:lineRule="auto"/>
        <w:rPr>
          <w:rFonts w:ascii="宋体" w:hAnsi="宋体" w:hint="eastAsia"/>
          <w:sz w:val="24"/>
          <w:szCs w:val="28"/>
        </w:rPr>
      </w:pPr>
      <w:r>
        <w:rPr>
          <w:rFonts w:ascii="宋体" w:hAnsi="宋体" w:hint="eastAsia"/>
          <w:sz w:val="24"/>
          <w:szCs w:val="28"/>
        </w:rPr>
        <w:t>2.12样品员</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A 执行《样品管理程序》，作好样品管理工作。</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B负责常规协议评审，确认客户的规定。</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C负责样品的检查、接受、登记、编号、标记和下达检测任务，办理相关手续。</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D监督样品的制备和传递，按照检测样品的规定对检测样品进行管理。</w:t>
      </w:r>
    </w:p>
    <w:p w:rsidR="000158FA" w:rsidP="000158FA">
      <w:pPr>
        <w:spacing w:line="500" w:lineRule="auto"/>
        <w:ind w:left="480" w:leftChars="150"/>
        <w:rPr>
          <w:rFonts w:ascii="宋体" w:hAnsi="宋体" w:hint="eastAsia"/>
          <w:sz w:val="24"/>
          <w:szCs w:val="28"/>
        </w:rPr>
      </w:pPr>
      <w:r>
        <w:rPr>
          <w:rFonts w:ascii="宋体" w:hAnsi="宋体" w:hint="eastAsia"/>
          <w:sz w:val="24"/>
          <w:szCs w:val="28"/>
        </w:rPr>
        <w:t>E妥善保管接受的样品和留存的样品，对样品的完整性和安全性负责。</w:t>
      </w:r>
    </w:p>
    <w:p w:rsidR="000158FA" w:rsidP="000158FA">
      <w:pPr>
        <w:spacing w:line="500" w:lineRule="auto"/>
        <w:ind w:firstLine="480" w:firstLineChars="200"/>
        <w:rPr>
          <w:rFonts w:ascii="宋体" w:hAnsi="宋体" w:hint="eastAsia"/>
          <w:sz w:val="24"/>
          <w:szCs w:val="28"/>
        </w:rPr>
      </w:pPr>
      <w:r>
        <w:rPr>
          <w:rFonts w:ascii="宋体" w:hAnsi="宋体" w:hint="eastAsia"/>
          <w:sz w:val="24"/>
          <w:szCs w:val="28"/>
        </w:rPr>
        <w:t>F对客户提供的样品和技术资料负有保密责任。</w:t>
      </w:r>
    </w:p>
    <w:p w:rsidR="000158FA">
      <w:pPr>
        <w:spacing w:line="500" w:lineRule="auto"/>
        <w:rPr>
          <w:rFonts w:ascii="宋体" w:hAnsi="宋体" w:hint="eastAsia"/>
          <w:sz w:val="24"/>
          <w:szCs w:val="28"/>
        </w:rPr>
      </w:pPr>
      <w:r>
        <w:rPr>
          <w:rFonts w:ascii="宋体" w:hAnsi="宋体" w:hint="eastAsia"/>
          <w:sz w:val="24"/>
          <w:szCs w:val="28"/>
        </w:rPr>
        <w:t>2.13报告审核和签发人</w:t>
      </w:r>
    </w:p>
    <w:p w:rsidR="000158FA" w:rsidP="000158FA">
      <w:pPr>
        <w:spacing w:line="500" w:lineRule="auto"/>
        <w:ind w:left="480" w:firstLine="12" w:leftChars="150" w:firstLineChars="5"/>
        <w:rPr>
          <w:rFonts w:ascii="宋体" w:hAnsi="宋体" w:hint="eastAsia"/>
          <w:sz w:val="24"/>
        </w:rPr>
      </w:pPr>
      <w:r>
        <w:rPr>
          <w:rFonts w:ascii="宋体" w:hAnsi="宋体" w:hint="eastAsia"/>
          <w:sz w:val="24"/>
        </w:rPr>
        <w:t>A</w:t>
      </w:r>
      <w:r>
        <w:rPr>
          <w:rFonts w:ascii="宋体" w:hAnsi="宋体" w:hint="eastAsia"/>
          <w:bCs/>
          <w:sz w:val="24"/>
          <w:szCs w:val="28"/>
        </w:rPr>
        <w:t>具有大学学历、中级技术职称、从事本专业技术工作5年以上；</w:t>
      </w:r>
      <w:r>
        <w:rPr>
          <w:rFonts w:ascii="宋体" w:hAnsi="宋体" w:hint="eastAsia"/>
          <w:sz w:val="24"/>
        </w:rPr>
        <w:t>掌握的质量管理</w:t>
      </w:r>
    </w:p>
    <w:p w:rsidR="000158FA" w:rsidP="000158FA">
      <w:pPr>
        <w:spacing w:line="500" w:lineRule="auto"/>
        <w:ind w:firstLine="480" w:firstLineChars="200"/>
        <w:rPr>
          <w:rFonts w:ascii="宋体" w:hAnsi="宋体" w:hint="eastAsia"/>
          <w:sz w:val="24"/>
        </w:rPr>
      </w:pPr>
      <w:r>
        <w:rPr>
          <w:rFonts w:ascii="宋体" w:hAnsi="宋体" w:hint="eastAsia"/>
          <w:sz w:val="24"/>
        </w:rPr>
        <w:t>程序、签字领域的标准和方法、报告签发程序；对检测结果的有对的的判断力；</w:t>
      </w:r>
    </w:p>
    <w:p w:rsidR="000158FA" w:rsidP="000158FA">
      <w:pPr>
        <w:spacing w:line="500" w:lineRule="auto"/>
        <w:ind w:firstLine="480" w:firstLineChars="200"/>
        <w:rPr>
          <w:rFonts w:ascii="宋体" w:hAnsi="宋体" w:hint="eastAsia"/>
          <w:sz w:val="24"/>
        </w:rPr>
      </w:pPr>
      <w:r>
        <w:rPr>
          <w:rFonts w:ascii="宋体" w:hAnsi="宋体" w:hint="eastAsia"/>
          <w:sz w:val="24"/>
        </w:rPr>
        <w:t>B执行《检查检测结果发布程序》，审核和签发授权范围内的检测报告。</w:t>
      </w:r>
    </w:p>
    <w:p w:rsidR="000158FA" w:rsidP="000158FA">
      <w:pPr>
        <w:spacing w:line="500" w:lineRule="auto"/>
        <w:ind w:left="480" w:leftChars="150"/>
        <w:rPr>
          <w:rFonts w:ascii="宋体" w:hAnsi="宋体" w:hint="eastAsia"/>
          <w:sz w:val="24"/>
        </w:rPr>
      </w:pPr>
      <w:r>
        <w:rPr>
          <w:rFonts w:ascii="宋体" w:hAnsi="宋体" w:hint="eastAsia"/>
          <w:sz w:val="24"/>
        </w:rPr>
        <w:t>C对检测报告的完整性、检测依据和检测结论的对的性、检测数据的准确性和有效性进行审核和确认，并对审查结论负责。</w:t>
      </w:r>
    </w:p>
    <w:tbl>
      <w:tblPr>
        <w:tblStyle w:val="TableNormal"/>
        <w:tblpPr w:leftFromText="180" w:rightFromText="180" w:vertAnchor="text" w:horzAnchor="page" w:tblpX="1338" w:tblpY="-23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40"/>
        <w:gridCol w:w="4018"/>
      </w:tblGrid>
      <w:tr w:rsidTr="005F00B6">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5440" w:type="dxa"/>
            <w:vMerge w:val="restart"/>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suppressOverlap/>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suppressOverlap/>
              <w:rPr>
                <w:rFonts w:ascii="宋体" w:hAnsi="宋体"/>
                <w:sz w:val="24"/>
              </w:rPr>
            </w:pPr>
            <w:r>
              <w:rPr>
                <w:rFonts w:ascii="宋体" w:hAnsi="宋体" w:hint="eastAsia"/>
                <w:sz w:val="24"/>
              </w:rPr>
              <w:t>章    节：第4章      4.2</w:t>
            </w:r>
          </w:p>
        </w:tc>
      </w:tr>
      <w:tr w:rsidTr="005F00B6">
        <w:tblPrEx>
          <w:tblW w:w="0" w:type="auto"/>
          <w:tblInd w:w="0" w:type="dxa"/>
          <w:tblLayout w:type="fixed"/>
          <w:tblLook w:val="0000"/>
        </w:tblPrEx>
        <w:trPr>
          <w:cantSplit/>
        </w:trPr>
        <w:tc>
          <w:tcPr>
            <w:tcW w:w="5440" w:type="dxa"/>
            <w:vMerge/>
            <w:tcBorders>
              <w:top w:val="single" w:sz="4" w:space="0" w:color="auto"/>
              <w:left w:val="single" w:sz="4" w:space="0" w:color="auto"/>
              <w:bottom w:val="single" w:sz="4" w:space="0" w:color="auto"/>
              <w:right w:val="single" w:sz="4" w:space="0" w:color="auto"/>
            </w:tcBorders>
            <w:vAlign w:val="center"/>
          </w:tcPr>
          <w:p w:rsidR="000158FA" w:rsidP="005F00B6">
            <w:pPr>
              <w:widowControl/>
              <w:suppressOverlap/>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suppressOverlap/>
              <w:rPr>
                <w:rFonts w:ascii="宋体" w:hAnsi="宋体"/>
                <w:sz w:val="24"/>
              </w:rPr>
            </w:pPr>
            <w:r>
              <w:rPr>
                <w:rFonts w:ascii="宋体" w:hAnsi="宋体" w:hint="eastAsia"/>
                <w:sz w:val="24"/>
              </w:rPr>
              <w:t>页    次：第5页     共6页</w:t>
            </w:r>
          </w:p>
        </w:tc>
      </w:tr>
      <w:tr w:rsidTr="005F00B6">
        <w:tblPrEx>
          <w:tblW w:w="0" w:type="auto"/>
          <w:tblInd w:w="0" w:type="dxa"/>
          <w:tblLayout w:type="fixed"/>
          <w:tblLook w:val="0000"/>
        </w:tblPrEx>
        <w:tc>
          <w:tcPr>
            <w:tcW w:w="5440"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suppressOverlap/>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suppressOverlap/>
              <w:rPr>
                <w:rFonts w:ascii="宋体" w:hAnsi="宋体"/>
                <w:sz w:val="24"/>
              </w:rPr>
            </w:pPr>
            <w:r>
              <w:rPr>
                <w:rFonts w:ascii="宋体" w:hAnsi="宋体" w:hint="eastAsia"/>
                <w:sz w:val="24"/>
              </w:rPr>
              <w:t>版    次：第3版    第0次修改</w:t>
            </w:r>
          </w:p>
        </w:tc>
      </w:tr>
      <w:tr w:rsidTr="005F00B6">
        <w:tblPrEx>
          <w:tblW w:w="0" w:type="auto"/>
          <w:tblInd w:w="0" w:type="dxa"/>
          <w:tblLayout w:type="fixed"/>
          <w:tblLook w:val="0000"/>
        </w:tblPrEx>
        <w:tc>
          <w:tcPr>
            <w:tcW w:w="5440"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suppressOverlap/>
              <w:rPr>
                <w:rFonts w:ascii="宋体" w:hAnsi="宋体"/>
                <w:sz w:val="24"/>
              </w:rPr>
            </w:pPr>
            <w:r>
              <w:rPr>
                <w:rFonts w:ascii="宋体" w:hAnsi="宋体" w:hint="eastAsia"/>
                <w:sz w:val="24"/>
              </w:rPr>
              <w:t>主    题：   人员管理</w:t>
            </w:r>
          </w:p>
        </w:tc>
        <w:tc>
          <w:tcPr>
            <w:tcW w:w="4018" w:type="dxa"/>
            <w:tcBorders>
              <w:top w:val="single" w:sz="4" w:space="0" w:color="auto"/>
              <w:left w:val="single" w:sz="4" w:space="0" w:color="auto"/>
              <w:bottom w:val="single" w:sz="4" w:space="0" w:color="auto"/>
              <w:right w:val="single" w:sz="4" w:space="0" w:color="auto"/>
            </w:tcBorders>
            <w:vAlign w:val="center"/>
          </w:tcPr>
          <w:p w:rsidR="000158FA" w:rsidP="005F00B6">
            <w:pPr>
              <w:spacing w:line="400" w:lineRule="exact"/>
              <w:suppressOverlap/>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color w:val="000000"/>
          <w:sz w:val="24"/>
        </w:rPr>
      </w:pPr>
      <w:r>
        <w:rPr>
          <w:rFonts w:ascii="宋体" w:hAnsi="宋体" w:hint="eastAsia"/>
          <w:b/>
          <w:bCs/>
          <w:color w:val="000000"/>
          <w:sz w:val="24"/>
        </w:rPr>
        <w:t>3 能力控制</w:t>
      </w:r>
    </w:p>
    <w:p w:rsidR="000158FA">
      <w:pPr>
        <w:spacing w:line="500" w:lineRule="auto"/>
        <w:rPr>
          <w:rFonts w:ascii="宋体" w:hAnsi="宋体" w:hint="eastAsia"/>
          <w:sz w:val="24"/>
        </w:rPr>
      </w:pPr>
      <w:r>
        <w:rPr>
          <w:rFonts w:ascii="宋体" w:hAnsi="宋体" w:hint="eastAsia"/>
          <w:sz w:val="24"/>
        </w:rPr>
        <w:t>3.1质量负责人制定从事管理、技术和关键支持人员岗位职责。</w:t>
      </w:r>
    </w:p>
    <w:p w:rsidR="000158FA">
      <w:pPr>
        <w:spacing w:line="500" w:lineRule="auto"/>
        <w:rPr>
          <w:rFonts w:ascii="宋体" w:hAnsi="宋体" w:hint="eastAsia"/>
          <w:sz w:val="24"/>
        </w:rPr>
      </w:pPr>
      <w:r>
        <w:rPr>
          <w:rFonts w:ascii="宋体" w:hAnsi="宋体" w:hint="eastAsia"/>
          <w:sz w:val="24"/>
        </w:rPr>
        <w:t>3.2技术主管、授权签字人必须具有中级以上（含中级）技术职称，熟悉业务，经考试合格。</w:t>
      </w:r>
    </w:p>
    <w:p w:rsidR="000158FA">
      <w:pPr>
        <w:spacing w:line="500" w:lineRule="auto"/>
        <w:rPr>
          <w:rFonts w:ascii="宋体" w:hAnsi="宋体" w:hint="eastAsia"/>
          <w:sz w:val="24"/>
        </w:rPr>
      </w:pPr>
      <w:r>
        <w:rPr>
          <w:rFonts w:ascii="宋体" w:hAnsi="宋体" w:hint="eastAsia"/>
          <w:sz w:val="24"/>
        </w:rPr>
        <w:t>3.3从事操作专门设备、采样、检测、评价检测结果和批准签发报告人员应具有相关的专业知识和工作经验，通过培训取得资格后，持证上岗。</w:t>
      </w:r>
    </w:p>
    <w:p w:rsidR="000158FA">
      <w:pPr>
        <w:spacing w:line="500" w:lineRule="auto"/>
        <w:rPr>
          <w:rFonts w:ascii="宋体" w:hAnsi="宋体" w:hint="eastAsia"/>
          <w:sz w:val="24"/>
        </w:rPr>
        <w:sectPr w:rsidSect="000158FA">
          <w:type w:val="nextPage"/>
          <w:pgSz w:w="11906" w:h="16838" w:code="9"/>
          <w:pgMar w:top="1134" w:right="1021" w:bottom="567" w:left="1021" w:header="851" w:footer="992" w:gutter="0"/>
          <w:pgNumType w:start="18"/>
          <w:cols w:space="425"/>
          <w:titlePg w:val="0"/>
          <w:docGrid w:type="linesAndChars" w:linePitch="312" w:charSpace="-519"/>
        </w:sectPr>
      </w:pPr>
      <w:r>
        <w:rPr>
          <w:rFonts w:ascii="宋体" w:hAnsi="宋体" w:hint="eastAsia"/>
          <w:sz w:val="24"/>
        </w:rPr>
        <w:t>3.4对检测报告提供意见和解释人员，须经技术负责人组织有关人员评价认可，经理授权批准。除具有相应资格、经验和检测知识外，还需具有：</w:t>
      </w:r>
    </w:p>
    <w:p w:rsidR="000158FA" w:rsidP="000158FA">
      <w:pPr>
        <w:spacing w:line="500" w:lineRule="auto"/>
        <w:ind w:firstLine="480" w:firstLineChars="200"/>
        <w:rPr>
          <w:rFonts w:ascii="宋体" w:hAnsi="宋体" w:hint="eastAsia"/>
          <w:sz w:val="24"/>
        </w:rPr>
      </w:pPr>
      <w:r>
        <w:rPr>
          <w:rFonts w:ascii="宋体" w:hAnsi="宋体" w:hint="eastAsia"/>
          <w:sz w:val="24"/>
        </w:rPr>
        <w:t>①</w:t>
      </w:r>
      <w:r>
        <w:rPr>
          <w:rFonts w:ascii="宋体" w:hAnsi="宋体" w:hint="eastAsia"/>
          <w:sz w:val="24"/>
        </w:rPr>
        <w:t>被测样品的生产加工技术知识，使用和预期使用方法有关知识，在使用过程中也许出现的缺陷或降级的有关知识；</w:t>
      </w:r>
    </w:p>
    <w:p w:rsidR="000158FA" w:rsidP="000158FA">
      <w:pPr>
        <w:spacing w:line="500" w:lineRule="auto"/>
        <w:ind w:firstLine="480" w:firstLineChars="200"/>
        <w:rPr>
          <w:rFonts w:ascii="宋体" w:hAnsi="宋体" w:hint="eastAsia"/>
          <w:sz w:val="24"/>
        </w:rPr>
      </w:pPr>
      <w:r>
        <w:rPr>
          <w:rFonts w:ascii="宋体" w:hAnsi="宋体" w:hint="eastAsia"/>
          <w:sz w:val="24"/>
        </w:rPr>
        <w:t>②</w:t>
      </w:r>
      <w:r>
        <w:rPr>
          <w:rFonts w:ascii="宋体" w:hAnsi="宋体" w:hint="eastAsia"/>
          <w:sz w:val="24"/>
        </w:rPr>
        <w:t>法律、法规和标准中阐明的通用规定知识；</w:t>
      </w:r>
    </w:p>
    <w:p w:rsidR="000158FA" w:rsidP="000158FA">
      <w:pPr>
        <w:spacing w:line="500" w:lineRule="auto"/>
        <w:ind w:firstLine="480" w:firstLineChars="200"/>
        <w:rPr>
          <w:rFonts w:ascii="宋体" w:hAnsi="宋体" w:hint="eastAsia"/>
          <w:sz w:val="24"/>
        </w:rPr>
      </w:pPr>
      <w:r>
        <w:rPr>
          <w:rFonts w:ascii="宋体" w:hAnsi="宋体" w:hint="eastAsia"/>
          <w:sz w:val="24"/>
        </w:rPr>
        <w:t>③</w:t>
      </w:r>
      <w:r>
        <w:rPr>
          <w:rFonts w:ascii="宋体" w:hAnsi="宋体" w:hint="eastAsia"/>
          <w:sz w:val="24"/>
        </w:rPr>
        <w:t>对有关样品或产品正常使用时出现不符合工作的严重性判断知识。</w:t>
      </w:r>
    </w:p>
    <w:p w:rsidR="000158FA">
      <w:pPr>
        <w:spacing w:line="500" w:lineRule="auto"/>
        <w:rPr>
          <w:rFonts w:ascii="宋体" w:hAnsi="宋体" w:hint="eastAsia"/>
          <w:sz w:val="24"/>
        </w:rPr>
      </w:pPr>
      <w:r>
        <w:rPr>
          <w:rFonts w:ascii="宋体" w:hAnsi="宋体" w:hint="eastAsia"/>
          <w:sz w:val="24"/>
        </w:rPr>
        <w:t>3.5试用期、见习期检测人员上岗前由技术负责人对其培训，考核合格后上岗，并由质量负责人安排质量监督员或相应人员对其进行适当的跟踪和监督，以保证检测工作质量。</w:t>
      </w:r>
    </w:p>
    <w:p w:rsidR="000158FA">
      <w:pPr>
        <w:spacing w:line="500" w:lineRule="auto"/>
        <w:rPr>
          <w:rFonts w:ascii="宋体" w:hAnsi="宋体" w:hint="eastAsia"/>
          <w:b/>
          <w:bCs/>
          <w:color w:val="000000"/>
          <w:sz w:val="24"/>
        </w:rPr>
      </w:pPr>
      <w:r>
        <w:rPr>
          <w:rFonts w:ascii="宋体" w:hAnsi="宋体" w:hint="eastAsia"/>
          <w:b/>
          <w:bCs/>
          <w:color w:val="000000"/>
          <w:sz w:val="24"/>
        </w:rPr>
        <w:t>4</w:t>
      </w:r>
      <w:r>
        <w:rPr>
          <w:rFonts w:ascii="宋体" w:hAnsi="宋体" w:hint="eastAsia"/>
          <w:b/>
          <w:bCs/>
          <w:sz w:val="24"/>
        </w:rPr>
        <w:t>人员培训</w:t>
      </w:r>
    </w:p>
    <w:p w:rsidR="000158FA">
      <w:pPr>
        <w:spacing w:line="500" w:lineRule="auto"/>
        <w:rPr>
          <w:rFonts w:ascii="宋体" w:hAnsi="宋体" w:hint="eastAsia"/>
          <w:sz w:val="24"/>
        </w:rPr>
      </w:pPr>
      <w:r>
        <w:rPr>
          <w:rFonts w:ascii="宋体" w:hAnsi="宋体" w:hint="eastAsia"/>
          <w:sz w:val="24"/>
        </w:rPr>
        <w:t>4.1质量负责人根据检测公司发展规划和预期工作任务，制定人才培养规划（涉及教育目的、培训目的、技能目的、安全教育、安全防护以及救护知识等），按《人员培训程序》组织实行。</w:t>
      </w:r>
    </w:p>
    <w:p w:rsidR="000158FA">
      <w:pPr>
        <w:spacing w:line="500" w:lineRule="auto"/>
        <w:rPr>
          <w:rFonts w:ascii="宋体" w:hAnsi="宋体" w:hint="eastAsia"/>
          <w:sz w:val="24"/>
        </w:rPr>
      </w:pPr>
      <w:r>
        <w:rPr>
          <w:rFonts w:ascii="宋体" w:hAnsi="宋体" w:hint="eastAsia"/>
          <w:sz w:val="24"/>
        </w:rPr>
        <w:t>4.2岗前培训，新进入检测公司或检测公司内部轮岗、换岗人员，一方面进行岗前培训，全面了解检测公司质量管理程序，掌握专业技能，经考试、考核合格后持证上岗。</w:t>
      </w:r>
    </w:p>
    <w:p w:rsidR="000158FA">
      <w:pPr>
        <w:spacing w:line="500" w:lineRule="auto"/>
        <w:rPr>
          <w:rFonts w:ascii="宋体" w:hAnsi="宋体" w:hint="eastAsia"/>
          <w:sz w:val="24"/>
        </w:rPr>
      </w:pPr>
      <w:r>
        <w:rPr>
          <w:rFonts w:ascii="宋体" w:hAnsi="宋体" w:hint="eastAsia"/>
          <w:sz w:val="24"/>
        </w:rPr>
        <w:t>4.3在职培训，新增检测项目、引进新技术或检测标准修订、检测技术提出新规定期，检测公司要组织有关人员进行培训。</w:t>
      </w:r>
    </w:p>
    <w:p w:rsidR="000158FA">
      <w:pPr>
        <w:spacing w:line="500" w:lineRule="auto"/>
        <w:rPr>
          <w:rFonts w:ascii="宋体" w:hAnsi="宋体" w:hint="eastAsia"/>
          <w:sz w:val="24"/>
        </w:rPr>
      </w:pPr>
      <w:r>
        <w:rPr>
          <w:rFonts w:ascii="宋体" w:hAnsi="宋体" w:hint="eastAsia"/>
          <w:sz w:val="24"/>
        </w:rPr>
        <w:t>4.4知识更新，有计划地采用送出去或请进来的方式，加快检测公司工作人员的知识更</w:t>
      </w:r>
    </w:p>
    <w:p w:rsidR="000158FA">
      <w:pPr>
        <w:spacing w:line="500" w:lineRule="auto"/>
        <w:rPr>
          <w:rFonts w:ascii="宋体" w:hAnsi="宋体" w:hint="eastAsia"/>
          <w:sz w:val="24"/>
        </w:rPr>
      </w:pPr>
      <w:r>
        <w:rPr>
          <w:rFonts w:ascii="宋体" w:hAnsi="宋体" w:hint="eastAsia"/>
          <w:sz w:val="24"/>
        </w:rPr>
        <w:t>新，同时还要加强检测公司人员的法律法规、计算机等培训和学习。</w:t>
      </w:r>
    </w:p>
    <w:p w:rsidR="000158FA">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0158FA">
      <w:pPr>
        <w:spacing w:line="400" w:lineRule="exact"/>
        <w:rPr>
          <w:rFonts w:ascii="宋体" w:hAnsi="宋体" w:hint="eastAsia"/>
          <w:sz w:val="24"/>
        </w:rPr>
      </w:pPr>
    </w:p>
    <w:tbl>
      <w:tblPr>
        <w:tblStyle w:val="TableNormal"/>
        <w:tblpPr w:leftFromText="180" w:rightFromText="180" w:vertAnchor="text" w:horzAnchor="page" w:tblpX="1560" w:tblpY="-126"/>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章    节：第4章      4.2</w:t>
            </w:r>
          </w:p>
        </w:tc>
      </w:tr>
      <w:tr>
        <w:tblPrEx>
          <w:tblW w:w="0" w:type="auto"/>
          <w:tblInd w:w="0" w:type="dxa"/>
          <w:tblLayout w:type="fixed"/>
          <w:tblLook w:val="0000"/>
        </w:tblPrEx>
        <w:trPr>
          <w:cantSplit/>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suppressOverlap/>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页    次：第6页     共6页</w:t>
            </w:r>
          </w:p>
        </w:tc>
      </w:tr>
      <w:tr>
        <w:tblPrEx>
          <w:tblW w:w="0" w:type="auto"/>
          <w:tblInd w:w="0" w:type="dxa"/>
          <w:tblLayout w:type="fixed"/>
          <w:tblLook w:val="0000"/>
        </w:tblPrEx>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版    次：第3版    第0次修改</w:t>
            </w:r>
          </w:p>
        </w:tc>
      </w:tr>
      <w:tr>
        <w:tblPrEx>
          <w:tblW w:w="0" w:type="auto"/>
          <w:tblInd w:w="0" w:type="dxa"/>
          <w:tblLayout w:type="fixed"/>
          <w:tblLook w:val="0000"/>
        </w:tblPrEx>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主    题：   人员管理</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rPr>
      </w:pPr>
      <w:r>
        <w:rPr>
          <w:rFonts w:ascii="宋体" w:hAnsi="宋体" w:hint="eastAsia"/>
          <w:b/>
          <w:bCs/>
          <w:sz w:val="24"/>
        </w:rPr>
        <w:t>5 管理制度</w:t>
      </w:r>
    </w:p>
    <w:p w:rsidR="000158FA">
      <w:pPr>
        <w:spacing w:line="500" w:lineRule="auto"/>
        <w:rPr>
          <w:rFonts w:ascii="宋体" w:hAnsi="宋体" w:hint="eastAsia"/>
          <w:sz w:val="24"/>
        </w:rPr>
        <w:sectPr w:rsidSect="000158FA">
          <w:type w:val="nextPage"/>
          <w:pgSz w:w="11906" w:h="16838" w:code="9"/>
          <w:pgMar w:top="1134" w:right="1021" w:bottom="567" w:left="1021" w:header="851" w:footer="992" w:gutter="0"/>
          <w:pgNumType w:start="19"/>
          <w:cols w:space="425"/>
          <w:titlePg w:val="0"/>
          <w:docGrid w:type="linesAndChars" w:linePitch="312" w:charSpace="-519"/>
        </w:sectPr>
      </w:pPr>
    </w:p>
    <w:p w:rsidR="000158FA">
      <w:pPr>
        <w:spacing w:line="500" w:lineRule="auto"/>
        <w:rPr>
          <w:rFonts w:ascii="宋体" w:hAnsi="宋体" w:hint="eastAsia"/>
          <w:sz w:val="24"/>
        </w:rPr>
      </w:pPr>
      <w:r>
        <w:rPr>
          <w:rFonts w:ascii="宋体" w:hAnsi="宋体" w:hint="eastAsia"/>
          <w:sz w:val="24"/>
        </w:rPr>
        <w:t>5.1检测公司与所有工作人员建立劳动关系，聘用或录用时需签订劳动协议，明确双方的权力和义务。工作人员不得同时在两个及以上检测机构从业。</w:t>
      </w:r>
    </w:p>
    <w:p w:rsidR="000158FA">
      <w:pPr>
        <w:spacing w:line="500" w:lineRule="auto"/>
        <w:rPr>
          <w:rFonts w:ascii="宋体" w:hAnsi="宋体" w:hint="eastAsia"/>
          <w:sz w:val="24"/>
        </w:rPr>
      </w:pPr>
      <w:r>
        <w:rPr>
          <w:rFonts w:ascii="宋体" w:hAnsi="宋体" w:hint="eastAsia"/>
          <w:sz w:val="24"/>
        </w:rPr>
        <w:t xml:space="preserve">5.2技术人员和关键支持人员签订劳动协议前，需经技术负责人组织有关人员对其评价和确认，以保证其具有相应资格和能力，按管理体系运营和技术活动运作规定工作，并在其岗位上受到有效监督。 </w:t>
      </w:r>
    </w:p>
    <w:p w:rsidR="000158FA">
      <w:pPr>
        <w:spacing w:line="500" w:lineRule="auto"/>
        <w:rPr>
          <w:rFonts w:ascii="宋体" w:hAnsi="宋体" w:hint="eastAsia"/>
          <w:sz w:val="24"/>
        </w:rPr>
      </w:pPr>
      <w:r>
        <w:rPr>
          <w:rFonts w:ascii="宋体" w:hAnsi="宋体" w:hint="eastAsia"/>
          <w:sz w:val="24"/>
        </w:rPr>
        <w:t>5.3质量负责人制定从业人员评价认可方案，并组织实行。</w:t>
      </w:r>
    </w:p>
    <w:p w:rsidR="000158FA">
      <w:pPr>
        <w:spacing w:line="500" w:lineRule="auto"/>
        <w:rPr>
          <w:rFonts w:ascii="宋体" w:hAnsi="宋体" w:hint="eastAsia"/>
          <w:sz w:val="24"/>
        </w:rPr>
      </w:pPr>
      <w:r>
        <w:rPr>
          <w:rFonts w:ascii="宋体" w:hAnsi="宋体" w:hint="eastAsia"/>
          <w:sz w:val="24"/>
        </w:rPr>
        <w:t>5.4检测人员应辨认在检查检测活动中所知悉国家秘密、商业秘密和技术秘密事项，签订保密承诺书。</w:t>
      </w:r>
    </w:p>
    <w:p w:rsidR="000158FA">
      <w:pPr>
        <w:spacing w:line="500" w:lineRule="auto"/>
        <w:rPr>
          <w:rFonts w:ascii="宋体" w:hAnsi="宋体" w:hint="eastAsia"/>
          <w:b/>
          <w:bCs/>
          <w:sz w:val="24"/>
        </w:rPr>
      </w:pPr>
      <w:r>
        <w:rPr>
          <w:rFonts w:ascii="宋体" w:hAnsi="宋体" w:hint="eastAsia"/>
          <w:b/>
          <w:bCs/>
          <w:sz w:val="24"/>
        </w:rPr>
        <w:t>6 人员档案</w:t>
      </w:r>
    </w:p>
    <w:p w:rsidR="000158FA">
      <w:pPr>
        <w:spacing w:line="500" w:lineRule="auto"/>
        <w:ind w:firstLine="480"/>
        <w:rPr>
          <w:rFonts w:ascii="宋体" w:hAnsi="宋体" w:hint="eastAsia"/>
          <w:sz w:val="24"/>
        </w:rPr>
      </w:pPr>
      <w:r>
        <w:rPr>
          <w:rFonts w:ascii="宋体" w:hAnsi="宋体" w:hint="eastAsia"/>
          <w:sz w:val="24"/>
        </w:rPr>
        <w:t>文献管理员建立和管理人员档案，记录所有人员的健康状况、学历和所学专业、经历、能力、专业和任职资格、培训考核证明、获奖证明、论文和技术业绩成果，以及检测公司授权等信息。</w:t>
      </w:r>
    </w:p>
    <w:p w:rsidR="000158FA">
      <w:pPr>
        <w:spacing w:line="500" w:lineRule="auto"/>
        <w:rPr>
          <w:rFonts w:ascii="宋体" w:hAnsi="宋体" w:hint="eastAsia"/>
          <w:b/>
          <w:bCs/>
          <w:sz w:val="24"/>
        </w:rPr>
      </w:pPr>
      <w:r>
        <w:rPr>
          <w:rFonts w:ascii="宋体" w:hAnsi="宋体" w:hint="eastAsia"/>
          <w:b/>
          <w:bCs/>
          <w:sz w:val="24"/>
        </w:rPr>
        <w:t>7支持文献</w:t>
      </w:r>
    </w:p>
    <w:p w:rsidR="000158FA" w:rsidRPr="00692482">
      <w:pPr>
        <w:spacing w:line="500" w:lineRule="auto"/>
        <w:rPr>
          <w:rFonts w:ascii="宋体" w:hAnsi="宋体" w:hint="eastAsia"/>
          <w:color w:val="000000"/>
          <w:sz w:val="24"/>
        </w:rPr>
      </w:pPr>
      <w:r w:rsidRPr="00692482">
        <w:rPr>
          <w:rFonts w:ascii="宋体" w:hAnsi="宋体" w:hint="eastAsia"/>
          <w:color w:val="000000"/>
          <w:sz w:val="24"/>
        </w:rPr>
        <w:t>《人员培训程序》                    YH/CX/02/3.0</w:t>
      </w:r>
    </w:p>
    <w:p w:rsidR="000158FA" w:rsidRPr="00692482">
      <w:pPr>
        <w:spacing w:line="500" w:lineRule="auto"/>
        <w:rPr>
          <w:rFonts w:ascii="宋体" w:hAnsi="宋体" w:hint="eastAsia"/>
          <w:color w:val="000000"/>
          <w:sz w:val="24"/>
        </w:rPr>
      </w:pPr>
      <w:r w:rsidRPr="00692482">
        <w:rPr>
          <w:rFonts w:ascii="宋体" w:hAnsi="宋体" w:hint="eastAsia"/>
          <w:color w:val="000000"/>
          <w:sz w:val="24"/>
        </w:rPr>
        <w:t>《检查检测结果发布程序》            YH/CX/29/3.0</w:t>
      </w:r>
    </w:p>
    <w:p w:rsidR="000158FA" w:rsidRPr="00692482">
      <w:pPr>
        <w:spacing w:line="500" w:lineRule="auto"/>
        <w:rPr>
          <w:rFonts w:ascii="宋体" w:hAnsi="宋体" w:hint="eastAsia"/>
          <w:color w:val="000000"/>
          <w:sz w:val="24"/>
          <w:szCs w:val="28"/>
        </w:rPr>
      </w:pPr>
      <w:r w:rsidRPr="00692482">
        <w:rPr>
          <w:rFonts w:ascii="宋体" w:hAnsi="宋体" w:hint="eastAsia"/>
          <w:color w:val="000000"/>
          <w:sz w:val="24"/>
          <w:szCs w:val="28"/>
        </w:rPr>
        <w:t xml:space="preserve">《管理体系文献管理程序》            </w:t>
      </w:r>
      <w:r w:rsidRPr="00692482">
        <w:rPr>
          <w:rFonts w:ascii="宋体" w:hAnsi="宋体" w:hint="eastAsia"/>
          <w:color w:val="000000"/>
          <w:sz w:val="24"/>
        </w:rPr>
        <w:t>YH/CX/10/3.0</w:t>
      </w:r>
    </w:p>
    <w:p w:rsidR="000158FA" w:rsidRPr="00692482">
      <w:pPr>
        <w:spacing w:line="500" w:lineRule="auto"/>
        <w:rPr>
          <w:rFonts w:ascii="宋体" w:hAnsi="宋体" w:hint="eastAsia"/>
          <w:color w:val="000000"/>
          <w:sz w:val="24"/>
        </w:rPr>
      </w:pPr>
      <w:r w:rsidRPr="00692482">
        <w:rPr>
          <w:rFonts w:ascii="宋体" w:hAnsi="宋体" w:hint="eastAsia"/>
          <w:color w:val="000000"/>
          <w:sz w:val="24"/>
          <w:szCs w:val="28"/>
        </w:rPr>
        <w:t xml:space="preserve">《记录管理程序》                    </w:t>
      </w:r>
      <w:r w:rsidRPr="00692482">
        <w:rPr>
          <w:rFonts w:ascii="宋体" w:hAnsi="宋体" w:hint="eastAsia"/>
          <w:color w:val="000000"/>
          <w:sz w:val="24"/>
        </w:rPr>
        <w:t>YH/CX/18/3.0</w:t>
      </w: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0158FA">
      <w:pPr>
        <w:spacing w:line="400" w:lineRule="exact"/>
        <w:rPr>
          <w:rFonts w:ascii="宋体" w:hAnsi="宋体" w:hint="eastAsia"/>
          <w:color w:val="FF0000"/>
          <w:sz w:val="24"/>
        </w:rPr>
      </w:pPr>
    </w:p>
    <w:p w:rsidR="005F00B6">
      <w:pPr>
        <w:spacing w:line="400" w:lineRule="exact"/>
        <w:rPr>
          <w:rFonts w:ascii="宋体" w:hAnsi="宋体" w:hint="eastAsia"/>
          <w:color w:val="FF0000"/>
          <w:sz w:val="24"/>
        </w:rPr>
        <w:sectPr w:rsidSect="000158FA">
          <w:type w:val="nextPage"/>
          <w:pgSz w:w="11906" w:h="16838" w:code="9"/>
          <w:pgMar w:top="1134" w:right="1021" w:bottom="567" w:left="1021" w:header="851" w:footer="992" w:gutter="0"/>
          <w:pgNumType w:start="20"/>
          <w:cols w:space="425"/>
          <w:titlePg w:val="0"/>
          <w:docGrid w:type="linesAndChars" w:linePitch="312" w:charSpace="-519"/>
        </w:sectPr>
      </w:pPr>
    </w:p>
    <w:p w:rsidR="005F00B6">
      <w:pPr>
        <w:spacing w:line="400" w:lineRule="exact"/>
        <w:rPr>
          <w:rFonts w:ascii="宋体" w:hAnsi="宋体" w:hint="eastAsia"/>
          <w:color w:val="FF0000"/>
          <w:sz w:val="24"/>
        </w:rPr>
      </w:pPr>
    </w:p>
    <w:p w:rsidR="005F00B6">
      <w:pPr>
        <w:spacing w:line="400" w:lineRule="exact"/>
        <w:rPr>
          <w:rFonts w:ascii="宋体" w:hAnsi="宋体" w:hint="eastAsia"/>
          <w:color w:val="FF0000"/>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节：第4章      4.3</w:t>
            </w:r>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共2页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设施和环境条件</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szCs w:val="27"/>
        </w:rPr>
      </w:pPr>
      <w:r>
        <w:rPr>
          <w:rFonts w:ascii="宋体" w:hAnsi="宋体" w:hint="eastAsia"/>
          <w:b/>
          <w:bCs/>
          <w:sz w:val="24"/>
        </w:rPr>
        <w:t>第4章 4.3设施和环境条件</w:t>
      </w:r>
    </w:p>
    <w:p w:rsidR="000158FA">
      <w:pPr>
        <w:spacing w:line="500" w:lineRule="auto"/>
        <w:rPr>
          <w:rFonts w:ascii="宋体" w:hAnsi="宋体" w:hint="eastAsia"/>
          <w:sz w:val="24"/>
        </w:rPr>
      </w:pPr>
      <w:r>
        <w:rPr>
          <w:rFonts w:ascii="宋体" w:hAnsi="宋体" w:hint="eastAsia"/>
          <w:b/>
          <w:bCs/>
          <w:sz w:val="24"/>
        </w:rPr>
        <w:t>1 概述</w:t>
      </w:r>
    </w:p>
    <w:p w:rsidR="000158FA">
      <w:pPr>
        <w:spacing w:line="500" w:lineRule="auto"/>
        <w:ind w:firstLine="480"/>
        <w:rPr>
          <w:rFonts w:ascii="宋体" w:hAnsi="宋体" w:hint="eastAsia"/>
          <w:sz w:val="24"/>
        </w:rPr>
      </w:pPr>
      <w:r>
        <w:rPr>
          <w:rFonts w:ascii="宋体" w:hAnsi="宋体" w:hint="eastAsia"/>
          <w:sz w:val="24"/>
        </w:rPr>
        <w:t xml:space="preserve">   设施和环境条件是影响检测结果有效性和准确性的的重要因素之一，具有必要的环境条件并进行有效控制是保证检测质量的先决条件，是检测工作正常进行的基本规定。建立《安全和内务管理程序》。</w:t>
      </w:r>
    </w:p>
    <w:p w:rsidR="000158FA">
      <w:pPr>
        <w:spacing w:line="500" w:lineRule="auto"/>
        <w:rPr>
          <w:rFonts w:ascii="宋体" w:hAnsi="宋体" w:hint="eastAsia"/>
          <w:b/>
          <w:bCs/>
          <w:sz w:val="24"/>
        </w:rPr>
      </w:pPr>
      <w:r>
        <w:rPr>
          <w:rFonts w:ascii="宋体" w:hAnsi="宋体" w:hint="eastAsia"/>
          <w:b/>
          <w:bCs/>
          <w:sz w:val="24"/>
        </w:rPr>
        <w:t>2设施和环境条件的建立</w:t>
      </w:r>
    </w:p>
    <w:p w:rsidR="000158FA">
      <w:pPr>
        <w:spacing w:line="500" w:lineRule="auto"/>
        <w:rPr>
          <w:rFonts w:ascii="宋体" w:hAnsi="宋体" w:hint="eastAsia"/>
          <w:sz w:val="24"/>
        </w:rPr>
      </w:pPr>
      <w:r>
        <w:rPr>
          <w:rFonts w:ascii="宋体" w:hAnsi="宋体" w:hint="eastAsia"/>
          <w:sz w:val="24"/>
        </w:rPr>
        <w:t>2.1技术负责人负责设施和环境条件的规划建立和管理。</w:t>
      </w:r>
    </w:p>
    <w:p w:rsidR="000158FA">
      <w:pPr>
        <w:spacing w:line="500" w:lineRule="auto"/>
        <w:rPr>
          <w:rFonts w:ascii="宋体" w:hAnsi="宋体" w:hint="eastAsia"/>
          <w:sz w:val="24"/>
        </w:rPr>
      </w:pPr>
      <w:r>
        <w:rPr>
          <w:rFonts w:ascii="宋体" w:hAnsi="宋体" w:hint="eastAsia"/>
          <w:sz w:val="24"/>
        </w:rPr>
        <w:t>2.2检测公司应保证其环境条件不会使检测结果无效或不会对所规定的检测质量产生不良影响，对影响检测设施和环境的技术规定制定成文献。</w:t>
      </w:r>
    </w:p>
    <w:p w:rsidR="000158FA">
      <w:pPr>
        <w:spacing w:line="500" w:lineRule="auto"/>
        <w:rPr>
          <w:rFonts w:ascii="宋体" w:hAnsi="宋体" w:hint="eastAsia"/>
          <w:sz w:val="24"/>
        </w:rPr>
      </w:pPr>
      <w:r>
        <w:rPr>
          <w:rFonts w:ascii="宋体" w:hAnsi="宋体" w:hint="eastAsia"/>
          <w:sz w:val="24"/>
        </w:rPr>
        <w:t>2.3技术负责人负责建立和配备必要的设施和环境条件，检测的固定场合、设施设备、给水排水、能源、照明、采暖、通风、湿度、温度等要便于和利于检测工作的正常运营使其适应于相关的技术活动规定。</w:t>
      </w:r>
    </w:p>
    <w:p w:rsidR="000158FA">
      <w:pPr>
        <w:spacing w:line="500" w:lineRule="auto"/>
        <w:rPr>
          <w:rFonts w:ascii="宋体" w:hAnsi="宋体" w:hint="eastAsia"/>
          <w:b/>
          <w:bCs/>
          <w:sz w:val="24"/>
        </w:rPr>
      </w:pPr>
      <w:r>
        <w:rPr>
          <w:rFonts w:ascii="宋体" w:hAnsi="宋体" w:hint="eastAsia"/>
          <w:b/>
          <w:bCs/>
          <w:sz w:val="24"/>
        </w:rPr>
        <w:t>3设施和环境条件的控制和检测</w:t>
      </w:r>
    </w:p>
    <w:p w:rsidR="000158FA">
      <w:pPr>
        <w:spacing w:line="500" w:lineRule="auto"/>
        <w:rPr>
          <w:rFonts w:ascii="宋体" w:hAnsi="宋体" w:hint="eastAsia"/>
          <w:sz w:val="24"/>
        </w:rPr>
      </w:pPr>
      <w:r>
        <w:rPr>
          <w:rFonts w:ascii="宋体" w:hAnsi="宋体" w:hint="eastAsia"/>
          <w:sz w:val="24"/>
        </w:rPr>
        <w:t>3.1采用有效措施，控制设施和环境条件对检测结果有效性和准确性产生的不良影响。</w:t>
      </w:r>
    </w:p>
    <w:p w:rsidR="000158FA">
      <w:pPr>
        <w:spacing w:line="500" w:lineRule="auto"/>
        <w:rPr>
          <w:rFonts w:ascii="宋体" w:hAnsi="宋体" w:hint="eastAsia"/>
          <w:sz w:val="24"/>
        </w:rPr>
      </w:pPr>
      <w:r>
        <w:rPr>
          <w:rFonts w:ascii="宋体" w:hAnsi="宋体" w:hint="eastAsia"/>
          <w:sz w:val="24"/>
        </w:rPr>
        <w:t>3.2 当相关规范、方法和程序对环境条件有严格规定或对检测结果质量产生影响时，技术负责人按规定配备相应的设施和设备，对环境条件进行监控和记录。</w:t>
      </w:r>
    </w:p>
    <w:p w:rsidR="000158FA">
      <w:pPr>
        <w:spacing w:line="500" w:lineRule="auto"/>
        <w:rPr>
          <w:rFonts w:ascii="宋体" w:hAnsi="宋体" w:hint="eastAsia"/>
          <w:sz w:val="24"/>
        </w:rPr>
      </w:pPr>
      <w:r>
        <w:rPr>
          <w:rFonts w:ascii="宋体" w:hAnsi="宋体" w:hint="eastAsia"/>
          <w:sz w:val="24"/>
        </w:rPr>
        <w:t>3.3检测人员要客观、具体地记录检测过程中的环境条件及其变化，保证整个检测过程满足检测标准和方法的规定。</w:t>
      </w:r>
    </w:p>
    <w:p w:rsidR="000158FA">
      <w:pPr>
        <w:spacing w:line="500" w:lineRule="auto"/>
        <w:rPr>
          <w:rFonts w:ascii="宋体" w:hAnsi="宋体" w:hint="eastAsia"/>
          <w:sz w:val="24"/>
        </w:rPr>
        <w:sectPr w:rsidSect="000158FA">
          <w:type w:val="nextPage"/>
          <w:pgSz w:w="11906" w:h="16838" w:code="9"/>
          <w:pgMar w:top="1134" w:right="1021" w:bottom="567" w:left="1021" w:header="851" w:footer="992" w:gutter="0"/>
          <w:pgNumType w:start="21"/>
          <w:cols w:space="425"/>
          <w:titlePg w:val="0"/>
          <w:docGrid w:type="linesAndChars" w:linePitch="312" w:charSpace="-519"/>
        </w:sectPr>
      </w:pPr>
    </w:p>
    <w:p w:rsidR="000158FA">
      <w:pPr>
        <w:spacing w:line="500" w:lineRule="auto"/>
        <w:rPr>
          <w:rFonts w:ascii="宋体" w:hAnsi="宋体" w:hint="eastAsia"/>
          <w:sz w:val="24"/>
        </w:rPr>
      </w:pPr>
      <w:r>
        <w:rPr>
          <w:rFonts w:ascii="宋体" w:hAnsi="宋体" w:hint="eastAsia"/>
          <w:sz w:val="24"/>
        </w:rPr>
        <w:t>3.4在非固定场合进行检测时，必须具有检测标准规定的环境条件，以免影响检测结果的有效性和准确度，并对现场环境条件进行具体记录，便于检测结果的准确判断。（我公司无非固定场合检测）</w:t>
      </w:r>
    </w:p>
    <w:p w:rsidR="000158FA">
      <w:pPr>
        <w:spacing w:line="500" w:lineRule="auto"/>
        <w:rPr>
          <w:rFonts w:ascii="宋体" w:hAnsi="宋体" w:hint="eastAsia"/>
          <w:sz w:val="24"/>
        </w:rPr>
      </w:pPr>
      <w:r>
        <w:rPr>
          <w:rFonts w:ascii="宋体" w:hAnsi="宋体" w:hint="eastAsia"/>
          <w:sz w:val="24"/>
        </w:rPr>
        <w:t>3.5发现环境条件不符合检测标准和方法规定期，检测人员有权立即终止检测工作，将如实记录的现场条件，上报质量负责人并及时查找因素，直到环境条件满足规定后，方可继续工作。</w:t>
      </w:r>
    </w:p>
    <w:p w:rsidR="000158FA">
      <w:pPr>
        <w:spacing w:line="500" w:lineRule="auto"/>
        <w:rPr>
          <w:rFonts w:ascii="宋体" w:hAnsi="宋体" w:hint="eastAsia"/>
          <w:b/>
          <w:bCs/>
          <w:sz w:val="24"/>
        </w:rPr>
      </w:pPr>
      <w:r>
        <w:rPr>
          <w:rFonts w:ascii="宋体" w:hAnsi="宋体" w:hint="eastAsia"/>
          <w:b/>
          <w:bCs/>
          <w:sz w:val="24"/>
        </w:rPr>
        <w:t>4设施和环境条件的管理和维护</w:t>
      </w:r>
    </w:p>
    <w:p w:rsidR="000158FA">
      <w:pPr>
        <w:spacing w:line="500" w:lineRule="auto"/>
        <w:rPr>
          <w:rFonts w:ascii="宋体" w:hAnsi="宋体" w:hint="eastAsia"/>
          <w:sz w:val="24"/>
        </w:rPr>
      </w:pPr>
      <w:r>
        <w:rPr>
          <w:rFonts w:ascii="宋体" w:hAnsi="宋体" w:hint="eastAsia"/>
          <w:sz w:val="24"/>
        </w:rPr>
        <w:t>4.1技术负责人组织实行对检测环境条件及安全、内务、环保等的管理和维护，配置停电、停水、防火等应急状态的安全设施，以保证人身安全和检测工作质量。</w:t>
      </w:r>
    </w:p>
    <w:p w:rsidR="000158FA">
      <w:pPr>
        <w:spacing w:line="500" w:lineRule="auto"/>
        <w:rPr>
          <w:rFonts w:ascii="宋体" w:hAnsi="宋体" w:hint="eastAsia"/>
          <w:sz w:val="24"/>
        </w:rPr>
      </w:pPr>
      <w:r>
        <w:rPr>
          <w:rFonts w:ascii="宋体" w:hAnsi="宋体" w:hint="eastAsia"/>
          <w:sz w:val="24"/>
        </w:rPr>
        <w:t>4.2加强检测部内务管理，建立安全作业管理制度和应急解决措施，保证水、电、火等危及安全的因素和环境得以有效控制。</w:t>
      </w:r>
    </w:p>
    <w:p w:rsidR="000158FA">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节：第4章      4.3</w:t>
            </w:r>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次：第2页     共2页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设施和环境条件</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400" w:lineRule="exact"/>
        <w:rPr>
          <w:rFonts w:ascii="宋体" w:hAnsi="宋体" w:hint="eastAsia"/>
          <w:sz w:val="24"/>
        </w:rPr>
      </w:pPr>
    </w:p>
    <w:p w:rsidR="000158FA">
      <w:pPr>
        <w:spacing w:line="500" w:lineRule="auto"/>
        <w:rPr>
          <w:rFonts w:ascii="宋体" w:hAnsi="宋体" w:hint="eastAsia"/>
          <w:sz w:val="24"/>
        </w:rPr>
      </w:pPr>
      <w:r>
        <w:rPr>
          <w:rFonts w:ascii="宋体" w:hAnsi="宋体" w:hint="eastAsia"/>
          <w:sz w:val="24"/>
        </w:rPr>
        <w:t>4.3 严格控制在检测活动中产生的废弃物、废水、废气和有害物质排放，建立环境保护制度和应急解决措施，配备解决设施，保证检测活动中产生的废水、废液、粉尘、废弃</w:t>
      </w:r>
    </w:p>
    <w:p w:rsidR="000158FA">
      <w:pPr>
        <w:spacing w:line="500" w:lineRule="auto"/>
        <w:rPr>
          <w:rFonts w:ascii="宋体" w:hAnsi="宋体" w:hint="eastAsia"/>
          <w:b/>
          <w:bCs/>
          <w:sz w:val="24"/>
        </w:rPr>
      </w:pPr>
      <w:r>
        <w:rPr>
          <w:rFonts w:ascii="宋体" w:hAnsi="宋体" w:hint="eastAsia"/>
          <w:sz w:val="24"/>
        </w:rPr>
        <w:t>物和有害物质等的解决符合环境保护和健康的规定。</w:t>
      </w:r>
    </w:p>
    <w:p w:rsidR="000158FA">
      <w:pPr>
        <w:spacing w:line="500" w:lineRule="auto"/>
        <w:rPr>
          <w:rFonts w:ascii="宋体" w:hAnsi="宋体" w:hint="eastAsia"/>
          <w:b/>
          <w:bCs/>
          <w:sz w:val="24"/>
        </w:rPr>
      </w:pPr>
      <w:r>
        <w:rPr>
          <w:rFonts w:ascii="宋体" w:hAnsi="宋体" w:hint="eastAsia"/>
          <w:b/>
          <w:bCs/>
          <w:sz w:val="24"/>
        </w:rPr>
        <w:t>5 检测场合的管理</w:t>
      </w:r>
    </w:p>
    <w:p w:rsidR="000158FA">
      <w:pPr>
        <w:spacing w:line="500" w:lineRule="auto"/>
        <w:rPr>
          <w:rFonts w:ascii="宋体" w:hAnsi="宋体" w:hint="eastAsia"/>
          <w:sz w:val="24"/>
        </w:rPr>
      </w:pPr>
      <w:r>
        <w:rPr>
          <w:rFonts w:ascii="宋体" w:hAnsi="宋体" w:hint="eastAsia"/>
          <w:sz w:val="24"/>
        </w:rPr>
        <w:t>5.1检测场合实行严格区域控制，建立明显控制标志，非检测人员和外来人员未经许可不得擅自进入，外来人员进入检测场合需经质量负责人批准，由有关人员陪同方可进入。</w:t>
      </w:r>
    </w:p>
    <w:p w:rsidR="000158FA">
      <w:pPr>
        <w:spacing w:line="500" w:lineRule="auto"/>
        <w:rPr>
          <w:rFonts w:ascii="宋体" w:hAnsi="宋体" w:hint="eastAsia"/>
          <w:sz w:val="24"/>
        </w:rPr>
        <w:sectPr w:rsidSect="000158FA">
          <w:type w:val="nextPage"/>
          <w:pgSz w:w="11906" w:h="16838" w:code="9"/>
          <w:pgMar w:top="1134" w:right="1021" w:bottom="567" w:left="1021" w:header="851" w:footer="992" w:gutter="0"/>
          <w:pgNumType w:start="22"/>
          <w:cols w:space="425"/>
          <w:titlePg w:val="0"/>
          <w:docGrid w:type="linesAndChars" w:linePitch="312" w:charSpace="-519"/>
        </w:sectPr>
      </w:pPr>
      <w:r>
        <w:rPr>
          <w:rFonts w:ascii="宋体" w:hAnsi="宋体" w:hint="eastAsia"/>
          <w:sz w:val="24"/>
        </w:rPr>
        <w:t>5.2检测室的环境条件必须符合人身健康规定，采用有效措施，配备必要设施和设备，检测人员进入检测区域要必须佩戴防护装备，保证检测人员人身安全和身体健康。</w:t>
      </w:r>
    </w:p>
    <w:p w:rsidR="000158FA">
      <w:pPr>
        <w:spacing w:line="500" w:lineRule="auto"/>
        <w:rPr>
          <w:rFonts w:ascii="宋体" w:hAnsi="宋体" w:hint="eastAsia"/>
          <w:sz w:val="24"/>
        </w:rPr>
      </w:pPr>
      <w:r>
        <w:rPr>
          <w:rFonts w:ascii="宋体" w:hAnsi="宋体" w:hint="eastAsia"/>
          <w:sz w:val="24"/>
        </w:rPr>
        <w:t>5.3检测室应配备相应的设施和设备，保证检测/校准过程中产生的废液、粉尘、噪声、固体废弃物等得到合理的处置。</w:t>
      </w:r>
    </w:p>
    <w:p w:rsidR="000158FA">
      <w:pPr>
        <w:spacing w:line="500" w:lineRule="auto"/>
        <w:rPr>
          <w:rFonts w:ascii="宋体" w:hAnsi="宋体" w:hint="eastAsia"/>
          <w:b/>
          <w:bCs/>
          <w:sz w:val="24"/>
        </w:rPr>
      </w:pPr>
      <w:r>
        <w:rPr>
          <w:rFonts w:ascii="宋体" w:hAnsi="宋体" w:hint="eastAsia"/>
          <w:b/>
          <w:bCs/>
          <w:sz w:val="24"/>
        </w:rPr>
        <w:t>5支持文献</w:t>
      </w:r>
    </w:p>
    <w:p w:rsidR="000158FA">
      <w:pPr>
        <w:tabs>
          <w:tab w:val="left" w:pos="3520"/>
        </w:tabs>
        <w:spacing w:line="500" w:lineRule="auto"/>
        <w:rPr>
          <w:rFonts w:ascii="宋体" w:hAnsi="宋体" w:hint="eastAsia"/>
          <w:sz w:val="24"/>
        </w:rPr>
      </w:pPr>
      <w:r>
        <w:rPr>
          <w:rFonts w:ascii="宋体" w:hAnsi="宋体" w:hint="eastAsia"/>
          <w:sz w:val="24"/>
        </w:rPr>
        <w:t xml:space="preserve">《安全和内务管理程序》      </w:t>
      </w:r>
      <w:r>
        <w:rPr>
          <w:rFonts w:hint="eastAsia"/>
          <w:sz w:val="24"/>
        </w:rPr>
        <w:t xml:space="preserve"> </w:t>
      </w:r>
      <w:r>
        <w:rPr>
          <w:rFonts w:hint="eastAsia"/>
          <w:sz w:val="28"/>
          <w:szCs w:val="28"/>
        </w:rPr>
        <w:t>YH/CX/03/3.0</w:t>
      </w:r>
    </w:p>
    <w:p w:rsidR="000158FA">
      <w:pPr>
        <w:spacing w:line="400" w:lineRule="exact"/>
        <w:rPr>
          <w:rFonts w:ascii="宋体" w:hAnsi="宋体" w:hint="eastAsia"/>
          <w:sz w:val="24"/>
        </w:rPr>
      </w:pPr>
    </w:p>
    <w:p w:rsidR="000158FA">
      <w:pPr>
        <w:rPr>
          <w:rFonts w:hint="eastAsia"/>
        </w:rPr>
      </w:pPr>
    </w:p>
    <w:p w:rsidR="000158FA" w:rsidP="000158FA">
      <w:pPr>
        <w:spacing w:line="400" w:lineRule="exact"/>
        <w:ind w:left="480" w:leftChars="150"/>
        <w:rPr>
          <w:rFonts w:ascii="宋体" w:hAnsi="宋体" w:hint="eastAsia"/>
          <w:sz w:val="24"/>
          <w:szCs w:val="28"/>
        </w:rPr>
      </w:pPr>
    </w:p>
    <w:p w:rsidR="000158FA" w:rsidP="000158FA">
      <w:pPr>
        <w:spacing w:line="400" w:lineRule="exact"/>
        <w:ind w:left="480" w:leftChars="150"/>
        <w:rPr>
          <w:rFonts w:ascii="宋体" w:hAnsi="宋体" w:hint="eastAsia"/>
          <w:sz w:val="24"/>
          <w:szCs w:val="28"/>
        </w:rPr>
      </w:pPr>
    </w:p>
    <w:p w:rsidR="000158FA" w:rsidP="000158FA">
      <w:pPr>
        <w:spacing w:line="400" w:lineRule="exact"/>
        <w:ind w:left="480" w:leftChars="150"/>
        <w:rPr>
          <w:rFonts w:ascii="宋体" w:hAnsi="宋体" w:hint="eastAsia"/>
          <w:sz w:val="24"/>
          <w:szCs w:val="28"/>
        </w:rPr>
      </w:pPr>
    </w:p>
    <w:p w:rsidR="000158FA" w:rsidP="000158FA">
      <w:pPr>
        <w:spacing w:line="400" w:lineRule="exact"/>
        <w:ind w:left="480" w:leftChars="150"/>
        <w:rPr>
          <w:rFonts w:ascii="宋体" w:hAnsi="宋体" w:hint="eastAsia"/>
          <w:sz w:val="24"/>
          <w:szCs w:val="28"/>
        </w:rPr>
      </w:pPr>
    </w:p>
    <w:p w:rsidR="000158FA">
      <w:pPr>
        <w:spacing w:line="400" w:lineRule="exact"/>
        <w:rPr>
          <w:rFonts w:ascii="宋体" w:hAnsi="宋体" w:hint="eastAsia"/>
          <w:sz w:val="24"/>
          <w:szCs w:val="28"/>
        </w:rPr>
      </w:pPr>
    </w:p>
    <w:p w:rsidR="000158FA">
      <w:pPr>
        <w:spacing w:line="400" w:lineRule="exact"/>
        <w:rPr>
          <w:rFonts w:ascii="宋体" w:hAnsi="宋体" w:hint="eastAsia"/>
          <w:sz w:val="24"/>
          <w:szCs w:val="28"/>
        </w:rPr>
      </w:pPr>
    </w:p>
    <w:p w:rsidR="000158FA">
      <w:pPr>
        <w:spacing w:line="400" w:lineRule="exact"/>
        <w:rPr>
          <w:rFonts w:ascii="宋体" w:hAnsi="宋体" w:hint="eastAsia"/>
          <w:sz w:val="24"/>
          <w:szCs w:val="28"/>
        </w:rPr>
      </w:pPr>
    </w:p>
    <w:p w:rsidR="000158FA">
      <w:pPr>
        <w:spacing w:line="400" w:lineRule="exact"/>
        <w:rPr>
          <w:rFonts w:ascii="宋体" w:hAnsi="宋体" w:hint="eastAsia"/>
          <w:sz w:val="24"/>
          <w:szCs w:val="28"/>
        </w:rPr>
      </w:pPr>
    </w:p>
    <w:p w:rsidR="000158FA">
      <w:pPr>
        <w:spacing w:line="400" w:lineRule="exact"/>
        <w:rPr>
          <w:rFonts w:ascii="宋体" w:hAnsi="宋体" w:hint="eastAsia"/>
          <w:sz w:val="24"/>
          <w:szCs w:val="28"/>
        </w:rPr>
      </w:pPr>
    </w:p>
    <w:p w:rsidR="000158FA">
      <w:pPr>
        <w:spacing w:line="400" w:lineRule="exact"/>
        <w:rPr>
          <w:rFonts w:ascii="宋体" w:hAnsi="宋体" w:hint="eastAsia"/>
          <w:sz w:val="24"/>
          <w:szCs w:val="28"/>
        </w:rPr>
      </w:pPr>
    </w:p>
    <w:p w:rsidR="000158FA">
      <w:pPr>
        <w:spacing w:line="400" w:lineRule="exact"/>
        <w:rPr>
          <w:rFonts w:ascii="宋体" w:hAnsi="宋体" w:hint="eastAsia"/>
          <w:sz w:val="24"/>
          <w:szCs w:val="28"/>
        </w:rPr>
      </w:pPr>
    </w:p>
    <w:p w:rsidR="000158FA">
      <w:pPr>
        <w:spacing w:line="400" w:lineRule="exact"/>
        <w:rPr>
          <w:rFonts w:ascii="宋体" w:hAnsi="宋体" w:hint="eastAsia"/>
          <w:sz w:val="24"/>
          <w:szCs w:val="28"/>
        </w:rPr>
      </w:pPr>
    </w:p>
    <w:p w:rsidR="000158FA">
      <w:pPr>
        <w:spacing w:line="400" w:lineRule="exact"/>
        <w:rPr>
          <w:rFonts w:ascii="宋体" w:hAnsi="宋体" w:hint="eastAsia"/>
          <w:sz w:val="24"/>
          <w:szCs w:val="28"/>
        </w:rPr>
      </w:pPr>
    </w:p>
    <w:p w:rsidR="005F00B6">
      <w:pPr>
        <w:spacing w:line="400" w:lineRule="exact"/>
        <w:rPr>
          <w:rFonts w:ascii="宋体" w:hAnsi="宋体" w:hint="eastAsia"/>
          <w:sz w:val="24"/>
          <w:szCs w:val="28"/>
        </w:rPr>
      </w:pPr>
    </w:p>
    <w:p w:rsidR="005F00B6">
      <w:pPr>
        <w:spacing w:line="400" w:lineRule="exact"/>
        <w:rPr>
          <w:rFonts w:ascii="宋体" w:hAnsi="宋体" w:hint="eastAsia"/>
          <w:sz w:val="24"/>
          <w:szCs w:val="28"/>
        </w:rPr>
      </w:pPr>
    </w:p>
    <w:p w:rsidR="005F00B6">
      <w:pPr>
        <w:spacing w:line="400" w:lineRule="exact"/>
        <w:rPr>
          <w:rFonts w:ascii="宋体" w:hAnsi="宋体" w:hint="eastAsia"/>
          <w:sz w:val="24"/>
          <w:szCs w:val="28"/>
        </w:rPr>
      </w:pPr>
    </w:p>
    <w:p w:rsidR="005F00B6">
      <w:pPr>
        <w:spacing w:line="400" w:lineRule="exact"/>
        <w:rPr>
          <w:rFonts w:ascii="宋体" w:hAnsi="宋体" w:hint="eastAsia"/>
          <w:sz w:val="24"/>
          <w:szCs w:val="28"/>
        </w:rPr>
      </w:pPr>
    </w:p>
    <w:p w:rsidR="000158FA" w:rsidP="000158FA">
      <w:pPr>
        <w:spacing w:line="400" w:lineRule="exact"/>
        <w:ind w:left="480" w:leftChars="150"/>
        <w:rPr>
          <w:rFonts w:ascii="宋体" w:hAnsi="宋体" w:hint="eastAsia"/>
          <w:sz w:val="24"/>
          <w:szCs w:val="28"/>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节：第4章      4.4</w:t>
            </w:r>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共3页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仪器设备和标准物质</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rPr>
      </w:pPr>
      <w:r>
        <w:rPr>
          <w:rFonts w:ascii="宋体" w:hAnsi="宋体" w:hint="eastAsia"/>
          <w:b/>
          <w:bCs/>
          <w:sz w:val="24"/>
        </w:rPr>
        <w:t>第4章4.4  仪器设备和标准物质</w:t>
      </w:r>
    </w:p>
    <w:p w:rsidR="000158FA">
      <w:pPr>
        <w:spacing w:line="500" w:lineRule="auto"/>
        <w:rPr>
          <w:rFonts w:ascii="宋体" w:hAnsi="宋体" w:hint="eastAsia"/>
          <w:b/>
          <w:bCs/>
          <w:sz w:val="24"/>
        </w:rPr>
      </w:pPr>
      <w:r>
        <w:rPr>
          <w:rFonts w:ascii="宋体" w:hAnsi="宋体" w:hint="eastAsia"/>
          <w:b/>
          <w:bCs/>
          <w:sz w:val="24"/>
        </w:rPr>
        <w:t>1 概述</w:t>
      </w:r>
    </w:p>
    <w:p w:rsidR="000158FA">
      <w:pPr>
        <w:spacing w:line="500" w:lineRule="auto"/>
        <w:ind w:firstLine="480"/>
        <w:rPr>
          <w:rFonts w:ascii="宋体" w:hAnsi="宋体" w:hint="eastAsia"/>
          <w:sz w:val="24"/>
        </w:rPr>
        <w:sectPr w:rsidSect="000158FA">
          <w:type w:val="nextPage"/>
          <w:pgSz w:w="11906" w:h="16838" w:code="9"/>
          <w:pgMar w:top="1134" w:right="1021" w:bottom="567" w:left="1021" w:header="851" w:footer="992" w:gutter="0"/>
          <w:pgNumType w:start="23"/>
          <w:cols w:space="425"/>
          <w:titlePg w:val="0"/>
          <w:docGrid w:type="linesAndChars" w:linePitch="312" w:charSpace="-519"/>
        </w:sectPr>
      </w:pPr>
    </w:p>
    <w:p w:rsidR="000158FA">
      <w:pPr>
        <w:spacing w:line="500" w:lineRule="auto"/>
        <w:ind w:firstLine="480"/>
        <w:rPr>
          <w:rFonts w:ascii="宋体" w:hAnsi="宋体" w:hint="eastAsia"/>
          <w:sz w:val="24"/>
        </w:rPr>
      </w:pPr>
      <w:r>
        <w:rPr>
          <w:rFonts w:ascii="宋体" w:hAnsi="宋体" w:hint="eastAsia"/>
          <w:sz w:val="24"/>
        </w:rPr>
        <w:t>仪器设备和标准物质是开展检测工作的基础资源，按需求合理配置并使其处在良好的受控状态，是提高检测质量的保证。所配置的检测所用的仪器设备、标准物质、辅助实行、量具量器、外部设备和设施均属受控范围。</w:t>
      </w:r>
    </w:p>
    <w:p w:rsidR="000158FA">
      <w:pPr>
        <w:spacing w:line="500" w:lineRule="auto"/>
        <w:ind w:firstLine="480"/>
        <w:rPr>
          <w:rFonts w:ascii="宋体" w:hAnsi="宋体" w:hint="eastAsia"/>
          <w:sz w:val="24"/>
        </w:rPr>
      </w:pPr>
      <w:r>
        <w:rPr>
          <w:rFonts w:ascii="宋体" w:hAnsi="宋体" w:hint="eastAsia"/>
          <w:sz w:val="24"/>
        </w:rPr>
        <w:t>建立《仪器设备维护和管理程序》和《仪器设备期间核查程序》。</w:t>
      </w:r>
    </w:p>
    <w:p w:rsidR="000158FA">
      <w:pPr>
        <w:spacing w:line="500" w:lineRule="auto"/>
        <w:rPr>
          <w:rFonts w:ascii="宋体" w:hAnsi="宋体" w:hint="eastAsia"/>
          <w:b/>
          <w:bCs/>
          <w:sz w:val="24"/>
        </w:rPr>
      </w:pPr>
      <w:r>
        <w:rPr>
          <w:rFonts w:ascii="宋体" w:hAnsi="宋体" w:hint="eastAsia"/>
          <w:b/>
          <w:bCs/>
          <w:sz w:val="24"/>
        </w:rPr>
        <w:t>2 仪器设备和标准物质的配备</w:t>
      </w:r>
    </w:p>
    <w:p w:rsidR="000158FA">
      <w:pPr>
        <w:spacing w:line="500" w:lineRule="auto"/>
        <w:rPr>
          <w:rFonts w:ascii="宋体" w:hAnsi="宋体" w:hint="eastAsia"/>
          <w:sz w:val="24"/>
        </w:rPr>
      </w:pPr>
      <w:r>
        <w:rPr>
          <w:rFonts w:ascii="宋体" w:hAnsi="宋体" w:hint="eastAsia"/>
          <w:sz w:val="24"/>
        </w:rPr>
        <w:t>2.1技术负责人根据需求，配备对的进行检测（涉及抽样、样品制备、数据解决与分析）所需的抽样、测量和检测设备（涉及软件）和标准物质。</w:t>
      </w:r>
    </w:p>
    <w:p w:rsidR="000158FA">
      <w:pPr>
        <w:spacing w:line="500" w:lineRule="auto"/>
        <w:rPr>
          <w:rFonts w:ascii="宋体" w:hAnsi="宋体" w:hint="eastAsia"/>
          <w:sz w:val="24"/>
        </w:rPr>
      </w:pPr>
      <w:r>
        <w:rPr>
          <w:rFonts w:ascii="宋体" w:hAnsi="宋体" w:hint="eastAsia"/>
          <w:sz w:val="24"/>
        </w:rPr>
        <w:t>2.2使用检测公司永久控制范围以外的仪器设备（借用、租用、使用客户的仪器设备），要保证满足准则规定。未经定型的专用仪器设备需提供相关技术单位的验证证明。</w:t>
      </w:r>
    </w:p>
    <w:p w:rsidR="000158FA">
      <w:pPr>
        <w:spacing w:line="500" w:lineRule="auto"/>
        <w:rPr>
          <w:rFonts w:ascii="宋体" w:hAnsi="宋体" w:hint="eastAsia"/>
          <w:b/>
          <w:bCs/>
          <w:sz w:val="24"/>
        </w:rPr>
      </w:pPr>
      <w:r>
        <w:rPr>
          <w:rFonts w:ascii="宋体" w:hAnsi="宋体" w:hint="eastAsia"/>
          <w:b/>
          <w:bCs/>
          <w:sz w:val="24"/>
        </w:rPr>
        <w:t>3 仪器设备和标准物质的控制和管理</w:t>
      </w:r>
    </w:p>
    <w:p w:rsidR="000158FA">
      <w:pPr>
        <w:spacing w:line="500" w:lineRule="auto"/>
        <w:rPr>
          <w:rFonts w:ascii="宋体" w:hAnsi="宋体" w:hint="eastAsia"/>
          <w:sz w:val="24"/>
        </w:rPr>
      </w:pPr>
      <w:r>
        <w:rPr>
          <w:rFonts w:ascii="宋体" w:hAnsi="宋体" w:hint="eastAsia"/>
          <w:sz w:val="24"/>
        </w:rPr>
        <w:t>3.1仪器设备和标准物质的购置、验收、安装调试、校准、维修、报废等按照《服务与供应品采购程序》、《仪器设备维护和管理程序》、《仪器设备溯源程序》等控制程序和规定执行。</w:t>
      </w:r>
    </w:p>
    <w:p w:rsidR="000158FA">
      <w:pPr>
        <w:spacing w:line="500" w:lineRule="auto"/>
        <w:rPr>
          <w:rFonts w:ascii="宋体" w:hAnsi="宋体" w:hint="eastAsia"/>
          <w:sz w:val="24"/>
        </w:rPr>
      </w:pPr>
      <w:r>
        <w:rPr>
          <w:rFonts w:ascii="宋体" w:hAnsi="宋体" w:hint="eastAsia"/>
          <w:sz w:val="24"/>
        </w:rPr>
        <w:t>3.2仪器设备管理员负责仪器设备建帐和仪器设备管理。仪器设备安装使用或保管存放地点发生变更时，由设备管理员办理变更登记。</w:t>
      </w:r>
    </w:p>
    <w:p w:rsidR="000158FA">
      <w:pPr>
        <w:spacing w:line="500" w:lineRule="auto"/>
        <w:rPr>
          <w:rFonts w:ascii="宋体" w:hAnsi="宋体" w:hint="eastAsia"/>
          <w:sz w:val="24"/>
        </w:rPr>
      </w:pPr>
      <w:r>
        <w:rPr>
          <w:rFonts w:ascii="宋体" w:hAnsi="宋体" w:hint="eastAsia"/>
          <w:sz w:val="24"/>
        </w:rPr>
        <w:t>3.3仪器设备的操作人员要经经理授权后方可上岗工作。</w:t>
      </w:r>
    </w:p>
    <w:p w:rsidR="000158FA">
      <w:pPr>
        <w:spacing w:line="500" w:lineRule="auto"/>
        <w:rPr>
          <w:rFonts w:ascii="宋体" w:hAnsi="宋体" w:hint="eastAsia"/>
          <w:b/>
          <w:bCs/>
          <w:sz w:val="24"/>
        </w:rPr>
      </w:pPr>
      <w:r>
        <w:rPr>
          <w:rFonts w:ascii="宋体" w:hAnsi="宋体" w:hint="eastAsia"/>
          <w:sz w:val="24"/>
        </w:rPr>
        <w:t>3.4当发现仪器设备有过载、或处置不妥、或显示的结果可疑、已显示出缺陷时，超过规定限度的设备，均应停止使用，并予隔离以防无用，清楚表白该设备已停用，直到修复。</w:t>
      </w:r>
      <w:r>
        <w:rPr>
          <w:rFonts w:ascii="宋体" w:hAnsi="宋体" w:hint="eastAsia"/>
          <w:b/>
          <w:bCs/>
          <w:sz w:val="24"/>
        </w:rPr>
        <w:t>4 仪器设备和标准物质的建档</w:t>
      </w:r>
    </w:p>
    <w:p w:rsidR="000158FA">
      <w:pPr>
        <w:spacing w:line="500" w:lineRule="auto"/>
        <w:rPr>
          <w:rFonts w:ascii="宋体" w:hAnsi="宋体" w:hint="eastAsia"/>
          <w:sz w:val="24"/>
        </w:rPr>
      </w:pPr>
      <w:r>
        <w:rPr>
          <w:rFonts w:ascii="宋体" w:hAnsi="宋体" w:hint="eastAsia"/>
          <w:sz w:val="24"/>
        </w:rPr>
        <w:t xml:space="preserve">    设备管理员负责仪器设备和标准物质的档案建立，交文献管理员管理。档案涉及以下内容： </w:t>
      </w:r>
    </w:p>
    <w:p w:rsidR="000158FA" w:rsidP="000158FA">
      <w:pPr>
        <w:spacing w:line="500" w:lineRule="auto"/>
        <w:ind w:firstLine="480" w:firstLineChars="200"/>
        <w:rPr>
          <w:rFonts w:ascii="宋体" w:hAnsi="宋体" w:hint="eastAsia"/>
          <w:sz w:val="24"/>
        </w:rPr>
      </w:pPr>
      <w:r>
        <w:rPr>
          <w:rFonts w:ascii="宋体" w:hAnsi="宋体" w:hint="eastAsia"/>
          <w:sz w:val="24"/>
        </w:rPr>
        <w:t>⑴</w:t>
      </w:r>
      <w:r>
        <w:rPr>
          <w:rFonts w:ascii="宋体" w:hAnsi="宋体" w:hint="eastAsia"/>
          <w:sz w:val="24"/>
        </w:rPr>
        <w:t>仪器设备名称；</w:t>
      </w:r>
    </w:p>
    <w:p w:rsidR="000158FA" w:rsidP="000158FA">
      <w:pPr>
        <w:spacing w:line="500" w:lineRule="auto"/>
        <w:ind w:firstLine="480" w:firstLineChars="200"/>
        <w:rPr>
          <w:rFonts w:ascii="宋体" w:hAnsi="宋体" w:hint="eastAsia"/>
          <w:sz w:val="24"/>
        </w:rPr>
      </w:pPr>
      <w:r>
        <w:rPr>
          <w:rFonts w:ascii="宋体" w:hAnsi="宋体" w:hint="eastAsia"/>
          <w:sz w:val="24"/>
        </w:rPr>
        <w:t>⑵</w:t>
      </w:r>
      <w:r>
        <w:rPr>
          <w:rFonts w:ascii="宋体" w:hAnsi="宋体" w:hint="eastAsia"/>
          <w:sz w:val="24"/>
        </w:rPr>
        <w:t>制造商名称、型号、序号或其它唯一性标记；</w:t>
      </w:r>
    </w:p>
    <w:p w:rsidR="000158FA" w:rsidP="000158FA">
      <w:pPr>
        <w:spacing w:line="500" w:lineRule="auto"/>
        <w:ind w:firstLine="480" w:firstLineChars="200"/>
        <w:rPr>
          <w:rFonts w:ascii="宋体" w:hAnsi="宋体" w:hint="eastAsia"/>
          <w:sz w:val="24"/>
        </w:rPr>
      </w:pPr>
      <w:r>
        <w:rPr>
          <w:rFonts w:ascii="宋体" w:hAnsi="宋体" w:hint="eastAsia"/>
          <w:sz w:val="24"/>
        </w:rPr>
        <w:t>⑶</w:t>
      </w:r>
      <w:r>
        <w:rPr>
          <w:rFonts w:ascii="宋体" w:hAnsi="宋体" w:hint="eastAsia"/>
          <w:sz w:val="24"/>
        </w:rPr>
        <w:t>对设备符合规范的核查记录；</w:t>
      </w:r>
    </w:p>
    <w:p w:rsidR="000158FA" w:rsidP="000158FA">
      <w:pPr>
        <w:spacing w:line="500" w:lineRule="auto"/>
        <w:ind w:firstLine="480" w:firstLineChars="200"/>
        <w:rPr>
          <w:rFonts w:ascii="宋体" w:hAnsi="宋体" w:hint="eastAsia"/>
          <w:sz w:val="24"/>
        </w:rPr>
      </w:pPr>
      <w:r>
        <w:rPr>
          <w:rFonts w:ascii="宋体" w:hAnsi="宋体" w:hint="eastAsia"/>
          <w:sz w:val="24"/>
        </w:rPr>
        <w:t>⑷</w:t>
      </w:r>
      <w:r>
        <w:rPr>
          <w:rFonts w:ascii="宋体" w:hAnsi="宋体" w:hint="eastAsia"/>
          <w:sz w:val="24"/>
        </w:rPr>
        <w:t>当前位置；　</w:t>
      </w:r>
    </w:p>
    <w:p w:rsidR="000158FA" w:rsidP="000158FA">
      <w:pPr>
        <w:spacing w:line="500" w:lineRule="auto"/>
        <w:ind w:firstLine="480" w:firstLineChars="200"/>
        <w:rPr>
          <w:rFonts w:ascii="宋体" w:hAnsi="宋体" w:hint="eastAsia"/>
          <w:sz w:val="24"/>
        </w:rPr>
      </w:pPr>
      <w:r>
        <w:rPr>
          <w:rFonts w:ascii="宋体" w:hAnsi="宋体" w:hint="eastAsia"/>
          <w:sz w:val="24"/>
        </w:rPr>
        <w:t>⑸</w:t>
      </w:r>
      <w:r>
        <w:rPr>
          <w:rFonts w:ascii="宋体" w:hAnsi="宋体" w:hint="eastAsia"/>
          <w:sz w:val="24"/>
        </w:rPr>
        <w:t>制造商说明书或指明其地点；</w:t>
      </w:r>
    </w:p>
    <w:p w:rsidR="000158FA" w:rsidP="000158FA">
      <w:pPr>
        <w:spacing w:line="500" w:lineRule="auto"/>
        <w:ind w:firstLine="480" w:firstLineChars="200"/>
        <w:rPr>
          <w:rFonts w:ascii="宋体" w:hAnsi="宋体" w:hint="eastAsia"/>
          <w:sz w:val="24"/>
        </w:rPr>
        <w:sectPr w:rsidSect="000158FA">
          <w:type w:val="nextPage"/>
          <w:pgSz w:w="11906" w:h="16838" w:code="9"/>
          <w:pgMar w:top="1134" w:right="1021" w:bottom="567" w:left="1021" w:header="851" w:footer="992" w:gutter="0"/>
          <w:pgNumType w:start="24"/>
          <w:cols w:space="425"/>
          <w:titlePg w:val="0"/>
          <w:docGrid w:type="linesAndChars" w:linePitch="312" w:charSpace="-519"/>
        </w:sectPr>
      </w:pPr>
      <w:r>
        <w:rPr>
          <w:rFonts w:ascii="宋体" w:hAnsi="宋体" w:hint="eastAsia"/>
          <w:sz w:val="24"/>
        </w:rPr>
        <w:t>⑹</w:t>
      </w:r>
      <w:r>
        <w:rPr>
          <w:rFonts w:ascii="宋体" w:hAnsi="宋体" w:hint="eastAsia"/>
          <w:sz w:val="24"/>
        </w:rPr>
        <w:t>仪器设备操作手册、使用维护说明书(或复印件)；</w:t>
      </w:r>
    </w:p>
    <w:p w:rsidR="000158FA" w:rsidP="000158FA">
      <w:pPr>
        <w:spacing w:line="500" w:lineRule="auto"/>
        <w:ind w:firstLine="480" w:firstLineChars="200"/>
        <w:rPr>
          <w:rFonts w:ascii="宋体" w:hAnsi="宋体" w:hint="eastAsia"/>
          <w:sz w:val="24"/>
        </w:rPr>
      </w:pPr>
      <w:r>
        <w:rPr>
          <w:rFonts w:ascii="宋体" w:hAnsi="宋体" w:hint="eastAsia"/>
          <w:sz w:val="24"/>
        </w:rPr>
        <w:t>⑺</w:t>
      </w:r>
      <w:r>
        <w:rPr>
          <w:rFonts w:ascii="宋体" w:hAnsi="宋体" w:hint="eastAsia"/>
          <w:sz w:val="24"/>
        </w:rPr>
        <w:t>所有检定/校准报告（证书）及下次检定/校准的日期；</w:t>
      </w:r>
    </w:p>
    <w:p w:rsidR="005F00B6" w:rsidP="000158FA">
      <w:pPr>
        <w:spacing w:line="400" w:lineRule="exact"/>
        <w:ind w:firstLine="480" w:firstLineChars="200"/>
        <w:rPr>
          <w:rFonts w:ascii="宋体" w:hAnsi="宋体" w:hint="eastAsia"/>
          <w:sz w:val="24"/>
        </w:rPr>
      </w:pPr>
    </w:p>
    <w:p w:rsidR="005F00B6" w:rsidP="000158FA">
      <w:pPr>
        <w:spacing w:line="400" w:lineRule="exact"/>
        <w:ind w:firstLine="480" w:firstLineChars="200"/>
        <w:rPr>
          <w:rFonts w:ascii="宋体" w:hAnsi="宋体" w:hint="eastAsia"/>
          <w:sz w:val="24"/>
        </w:rPr>
      </w:pPr>
    </w:p>
    <w:p w:rsidR="005F00B6" w:rsidP="000158FA">
      <w:pPr>
        <w:spacing w:line="400" w:lineRule="exact"/>
        <w:ind w:firstLine="480" w:firstLineChars="200"/>
        <w:rPr>
          <w:rFonts w:ascii="宋体" w:hAnsi="宋体" w:hint="eastAsia"/>
          <w:sz w:val="24"/>
        </w:rPr>
      </w:pPr>
    </w:p>
    <w:p w:rsidR="005F00B6" w:rsidP="000158FA">
      <w:pPr>
        <w:spacing w:line="400" w:lineRule="exact"/>
        <w:ind w:firstLine="480" w:firstLineChars="200"/>
        <w:rPr>
          <w:rFonts w:ascii="宋体" w:hAnsi="宋体" w:hint="eastAsia"/>
          <w:sz w:val="24"/>
        </w:rPr>
      </w:pPr>
    </w:p>
    <w:p w:rsidR="005F00B6" w:rsidP="000158FA">
      <w:pPr>
        <w:spacing w:line="400" w:lineRule="exact"/>
        <w:ind w:firstLine="480" w:firstLineChars="200"/>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节：第4章      4.4</w:t>
            </w:r>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次：第2页     共3页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仪器设备和标准物质</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sz w:val="24"/>
        </w:rPr>
      </w:pPr>
      <w:r>
        <w:rPr>
          <w:rFonts w:ascii="宋体" w:hAnsi="宋体" w:hint="eastAsia"/>
          <w:sz w:val="24"/>
        </w:rPr>
        <w:t>⑻</w:t>
      </w:r>
      <w:r>
        <w:rPr>
          <w:rFonts w:ascii="宋体" w:hAnsi="宋体" w:hint="eastAsia"/>
          <w:sz w:val="24"/>
        </w:rPr>
        <w:t>设备使用和维护记录；</w:t>
      </w:r>
    </w:p>
    <w:p w:rsidR="000158FA">
      <w:pPr>
        <w:spacing w:line="500" w:lineRule="auto"/>
        <w:rPr>
          <w:rFonts w:ascii="宋体" w:hAnsi="宋体" w:hint="eastAsia"/>
          <w:sz w:val="24"/>
        </w:rPr>
      </w:pPr>
      <w:r>
        <w:rPr>
          <w:rFonts w:ascii="宋体" w:hAnsi="宋体" w:hint="eastAsia"/>
          <w:sz w:val="24"/>
        </w:rPr>
        <w:t>⑼</w:t>
      </w:r>
      <w:r>
        <w:rPr>
          <w:rFonts w:ascii="宋体" w:hAnsi="宋体" w:hint="eastAsia"/>
          <w:sz w:val="24"/>
        </w:rPr>
        <w:t>损坏、故障、改装或维修的历史记录；</w:t>
      </w:r>
    </w:p>
    <w:p w:rsidR="000158FA">
      <w:pPr>
        <w:spacing w:line="500" w:lineRule="auto"/>
        <w:rPr>
          <w:rFonts w:ascii="宋体" w:hAnsi="宋体" w:hint="eastAsia"/>
          <w:b/>
          <w:bCs/>
          <w:sz w:val="24"/>
        </w:rPr>
      </w:pPr>
      <w:r>
        <w:rPr>
          <w:rFonts w:ascii="宋体" w:hAnsi="宋体" w:hint="eastAsia"/>
          <w:b/>
          <w:bCs/>
          <w:sz w:val="24"/>
        </w:rPr>
        <w:t>5 仪器设备和标准物质的标记</w:t>
      </w:r>
    </w:p>
    <w:p w:rsidR="000158FA">
      <w:pPr>
        <w:spacing w:line="500" w:lineRule="auto"/>
        <w:rPr>
          <w:rFonts w:ascii="宋体" w:hAnsi="宋体" w:hint="eastAsia"/>
          <w:sz w:val="24"/>
        </w:rPr>
      </w:pPr>
      <w:r>
        <w:rPr>
          <w:rFonts w:ascii="宋体" w:hAnsi="宋体" w:hint="eastAsia"/>
          <w:sz w:val="24"/>
        </w:rPr>
        <w:t>设备管理员负责仪器设备的统一编号，建立唯一性标记和使用状态标记。表白其标准状态。</w:t>
      </w:r>
    </w:p>
    <w:p w:rsidR="000158FA">
      <w:pPr>
        <w:spacing w:line="500" w:lineRule="auto"/>
        <w:rPr>
          <w:rFonts w:ascii="宋体" w:hAnsi="宋体" w:hint="eastAsia"/>
          <w:b/>
          <w:bCs/>
          <w:sz w:val="24"/>
        </w:rPr>
      </w:pPr>
      <w:r>
        <w:rPr>
          <w:rFonts w:ascii="宋体" w:hAnsi="宋体" w:hint="eastAsia"/>
          <w:b/>
          <w:bCs/>
          <w:sz w:val="24"/>
        </w:rPr>
        <w:t>6仪器设备检定校准管理</w:t>
      </w:r>
    </w:p>
    <w:p w:rsidR="000158FA">
      <w:pPr>
        <w:spacing w:line="500" w:lineRule="auto"/>
        <w:rPr>
          <w:rFonts w:ascii="宋体" w:hAnsi="宋体" w:hint="eastAsia"/>
          <w:sz w:val="24"/>
        </w:rPr>
      </w:pPr>
      <w:r>
        <w:rPr>
          <w:rFonts w:ascii="宋体" w:hAnsi="宋体" w:hint="eastAsia"/>
          <w:sz w:val="24"/>
        </w:rPr>
        <w:t>6.1设备管理员负责计量设备的记录、编号、标志管理。</w:t>
      </w:r>
      <w:r>
        <w:rPr>
          <w:rFonts w:ascii="宋体" w:hAnsi="宋体" w:hint="eastAsia"/>
          <w:sz w:val="24"/>
        </w:rPr>
        <w:t> </w:t>
      </w:r>
    </w:p>
    <w:p w:rsidR="000158FA">
      <w:pPr>
        <w:spacing w:line="500" w:lineRule="auto"/>
        <w:rPr>
          <w:rFonts w:ascii="宋体" w:hAnsi="宋体" w:hint="eastAsia"/>
          <w:sz w:val="24"/>
        </w:rPr>
      </w:pPr>
      <w:r>
        <w:rPr>
          <w:rFonts w:ascii="宋体" w:hAnsi="宋体" w:hint="eastAsia"/>
          <w:sz w:val="24"/>
        </w:rPr>
        <w:t>6.2设备管理员负责所有计量检测设备的送检工作和有关计量设备档案的管理。</w:t>
      </w:r>
    </w:p>
    <w:p w:rsidR="000158FA">
      <w:pPr>
        <w:spacing w:line="500" w:lineRule="auto"/>
        <w:rPr>
          <w:rFonts w:ascii="宋体" w:hAnsi="宋体" w:hint="eastAsia"/>
          <w:sz w:val="24"/>
          <w:szCs w:val="28"/>
        </w:rPr>
      </w:pPr>
      <w:r>
        <w:rPr>
          <w:rFonts w:ascii="宋体" w:hAnsi="宋体" w:hint="eastAsia"/>
          <w:sz w:val="24"/>
        </w:rPr>
        <w:t>6.3设备管理员及技术负责人编制检定及校准《检测仪器设备计量台帐》，该台帐涉及仪器名称、出厂编号、位号、规格型号、国别厂家、精度等级、测量范围、检定周期、检定部门、检定日期、级别、备注，设备管理员每年一次对上表进所有出具分析数据的设备都有唯一的标记编号。</w:t>
      </w:r>
    </w:p>
    <w:p w:rsidR="000158FA">
      <w:pPr>
        <w:spacing w:line="500" w:lineRule="auto"/>
        <w:rPr>
          <w:rFonts w:ascii="宋体" w:hAnsi="宋体" w:hint="eastAsia"/>
          <w:b/>
          <w:bCs/>
          <w:sz w:val="24"/>
        </w:rPr>
      </w:pPr>
      <w:r>
        <w:rPr>
          <w:rFonts w:ascii="宋体" w:hAnsi="宋体" w:hint="eastAsia"/>
          <w:b/>
          <w:bCs/>
          <w:sz w:val="24"/>
        </w:rPr>
        <w:t>7 仪器设备期间核查</w:t>
      </w:r>
    </w:p>
    <w:p w:rsidR="000158FA">
      <w:pPr>
        <w:spacing w:line="500" w:lineRule="auto"/>
        <w:rPr>
          <w:rFonts w:ascii="宋体" w:hAnsi="宋体" w:hint="eastAsia"/>
          <w:sz w:val="24"/>
        </w:rPr>
      </w:pPr>
      <w:r>
        <w:rPr>
          <w:rFonts w:ascii="宋体" w:hAnsi="宋体" w:hint="eastAsia"/>
          <w:sz w:val="24"/>
        </w:rPr>
        <w:t>7.1设备管理员制定核查计划，检测人员按照核查方法规定进行期间核查。</w:t>
      </w:r>
    </w:p>
    <w:p w:rsidR="000158FA">
      <w:pPr>
        <w:spacing w:line="500" w:lineRule="auto"/>
        <w:rPr>
          <w:rFonts w:ascii="宋体" w:hAnsi="宋体" w:hint="eastAsia"/>
          <w:b/>
          <w:bCs/>
          <w:sz w:val="24"/>
        </w:rPr>
      </w:pPr>
      <w:r>
        <w:rPr>
          <w:rFonts w:ascii="宋体" w:hAnsi="宋体" w:hint="eastAsia"/>
          <w:b/>
          <w:bCs/>
          <w:sz w:val="24"/>
        </w:rPr>
        <w:t>8 仪器设备和标准物质的维护和维修</w:t>
      </w:r>
    </w:p>
    <w:p w:rsidR="000158FA">
      <w:pPr>
        <w:spacing w:line="500" w:lineRule="auto"/>
        <w:rPr>
          <w:rFonts w:ascii="宋体" w:hAnsi="宋体" w:hint="eastAsia"/>
          <w:sz w:val="24"/>
        </w:rPr>
      </w:pPr>
      <w:r>
        <w:rPr>
          <w:rFonts w:ascii="宋体" w:hAnsi="宋体" w:hint="eastAsia"/>
          <w:sz w:val="24"/>
        </w:rPr>
        <w:t>8.1设备管理员是实行仪器设备有效维护的负责人。</w:t>
      </w:r>
    </w:p>
    <w:p w:rsidR="000158FA">
      <w:pPr>
        <w:spacing w:line="500" w:lineRule="auto"/>
        <w:rPr>
          <w:rFonts w:ascii="宋体" w:hAnsi="宋体" w:hint="eastAsia"/>
          <w:sz w:val="24"/>
        </w:rPr>
        <w:sectPr w:rsidSect="000158FA">
          <w:type w:val="nextPage"/>
          <w:pgSz w:w="11906" w:h="16838" w:code="9"/>
          <w:pgMar w:top="1134" w:right="1021" w:bottom="567" w:left="1021" w:header="851" w:footer="992" w:gutter="0"/>
          <w:pgNumType w:start="25"/>
          <w:cols w:space="425"/>
          <w:titlePg w:val="0"/>
          <w:docGrid w:type="linesAndChars" w:linePitch="312" w:charSpace="-519"/>
        </w:sectPr>
      </w:pPr>
      <w:r>
        <w:rPr>
          <w:rFonts w:ascii="宋体" w:hAnsi="宋体" w:hint="eastAsia"/>
          <w:sz w:val="24"/>
        </w:rPr>
        <w:t>8.2仪器设备维护和维修由技术负责人批准，设备管理员实行，经验收、检定合格后投入使用。使用和维护的有关资料由设备管理员收集整理，文献管理员归档保存，便于有关人员取用。</w:t>
      </w:r>
    </w:p>
    <w:p w:rsidR="000158FA">
      <w:pPr>
        <w:spacing w:line="500" w:lineRule="auto"/>
        <w:rPr>
          <w:rFonts w:ascii="宋体" w:hAnsi="宋体" w:hint="eastAsia"/>
          <w:b/>
          <w:bCs/>
          <w:sz w:val="24"/>
        </w:rPr>
      </w:pPr>
      <w:r>
        <w:rPr>
          <w:rFonts w:ascii="宋体" w:hAnsi="宋体" w:hint="eastAsia"/>
          <w:b/>
          <w:bCs/>
          <w:sz w:val="24"/>
        </w:rPr>
        <w:t>9 标准物质</w:t>
      </w:r>
    </w:p>
    <w:p w:rsidR="000158FA">
      <w:pPr>
        <w:spacing w:line="500" w:lineRule="auto"/>
        <w:rPr>
          <w:rFonts w:ascii="宋体" w:hAnsi="宋体" w:hint="eastAsia"/>
          <w:sz w:val="24"/>
        </w:rPr>
      </w:pPr>
      <w:r>
        <w:rPr>
          <w:rFonts w:ascii="宋体" w:hAnsi="宋体" w:hint="eastAsia"/>
          <w:sz w:val="24"/>
        </w:rPr>
        <w:t>9.1标准物质的参数在使用、储存过程中会有变化，而标准物质参数直接影响到测试结果。为保证标准物质量值的准确性，特引入标准物质期间核查以保证其校准状态的可信性。</w:t>
      </w:r>
    </w:p>
    <w:p w:rsidR="000158FA">
      <w:pPr>
        <w:spacing w:line="500" w:lineRule="auto"/>
        <w:rPr>
          <w:rFonts w:hint="eastAsia"/>
          <w:szCs w:val="32"/>
        </w:rPr>
      </w:pPr>
      <w:r>
        <w:rPr>
          <w:rFonts w:ascii="宋体" w:hAnsi="宋体" w:hint="eastAsia"/>
          <w:sz w:val="24"/>
        </w:rPr>
        <w:t>9.2</w:t>
      </w:r>
      <w:r>
        <w:rPr>
          <w:rFonts w:ascii="宋体" w:hAnsi="宋体" w:hint="eastAsia"/>
          <w:sz w:val="24"/>
        </w:rPr>
        <w:t> </w:t>
      </w:r>
      <w:r>
        <w:rPr>
          <w:rFonts w:ascii="宋体" w:hAnsi="宋体" w:hint="eastAsia"/>
          <w:sz w:val="24"/>
        </w:rPr>
        <w:t>核查人员负责严格按照本操作规程定期对标准物质、自配标准滴定溶液及由标准物质配制稀释而成的标准储备液进行期间核查，并做好记录。</w:t>
      </w:r>
      <w:r>
        <w:rPr>
          <w:rFonts w:hint="eastAsia"/>
          <w:szCs w:val="32"/>
        </w:rPr>
        <w:t> </w:t>
      </w:r>
    </w:p>
    <w:p w:rsidR="000158FA">
      <w:pPr>
        <w:rPr>
          <w:rFonts w:hint="eastAsia"/>
          <w:szCs w:val="32"/>
        </w:rPr>
      </w:pPr>
    </w:p>
    <w:p w:rsidR="000158FA">
      <w:pPr>
        <w:rPr>
          <w:rFonts w:hint="eastAsia"/>
          <w:szCs w:val="32"/>
        </w:rPr>
      </w:pPr>
    </w:p>
    <w:p w:rsidR="000158FA">
      <w:pPr>
        <w:rPr>
          <w:rFonts w:hint="eastAsia"/>
          <w:szCs w:val="32"/>
        </w:rPr>
      </w:pPr>
    </w:p>
    <w:p w:rsidR="000158FA">
      <w:pPr>
        <w:rPr>
          <w:rFonts w:hint="eastAsia"/>
          <w:szCs w:val="32"/>
        </w:rPr>
      </w:pPr>
    </w:p>
    <w:p w:rsidR="000158FA">
      <w:pPr>
        <w:rPr>
          <w:rFonts w:hint="eastAsia"/>
          <w:szCs w:val="32"/>
        </w:rPr>
      </w:pPr>
    </w:p>
    <w:p w:rsidR="000158FA">
      <w:pPr>
        <w:rPr>
          <w:rFonts w:hint="eastAsia"/>
          <w:szCs w:val="32"/>
        </w:rPr>
      </w:pPr>
    </w:p>
    <w:p w:rsidR="005F00B6">
      <w:pPr>
        <w:rPr>
          <w:rFonts w:hint="eastAsia"/>
          <w:szCs w:val="32"/>
        </w:rPr>
      </w:pPr>
    </w:p>
    <w:p w:rsidR="005F00B6">
      <w:pPr>
        <w:rPr>
          <w:rFonts w:hint="eastAsia"/>
          <w:szCs w:val="32"/>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章    节：第4章      4.4</w:t>
            </w:r>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次：第3页     共3页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仪器设备和标准物质</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400" w:lineRule="exact"/>
        <w:rPr>
          <w:rFonts w:ascii="宋体" w:hAnsi="宋体" w:hint="eastAsia"/>
          <w:b/>
          <w:bCs/>
          <w:sz w:val="24"/>
        </w:rPr>
      </w:pPr>
    </w:p>
    <w:p w:rsidR="000158FA">
      <w:pPr>
        <w:spacing w:line="500" w:lineRule="auto"/>
        <w:rPr>
          <w:rFonts w:ascii="宋体" w:hAnsi="宋体" w:hint="eastAsia"/>
          <w:b/>
          <w:bCs/>
          <w:sz w:val="24"/>
        </w:rPr>
      </w:pPr>
      <w:r>
        <w:rPr>
          <w:rFonts w:ascii="宋体" w:hAnsi="宋体" w:hint="eastAsia"/>
          <w:b/>
          <w:bCs/>
          <w:sz w:val="24"/>
        </w:rPr>
        <w:t>10 支持文献</w:t>
      </w:r>
    </w:p>
    <w:p w:rsidR="000158FA">
      <w:pPr>
        <w:spacing w:line="500" w:lineRule="auto"/>
        <w:rPr>
          <w:rFonts w:ascii="宋体" w:hAnsi="宋体" w:hint="eastAsia"/>
          <w:sz w:val="24"/>
        </w:rPr>
      </w:pPr>
      <w:r>
        <w:rPr>
          <w:rFonts w:ascii="宋体" w:hAnsi="宋体" w:hint="eastAsia"/>
          <w:sz w:val="24"/>
        </w:rPr>
        <w:t xml:space="preserve">《仪器设备维护和管理程序》   </w:t>
      </w:r>
      <w:r w:rsidR="00692482">
        <w:rPr>
          <w:rFonts w:ascii="宋体" w:hAnsi="宋体" w:hint="eastAsia"/>
          <w:sz w:val="24"/>
        </w:rPr>
        <w:t>YH</w:t>
      </w:r>
      <w:r>
        <w:rPr>
          <w:rFonts w:ascii="宋体" w:hAnsi="宋体" w:hint="eastAsia"/>
          <w:sz w:val="24"/>
        </w:rPr>
        <w:t>/CX/04/3.0</w:t>
      </w:r>
    </w:p>
    <w:p w:rsidR="000158FA">
      <w:pPr>
        <w:spacing w:line="500" w:lineRule="auto"/>
        <w:rPr>
          <w:rFonts w:ascii="宋体" w:hAnsi="宋体" w:hint="eastAsia"/>
          <w:sz w:val="24"/>
        </w:rPr>
      </w:pPr>
      <w:r>
        <w:rPr>
          <w:rFonts w:ascii="宋体" w:hAnsi="宋体" w:hint="eastAsia"/>
          <w:sz w:val="24"/>
        </w:rPr>
        <w:t>《仪器设备期间核查程序》</w:t>
      </w:r>
      <w:r w:rsidR="00692482">
        <w:rPr>
          <w:rFonts w:ascii="宋体" w:hAnsi="宋体" w:hint="eastAsia"/>
          <w:sz w:val="24"/>
        </w:rPr>
        <w:t xml:space="preserve">     YH</w:t>
      </w:r>
      <w:r>
        <w:rPr>
          <w:rFonts w:ascii="宋体" w:hAnsi="宋体" w:hint="eastAsia"/>
          <w:sz w:val="24"/>
        </w:rPr>
        <w:t>/CX/05/3.0</w:t>
      </w:r>
    </w:p>
    <w:p w:rsidR="000158FA">
      <w:pPr>
        <w:spacing w:line="500" w:lineRule="auto"/>
        <w:rPr>
          <w:rFonts w:ascii="宋体" w:hAnsi="宋体" w:hint="eastAsia"/>
          <w:sz w:val="24"/>
        </w:rPr>
      </w:pPr>
      <w:r>
        <w:rPr>
          <w:rFonts w:ascii="宋体" w:hAnsi="宋体" w:hint="eastAsia"/>
          <w:sz w:val="24"/>
        </w:rPr>
        <w:t xml:space="preserve">《标准物质管理程序》         </w:t>
      </w:r>
      <w:r w:rsidR="00692482">
        <w:rPr>
          <w:rFonts w:ascii="宋体" w:hAnsi="宋体" w:hint="eastAsia"/>
          <w:sz w:val="24"/>
        </w:rPr>
        <w:t>YH</w:t>
      </w:r>
      <w:r>
        <w:rPr>
          <w:rFonts w:ascii="宋体" w:hAnsi="宋体" w:hint="eastAsia"/>
          <w:sz w:val="24"/>
        </w:rPr>
        <w:t>/CX/07/3.0</w:t>
      </w:r>
    </w:p>
    <w:p w:rsidR="000158FA">
      <w:pPr>
        <w:spacing w:line="400" w:lineRule="exact"/>
        <w:rPr>
          <w:rFonts w:ascii="宋体" w:hAnsi="宋体" w:hint="eastAsia"/>
          <w:sz w:val="24"/>
        </w:rPr>
      </w:pPr>
    </w:p>
    <w:p w:rsidR="000158FA">
      <w:pPr>
        <w:spacing w:line="400" w:lineRule="exact"/>
        <w:rPr>
          <w:rFonts w:ascii="宋体" w:hAnsi="宋体" w:hint="eastAsia"/>
          <w:b/>
          <w:bCs/>
          <w:sz w:val="24"/>
        </w:rPr>
      </w:pPr>
    </w:p>
    <w:p w:rsidR="000158FA">
      <w:pPr>
        <w:spacing w:line="500" w:lineRule="auto"/>
        <w:rPr>
          <w:rFonts w:ascii="宋体" w:hAnsi="宋体" w:hint="eastAsia"/>
          <w:b/>
          <w:bCs/>
          <w:sz w:val="24"/>
        </w:rPr>
      </w:pPr>
      <w:r>
        <w:rPr>
          <w:rFonts w:ascii="宋体" w:hAnsi="宋体" w:hint="eastAsia"/>
          <w:b/>
          <w:bCs/>
          <w:sz w:val="24"/>
        </w:rPr>
        <w:t>11 相关文献</w:t>
      </w:r>
    </w:p>
    <w:p w:rsidR="000158FA">
      <w:pPr>
        <w:spacing w:line="500" w:lineRule="auto"/>
        <w:rPr>
          <w:rFonts w:ascii="宋体" w:hAnsi="宋体" w:hint="eastAsia"/>
          <w:sz w:val="24"/>
        </w:rPr>
        <w:sectPr w:rsidSect="000158FA">
          <w:type w:val="nextPage"/>
          <w:pgSz w:w="11906" w:h="16838" w:code="9"/>
          <w:pgMar w:top="1134" w:right="1021" w:bottom="567" w:left="1021" w:header="851" w:footer="992" w:gutter="0"/>
          <w:pgNumType w:start="26"/>
          <w:cols w:space="425"/>
          <w:titlePg w:val="0"/>
          <w:docGrid w:type="linesAndChars" w:linePitch="312" w:charSpace="-519"/>
        </w:sectPr>
      </w:pPr>
      <w:r>
        <w:rPr>
          <w:rFonts w:ascii="宋体" w:hAnsi="宋体" w:hint="eastAsia"/>
          <w:sz w:val="24"/>
        </w:rPr>
        <w:t xml:space="preserve">《仪器设备溯源程序》        </w:t>
      </w:r>
      <w:r w:rsidR="00692482">
        <w:rPr>
          <w:rFonts w:ascii="宋体" w:hAnsi="宋体" w:hint="eastAsia"/>
          <w:sz w:val="24"/>
        </w:rPr>
        <w:t>YH</w:t>
      </w:r>
      <w:r>
        <w:rPr>
          <w:rFonts w:ascii="宋体" w:hAnsi="宋体" w:hint="eastAsia"/>
          <w:sz w:val="24"/>
        </w:rPr>
        <w:t>/CX/06/3.0</w:t>
      </w:r>
    </w:p>
    <w:p w:rsidR="000158FA">
      <w:pPr>
        <w:spacing w:line="500" w:lineRule="auto"/>
        <w:rPr>
          <w:rFonts w:ascii="宋体" w:hAnsi="宋体" w:hint="eastAsia"/>
          <w:color w:val="FF0000"/>
          <w:sz w:val="24"/>
        </w:rPr>
      </w:pPr>
      <w:r>
        <w:rPr>
          <w:rFonts w:ascii="宋体" w:hAnsi="宋体" w:hint="eastAsia"/>
          <w:sz w:val="24"/>
        </w:rPr>
        <w:t xml:space="preserve">《服务与供应品采购程序》     </w:t>
      </w:r>
      <w:r w:rsidR="00692482">
        <w:rPr>
          <w:rFonts w:ascii="宋体" w:hAnsi="宋体" w:hint="eastAsia"/>
          <w:sz w:val="24"/>
        </w:rPr>
        <w:t>YH</w:t>
      </w:r>
      <w:r>
        <w:rPr>
          <w:rFonts w:ascii="宋体" w:hAnsi="宋体" w:hint="eastAsia"/>
          <w:sz w:val="24"/>
        </w:rPr>
        <w:t xml:space="preserve">/CX/12/3.0  </w:t>
      </w:r>
      <w:r>
        <w:rPr>
          <w:rFonts w:ascii="宋体" w:hAnsi="宋体" w:hint="eastAsia"/>
          <w:color w:val="FF0000"/>
          <w:sz w:val="24"/>
        </w:rPr>
        <w:t xml:space="preserve">                                                                                                                                                                                                                                                                                                                                                                                                                                                                                                                                                                                                                                                              </w:t>
      </w:r>
    </w:p>
    <w:p w:rsidR="000158FA">
      <w:pPr>
        <w:spacing w:line="400" w:lineRule="exact"/>
        <w:rPr>
          <w:rFonts w:ascii="宋体" w:hAnsi="宋体" w:hint="eastAsia"/>
          <w:sz w:val="24"/>
        </w:rPr>
      </w:pPr>
    </w:p>
    <w:p w:rsidR="000158FA" w:rsidP="000158FA">
      <w:pPr>
        <w:spacing w:line="400" w:lineRule="exact"/>
        <w:ind w:left="480" w:leftChars="150"/>
        <w:rPr>
          <w:rFonts w:ascii="宋体" w:hAnsi="宋体" w:hint="eastAsia"/>
          <w:sz w:val="24"/>
          <w:szCs w:val="28"/>
        </w:rPr>
      </w:pPr>
    </w:p>
    <w:p w:rsidR="000158FA" w:rsidP="000158FA">
      <w:pPr>
        <w:spacing w:line="400" w:lineRule="exact"/>
        <w:ind w:left="480" w:leftChars="150"/>
        <w:rPr>
          <w:rFonts w:ascii="宋体" w:hAnsi="宋体" w:hint="eastAsia"/>
          <w:sz w:val="24"/>
          <w:szCs w:val="28"/>
        </w:rPr>
      </w:pPr>
    </w:p>
    <w:p w:rsidR="000158FA" w:rsidP="000158FA">
      <w:pPr>
        <w:spacing w:line="400" w:lineRule="exact"/>
        <w:ind w:left="480" w:leftChars="150"/>
        <w:rPr>
          <w:rFonts w:ascii="宋体" w:hAnsi="宋体" w:hint="eastAsia"/>
          <w:sz w:val="24"/>
          <w:szCs w:val="28"/>
        </w:rPr>
      </w:pPr>
    </w:p>
    <w:p w:rsidR="000158FA">
      <w:pPr>
        <w:spacing w:line="400" w:lineRule="exact"/>
        <w:rPr>
          <w:rFonts w:ascii="宋体" w:hAnsi="宋体" w:hint="eastAsia"/>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p w:rsidR="000158FA">
      <w:pPr>
        <w:spacing w:line="400" w:lineRule="exact"/>
        <w:rPr>
          <w:rFonts w:ascii="宋体" w:hAnsi="宋体" w:hint="eastAsia"/>
          <w:b/>
          <w:bCs/>
          <w:color w:val="000000"/>
          <w:sz w:val="24"/>
        </w:rPr>
      </w:pPr>
    </w:p>
    <w:tbl>
      <w:tblPr>
        <w:tblStyle w:val="TableNormal"/>
        <w:tblpPr w:leftFromText="180" w:rightFromText="180" w:vertAnchor="text" w:horzAnchor="page" w:tblpX="1515" w:tblpY="-456"/>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4.5.1</w:t>
              </w:r>
            </w:smartTag>
          </w:p>
        </w:tc>
      </w:tr>
      <w:tr>
        <w:tblPrEx>
          <w:tblW w:w="0" w:type="auto"/>
          <w:tblInd w:w="0" w:type="dxa"/>
          <w:tblLayout w:type="fixed"/>
          <w:tblLook w:val="0000"/>
        </w:tblPrEx>
        <w:trPr>
          <w:cantSplit/>
          <w:trHeight w:val="285"/>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suppressOverlap/>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页    次：第1页     共1页</w:t>
            </w:r>
          </w:p>
        </w:tc>
      </w:tr>
      <w:tr>
        <w:tblPrEx>
          <w:tblW w:w="0" w:type="auto"/>
          <w:tblInd w:w="0" w:type="dxa"/>
          <w:tblLayout w:type="fixed"/>
          <w:tblLook w:val="0000"/>
        </w:tblPrEx>
        <w:trPr>
          <w:trHeight w:val="255"/>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版    次：第3版    第0次修改</w:t>
            </w:r>
          </w:p>
        </w:tc>
      </w:tr>
      <w:tr>
        <w:tblPrEx>
          <w:tblW w:w="0" w:type="auto"/>
          <w:tblInd w:w="0" w:type="dxa"/>
          <w:tblLayout w:type="fixed"/>
          <w:tblLook w:val="0000"/>
        </w:tblPrEx>
        <w:trPr>
          <w:trHeight w:val="325"/>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主    题： 管理体系建立与运营</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suppressOverlap/>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rPr>
      </w:pPr>
      <w:r>
        <w:rPr>
          <w:rFonts w:ascii="宋体" w:hAnsi="宋体" w:hint="eastAsia"/>
          <w:b/>
          <w:bCs/>
          <w:sz w:val="24"/>
        </w:rPr>
        <w:t>第4章4.5  管理体系</w:t>
      </w:r>
    </w:p>
    <w:p w:rsidR="000158FA">
      <w:pPr>
        <w:spacing w:line="500" w:lineRule="auto"/>
        <w:rPr>
          <w:rFonts w:ascii="宋体" w:hAnsi="宋体" w:hint="eastAsia"/>
          <w:b/>
          <w:bCs/>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4"/>
          </w:rPr>
          <w:t>4.5.1</w:t>
        </w:r>
      </w:smartTag>
      <w:r>
        <w:rPr>
          <w:rFonts w:ascii="宋体" w:hAnsi="宋体" w:hint="eastAsia"/>
          <w:b/>
          <w:bCs/>
          <w:sz w:val="24"/>
        </w:rPr>
        <w:t xml:space="preserve">  管理体系建立与运营</w:t>
      </w:r>
    </w:p>
    <w:p w:rsidR="000158FA">
      <w:pPr>
        <w:spacing w:line="500" w:lineRule="auto"/>
        <w:rPr>
          <w:rFonts w:ascii="宋体" w:hAnsi="宋体" w:hint="eastAsia"/>
          <w:b/>
          <w:bCs/>
          <w:sz w:val="21"/>
          <w:szCs w:val="21"/>
        </w:rPr>
      </w:pPr>
      <w:r>
        <w:rPr>
          <w:rFonts w:ascii="宋体" w:hAnsi="宋体" w:hint="eastAsia"/>
          <w:b/>
          <w:bCs/>
          <w:sz w:val="21"/>
          <w:szCs w:val="21"/>
        </w:rPr>
        <w:t>1  概述</w:t>
      </w:r>
    </w:p>
    <w:p w:rsidR="000158FA" w:rsidP="000158FA">
      <w:pPr>
        <w:spacing w:line="500" w:lineRule="auto"/>
        <w:ind w:firstLine="480" w:firstLineChars="200"/>
        <w:rPr>
          <w:rFonts w:ascii="宋体" w:hAnsi="宋体" w:hint="eastAsia"/>
          <w:sz w:val="24"/>
        </w:rPr>
      </w:pPr>
      <w:r>
        <w:rPr>
          <w:rFonts w:ascii="宋体" w:hAnsi="宋体" w:hint="eastAsia"/>
          <w:sz w:val="24"/>
        </w:rPr>
        <w:t>管理体系是为实行质量管理所需的组织结构、程序、过程和资源。为了实行质量管理，检测公司设立了并按规定分派相应职能的组织结构，使质量活动按规定程序进行。通过管理体系的建立和有效运营，保证检测活动独立、公正、科学、诚信。</w:t>
      </w:r>
    </w:p>
    <w:p w:rsidR="000158FA">
      <w:pPr>
        <w:spacing w:line="500" w:lineRule="auto"/>
        <w:rPr>
          <w:rFonts w:ascii="宋体" w:hAnsi="宋体" w:hint="eastAsia"/>
          <w:b/>
          <w:bCs/>
          <w:sz w:val="24"/>
        </w:rPr>
        <w:sectPr w:rsidSect="000158FA">
          <w:type w:val="nextPage"/>
          <w:pgSz w:w="11906" w:h="16838" w:code="9"/>
          <w:pgMar w:top="1134" w:right="1021" w:bottom="567" w:left="1021" w:header="851" w:footer="992" w:gutter="0"/>
          <w:pgNumType w:start="27"/>
          <w:cols w:space="425"/>
          <w:titlePg w:val="0"/>
          <w:docGrid w:type="linesAndChars" w:linePitch="312" w:charSpace="-519"/>
        </w:sectPr>
      </w:pPr>
      <w:r>
        <w:rPr>
          <w:rFonts w:ascii="宋体" w:hAnsi="宋体" w:hint="eastAsia"/>
          <w:b/>
          <w:bCs/>
          <w:sz w:val="24"/>
        </w:rPr>
        <w:t>2  管理体系的建立</w:t>
      </w:r>
    </w:p>
    <w:p w:rsidR="000158FA">
      <w:pPr>
        <w:spacing w:line="500" w:lineRule="auto"/>
        <w:rPr>
          <w:rFonts w:ascii="宋体" w:hAnsi="宋体" w:hint="eastAsia"/>
          <w:sz w:val="24"/>
        </w:rPr>
      </w:pPr>
      <w:r>
        <w:rPr>
          <w:rFonts w:ascii="宋体" w:hAnsi="宋体" w:hint="eastAsia"/>
          <w:sz w:val="24"/>
        </w:rPr>
        <w:t>2.1按照《检查检测机构资质认定评审准则》（分包除外）要素规定，结合本检测公司实际建立和保持与承担的检测工作类型、范围、工作量相适应的管理体系，它涵盖了检测公司固定、可移动检测设备、设施和从送样到出具检测结果所有过程的质量活动。</w:t>
      </w:r>
    </w:p>
    <w:p w:rsidR="000158FA">
      <w:pPr>
        <w:spacing w:line="500" w:lineRule="auto"/>
        <w:rPr>
          <w:rFonts w:ascii="宋体" w:hAnsi="宋体" w:hint="eastAsia"/>
          <w:b/>
          <w:bCs/>
          <w:sz w:val="24"/>
        </w:rPr>
      </w:pPr>
      <w:r>
        <w:rPr>
          <w:rFonts w:ascii="宋体" w:hAnsi="宋体" w:hint="eastAsia"/>
          <w:b/>
          <w:bCs/>
          <w:sz w:val="24"/>
        </w:rPr>
        <w:t>3  管理体系文献规定</w:t>
      </w:r>
    </w:p>
    <w:p w:rsidR="000158FA">
      <w:pPr>
        <w:spacing w:line="500" w:lineRule="auto"/>
        <w:rPr>
          <w:rFonts w:ascii="宋体" w:hAnsi="宋体" w:hint="eastAsia"/>
          <w:sz w:val="24"/>
        </w:rPr>
      </w:pPr>
      <w:r>
        <w:rPr>
          <w:rFonts w:ascii="宋体" w:hAnsi="宋体" w:hint="eastAsia"/>
          <w:sz w:val="24"/>
        </w:rPr>
        <w:t>3.1管理体系要素形成文献（即管理体系文献），使有关人员能方便获得和有效使用。</w:t>
      </w:r>
    </w:p>
    <w:p w:rsidR="000158FA">
      <w:pPr>
        <w:spacing w:line="500" w:lineRule="auto"/>
        <w:rPr>
          <w:rFonts w:ascii="宋体" w:hAnsi="宋体" w:hint="eastAsia"/>
          <w:sz w:val="24"/>
        </w:rPr>
      </w:pPr>
      <w:r>
        <w:rPr>
          <w:rFonts w:ascii="宋体" w:hAnsi="宋体" w:hint="eastAsia"/>
          <w:sz w:val="24"/>
        </w:rPr>
        <w:t>3.2管理体系文献分四个部分：质量手册、程序文献、作业指导书、质量和技术记录。</w:t>
      </w:r>
    </w:p>
    <w:p w:rsidR="000158FA">
      <w:pPr>
        <w:spacing w:line="500" w:lineRule="auto"/>
        <w:rPr>
          <w:rFonts w:ascii="宋体" w:hAnsi="宋体" w:hint="eastAsia"/>
          <w:sz w:val="24"/>
        </w:rPr>
      </w:pPr>
      <w:r>
        <w:rPr>
          <w:rFonts w:ascii="宋体" w:hAnsi="宋体" w:hint="eastAsia"/>
          <w:sz w:val="24"/>
        </w:rPr>
        <w:t>3.3质量手册是大纲性文献，它描述了管理体系，明确了质量方针、目的，将《检查检测机构资质认定评审准则》的要素转化为适合检测公司情况的质量管理和技术活动规定。</w:t>
      </w:r>
    </w:p>
    <w:p w:rsidR="000158FA">
      <w:pPr>
        <w:spacing w:line="500" w:lineRule="auto"/>
        <w:rPr>
          <w:rFonts w:ascii="宋体" w:hAnsi="宋体" w:hint="eastAsia"/>
          <w:sz w:val="24"/>
        </w:rPr>
      </w:pPr>
      <w:r>
        <w:rPr>
          <w:rFonts w:ascii="宋体" w:hAnsi="宋体" w:hint="eastAsia"/>
          <w:sz w:val="24"/>
        </w:rPr>
        <w:t>3.4程序文献是质量手册的支持性文献，规定了质量活动的目的、范围、职责、程序和支撑性登记表格。</w:t>
      </w:r>
    </w:p>
    <w:p w:rsidR="000158FA">
      <w:pPr>
        <w:spacing w:line="500" w:lineRule="auto"/>
        <w:rPr>
          <w:rFonts w:ascii="宋体" w:hAnsi="宋体" w:hint="eastAsia"/>
          <w:sz w:val="24"/>
        </w:rPr>
      </w:pPr>
      <w:r>
        <w:rPr>
          <w:rFonts w:ascii="宋体" w:hAnsi="宋体" w:hint="eastAsia"/>
          <w:sz w:val="24"/>
        </w:rPr>
        <w:t>3.5作业指导书是有关任务如何实行和记录的具体描述。用以指导某个具体过程、描述事物形成的技术性细节的可操作性文献。</w:t>
      </w:r>
    </w:p>
    <w:p w:rsidR="000158FA">
      <w:pPr>
        <w:spacing w:line="500" w:lineRule="auto"/>
        <w:rPr>
          <w:rFonts w:ascii="宋体" w:hAnsi="宋体" w:hint="eastAsia"/>
          <w:sz w:val="24"/>
        </w:rPr>
      </w:pPr>
      <w:r>
        <w:rPr>
          <w:rFonts w:ascii="宋体" w:hAnsi="宋体" w:hint="eastAsia"/>
          <w:sz w:val="24"/>
        </w:rPr>
        <w:t>3.6质量和技术记录：记录可用认为可追溯性提高文献，并提供验证、防止措施和纠正措施的证据。</w:t>
      </w:r>
    </w:p>
    <w:p w:rsidR="000158FA">
      <w:pPr>
        <w:spacing w:line="500" w:lineRule="auto"/>
        <w:rPr>
          <w:rFonts w:ascii="宋体" w:hAnsi="宋体" w:hint="eastAsia"/>
          <w:b/>
          <w:bCs/>
          <w:sz w:val="24"/>
        </w:rPr>
      </w:pPr>
      <w:r>
        <w:rPr>
          <w:rFonts w:ascii="宋体" w:hAnsi="宋体" w:hint="eastAsia"/>
          <w:b/>
          <w:bCs/>
          <w:sz w:val="24"/>
        </w:rPr>
        <w:t>4管理体系的运营</w:t>
      </w:r>
    </w:p>
    <w:p w:rsidR="000158FA">
      <w:pPr>
        <w:spacing w:line="500" w:lineRule="auto"/>
        <w:rPr>
          <w:rFonts w:hint="eastAsia"/>
          <w:sz w:val="24"/>
        </w:rPr>
      </w:pPr>
      <w:r>
        <w:rPr>
          <w:rFonts w:ascii="宋体" w:hAnsi="宋体" w:hint="eastAsia"/>
          <w:sz w:val="24"/>
        </w:rPr>
        <w:t>4.1质量负责人负责管理体系文献的宣贯，</w:t>
      </w:r>
      <w:r>
        <w:rPr>
          <w:rFonts w:hint="eastAsia"/>
          <w:sz w:val="24"/>
        </w:rPr>
        <w:t>保证全体员工对其获取、理解并执行。</w:t>
      </w:r>
    </w:p>
    <w:p w:rsidR="000158FA">
      <w:pPr>
        <w:spacing w:line="500" w:lineRule="auto"/>
        <w:rPr>
          <w:rFonts w:ascii="宋体" w:hAnsi="宋体"/>
          <w:sz w:val="24"/>
        </w:rPr>
      </w:pPr>
      <w:r>
        <w:rPr>
          <w:rFonts w:ascii="宋体" w:hAnsi="宋体" w:hint="eastAsia"/>
          <w:sz w:val="24"/>
        </w:rPr>
        <w:t>4.2质量监督员对质量、技术活动实行跟踪监控</w:t>
      </w:r>
      <w:r>
        <w:rPr>
          <w:rFonts w:hint="eastAsia"/>
          <w:sz w:val="24"/>
        </w:rPr>
        <w:t>。</w:t>
      </w:r>
    </w:p>
    <w:p w:rsidR="000158FA">
      <w:pPr>
        <w:spacing w:line="500" w:lineRule="auto"/>
        <w:rPr>
          <w:rFonts w:ascii="宋体" w:hAnsi="宋体" w:hint="eastAsia"/>
          <w:sz w:val="24"/>
        </w:rPr>
      </w:pPr>
      <w:r>
        <w:rPr>
          <w:rFonts w:ascii="宋体" w:hAnsi="宋体" w:hint="eastAsia"/>
          <w:sz w:val="24"/>
        </w:rPr>
        <w:t>4.3经理有措施保证管理体系连续、有效运营，措施涉及：胜任岗位人员的配备；检测环境的保持；仪器设备和设施的配备；现行有效文献的提供；质量活动目的、规程和细则的制定和实行；检测过程的辨认、建立和有效控制；质量、技术活动结果的记录和保存。</w:t>
      </w:r>
    </w:p>
    <w:p w:rsidR="000158FA">
      <w:pPr>
        <w:spacing w:line="500" w:lineRule="auto"/>
        <w:rPr>
          <w:rFonts w:ascii="宋体" w:hAnsi="宋体" w:hint="eastAsia"/>
          <w:sz w:val="24"/>
        </w:rPr>
      </w:pPr>
      <w:r>
        <w:rPr>
          <w:rFonts w:ascii="宋体" w:hAnsi="宋体" w:hint="eastAsia"/>
          <w:sz w:val="24"/>
        </w:rPr>
        <w:t>4.4连续保持对员工进行管理体系文献的宣贯和培训，按计划实行管理体系的内部审核和管理评审，及时对发现的问题采用纠正和防止措施等，达成管理体系的有效实行和持</w:t>
      </w:r>
    </w:p>
    <w:p w:rsidR="000158FA">
      <w:pPr>
        <w:spacing w:line="500" w:lineRule="auto"/>
        <w:rPr>
          <w:rFonts w:ascii="宋体" w:hAnsi="宋体" w:hint="eastAsia"/>
          <w:sz w:val="24"/>
        </w:rPr>
        <w:sectPr w:rsidSect="000158FA">
          <w:type w:val="nextPage"/>
          <w:pgSz w:w="11906" w:h="16838" w:code="9"/>
          <w:pgMar w:top="1134" w:right="1021" w:bottom="567" w:left="1021" w:header="851" w:footer="992" w:gutter="0"/>
          <w:pgNumType w:start="28"/>
          <w:cols w:space="425"/>
          <w:titlePg w:val="0"/>
          <w:docGrid w:type="linesAndChars" w:linePitch="312" w:charSpace="-519"/>
        </w:sectPr>
      </w:pPr>
      <w:r>
        <w:rPr>
          <w:rFonts w:ascii="宋体" w:hAnsi="宋体" w:hint="eastAsia"/>
          <w:sz w:val="24"/>
        </w:rPr>
        <w:t>续改善。</w:t>
      </w:r>
    </w:p>
    <w:p w:rsidR="000158FA">
      <w:pPr>
        <w:spacing w:line="500" w:lineRule="auto"/>
        <w:rPr>
          <w:rFonts w:ascii="宋体" w:hAnsi="宋体" w:hint="eastAsia"/>
          <w:sz w:val="24"/>
        </w:rPr>
      </w:pPr>
      <w:r>
        <w:rPr>
          <w:rFonts w:ascii="宋体" w:hAnsi="宋体" w:hint="eastAsia"/>
          <w:sz w:val="24"/>
        </w:rPr>
        <w:t>4.5质量负责人负责不断修订和完善体系文献。</w:t>
      </w: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4.5.2</w:t>
              </w:r>
            </w:smartTag>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共3页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质量手册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4"/>
          </w:rPr>
          <w:t>4.5.2</w:t>
        </w:r>
      </w:smartTag>
      <w:r>
        <w:rPr>
          <w:rFonts w:ascii="宋体" w:hAnsi="宋体" w:hint="eastAsia"/>
          <w:b/>
          <w:bCs/>
          <w:sz w:val="24"/>
        </w:rPr>
        <w:t xml:space="preserve">  质量手册</w:t>
      </w:r>
    </w:p>
    <w:p w:rsidR="000158FA">
      <w:pPr>
        <w:spacing w:line="500" w:lineRule="auto"/>
        <w:rPr>
          <w:rFonts w:ascii="宋体" w:hAnsi="宋体" w:hint="eastAsia"/>
          <w:b/>
          <w:bCs/>
          <w:sz w:val="24"/>
        </w:rPr>
      </w:pPr>
      <w:r>
        <w:rPr>
          <w:rFonts w:ascii="宋体" w:hAnsi="宋体" w:hint="eastAsia"/>
          <w:b/>
          <w:bCs/>
          <w:sz w:val="24"/>
        </w:rPr>
        <w:t>1  概述</w:t>
      </w:r>
    </w:p>
    <w:p w:rsidR="000158FA" w:rsidP="000158FA">
      <w:pPr>
        <w:spacing w:line="500" w:lineRule="auto"/>
        <w:ind w:firstLine="480" w:firstLineChars="200"/>
        <w:rPr>
          <w:rFonts w:ascii="宋体" w:hAnsi="宋体" w:hint="eastAsia"/>
          <w:sz w:val="24"/>
        </w:rPr>
      </w:pPr>
      <w:r>
        <w:rPr>
          <w:rFonts w:ascii="宋体" w:hAnsi="宋体" w:hint="eastAsia"/>
          <w:sz w:val="24"/>
        </w:rPr>
        <w:t>质量手册是检测公司制定的一部全面、有效地执行国家有关质量和技术活动法律、法规和规章的大纲性文献，是检测公司从事各项质量、技术活动和服务活动的行为准则。为保持其连续适应性和有效性，明确管理者和持有者的责任，对质量手册的编写、修订、发放等实行统一管理。</w:t>
      </w:r>
    </w:p>
    <w:p w:rsidR="000158FA">
      <w:pPr>
        <w:spacing w:line="500" w:lineRule="auto"/>
        <w:rPr>
          <w:rFonts w:ascii="宋体" w:hAnsi="宋体" w:hint="eastAsia"/>
          <w:b/>
          <w:bCs/>
          <w:sz w:val="24"/>
        </w:rPr>
      </w:pPr>
      <w:r>
        <w:rPr>
          <w:rFonts w:ascii="宋体" w:hAnsi="宋体" w:hint="eastAsia"/>
          <w:b/>
          <w:bCs/>
          <w:sz w:val="24"/>
        </w:rPr>
        <w:t>2  手册的编写和管理职责</w:t>
      </w:r>
    </w:p>
    <w:p w:rsidR="000158FA">
      <w:pPr>
        <w:spacing w:line="500" w:lineRule="auto"/>
        <w:rPr>
          <w:rFonts w:ascii="宋体" w:hAnsi="宋体" w:hint="eastAsia"/>
          <w:sz w:val="24"/>
        </w:rPr>
      </w:pPr>
      <w:r>
        <w:rPr>
          <w:rFonts w:ascii="宋体" w:hAnsi="宋体" w:hint="eastAsia"/>
          <w:sz w:val="24"/>
        </w:rPr>
        <w:t>2.1  质量负责人负责组织质量手册编写、会审、修订并组织宣贯。</w:t>
      </w:r>
    </w:p>
    <w:p w:rsidR="000158FA">
      <w:pPr>
        <w:spacing w:line="500" w:lineRule="auto"/>
        <w:rPr>
          <w:rFonts w:ascii="宋体" w:hAnsi="宋体" w:hint="eastAsia"/>
          <w:sz w:val="24"/>
        </w:rPr>
      </w:pPr>
      <w:r>
        <w:rPr>
          <w:rFonts w:ascii="宋体" w:hAnsi="宋体" w:hint="eastAsia"/>
          <w:sz w:val="24"/>
        </w:rPr>
        <w:t>2.2  由经理批准颁布实行。</w:t>
      </w:r>
    </w:p>
    <w:p w:rsidR="000158FA">
      <w:pPr>
        <w:spacing w:line="500" w:lineRule="auto"/>
        <w:rPr>
          <w:rFonts w:ascii="宋体" w:hAnsi="宋体" w:hint="eastAsia"/>
          <w:sz w:val="24"/>
        </w:rPr>
      </w:pPr>
      <w:r>
        <w:rPr>
          <w:rFonts w:ascii="宋体" w:hAnsi="宋体" w:hint="eastAsia"/>
          <w:sz w:val="24"/>
        </w:rPr>
        <w:t>2.3  资料管理员负责质量手册发放、回收、登记、保管和控制。</w:t>
      </w:r>
    </w:p>
    <w:p w:rsidR="000158FA">
      <w:pPr>
        <w:spacing w:line="500" w:lineRule="auto"/>
        <w:rPr>
          <w:rFonts w:ascii="宋体" w:hAnsi="宋体" w:hint="eastAsia"/>
          <w:sz w:val="24"/>
        </w:rPr>
      </w:pPr>
      <w:r>
        <w:rPr>
          <w:rFonts w:ascii="宋体" w:hAnsi="宋体" w:hint="eastAsia"/>
          <w:sz w:val="24"/>
        </w:rPr>
        <w:t>2.4  质量手册按</w:t>
      </w:r>
      <w:r>
        <w:rPr>
          <w:rFonts w:ascii="宋体" w:hAnsi="宋体" w:hint="eastAsia"/>
          <w:sz w:val="24"/>
        </w:rPr>
        <w:t>“</w:t>
      </w:r>
      <w:r>
        <w:rPr>
          <w:rFonts w:ascii="宋体" w:hAnsi="宋体" w:hint="eastAsia"/>
          <w:sz w:val="24"/>
        </w:rPr>
        <w:t>受控</w:t>
      </w:r>
      <w:r>
        <w:rPr>
          <w:rFonts w:ascii="宋体" w:hAnsi="宋体" w:hint="eastAsia"/>
          <w:sz w:val="24"/>
        </w:rPr>
        <w:t>”</w:t>
      </w:r>
      <w:r>
        <w:rPr>
          <w:rFonts w:ascii="宋体" w:hAnsi="宋体" w:hint="eastAsia"/>
          <w:sz w:val="24"/>
        </w:rPr>
        <w:t>和</w:t>
      </w:r>
      <w:r>
        <w:rPr>
          <w:rFonts w:ascii="宋体" w:hAnsi="宋体" w:hint="eastAsia"/>
          <w:sz w:val="24"/>
        </w:rPr>
        <w:t>“</w:t>
      </w:r>
      <w:r>
        <w:rPr>
          <w:rFonts w:ascii="宋体" w:hAnsi="宋体" w:hint="eastAsia"/>
          <w:sz w:val="24"/>
        </w:rPr>
        <w:t>非受控</w:t>
      </w:r>
      <w:r>
        <w:rPr>
          <w:rFonts w:ascii="宋体" w:hAnsi="宋体" w:hint="eastAsia"/>
          <w:sz w:val="24"/>
        </w:rPr>
        <w:t>”</w:t>
      </w:r>
      <w:r>
        <w:rPr>
          <w:rFonts w:ascii="宋体" w:hAnsi="宋体" w:hint="eastAsia"/>
          <w:sz w:val="24"/>
        </w:rPr>
        <w:t>两种版本管理。</w:t>
      </w:r>
      <w:r>
        <w:rPr>
          <w:rFonts w:ascii="宋体" w:hAnsi="宋体" w:hint="eastAsia"/>
          <w:sz w:val="24"/>
        </w:rPr>
        <w:t>“</w:t>
      </w:r>
      <w:r>
        <w:rPr>
          <w:rFonts w:ascii="宋体" w:hAnsi="宋体" w:hint="eastAsia"/>
          <w:sz w:val="24"/>
        </w:rPr>
        <w:t>受控</w:t>
      </w:r>
      <w:r>
        <w:rPr>
          <w:rFonts w:ascii="宋体" w:hAnsi="宋体" w:hint="eastAsia"/>
          <w:sz w:val="24"/>
        </w:rPr>
        <w:t>”</w:t>
      </w:r>
      <w:r>
        <w:rPr>
          <w:rFonts w:ascii="宋体" w:hAnsi="宋体" w:hint="eastAsia"/>
          <w:sz w:val="24"/>
        </w:rPr>
        <w:t>版本正本由资料管理员保管，非正本限于检测公司内部使用；</w:t>
      </w:r>
      <w:r>
        <w:rPr>
          <w:rFonts w:ascii="宋体" w:hAnsi="宋体" w:hint="eastAsia"/>
          <w:sz w:val="24"/>
        </w:rPr>
        <w:t>“</w:t>
      </w:r>
      <w:r>
        <w:rPr>
          <w:rFonts w:ascii="宋体" w:hAnsi="宋体" w:hint="eastAsia"/>
          <w:sz w:val="24"/>
        </w:rPr>
        <w:t>非受控</w:t>
      </w:r>
      <w:r>
        <w:rPr>
          <w:rFonts w:ascii="宋体" w:hAnsi="宋体" w:hint="eastAsia"/>
          <w:sz w:val="24"/>
        </w:rPr>
        <w:t>”</w:t>
      </w:r>
      <w:r>
        <w:rPr>
          <w:rFonts w:ascii="宋体" w:hAnsi="宋体" w:hint="eastAsia"/>
          <w:sz w:val="24"/>
        </w:rPr>
        <w:t>版本对外发放，在对外发放时必须经经理批准并加盖</w:t>
      </w:r>
      <w:r>
        <w:rPr>
          <w:rFonts w:ascii="宋体" w:hAnsi="宋体" w:hint="eastAsia"/>
          <w:sz w:val="24"/>
        </w:rPr>
        <w:t>“</w:t>
      </w:r>
      <w:r>
        <w:rPr>
          <w:rFonts w:ascii="宋体" w:hAnsi="宋体" w:hint="eastAsia"/>
          <w:sz w:val="24"/>
        </w:rPr>
        <w:t>非受控</w:t>
      </w:r>
      <w:r>
        <w:rPr>
          <w:rFonts w:ascii="宋体" w:hAnsi="宋体" w:hint="eastAsia"/>
          <w:sz w:val="24"/>
        </w:rPr>
        <w:t>”</w:t>
      </w:r>
      <w:r>
        <w:rPr>
          <w:rFonts w:ascii="宋体" w:hAnsi="宋体" w:hint="eastAsia"/>
          <w:sz w:val="24"/>
        </w:rPr>
        <w:t>标记后方可对外发放。</w:t>
      </w:r>
    </w:p>
    <w:p w:rsidR="000158FA">
      <w:pPr>
        <w:spacing w:line="500" w:lineRule="auto"/>
        <w:rPr>
          <w:rFonts w:ascii="宋体" w:hAnsi="宋体" w:hint="eastAsia"/>
          <w:b/>
          <w:bCs/>
          <w:sz w:val="24"/>
        </w:rPr>
      </w:pPr>
      <w:r>
        <w:rPr>
          <w:rFonts w:ascii="宋体" w:hAnsi="宋体" w:hint="eastAsia"/>
          <w:b/>
          <w:bCs/>
          <w:sz w:val="24"/>
        </w:rPr>
        <w:t>3   手册的修订</w:t>
      </w:r>
    </w:p>
    <w:p w:rsidR="000158FA">
      <w:pPr>
        <w:spacing w:line="500" w:lineRule="auto"/>
        <w:rPr>
          <w:rFonts w:ascii="宋体" w:hAnsi="宋体" w:hint="eastAsia"/>
          <w:sz w:val="24"/>
        </w:rPr>
      </w:pPr>
      <w:r>
        <w:rPr>
          <w:rFonts w:ascii="宋体" w:hAnsi="宋体" w:hint="eastAsia"/>
          <w:sz w:val="24"/>
        </w:rPr>
        <w:t>3.1  手册为活页装订版本，便于修改版本装订。</w:t>
      </w:r>
    </w:p>
    <w:p w:rsidR="000158FA">
      <w:pPr>
        <w:spacing w:line="500" w:lineRule="auto"/>
        <w:rPr>
          <w:rFonts w:ascii="宋体" w:hAnsi="宋体" w:hint="eastAsia"/>
          <w:sz w:val="24"/>
        </w:rPr>
      </w:pPr>
      <w:r>
        <w:rPr>
          <w:rFonts w:ascii="宋体" w:hAnsi="宋体" w:hint="eastAsia"/>
          <w:sz w:val="24"/>
        </w:rPr>
        <w:t>3.2  在管理体系活动中，员工有权以口头或书面方式向质量负责人提出修改意见或补充建议。</w:t>
      </w:r>
    </w:p>
    <w:p w:rsidR="000158FA">
      <w:pPr>
        <w:spacing w:line="500" w:lineRule="auto"/>
        <w:rPr>
          <w:rFonts w:ascii="宋体" w:hAnsi="宋体" w:hint="eastAsia"/>
          <w:sz w:val="24"/>
        </w:rPr>
        <w:sectPr w:rsidSect="000158FA">
          <w:type w:val="nextPage"/>
          <w:pgSz w:w="11906" w:h="16838" w:code="9"/>
          <w:pgMar w:top="1134" w:right="1021" w:bottom="567" w:left="1021" w:header="851" w:footer="992" w:gutter="0"/>
          <w:pgNumType w:start="29"/>
          <w:cols w:space="425"/>
          <w:titlePg w:val="0"/>
          <w:docGrid w:type="linesAndChars" w:linePitch="312" w:charSpace="-519"/>
        </w:sectPr>
      </w:pPr>
      <w:r>
        <w:rPr>
          <w:rFonts w:ascii="宋体" w:hAnsi="宋体" w:hint="eastAsia"/>
          <w:sz w:val="24"/>
        </w:rPr>
        <w:t>3.3  质量负责人负责收集修改意见和建议，一般在每年的管理评审会议上提出修改意见并进行评审。</w:t>
      </w:r>
    </w:p>
    <w:p w:rsidR="000158FA">
      <w:pPr>
        <w:spacing w:line="500" w:lineRule="auto"/>
        <w:rPr>
          <w:rFonts w:ascii="宋体" w:hAnsi="宋体" w:hint="eastAsia"/>
          <w:sz w:val="24"/>
        </w:rPr>
      </w:pPr>
      <w:r>
        <w:rPr>
          <w:rFonts w:ascii="宋体" w:hAnsi="宋体" w:hint="eastAsia"/>
          <w:sz w:val="24"/>
        </w:rPr>
        <w:t>3.4  修订稿由质量负责人组织起草，报经理审批。修订稿经经理审核批准后印制，手册持有者更换有关部分，修改页回收并注销。</w:t>
      </w:r>
    </w:p>
    <w:p w:rsidR="000158FA">
      <w:pPr>
        <w:spacing w:line="500" w:lineRule="auto"/>
        <w:rPr>
          <w:rFonts w:ascii="宋体" w:hAnsi="宋体" w:hint="eastAsia"/>
          <w:b/>
          <w:bCs/>
          <w:sz w:val="24"/>
        </w:rPr>
      </w:pPr>
      <w:r>
        <w:rPr>
          <w:rFonts w:ascii="宋体" w:hAnsi="宋体" w:hint="eastAsia"/>
          <w:b/>
          <w:bCs/>
          <w:sz w:val="24"/>
        </w:rPr>
        <w:t>4  手册的改版</w:t>
      </w:r>
    </w:p>
    <w:p w:rsidR="000158FA">
      <w:pPr>
        <w:spacing w:line="500" w:lineRule="auto"/>
        <w:rPr>
          <w:rFonts w:ascii="宋体" w:hAnsi="宋体" w:hint="eastAsia"/>
          <w:sz w:val="24"/>
        </w:rPr>
      </w:pPr>
      <w:r>
        <w:rPr>
          <w:rFonts w:ascii="宋体" w:hAnsi="宋体" w:hint="eastAsia"/>
          <w:sz w:val="24"/>
        </w:rPr>
        <w:t>4.1  检测公司职能、体制、组织结构发生重大变化，现行管理体系与之不相适应，或上级主管部门规定改版时，质量手册予以改版。</w:t>
      </w:r>
    </w:p>
    <w:p w:rsidR="000158FA">
      <w:pPr>
        <w:spacing w:line="500" w:lineRule="auto"/>
        <w:rPr>
          <w:rFonts w:ascii="宋体" w:hAnsi="宋体" w:hint="eastAsia"/>
          <w:sz w:val="24"/>
        </w:rPr>
      </w:pPr>
      <w:r>
        <w:rPr>
          <w:rFonts w:ascii="宋体" w:hAnsi="宋体" w:hint="eastAsia"/>
          <w:sz w:val="24"/>
        </w:rPr>
        <w:t>4.2  改版工作由质量负责人负责，组织人员编写，新版本由技术负责人负责审核。新版本自经理批准颁布实行之日起，旧版本同时废止并予以回收。</w:t>
      </w:r>
    </w:p>
    <w:p w:rsidR="000158FA">
      <w:pPr>
        <w:numPr>
          <w:ilvl w:val="0"/>
          <w:numId w:val="2"/>
        </w:numPr>
        <w:tabs>
          <w:tab w:val="left" w:pos="360"/>
        </w:tabs>
        <w:spacing w:line="500" w:lineRule="auto"/>
        <w:rPr>
          <w:rFonts w:ascii="宋体" w:hAnsi="宋体" w:hint="eastAsia"/>
          <w:b/>
          <w:bCs/>
          <w:sz w:val="24"/>
        </w:rPr>
      </w:pPr>
      <w:r>
        <w:rPr>
          <w:rFonts w:ascii="宋体" w:hAnsi="宋体" w:hint="eastAsia"/>
          <w:b/>
          <w:bCs/>
          <w:sz w:val="24"/>
        </w:rPr>
        <w:t>手册持有者的责任</w:t>
      </w:r>
    </w:p>
    <w:p w:rsidR="000158FA">
      <w:pPr>
        <w:spacing w:line="500" w:lineRule="auto"/>
        <w:rPr>
          <w:rFonts w:ascii="宋体" w:hAnsi="宋体" w:hint="eastAsia"/>
          <w:sz w:val="24"/>
        </w:rPr>
      </w:pPr>
      <w:r>
        <w:rPr>
          <w:rFonts w:ascii="宋体" w:hAnsi="宋体" w:hint="eastAsia"/>
          <w:sz w:val="24"/>
        </w:rPr>
        <w:t>5.1  质量手册是检测公司管理体系运营的大纲性文献，检测公司人员必须认真学习、了解质量方针和岗位职责等，熟悉各项规定并严格遵照执行。</w:t>
      </w:r>
    </w:p>
    <w:p w:rsidR="000158FA">
      <w:pPr>
        <w:spacing w:line="500" w:lineRule="auto"/>
        <w:rPr>
          <w:rFonts w:ascii="宋体" w:hAnsi="宋体" w:hint="eastAsia"/>
          <w:sz w:val="24"/>
        </w:rPr>
      </w:pPr>
      <w:r>
        <w:rPr>
          <w:rFonts w:ascii="宋体" w:hAnsi="宋体" w:hint="eastAsia"/>
          <w:sz w:val="24"/>
        </w:rPr>
        <w:t>5.2  质量手册是公司的受控文献，限公司内部使用，应妥善保管，不得遗失、擅自更改、</w:t>
      </w: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4.5.2</w:t>
              </w:r>
            </w:smartTag>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次：第2页     共3页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质量手册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sz w:val="24"/>
        </w:rPr>
      </w:pPr>
      <w:r>
        <w:rPr>
          <w:rFonts w:ascii="宋体" w:hAnsi="宋体" w:hint="eastAsia"/>
          <w:sz w:val="24"/>
        </w:rPr>
        <w:t>翻印和外借，如有丢失应向质量负责人作书面报告，经质量负责人批准后方可补发。</w:t>
      </w:r>
    </w:p>
    <w:p w:rsidR="000158FA">
      <w:pPr>
        <w:spacing w:line="500" w:lineRule="auto"/>
        <w:rPr>
          <w:rFonts w:ascii="宋体" w:hAnsi="宋体" w:hint="eastAsia"/>
          <w:sz w:val="24"/>
        </w:rPr>
      </w:pPr>
      <w:r>
        <w:rPr>
          <w:rFonts w:ascii="宋体" w:hAnsi="宋体" w:hint="eastAsia"/>
          <w:sz w:val="24"/>
        </w:rPr>
        <w:t>5.3 更改页下发后，按更改内容规定贯彻执行。</w:t>
      </w:r>
    </w:p>
    <w:p w:rsidR="000158FA">
      <w:pPr>
        <w:spacing w:line="500" w:lineRule="auto"/>
        <w:rPr>
          <w:rFonts w:ascii="宋体" w:hAnsi="宋体" w:hint="eastAsia"/>
          <w:sz w:val="24"/>
        </w:rPr>
      </w:pPr>
      <w:r>
        <w:rPr>
          <w:rFonts w:ascii="宋体" w:hAnsi="宋体" w:hint="eastAsia"/>
          <w:sz w:val="24"/>
        </w:rPr>
        <w:t>5.4 持有者调离检测公司，必须交回手册，办理回罢手续后方可离开。</w:t>
      </w:r>
    </w:p>
    <w:p w:rsidR="000158FA">
      <w:pPr>
        <w:spacing w:line="500" w:lineRule="auto"/>
        <w:rPr>
          <w:rFonts w:hint="eastAsia"/>
          <w:b/>
          <w:bCs/>
          <w:sz w:val="24"/>
          <w:szCs w:val="27"/>
        </w:rPr>
      </w:pPr>
      <w:r>
        <w:rPr>
          <w:rFonts w:ascii="宋体" w:hAnsi="宋体" w:hint="eastAsia"/>
          <w:b/>
          <w:bCs/>
          <w:sz w:val="24"/>
          <w:szCs w:val="27"/>
        </w:rPr>
        <w:t xml:space="preserve">6  </w:t>
      </w:r>
      <w:r>
        <w:rPr>
          <w:rFonts w:hint="eastAsia"/>
          <w:b/>
          <w:bCs/>
          <w:sz w:val="24"/>
          <w:szCs w:val="27"/>
        </w:rPr>
        <w:t>质量手册的宣传与贯彻</w:t>
      </w:r>
    </w:p>
    <w:p w:rsidR="000158FA">
      <w:pPr>
        <w:spacing w:line="500" w:lineRule="auto"/>
        <w:rPr>
          <w:sz w:val="24"/>
          <w:szCs w:val="27"/>
        </w:rPr>
      </w:pPr>
      <w:r>
        <w:rPr>
          <w:rFonts w:ascii="宋体" w:hAnsi="宋体" w:hint="eastAsia"/>
          <w:sz w:val="24"/>
          <w:szCs w:val="27"/>
        </w:rPr>
        <w:t xml:space="preserve">6.1 </w:t>
      </w:r>
      <w:r>
        <w:rPr>
          <w:sz w:val="24"/>
          <w:szCs w:val="27"/>
        </w:rPr>
        <w:t xml:space="preserve"> </w:t>
      </w:r>
      <w:r>
        <w:rPr>
          <w:rFonts w:hint="eastAsia"/>
          <w:sz w:val="24"/>
          <w:szCs w:val="27"/>
        </w:rPr>
        <w:t>质量手册是检测公司检测活动质量管理的指导性文献，是开展检测活动的依据和规范，全体人员必须认真学习和掌握质量手册的规定和规定。</w:t>
      </w:r>
    </w:p>
    <w:p w:rsidR="000158FA">
      <w:pPr>
        <w:spacing w:line="500" w:lineRule="auto"/>
        <w:rPr>
          <w:sz w:val="24"/>
          <w:szCs w:val="27"/>
        </w:rPr>
        <w:sectPr w:rsidSect="000158FA">
          <w:type w:val="nextPage"/>
          <w:pgSz w:w="11906" w:h="16838" w:code="9"/>
          <w:pgMar w:top="1134" w:right="1021" w:bottom="567" w:left="1021" w:header="851" w:footer="992" w:gutter="0"/>
          <w:pgNumType w:start="30"/>
          <w:cols w:space="425"/>
          <w:titlePg w:val="0"/>
          <w:docGrid w:type="linesAndChars" w:linePitch="312" w:charSpace="-519"/>
        </w:sectPr>
      </w:pPr>
      <w:r>
        <w:rPr>
          <w:rFonts w:ascii="宋体" w:hAnsi="宋体" w:hint="eastAsia"/>
          <w:sz w:val="24"/>
          <w:szCs w:val="27"/>
        </w:rPr>
        <w:t xml:space="preserve">6.2 </w:t>
      </w:r>
      <w:r>
        <w:rPr>
          <w:sz w:val="24"/>
          <w:szCs w:val="27"/>
        </w:rPr>
        <w:t xml:space="preserve"> </w:t>
      </w:r>
      <w:r>
        <w:rPr>
          <w:rFonts w:hint="eastAsia"/>
          <w:sz w:val="24"/>
          <w:szCs w:val="27"/>
        </w:rPr>
        <w:t>质量负责人制定宣传与贯彻计划并组织全体人员学习，使全体人员了解质量活动的管理和技术规定，对质量手册中条款作必要的说明和解释，以便在质量活动中得以对的贯彻和执行。</w:t>
      </w:r>
    </w:p>
    <w:p w:rsidR="000158FA">
      <w:pPr>
        <w:spacing w:line="500" w:lineRule="auto"/>
        <w:rPr>
          <w:rFonts w:ascii="宋体" w:hAnsi="宋体" w:hint="eastAsia"/>
          <w:sz w:val="24"/>
          <w:szCs w:val="27"/>
        </w:rPr>
      </w:pPr>
      <w:r>
        <w:rPr>
          <w:rFonts w:ascii="宋体" w:hAnsi="宋体" w:hint="eastAsia"/>
          <w:sz w:val="24"/>
          <w:szCs w:val="27"/>
        </w:rPr>
        <w:t>6.3  新调入检测公司工作人员，岗前培训内容包含质量手册的学习。</w:t>
      </w:r>
    </w:p>
    <w:p w:rsidR="000158FA">
      <w:pPr>
        <w:spacing w:line="500" w:lineRule="auto"/>
        <w:rPr>
          <w:rFonts w:ascii="宋体" w:hAnsi="宋体" w:hint="eastAsia"/>
          <w:b/>
          <w:bCs/>
          <w:sz w:val="24"/>
        </w:rPr>
      </w:pPr>
      <w:r>
        <w:rPr>
          <w:rFonts w:ascii="宋体" w:hAnsi="宋体" w:hint="eastAsia"/>
          <w:b/>
          <w:bCs/>
          <w:sz w:val="24"/>
        </w:rPr>
        <w:t>质量方针、目的和承诺</w:t>
      </w:r>
    </w:p>
    <w:p w:rsidR="000158FA">
      <w:pPr>
        <w:spacing w:line="500" w:lineRule="auto"/>
        <w:rPr>
          <w:rFonts w:ascii="宋体" w:hAnsi="宋体" w:hint="eastAsia"/>
          <w:b/>
          <w:bCs/>
          <w:sz w:val="24"/>
        </w:rPr>
      </w:pPr>
      <w:r>
        <w:rPr>
          <w:rFonts w:ascii="宋体" w:hAnsi="宋体" w:hint="eastAsia"/>
          <w:b/>
          <w:bCs/>
          <w:sz w:val="24"/>
        </w:rPr>
        <w:t>1 质量方针</w:t>
      </w:r>
    </w:p>
    <w:p w:rsidR="000158FA" w:rsidP="000158FA">
      <w:pPr>
        <w:spacing w:line="500" w:lineRule="auto"/>
        <w:ind w:firstLine="480" w:firstLineChars="200"/>
        <w:rPr>
          <w:rFonts w:hint="eastAsia"/>
          <w:sz w:val="24"/>
        </w:rPr>
      </w:pPr>
      <w:r>
        <w:rPr>
          <w:rFonts w:hint="eastAsia"/>
          <w:sz w:val="24"/>
        </w:rPr>
        <w:t>诚实守信、行为公正、方法科学、数据准确</w:t>
      </w:r>
      <w:r>
        <w:rPr>
          <w:sz w:val="24"/>
        </w:rPr>
        <w:t xml:space="preserve"> </w:t>
      </w:r>
    </w:p>
    <w:p w:rsidR="000158FA">
      <w:pPr>
        <w:spacing w:line="500" w:lineRule="auto"/>
        <w:rPr>
          <w:rFonts w:ascii="宋体" w:hAnsi="宋体"/>
          <w:b/>
          <w:bCs/>
          <w:sz w:val="24"/>
        </w:rPr>
      </w:pPr>
      <w:r>
        <w:rPr>
          <w:rFonts w:ascii="宋体" w:hAnsi="宋体" w:hint="eastAsia"/>
          <w:b/>
          <w:bCs/>
          <w:sz w:val="24"/>
        </w:rPr>
        <w:t>2 关于质量方针</w:t>
      </w:r>
    </w:p>
    <w:p w:rsidR="000158FA" w:rsidP="000158FA">
      <w:pPr>
        <w:spacing w:line="500" w:lineRule="auto"/>
        <w:ind w:firstLine="480" w:firstLineChars="200"/>
        <w:rPr>
          <w:rFonts w:hint="eastAsia"/>
          <w:sz w:val="24"/>
        </w:rPr>
      </w:pPr>
      <w:r>
        <w:rPr>
          <w:rFonts w:hint="eastAsia"/>
          <w:sz w:val="24"/>
        </w:rPr>
        <w:t>检测公司加强诚信建设的责任，坚持</w:t>
      </w:r>
      <w:r>
        <w:rPr>
          <w:rFonts w:hint="eastAsia"/>
          <w:sz w:val="24"/>
        </w:rPr>
        <w:t>“</w:t>
      </w:r>
      <w:r>
        <w:rPr>
          <w:rFonts w:hint="eastAsia"/>
          <w:sz w:val="24"/>
        </w:rPr>
        <w:t>诚实守信</w:t>
      </w:r>
      <w:r>
        <w:rPr>
          <w:rFonts w:hint="eastAsia"/>
          <w:sz w:val="24"/>
        </w:rPr>
        <w:t>”</w:t>
      </w:r>
      <w:r>
        <w:rPr>
          <w:rFonts w:hint="eastAsia"/>
          <w:sz w:val="24"/>
        </w:rPr>
        <w:t>，就是要严格履行检测协议，向客户提供优质、规范的服务，承担应尽的法律责任和义务。</w:t>
      </w:r>
    </w:p>
    <w:p w:rsidR="000158FA" w:rsidP="000158FA">
      <w:pPr>
        <w:spacing w:line="500" w:lineRule="auto"/>
        <w:ind w:firstLine="480" w:firstLineChars="200"/>
        <w:rPr>
          <w:sz w:val="24"/>
        </w:rPr>
      </w:pPr>
      <w:r>
        <w:rPr>
          <w:rFonts w:hint="eastAsia"/>
          <w:sz w:val="24"/>
        </w:rPr>
        <w:t>严格执行国家标准和法律、法规，保护客户的机密信息和所有权，用严谨求实、科学公正的态度，执行现行有效的检测标准和实验方法实行检测工作。</w:t>
      </w:r>
    </w:p>
    <w:p w:rsidR="000158FA" w:rsidP="000158FA">
      <w:pPr>
        <w:spacing w:line="500" w:lineRule="auto"/>
        <w:ind w:firstLine="480" w:firstLineChars="200"/>
        <w:rPr>
          <w:sz w:val="24"/>
        </w:rPr>
      </w:pPr>
      <w:r>
        <w:rPr>
          <w:rFonts w:hint="eastAsia"/>
          <w:sz w:val="24"/>
        </w:rPr>
        <w:t>不受任何来自行政干预、外界压力、经济利益和</w:t>
      </w:r>
      <w:r>
        <w:rPr>
          <w:sz w:val="24"/>
        </w:rPr>
        <w:t>/</w:t>
      </w:r>
      <w:r>
        <w:rPr>
          <w:rFonts w:hint="eastAsia"/>
          <w:sz w:val="24"/>
        </w:rPr>
        <w:t>或其它利益影响，保持判断的独立性和诚实性。及时向客户出具准确、科学、公正的检测报告。</w:t>
      </w:r>
    </w:p>
    <w:p w:rsidR="000158FA">
      <w:pPr>
        <w:spacing w:line="500" w:lineRule="auto"/>
        <w:rPr>
          <w:rFonts w:ascii="宋体" w:hAnsi="宋体"/>
          <w:b/>
          <w:bCs/>
          <w:sz w:val="24"/>
        </w:rPr>
      </w:pPr>
      <w:r>
        <w:rPr>
          <w:rFonts w:ascii="宋体" w:hAnsi="宋体" w:hint="eastAsia"/>
          <w:b/>
          <w:bCs/>
          <w:sz w:val="24"/>
        </w:rPr>
        <w:t>3 质量宗旨</w:t>
      </w:r>
    </w:p>
    <w:p w:rsidR="000158FA" w:rsidP="000158FA">
      <w:pPr>
        <w:spacing w:line="500" w:lineRule="auto"/>
        <w:ind w:firstLine="480" w:firstLineChars="200"/>
        <w:rPr>
          <w:rFonts w:hint="eastAsia"/>
          <w:sz w:val="24"/>
        </w:rPr>
      </w:pPr>
      <w:r>
        <w:rPr>
          <w:rFonts w:hint="eastAsia"/>
          <w:sz w:val="24"/>
        </w:rPr>
        <w:t>以国家标准和法律、法规为准则，以培养高素质人才和配备一流设备为基础，以科学的管理为手段，以诚实守信为宗旨，创建本地区诚信度最高、权威性最强的商业性、开放性、专业性的检测机构。</w:t>
      </w:r>
    </w:p>
    <w:p w:rsidR="000158FA">
      <w:pPr>
        <w:spacing w:line="500" w:lineRule="auto"/>
        <w:rPr>
          <w:rFonts w:ascii="宋体" w:hAnsi="宋体"/>
          <w:b/>
          <w:bCs/>
          <w:sz w:val="24"/>
        </w:rPr>
      </w:pPr>
      <w:r>
        <w:rPr>
          <w:rFonts w:ascii="宋体" w:hAnsi="宋体" w:hint="eastAsia"/>
          <w:b/>
          <w:bCs/>
          <w:sz w:val="24"/>
        </w:rPr>
        <w:t>4  质量目的</w:t>
      </w:r>
    </w:p>
    <w:p w:rsidR="000158FA" w:rsidP="000158FA">
      <w:pPr>
        <w:spacing w:line="500" w:lineRule="auto"/>
        <w:ind w:firstLine="480" w:firstLineChars="200"/>
        <w:rPr>
          <w:rFonts w:hint="eastAsia"/>
          <w:sz w:val="24"/>
        </w:rPr>
      </w:pPr>
      <w:r>
        <w:rPr>
          <w:rFonts w:hint="eastAsia"/>
          <w:sz w:val="24"/>
        </w:rPr>
        <w:t>贯彻质量方针，牢记质量宗旨，履行对外承诺，不断改善和完善管理体系；采用有效措施，提高全员素质，培养一流人才，配备先进设备，营造良好环境，创建本地区高度诚信、最强权威的检测机构。</w:t>
      </w:r>
    </w:p>
    <w:p w:rsidR="000158FA" w:rsidP="000158FA">
      <w:pPr>
        <w:spacing w:line="500" w:lineRule="auto"/>
        <w:ind w:firstLine="480" w:firstLineChars="200"/>
        <w:rPr>
          <w:sz w:val="24"/>
        </w:rPr>
      </w:pPr>
      <w:r>
        <w:rPr>
          <w:rFonts w:hint="eastAsia"/>
          <w:sz w:val="24"/>
        </w:rPr>
        <w:t>出具的检测报告一次交验合格率100</w:t>
      </w:r>
      <w:r>
        <w:rPr>
          <w:sz w:val="24"/>
        </w:rPr>
        <w:t>%</w:t>
      </w:r>
      <w:r>
        <w:rPr>
          <w:rFonts w:hint="eastAsia"/>
          <w:sz w:val="24"/>
        </w:rPr>
        <w:t>；</w:t>
      </w:r>
    </w:p>
    <w:p w:rsidR="000158FA" w:rsidP="000158FA">
      <w:pPr>
        <w:spacing w:line="500" w:lineRule="auto"/>
        <w:ind w:firstLine="480" w:firstLineChars="200"/>
        <w:rPr>
          <w:rFonts w:hint="eastAsia"/>
          <w:sz w:val="24"/>
        </w:rPr>
      </w:pPr>
      <w:r>
        <w:rPr>
          <w:rFonts w:hint="eastAsia"/>
          <w:sz w:val="24"/>
        </w:rPr>
        <w:t>客户满意率100</w:t>
      </w:r>
      <w:r>
        <w:rPr>
          <w:sz w:val="24"/>
        </w:rPr>
        <w:t>%</w:t>
      </w:r>
      <w:r>
        <w:rPr>
          <w:rFonts w:hint="eastAsia"/>
          <w:sz w:val="24"/>
        </w:rPr>
        <w:t>。</w:t>
      </w:r>
    </w:p>
    <w:p w:rsidR="005F00B6" w:rsidP="000158FA">
      <w:pPr>
        <w:spacing w:line="400" w:lineRule="exact"/>
        <w:ind w:firstLine="480" w:firstLineChars="200"/>
        <w:rPr>
          <w:rFonts w:hint="eastAsia"/>
          <w:sz w:val="24"/>
        </w:rPr>
      </w:pPr>
    </w:p>
    <w:p w:rsidR="005F00B6" w:rsidP="000158FA">
      <w:pPr>
        <w:spacing w:line="400" w:lineRule="exact"/>
        <w:ind w:firstLine="480" w:firstLineChars="200"/>
        <w:rPr>
          <w:rFonts w:hint="eastAsia"/>
          <w:sz w:val="24"/>
        </w:rPr>
      </w:pPr>
    </w:p>
    <w:p w:rsidR="005F00B6" w:rsidP="000158FA">
      <w:pPr>
        <w:spacing w:line="400" w:lineRule="exact"/>
        <w:ind w:firstLine="480" w:firstLineChars="200"/>
        <w:rPr>
          <w:rFonts w:hint="eastAsia"/>
          <w:sz w:val="24"/>
        </w:rPr>
        <w:sectPr w:rsidSect="000158FA">
          <w:type w:val="nextPage"/>
          <w:pgSz w:w="11906" w:h="16838" w:code="9"/>
          <w:pgMar w:top="1134" w:right="1021" w:bottom="567" w:left="1021" w:header="851" w:footer="992" w:gutter="0"/>
          <w:pgNumType w:start="31"/>
          <w:cols w:space="425"/>
          <w:titlePg w:val="0"/>
          <w:docGrid w:type="linesAndChars" w:linePitch="312" w:charSpace="-519"/>
        </w:sectPr>
      </w:pPr>
    </w:p>
    <w:p w:rsidR="005F00B6" w:rsidP="000158FA">
      <w:pPr>
        <w:spacing w:line="400" w:lineRule="exact"/>
        <w:ind w:firstLine="480" w:firstLineChars="200"/>
        <w:rPr>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4.5.2</w:t>
              </w:r>
            </w:smartTag>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次：第3页     共3页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质量手册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b/>
          <w:bCs/>
          <w:sz w:val="24"/>
        </w:rPr>
      </w:pPr>
      <w:r>
        <w:rPr>
          <w:rFonts w:ascii="宋体" w:hAnsi="宋体" w:hint="eastAsia"/>
          <w:b/>
          <w:bCs/>
          <w:sz w:val="24"/>
        </w:rPr>
        <w:t>5 服务承诺</w:t>
      </w:r>
    </w:p>
    <w:p w:rsidR="000158FA" w:rsidP="000158FA">
      <w:pPr>
        <w:spacing w:line="500" w:lineRule="auto"/>
        <w:ind w:firstLine="240" w:firstLineChars="100"/>
        <w:rPr>
          <w:rFonts w:hint="eastAsia"/>
          <w:sz w:val="24"/>
        </w:rPr>
      </w:pPr>
      <w:r>
        <w:rPr>
          <w:rFonts w:ascii="宋体" w:hAnsi="宋体" w:hint="eastAsia"/>
          <w:sz w:val="24"/>
        </w:rPr>
        <w:t>A</w:t>
      </w:r>
      <w:r>
        <w:rPr>
          <w:rFonts w:ascii="黑体" w:hint="eastAsia"/>
          <w:sz w:val="24"/>
        </w:rPr>
        <w:t>坚持</w:t>
      </w:r>
      <w:r>
        <w:rPr>
          <w:rFonts w:hint="eastAsia"/>
          <w:sz w:val="24"/>
        </w:rPr>
        <w:t>“</w:t>
      </w:r>
      <w:r>
        <w:rPr>
          <w:rFonts w:hint="eastAsia"/>
          <w:sz w:val="24"/>
        </w:rPr>
        <w:t>诚实守信、行为公正、方法科学、数据准确</w:t>
      </w:r>
      <w:r>
        <w:rPr>
          <w:rFonts w:hint="eastAsia"/>
          <w:sz w:val="24"/>
        </w:rPr>
        <w:t>”</w:t>
      </w:r>
      <w:r>
        <w:rPr>
          <w:rFonts w:hint="eastAsia"/>
          <w:sz w:val="24"/>
        </w:rPr>
        <w:t>的质量方针，对所有客户一视同仁，提供同等服务。</w:t>
      </w:r>
    </w:p>
    <w:p w:rsidR="000158FA" w:rsidP="000158FA">
      <w:pPr>
        <w:spacing w:line="500" w:lineRule="auto"/>
        <w:ind w:firstLine="240" w:firstLineChars="100"/>
        <w:rPr>
          <w:sz w:val="24"/>
        </w:rPr>
      </w:pPr>
      <w:r>
        <w:rPr>
          <w:rFonts w:ascii="宋体" w:hAnsi="宋体" w:hint="eastAsia"/>
          <w:sz w:val="24"/>
        </w:rPr>
        <w:t>B</w:t>
      </w:r>
      <w:r>
        <w:rPr>
          <w:rFonts w:hint="eastAsia"/>
          <w:sz w:val="24"/>
        </w:rPr>
        <w:t>检测公司制定措施保证一切检测活动决不会受到来自行政干预、经济利益及其它外部不良因素影响，更不会受到检测公司内部领导和员工施加的任何压力和干扰，保证检测活动的公正性和检测数据的准确性。</w:t>
      </w:r>
    </w:p>
    <w:p w:rsidR="000158FA" w:rsidP="000158FA">
      <w:pPr>
        <w:spacing w:line="500" w:lineRule="auto"/>
        <w:ind w:firstLine="240" w:firstLineChars="100"/>
        <w:rPr>
          <w:rFonts w:ascii="宋体" w:hAnsi="宋体" w:hint="eastAsia"/>
          <w:sz w:val="24"/>
        </w:rPr>
      </w:pPr>
      <w:r>
        <w:rPr>
          <w:rFonts w:ascii="宋体" w:hAnsi="宋体" w:hint="eastAsia"/>
          <w:sz w:val="24"/>
        </w:rPr>
        <w:t>C 严格执行协议，按照协议约定的检测标准和方法，实行检测活动，及时出具与检测结果相符的检测报告。</w:t>
      </w:r>
    </w:p>
    <w:p w:rsidR="000158FA" w:rsidP="000158FA">
      <w:pPr>
        <w:spacing w:line="500" w:lineRule="auto"/>
        <w:ind w:firstLine="240" w:firstLineChars="100"/>
        <w:rPr>
          <w:rFonts w:ascii="宋体" w:hAnsi="宋体" w:hint="eastAsia"/>
          <w:sz w:val="24"/>
        </w:rPr>
      </w:pPr>
      <w:r>
        <w:rPr>
          <w:rFonts w:ascii="宋体" w:hAnsi="宋体" w:hint="eastAsia"/>
          <w:sz w:val="24"/>
        </w:rPr>
        <w:t>D对客户提供的机密信息（涉及技术资料和数据等）和检测数据等负有保护和保密责任，维护客户的合法权益和所有权。</w:t>
      </w:r>
    </w:p>
    <w:p w:rsidR="000158FA" w:rsidP="000158FA">
      <w:pPr>
        <w:spacing w:line="500" w:lineRule="auto"/>
        <w:ind w:firstLine="240" w:firstLineChars="100"/>
        <w:rPr>
          <w:rFonts w:hint="eastAsia"/>
          <w:sz w:val="24"/>
        </w:rPr>
      </w:pPr>
      <w:r>
        <w:rPr>
          <w:rFonts w:ascii="宋体" w:hAnsi="宋体" w:hint="eastAsia"/>
          <w:sz w:val="24"/>
        </w:rPr>
        <w:t>E以国家法律法规和《检测人员行为准则》规范全员的业务行为，杜绝有损公正行为</w:t>
      </w:r>
    </w:p>
    <w:p w:rsidR="000158FA">
      <w:pPr>
        <w:spacing w:line="500" w:lineRule="auto"/>
        <w:rPr>
          <w:rFonts w:ascii="宋体" w:hAnsi="宋体"/>
          <w:sz w:val="24"/>
        </w:rPr>
      </w:pPr>
      <w:r>
        <w:rPr>
          <w:rFonts w:ascii="宋体" w:hAnsi="宋体" w:hint="eastAsia"/>
          <w:sz w:val="24"/>
        </w:rPr>
        <w:t>事件发生，检测公司及其成员决不从事检测范围内产品的研制开发、生产经营和技术征询等活动。</w:t>
      </w:r>
    </w:p>
    <w:p w:rsidR="000158FA" w:rsidP="000158FA">
      <w:pPr>
        <w:spacing w:line="500" w:lineRule="auto"/>
        <w:ind w:firstLine="240" w:firstLineChars="100"/>
        <w:rPr>
          <w:rFonts w:ascii="宋体" w:hAnsi="宋体" w:hint="eastAsia"/>
          <w:sz w:val="24"/>
        </w:rPr>
      </w:pPr>
      <w:r>
        <w:rPr>
          <w:rFonts w:ascii="宋体" w:hAnsi="宋体" w:hint="eastAsia"/>
          <w:sz w:val="24"/>
        </w:rPr>
        <w:t>F检测公司严格依照国家法律、法规行使权力，秉公办事、不徇私情。</w:t>
      </w:r>
    </w:p>
    <w:p w:rsidR="000158FA" w:rsidP="000158FA">
      <w:pPr>
        <w:spacing w:line="500" w:lineRule="auto"/>
        <w:ind w:firstLine="240" w:firstLineChars="100"/>
        <w:rPr>
          <w:rFonts w:ascii="宋体" w:hAnsi="宋体" w:hint="eastAsia"/>
          <w:sz w:val="24"/>
        </w:rPr>
      </w:pPr>
      <w:r>
        <w:rPr>
          <w:rFonts w:ascii="宋体" w:hAnsi="宋体" w:hint="eastAsia"/>
          <w:sz w:val="24"/>
        </w:rPr>
        <w:t>G 严格按照国家有关标准、规定和协议约定合理收取检测费用。</w:t>
      </w:r>
    </w:p>
    <w:p w:rsidR="000158FA" w:rsidP="000158FA">
      <w:pPr>
        <w:spacing w:line="500" w:lineRule="auto"/>
        <w:ind w:firstLine="240" w:firstLineChars="100"/>
        <w:rPr>
          <w:rFonts w:ascii="宋体" w:hAnsi="宋体" w:hint="eastAsia"/>
          <w:sz w:val="24"/>
        </w:rPr>
      </w:pPr>
      <w:r>
        <w:rPr>
          <w:rFonts w:ascii="宋体" w:hAnsi="宋体" w:hint="eastAsia"/>
          <w:sz w:val="24"/>
        </w:rPr>
        <w:t>H真诚和及时解决客户的申诉和投诉，在规定期间内对客户的申诉和投诉作出明确答复并合理解决。</w:t>
      </w:r>
    </w:p>
    <w:p w:rsidR="000158FA" w:rsidP="000158FA">
      <w:pPr>
        <w:spacing w:line="500" w:lineRule="auto"/>
        <w:ind w:firstLine="240" w:firstLineChars="100"/>
        <w:rPr>
          <w:rFonts w:ascii="宋体" w:hAnsi="宋体" w:hint="eastAsia"/>
          <w:sz w:val="24"/>
        </w:rPr>
      </w:pPr>
      <w:r>
        <w:rPr>
          <w:rFonts w:ascii="宋体" w:hAnsi="宋体" w:hint="eastAsia"/>
          <w:sz w:val="24"/>
        </w:rPr>
        <w:t>I 所有与检测活动有关人员要熟知和了解管理体系文献，并在检测活动中执行相关规定和程序。</w:t>
      </w:r>
    </w:p>
    <w:p w:rsidR="000158FA">
      <w:pPr>
        <w:spacing w:line="400" w:lineRule="exact"/>
        <w:rPr>
          <w:rFonts w:ascii="宋体" w:hAnsi="宋体" w:hint="eastAsia"/>
          <w:sz w:val="24"/>
          <w:szCs w:val="27"/>
        </w:rPr>
      </w:pPr>
    </w:p>
    <w:p w:rsidR="000158FA">
      <w:pPr>
        <w:spacing w:line="400" w:lineRule="exact"/>
        <w:rPr>
          <w:rFonts w:ascii="宋体" w:hAnsi="宋体" w:hint="eastAsia"/>
          <w:sz w:val="24"/>
          <w:szCs w:val="27"/>
        </w:rPr>
      </w:pPr>
    </w:p>
    <w:p w:rsidR="000158FA">
      <w:pPr>
        <w:spacing w:line="400" w:lineRule="exact"/>
        <w:rPr>
          <w:rFonts w:ascii="宋体" w:hAnsi="宋体" w:hint="eastAsia"/>
          <w:sz w:val="24"/>
          <w:szCs w:val="27"/>
        </w:rPr>
      </w:pPr>
    </w:p>
    <w:p w:rsidR="000158FA">
      <w:pPr>
        <w:spacing w:line="400" w:lineRule="exact"/>
        <w:rPr>
          <w:rFonts w:ascii="宋体" w:hAnsi="宋体" w:hint="eastAsia"/>
          <w:sz w:val="24"/>
          <w:szCs w:val="27"/>
        </w:rPr>
      </w:pPr>
    </w:p>
    <w:p w:rsidR="000158FA">
      <w:pPr>
        <w:spacing w:line="400" w:lineRule="exact"/>
        <w:rPr>
          <w:rFonts w:ascii="宋体" w:hAnsi="宋体" w:hint="eastAsia"/>
          <w:sz w:val="24"/>
          <w:szCs w:val="27"/>
        </w:rPr>
        <w:sectPr w:rsidSect="000158FA">
          <w:type w:val="nextPage"/>
          <w:pgSz w:w="11906" w:h="16838" w:code="9"/>
          <w:pgMar w:top="1134" w:right="1021" w:bottom="567" w:left="1021" w:header="851" w:footer="992" w:gutter="0"/>
          <w:pgNumType w:start="32"/>
          <w:cols w:space="425"/>
          <w:titlePg w:val="0"/>
          <w:docGrid w:type="linesAndChars" w:linePitch="312" w:charSpace="-519"/>
        </w:sectPr>
      </w:pPr>
    </w:p>
    <w:p w:rsidR="000158FA">
      <w:pPr>
        <w:spacing w:line="400" w:lineRule="exact"/>
        <w:rPr>
          <w:rFonts w:ascii="宋体" w:hAnsi="宋体" w:hint="eastAsia"/>
          <w:sz w:val="24"/>
          <w:szCs w:val="27"/>
        </w:rPr>
      </w:pPr>
    </w:p>
    <w:p w:rsidR="000158FA">
      <w:pPr>
        <w:spacing w:line="400" w:lineRule="exact"/>
        <w:rPr>
          <w:rFonts w:ascii="宋体" w:hAnsi="宋体" w:hint="eastAsia"/>
          <w:sz w:val="24"/>
          <w:szCs w:val="27"/>
        </w:rPr>
      </w:pPr>
    </w:p>
    <w:p w:rsidR="000158FA">
      <w:pPr>
        <w:spacing w:line="400" w:lineRule="exact"/>
        <w:rPr>
          <w:rFonts w:ascii="宋体" w:hAnsi="宋体" w:hint="eastAsia"/>
          <w:sz w:val="24"/>
          <w:szCs w:val="27"/>
        </w:rPr>
      </w:pPr>
    </w:p>
    <w:p w:rsidR="000158FA">
      <w:pPr>
        <w:spacing w:line="400" w:lineRule="exact"/>
        <w:rPr>
          <w:rFonts w:ascii="宋体" w:hAnsi="宋体" w:hint="eastAsia"/>
          <w:sz w:val="24"/>
          <w:szCs w:val="27"/>
        </w:rPr>
      </w:pPr>
    </w:p>
    <w:p w:rsidR="000158FA">
      <w:pPr>
        <w:spacing w:line="400" w:lineRule="exact"/>
        <w:rPr>
          <w:rFonts w:ascii="宋体" w:hAnsi="宋体" w:hint="eastAsia"/>
          <w:sz w:val="24"/>
          <w:szCs w:val="27"/>
        </w:rPr>
      </w:pPr>
    </w:p>
    <w:p w:rsidR="000158FA">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p w:rsidR="005F00B6">
      <w:pPr>
        <w:spacing w:line="400" w:lineRule="exact"/>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4.5.3</w:t>
              </w:r>
            </w:smartTag>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共2页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主    题： </w:t>
            </w:r>
            <w:r>
              <w:rPr>
                <w:rFonts w:ascii="宋体" w:hAnsi="宋体" w:hint="eastAsia"/>
                <w:b/>
                <w:bCs/>
                <w:sz w:val="24"/>
              </w:rPr>
              <w:t xml:space="preserve"> </w:t>
            </w:r>
            <w:r>
              <w:rPr>
                <w:rFonts w:ascii="宋体" w:hAnsi="宋体" w:hint="eastAsia"/>
                <w:sz w:val="24"/>
              </w:rPr>
              <w:t>公正性与可信度建立</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4"/>
          </w:rPr>
          <w:t>4.5.3</w:t>
        </w:r>
      </w:smartTag>
      <w:r>
        <w:rPr>
          <w:rFonts w:ascii="宋体" w:hAnsi="宋体" w:hint="eastAsia"/>
          <w:b/>
          <w:bCs/>
          <w:sz w:val="24"/>
        </w:rPr>
        <w:t xml:space="preserve">  公正性与可信度建立</w:t>
      </w:r>
    </w:p>
    <w:p w:rsidR="000158FA">
      <w:pPr>
        <w:spacing w:line="500" w:lineRule="auto"/>
        <w:rPr>
          <w:rFonts w:ascii="宋体" w:hAnsi="宋体" w:hint="eastAsia"/>
          <w:b/>
          <w:bCs/>
          <w:sz w:val="24"/>
        </w:rPr>
      </w:pPr>
      <w:r>
        <w:rPr>
          <w:rFonts w:ascii="宋体" w:hAnsi="宋体" w:hint="eastAsia"/>
          <w:b/>
          <w:bCs/>
          <w:sz w:val="24"/>
        </w:rPr>
        <w:t>1  概述</w:t>
      </w:r>
    </w:p>
    <w:p w:rsidR="000158FA" w:rsidP="000158FA">
      <w:pPr>
        <w:spacing w:line="500" w:lineRule="auto"/>
        <w:ind w:firstLine="480" w:firstLineChars="200"/>
        <w:rPr>
          <w:rFonts w:hint="eastAsia"/>
        </w:rPr>
      </w:pPr>
      <w:r>
        <w:rPr>
          <w:rFonts w:hint="eastAsia"/>
          <w:sz w:val="24"/>
          <w:szCs w:val="27"/>
        </w:rPr>
        <w:t>检查检测机构应保证其工作的公正性和诚实性，为避免其他因素对公司公正性与可信度的影响，排除与客户之间也许发生的利益冲突，规范人员的职业行为</w:t>
      </w:r>
      <w:r>
        <w:rPr>
          <w:rFonts w:hint="eastAsia"/>
        </w:rPr>
        <w:t>。</w:t>
      </w:r>
    </w:p>
    <w:p w:rsidR="000158FA">
      <w:pPr>
        <w:spacing w:line="500" w:lineRule="auto"/>
        <w:rPr>
          <w:rFonts w:ascii="宋体" w:hAnsi="宋体" w:hint="eastAsia"/>
          <w:b/>
          <w:bCs/>
          <w:sz w:val="24"/>
        </w:rPr>
      </w:pPr>
      <w:r>
        <w:rPr>
          <w:rFonts w:ascii="宋体" w:hAnsi="宋体" w:hint="eastAsia"/>
          <w:b/>
          <w:bCs/>
          <w:sz w:val="24"/>
        </w:rPr>
        <w:t>2</w:t>
      </w:r>
      <w:r>
        <w:rPr>
          <w:rFonts w:ascii="宋体" w:hAnsi="宋体" w:hint="eastAsia"/>
          <w:b/>
          <w:bCs/>
          <w:sz w:val="24"/>
        </w:rPr>
        <w:t> </w:t>
      </w:r>
      <w:r>
        <w:rPr>
          <w:rFonts w:ascii="宋体" w:hAnsi="宋体" w:hint="eastAsia"/>
          <w:b/>
          <w:bCs/>
          <w:sz w:val="24"/>
        </w:rPr>
        <w:t>职责和权限</w:t>
      </w:r>
      <w:r>
        <w:rPr>
          <w:rFonts w:ascii="宋体" w:hAnsi="宋体" w:hint="eastAsia"/>
          <w:b/>
          <w:bCs/>
          <w:sz w:val="24"/>
        </w:rPr>
        <w:t> </w:t>
      </w:r>
    </w:p>
    <w:p w:rsidR="000158FA">
      <w:pPr>
        <w:spacing w:line="500" w:lineRule="auto"/>
        <w:rPr>
          <w:rFonts w:hint="eastAsia"/>
          <w:sz w:val="24"/>
          <w:szCs w:val="27"/>
        </w:rPr>
      </w:pPr>
      <w:r>
        <w:rPr>
          <w:rFonts w:hint="eastAsia"/>
          <w:sz w:val="24"/>
          <w:szCs w:val="27"/>
        </w:rPr>
        <w:t>2.1</w:t>
      </w:r>
      <w:r>
        <w:rPr>
          <w:rFonts w:hint="eastAsia"/>
          <w:sz w:val="24"/>
          <w:szCs w:val="27"/>
        </w:rPr>
        <w:t>  </w:t>
      </w:r>
      <w:r>
        <w:rPr>
          <w:rFonts w:hint="eastAsia"/>
          <w:sz w:val="24"/>
          <w:szCs w:val="27"/>
        </w:rPr>
        <w:t>最高管理者：发布公正性声明，组织制定公正性、诚实性措施，组织宣贯，安排监督、检查，带头抵制来自上级和其他方面对检测工作独立性和公正性的干预，制定有关奖惩规定。</w:t>
      </w:r>
      <w:r>
        <w:rPr>
          <w:rFonts w:hint="eastAsia"/>
          <w:sz w:val="24"/>
          <w:szCs w:val="27"/>
        </w:rPr>
        <w:t> </w:t>
      </w:r>
    </w:p>
    <w:p w:rsidR="000158FA">
      <w:pPr>
        <w:spacing w:line="500" w:lineRule="auto"/>
        <w:rPr>
          <w:rFonts w:hint="eastAsia"/>
          <w:sz w:val="24"/>
          <w:szCs w:val="27"/>
        </w:rPr>
      </w:pPr>
      <w:r>
        <w:rPr>
          <w:rFonts w:hint="eastAsia"/>
          <w:sz w:val="24"/>
          <w:szCs w:val="27"/>
        </w:rPr>
        <w:t>2.2</w:t>
      </w:r>
      <w:r>
        <w:rPr>
          <w:rFonts w:hint="eastAsia"/>
          <w:sz w:val="24"/>
          <w:szCs w:val="27"/>
        </w:rPr>
        <w:t>  </w:t>
      </w:r>
      <w:r>
        <w:rPr>
          <w:rFonts w:hint="eastAsia"/>
          <w:sz w:val="24"/>
          <w:szCs w:val="27"/>
        </w:rPr>
        <w:t>技术主管：协助最高管理者制定在检测活动中保证公正性和诚实性的具体措施并监督实行，保证检测全过程的诚实性，使检测数据和结果报告的逐级审批制度落到实处。</w:t>
      </w:r>
      <w:r>
        <w:rPr>
          <w:rFonts w:hint="eastAsia"/>
          <w:sz w:val="24"/>
          <w:szCs w:val="27"/>
        </w:rPr>
        <w:t> </w:t>
      </w:r>
    </w:p>
    <w:p w:rsidR="000158FA">
      <w:pPr>
        <w:spacing w:line="500" w:lineRule="auto"/>
        <w:rPr>
          <w:rFonts w:hint="eastAsia"/>
          <w:sz w:val="24"/>
          <w:szCs w:val="27"/>
        </w:rPr>
      </w:pPr>
      <w:r>
        <w:rPr>
          <w:rFonts w:hint="eastAsia"/>
          <w:sz w:val="24"/>
          <w:szCs w:val="27"/>
        </w:rPr>
        <w:t>2.3</w:t>
      </w:r>
      <w:r>
        <w:rPr>
          <w:rFonts w:hint="eastAsia"/>
          <w:sz w:val="24"/>
          <w:szCs w:val="27"/>
        </w:rPr>
        <w:t>  </w:t>
      </w:r>
      <w:r>
        <w:rPr>
          <w:rFonts w:hint="eastAsia"/>
          <w:sz w:val="24"/>
          <w:szCs w:val="27"/>
        </w:rPr>
        <w:t>质量主管：把执行本程序文献的情况纳入内审计划，组织内审员审核公正性措施和行为准则的贯彻实行情况，对审核中出现的问题提出纠正和防止措施并组织跟踪检查。</w:t>
      </w:r>
      <w:r>
        <w:rPr>
          <w:rFonts w:hint="eastAsia"/>
          <w:sz w:val="24"/>
          <w:szCs w:val="27"/>
        </w:rPr>
        <w:t> </w:t>
      </w:r>
    </w:p>
    <w:p w:rsidR="000158FA">
      <w:pPr>
        <w:spacing w:line="500" w:lineRule="auto"/>
        <w:rPr>
          <w:rFonts w:hint="eastAsia"/>
          <w:sz w:val="24"/>
          <w:szCs w:val="27"/>
        </w:rPr>
      </w:pPr>
      <w:r>
        <w:rPr>
          <w:rFonts w:hint="eastAsia"/>
          <w:sz w:val="24"/>
          <w:szCs w:val="27"/>
        </w:rPr>
        <w:t>2.4</w:t>
      </w:r>
      <w:r>
        <w:rPr>
          <w:rFonts w:hint="eastAsia"/>
          <w:sz w:val="24"/>
          <w:szCs w:val="27"/>
        </w:rPr>
        <w:t> </w:t>
      </w:r>
      <w:r>
        <w:rPr>
          <w:rFonts w:hint="eastAsia"/>
          <w:sz w:val="24"/>
          <w:szCs w:val="27"/>
        </w:rPr>
        <w:t>部门负责人和监督员：监督检测人员诚实出具检测数据，严格校核程序，及时制止违反诚实和公正的行为并如实向技术和质量主管反馈。</w:t>
      </w:r>
    </w:p>
    <w:p w:rsidR="000158FA">
      <w:pPr>
        <w:spacing w:line="500" w:lineRule="auto"/>
        <w:rPr>
          <w:rFonts w:hint="eastAsia"/>
          <w:sz w:val="24"/>
          <w:szCs w:val="27"/>
        </w:rPr>
      </w:pPr>
      <w:r>
        <w:rPr>
          <w:rFonts w:hint="eastAsia"/>
          <w:sz w:val="24"/>
          <w:szCs w:val="27"/>
        </w:rPr>
        <w:t> </w:t>
      </w:r>
      <w:r>
        <w:rPr>
          <w:rFonts w:hint="eastAsia"/>
          <w:sz w:val="24"/>
          <w:szCs w:val="27"/>
        </w:rPr>
        <w:t>2.5</w:t>
      </w:r>
      <w:r>
        <w:rPr>
          <w:rFonts w:hint="eastAsia"/>
          <w:sz w:val="24"/>
          <w:szCs w:val="27"/>
        </w:rPr>
        <w:t>  </w:t>
      </w:r>
      <w:r>
        <w:rPr>
          <w:rFonts w:hint="eastAsia"/>
          <w:sz w:val="24"/>
          <w:szCs w:val="27"/>
        </w:rPr>
        <w:t>最高管理者应当维护本程序的有效性。</w:t>
      </w:r>
    </w:p>
    <w:p w:rsidR="000158FA">
      <w:pPr>
        <w:spacing w:line="500" w:lineRule="auto"/>
        <w:rPr>
          <w:rFonts w:ascii="宋体" w:hAnsi="宋体" w:hint="eastAsia"/>
          <w:b/>
          <w:bCs/>
          <w:sz w:val="24"/>
        </w:rPr>
        <w:sectPr w:rsidSect="000158FA">
          <w:type w:val="nextPage"/>
          <w:pgSz w:w="11906" w:h="16838" w:code="9"/>
          <w:pgMar w:top="1134" w:right="1021" w:bottom="567" w:left="1021" w:header="851" w:footer="992" w:gutter="0"/>
          <w:pgNumType w:start="33"/>
          <w:cols w:space="425"/>
          <w:titlePg w:val="0"/>
          <w:docGrid w:type="linesAndChars" w:linePitch="312" w:charSpace="-519"/>
        </w:sectPr>
      </w:pPr>
      <w:r>
        <w:rPr>
          <w:rFonts w:ascii="宋体" w:hAnsi="宋体" w:hint="eastAsia"/>
          <w:b/>
          <w:bCs/>
          <w:sz w:val="24"/>
        </w:rPr>
        <w:t>3</w:t>
      </w:r>
      <w:r>
        <w:rPr>
          <w:rFonts w:ascii="宋体" w:hAnsi="宋体" w:hint="eastAsia"/>
          <w:b/>
          <w:bCs/>
          <w:sz w:val="24"/>
        </w:rPr>
        <w:t>  </w:t>
      </w:r>
      <w:r>
        <w:rPr>
          <w:rFonts w:ascii="宋体" w:hAnsi="宋体" w:hint="eastAsia"/>
          <w:b/>
          <w:bCs/>
          <w:sz w:val="24"/>
        </w:rPr>
        <w:t>公正性、诚实性措施的制定和宣贯</w:t>
      </w:r>
      <w:r>
        <w:rPr>
          <w:rFonts w:ascii="宋体" w:hAnsi="宋体" w:hint="eastAsia"/>
          <w:b/>
          <w:bCs/>
          <w:sz w:val="24"/>
        </w:rPr>
        <w:t> </w:t>
      </w:r>
    </w:p>
    <w:p w:rsidR="000158FA">
      <w:pPr>
        <w:spacing w:line="500" w:lineRule="auto"/>
        <w:rPr>
          <w:rFonts w:hint="eastAsia"/>
          <w:sz w:val="24"/>
          <w:szCs w:val="27"/>
        </w:rPr>
      </w:pPr>
      <w:r>
        <w:rPr>
          <w:rFonts w:hint="eastAsia"/>
          <w:sz w:val="24"/>
          <w:szCs w:val="27"/>
        </w:rPr>
        <w:t>3.1</w:t>
      </w:r>
      <w:r>
        <w:rPr>
          <w:rFonts w:hint="eastAsia"/>
          <w:sz w:val="24"/>
          <w:szCs w:val="27"/>
        </w:rPr>
        <w:t> </w:t>
      </w:r>
      <w:r>
        <w:rPr>
          <w:rFonts w:hint="eastAsia"/>
          <w:sz w:val="24"/>
          <w:szCs w:val="27"/>
        </w:rPr>
        <w:t>最高管理者应制定公正性、诚实性措施，带头贯彻执行并使之不断完善。</w:t>
      </w:r>
    </w:p>
    <w:p w:rsidR="000158FA">
      <w:pPr>
        <w:spacing w:line="500" w:lineRule="auto"/>
        <w:rPr>
          <w:rFonts w:hint="eastAsia"/>
          <w:sz w:val="24"/>
          <w:szCs w:val="27"/>
        </w:rPr>
      </w:pPr>
      <w:r>
        <w:rPr>
          <w:rFonts w:hint="eastAsia"/>
          <w:sz w:val="24"/>
          <w:szCs w:val="27"/>
        </w:rPr>
        <w:t>3.2</w:t>
      </w:r>
      <w:r>
        <w:rPr>
          <w:rFonts w:hint="eastAsia"/>
          <w:sz w:val="24"/>
          <w:szCs w:val="27"/>
        </w:rPr>
        <w:t>  </w:t>
      </w:r>
      <w:r>
        <w:rPr>
          <w:rFonts w:hint="eastAsia"/>
          <w:sz w:val="24"/>
          <w:szCs w:val="27"/>
        </w:rPr>
        <w:t>最高管理者或责成有关负责人在全体员工大会上宣贯公正性声明及措施。</w:t>
      </w:r>
    </w:p>
    <w:p w:rsidR="000158FA">
      <w:pPr>
        <w:spacing w:line="500" w:lineRule="auto"/>
        <w:rPr>
          <w:rFonts w:hint="eastAsia"/>
          <w:sz w:val="24"/>
          <w:szCs w:val="27"/>
        </w:rPr>
      </w:pPr>
      <w:r>
        <w:rPr>
          <w:rFonts w:hint="eastAsia"/>
          <w:sz w:val="24"/>
          <w:szCs w:val="27"/>
        </w:rPr>
        <w:t>3.3</w:t>
      </w:r>
      <w:r>
        <w:rPr>
          <w:rFonts w:hint="eastAsia"/>
          <w:sz w:val="24"/>
          <w:szCs w:val="27"/>
        </w:rPr>
        <w:t>  </w:t>
      </w:r>
      <w:r>
        <w:rPr>
          <w:rFonts w:hint="eastAsia"/>
          <w:sz w:val="24"/>
          <w:szCs w:val="27"/>
        </w:rPr>
        <w:t>必要时可把措施张贴在明显的位置，接受社会各方和客户的监督。</w:t>
      </w:r>
    </w:p>
    <w:p w:rsidR="000158FA">
      <w:pPr>
        <w:spacing w:line="500" w:lineRule="auto"/>
        <w:rPr>
          <w:rFonts w:ascii="宋体" w:hAnsi="宋体" w:hint="eastAsia"/>
          <w:b/>
          <w:bCs/>
          <w:sz w:val="24"/>
        </w:rPr>
      </w:pPr>
      <w:r>
        <w:rPr>
          <w:rFonts w:ascii="宋体" w:hAnsi="宋体" w:hint="eastAsia"/>
          <w:b/>
          <w:bCs/>
          <w:sz w:val="24"/>
        </w:rPr>
        <w:t>4</w:t>
      </w:r>
      <w:r>
        <w:rPr>
          <w:rFonts w:ascii="宋体" w:hAnsi="宋体" w:hint="eastAsia"/>
          <w:b/>
          <w:bCs/>
          <w:sz w:val="24"/>
        </w:rPr>
        <w:t>  </w:t>
      </w:r>
      <w:r>
        <w:rPr>
          <w:rFonts w:ascii="宋体" w:hAnsi="宋体" w:hint="eastAsia"/>
          <w:b/>
          <w:bCs/>
          <w:sz w:val="24"/>
        </w:rPr>
        <w:t>公正性和诚实性措施的要点</w:t>
      </w:r>
      <w:r>
        <w:rPr>
          <w:rFonts w:ascii="宋体" w:hAnsi="宋体" w:hint="eastAsia"/>
          <w:b/>
          <w:bCs/>
          <w:sz w:val="24"/>
        </w:rPr>
        <w:t> </w:t>
      </w:r>
    </w:p>
    <w:p w:rsidR="000158FA">
      <w:pPr>
        <w:spacing w:line="500" w:lineRule="auto"/>
        <w:rPr>
          <w:rFonts w:hint="eastAsia"/>
          <w:sz w:val="24"/>
          <w:szCs w:val="27"/>
        </w:rPr>
      </w:pPr>
      <w:r>
        <w:rPr>
          <w:rFonts w:hint="eastAsia"/>
          <w:sz w:val="24"/>
          <w:szCs w:val="27"/>
        </w:rPr>
        <w:t>4.1</w:t>
      </w:r>
      <w:r>
        <w:rPr>
          <w:rFonts w:hint="eastAsia"/>
          <w:sz w:val="24"/>
          <w:szCs w:val="27"/>
        </w:rPr>
        <w:t> </w:t>
      </w:r>
      <w:r>
        <w:rPr>
          <w:rFonts w:hint="eastAsia"/>
          <w:sz w:val="24"/>
          <w:szCs w:val="27"/>
        </w:rPr>
        <w:t>在检测活动中，要排除或抵制一切来自经营、财务、行政等部门的干予和压力，客观公正，独立进行检测和判断，以相同的意识为所有客户提供服务。</w:t>
      </w:r>
      <w:r>
        <w:rPr>
          <w:rFonts w:hint="eastAsia"/>
          <w:sz w:val="24"/>
          <w:szCs w:val="27"/>
        </w:rPr>
        <w:t> </w:t>
      </w:r>
    </w:p>
    <w:p w:rsidR="000158FA">
      <w:pPr>
        <w:spacing w:line="500" w:lineRule="auto"/>
        <w:rPr>
          <w:rFonts w:hint="eastAsia"/>
          <w:sz w:val="24"/>
          <w:szCs w:val="27"/>
        </w:rPr>
      </w:pPr>
      <w:r>
        <w:rPr>
          <w:rFonts w:hint="eastAsia"/>
          <w:sz w:val="24"/>
          <w:szCs w:val="27"/>
        </w:rPr>
        <w:t>4.2在检测工作中尊重科学，忠实于客户，严格依据检测数据做出结果鉴定。</w:t>
      </w:r>
    </w:p>
    <w:p w:rsidR="000158FA">
      <w:pPr>
        <w:spacing w:line="500" w:lineRule="auto"/>
        <w:rPr>
          <w:rFonts w:hint="eastAsia"/>
          <w:sz w:val="24"/>
          <w:szCs w:val="27"/>
        </w:rPr>
      </w:pPr>
      <w:r>
        <w:rPr>
          <w:rFonts w:hint="eastAsia"/>
          <w:sz w:val="24"/>
          <w:szCs w:val="27"/>
        </w:rPr>
        <w:t>4.3</w:t>
      </w:r>
      <w:r>
        <w:rPr>
          <w:rFonts w:hint="eastAsia"/>
          <w:sz w:val="24"/>
          <w:szCs w:val="27"/>
        </w:rPr>
        <w:t>  </w:t>
      </w:r>
      <w:r>
        <w:rPr>
          <w:rFonts w:hint="eastAsia"/>
          <w:sz w:val="24"/>
          <w:szCs w:val="27"/>
        </w:rPr>
        <w:t>管理层在制定年度计划时应明确在检测能力许可范围内和保证检测质量前提下完毕检测任务，严禁以数量压质量。</w:t>
      </w:r>
      <w:r>
        <w:rPr>
          <w:rFonts w:hint="eastAsia"/>
          <w:sz w:val="24"/>
          <w:szCs w:val="27"/>
        </w:rPr>
        <w:t> </w:t>
      </w:r>
    </w:p>
    <w:p w:rsidR="000158FA">
      <w:pPr>
        <w:spacing w:line="500" w:lineRule="auto"/>
        <w:rPr>
          <w:rFonts w:hint="eastAsia"/>
          <w:sz w:val="24"/>
          <w:szCs w:val="27"/>
        </w:rPr>
      </w:pPr>
      <w:r>
        <w:rPr>
          <w:rFonts w:hint="eastAsia"/>
          <w:sz w:val="24"/>
          <w:szCs w:val="27"/>
        </w:rPr>
        <w:t>4.4</w:t>
      </w:r>
      <w:r>
        <w:rPr>
          <w:rFonts w:hint="eastAsia"/>
          <w:sz w:val="24"/>
          <w:szCs w:val="27"/>
        </w:rPr>
        <w:t> </w:t>
      </w:r>
      <w:r>
        <w:rPr>
          <w:rFonts w:hint="eastAsia"/>
          <w:sz w:val="24"/>
          <w:szCs w:val="27"/>
        </w:rPr>
        <w:t>对来自上级主管部门和关系部门的不合法干预，管理层应按照公正性声明的规定予以抵制，必要时管理层应研究对策以集体名义予以抵制。</w:t>
      </w:r>
      <w:r>
        <w:rPr>
          <w:rFonts w:hint="eastAsia"/>
          <w:sz w:val="24"/>
          <w:szCs w:val="27"/>
        </w:rPr>
        <w:t> </w:t>
      </w:r>
    </w:p>
    <w:p w:rsidR="000158FA">
      <w:pPr>
        <w:spacing w:line="500" w:lineRule="auto"/>
        <w:rPr>
          <w:rFonts w:hint="eastAsia"/>
          <w:sz w:val="24"/>
          <w:szCs w:val="27"/>
        </w:rPr>
      </w:pPr>
      <w:r>
        <w:rPr>
          <w:rFonts w:hint="eastAsia"/>
          <w:sz w:val="24"/>
          <w:szCs w:val="27"/>
        </w:rPr>
        <w:t>4.5</w:t>
      </w:r>
      <w:r>
        <w:rPr>
          <w:rFonts w:hint="eastAsia"/>
          <w:sz w:val="24"/>
          <w:szCs w:val="27"/>
        </w:rPr>
        <w:t> </w:t>
      </w:r>
      <w:r>
        <w:rPr>
          <w:rFonts w:hint="eastAsia"/>
          <w:sz w:val="24"/>
          <w:szCs w:val="27"/>
        </w:rPr>
        <w:t>本机构出具给客户的检测数据和结果应从制度上保证不是个人行为结果，技术主管、检测室负责人、监督员应保证检测、校核、审批三级签字确认制度落到实处。</w:t>
      </w:r>
    </w:p>
    <w:p w:rsidR="000158FA">
      <w:pPr>
        <w:spacing w:line="500" w:lineRule="auto"/>
        <w:rPr>
          <w:rFonts w:hint="eastAsia"/>
          <w:sz w:val="24"/>
          <w:szCs w:val="27"/>
        </w:rPr>
      </w:pPr>
      <w:r>
        <w:rPr>
          <w:rFonts w:hint="eastAsia"/>
          <w:sz w:val="24"/>
          <w:szCs w:val="27"/>
        </w:rPr>
        <w:t>4.6</w:t>
      </w:r>
      <w:r>
        <w:rPr>
          <w:rFonts w:hint="eastAsia"/>
          <w:sz w:val="24"/>
          <w:szCs w:val="27"/>
        </w:rPr>
        <w:t>  </w:t>
      </w:r>
      <w:r>
        <w:rPr>
          <w:rFonts w:hint="eastAsia"/>
          <w:sz w:val="24"/>
          <w:szCs w:val="27"/>
        </w:rPr>
        <w:t>样品管理员应把好检测样品接受关，防止用户和检测人员在无监督条件下直接发生业</w:t>
      </w:r>
    </w:p>
    <w:p w:rsidR="005F00B6">
      <w:pPr>
        <w:spacing w:line="400" w:lineRule="exact"/>
        <w:rPr>
          <w:rFonts w:hint="eastAsia"/>
          <w:sz w:val="24"/>
          <w:szCs w:val="27"/>
        </w:rPr>
      </w:pPr>
    </w:p>
    <w:p w:rsidR="005F00B6">
      <w:pPr>
        <w:spacing w:line="400" w:lineRule="exact"/>
        <w:rPr>
          <w:rFonts w:hint="eastAsia"/>
          <w:sz w:val="24"/>
          <w:szCs w:val="27"/>
        </w:rPr>
      </w:pPr>
    </w:p>
    <w:p w:rsidR="005F00B6">
      <w:pPr>
        <w:spacing w:line="400" w:lineRule="exact"/>
        <w:rPr>
          <w:rFonts w:hint="eastAsia"/>
          <w:sz w:val="24"/>
          <w:szCs w:val="27"/>
        </w:rPr>
      </w:pPr>
    </w:p>
    <w:p w:rsidR="005F00B6">
      <w:pPr>
        <w:spacing w:line="400" w:lineRule="exact"/>
        <w:rPr>
          <w:rFonts w:hint="eastAsia"/>
          <w:sz w:val="24"/>
          <w:szCs w:val="27"/>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4.5.3</w:t>
              </w:r>
            </w:smartTag>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次：第2页     共2页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公正性与可信度建立</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hint="eastAsia"/>
          <w:sz w:val="24"/>
          <w:szCs w:val="27"/>
        </w:rPr>
      </w:pPr>
      <w:r>
        <w:rPr>
          <w:rFonts w:hint="eastAsia"/>
          <w:sz w:val="24"/>
          <w:szCs w:val="27"/>
        </w:rPr>
        <w:t> </w:t>
      </w:r>
      <w:r>
        <w:rPr>
          <w:rFonts w:hint="eastAsia"/>
          <w:sz w:val="24"/>
          <w:szCs w:val="27"/>
        </w:rPr>
        <w:t>务往来。</w:t>
      </w:r>
    </w:p>
    <w:p w:rsidR="000158FA">
      <w:pPr>
        <w:spacing w:line="500" w:lineRule="auto"/>
        <w:rPr>
          <w:rFonts w:hint="eastAsia"/>
          <w:sz w:val="24"/>
          <w:szCs w:val="27"/>
        </w:rPr>
        <w:sectPr w:rsidSect="000158FA">
          <w:type w:val="nextPage"/>
          <w:pgSz w:w="11906" w:h="16838" w:code="9"/>
          <w:pgMar w:top="1134" w:right="1021" w:bottom="567" w:left="1021" w:header="851" w:footer="992" w:gutter="0"/>
          <w:pgNumType w:start="34"/>
          <w:cols w:space="425"/>
          <w:titlePg w:val="0"/>
          <w:docGrid w:type="linesAndChars" w:linePitch="312" w:charSpace="-519"/>
        </w:sectPr>
      </w:pPr>
      <w:r>
        <w:rPr>
          <w:rFonts w:hint="eastAsia"/>
          <w:sz w:val="24"/>
          <w:szCs w:val="27"/>
        </w:rPr>
        <w:t>4.7</w:t>
      </w:r>
      <w:r>
        <w:rPr>
          <w:rFonts w:hint="eastAsia"/>
          <w:sz w:val="24"/>
          <w:szCs w:val="27"/>
        </w:rPr>
        <w:t> </w:t>
      </w:r>
      <w:r>
        <w:rPr>
          <w:rFonts w:hint="eastAsia"/>
          <w:sz w:val="24"/>
          <w:szCs w:val="27"/>
        </w:rPr>
        <w:t>诚实是公正的前提，检测员和监督员应坚持原则不接受检测能力许可范围以外的检测任务，对于设备和环境条件不能完全满足规定的检测活动以及对检测方法有效性没有把握的检测工作应如实告知客户。</w:t>
      </w:r>
      <w:r>
        <w:rPr>
          <w:rFonts w:hint="eastAsia"/>
          <w:sz w:val="24"/>
          <w:szCs w:val="27"/>
        </w:rPr>
        <w:t> </w:t>
      </w:r>
    </w:p>
    <w:p w:rsidR="000158FA">
      <w:pPr>
        <w:spacing w:line="500" w:lineRule="auto"/>
        <w:rPr>
          <w:rFonts w:hint="eastAsia"/>
          <w:sz w:val="24"/>
          <w:szCs w:val="27"/>
        </w:rPr>
      </w:pPr>
      <w:r>
        <w:rPr>
          <w:rFonts w:hint="eastAsia"/>
          <w:sz w:val="24"/>
          <w:szCs w:val="27"/>
        </w:rPr>
        <w:t>4.8</w:t>
      </w:r>
      <w:r>
        <w:rPr>
          <w:rFonts w:hint="eastAsia"/>
          <w:sz w:val="24"/>
          <w:szCs w:val="27"/>
        </w:rPr>
        <w:t> </w:t>
      </w:r>
      <w:r>
        <w:rPr>
          <w:rFonts w:hint="eastAsia"/>
          <w:sz w:val="24"/>
          <w:szCs w:val="27"/>
        </w:rPr>
        <w:t>观测结果、数据和计算应在工作时予以实时记录</w:t>
      </w:r>
    </w:p>
    <w:p w:rsidR="000158FA">
      <w:pPr>
        <w:spacing w:line="400" w:lineRule="exact"/>
        <w:rPr>
          <w:rFonts w:ascii="宋体" w:hAnsi="宋体" w:hint="eastAsia"/>
          <w:b/>
          <w:bCs/>
          <w:sz w:val="24"/>
        </w:rPr>
      </w:pPr>
    </w:p>
    <w:p w:rsidR="000158FA">
      <w:pPr>
        <w:spacing w:line="500" w:lineRule="auto"/>
        <w:rPr>
          <w:rFonts w:ascii="宋体" w:hAnsi="宋体" w:hint="eastAsia"/>
          <w:b/>
          <w:bCs/>
          <w:sz w:val="24"/>
        </w:rPr>
      </w:pPr>
      <w:r>
        <w:rPr>
          <w:rFonts w:ascii="宋体" w:hAnsi="宋体" w:hint="eastAsia"/>
          <w:b/>
          <w:bCs/>
          <w:sz w:val="24"/>
        </w:rPr>
        <w:t>5支持文献</w:t>
      </w:r>
    </w:p>
    <w:p w:rsidR="000158FA">
      <w:pPr>
        <w:tabs>
          <w:tab w:val="left" w:pos="3520"/>
        </w:tabs>
        <w:spacing w:line="500" w:lineRule="auto"/>
        <w:rPr>
          <w:rFonts w:ascii="宋体" w:hAnsi="宋体" w:hint="eastAsia"/>
          <w:sz w:val="24"/>
        </w:rPr>
      </w:pPr>
      <w:r>
        <w:rPr>
          <w:rFonts w:ascii="宋体" w:hAnsi="宋体" w:hint="eastAsia"/>
          <w:sz w:val="24"/>
        </w:rPr>
        <w:t>《管理体系文献管理程序》　　　　　　　</w:t>
      </w:r>
      <w:r w:rsidR="00692482">
        <w:rPr>
          <w:rFonts w:ascii="宋体" w:hAnsi="宋体" w:hint="eastAsia"/>
          <w:sz w:val="24"/>
        </w:rPr>
        <w:t xml:space="preserve">YH </w:t>
      </w:r>
      <w:r>
        <w:rPr>
          <w:rFonts w:ascii="宋体" w:hAnsi="宋体" w:hint="eastAsia"/>
          <w:sz w:val="24"/>
        </w:rPr>
        <w:t>/CX/10/3.0</w:t>
      </w: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5F00B6">
      <w:pPr>
        <w:tabs>
          <w:tab w:val="left" w:pos="3520"/>
        </w:tabs>
        <w:spacing w:line="400" w:lineRule="exact"/>
        <w:rPr>
          <w:rFonts w:ascii="宋体" w:hAnsi="宋体" w:hint="eastAsia"/>
          <w:sz w:val="24"/>
        </w:rPr>
      </w:pPr>
    </w:p>
    <w:p w:rsidR="005F00B6">
      <w:pPr>
        <w:tabs>
          <w:tab w:val="left" w:pos="3520"/>
        </w:tabs>
        <w:spacing w:line="400" w:lineRule="exact"/>
        <w:rPr>
          <w:rFonts w:ascii="宋体" w:hAnsi="宋体" w:hint="eastAsia"/>
          <w:sz w:val="24"/>
        </w:rPr>
      </w:pPr>
    </w:p>
    <w:p w:rsidR="005F00B6">
      <w:pPr>
        <w:tabs>
          <w:tab w:val="left" w:pos="3520"/>
        </w:tabs>
        <w:spacing w:line="400" w:lineRule="exact"/>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4.5.4</w:t>
              </w:r>
            </w:smartTag>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共2页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文献控制</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rPr>
        <w:sectPr w:rsidSect="000158FA">
          <w:type w:val="nextPage"/>
          <w:pgSz w:w="11906" w:h="16838" w:code="9"/>
          <w:pgMar w:top="1134" w:right="1021" w:bottom="567" w:left="1021" w:header="851" w:footer="992" w:gutter="0"/>
          <w:pgNumType w:start="35"/>
          <w:cols w:space="425"/>
          <w:titlePg w:val="0"/>
          <w:docGrid w:type="linesAndChars" w:linePitch="312" w:charSpace="-519"/>
        </w:sect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4"/>
          </w:rPr>
          <w:t>4.5.4</w:t>
        </w:r>
      </w:smartTag>
      <w:r>
        <w:rPr>
          <w:rFonts w:ascii="宋体" w:hAnsi="宋体" w:hint="eastAsia"/>
          <w:b/>
          <w:bCs/>
          <w:sz w:val="24"/>
        </w:rPr>
        <w:t xml:space="preserve">  文献控制</w:t>
      </w:r>
    </w:p>
    <w:p w:rsidR="000158FA">
      <w:pPr>
        <w:spacing w:line="500" w:lineRule="auto"/>
        <w:rPr>
          <w:rFonts w:ascii="宋体" w:hAnsi="宋体" w:hint="eastAsia"/>
          <w:b/>
          <w:bCs/>
          <w:sz w:val="24"/>
        </w:rPr>
      </w:pPr>
      <w:r>
        <w:rPr>
          <w:rFonts w:ascii="宋体" w:hAnsi="宋体" w:hint="eastAsia"/>
          <w:b/>
          <w:bCs/>
          <w:sz w:val="24"/>
        </w:rPr>
        <w:t>1 概述</w:t>
      </w:r>
    </w:p>
    <w:p w:rsidR="000158FA" w:rsidP="000158FA">
      <w:pPr>
        <w:spacing w:line="500" w:lineRule="auto"/>
        <w:ind w:firstLine="480" w:firstLineChars="200"/>
        <w:rPr>
          <w:rFonts w:ascii="宋体" w:hAnsi="宋体" w:hint="eastAsia"/>
          <w:sz w:val="24"/>
        </w:rPr>
      </w:pPr>
      <w:r>
        <w:rPr>
          <w:rFonts w:ascii="宋体" w:hAnsi="宋体" w:hint="eastAsia"/>
          <w:sz w:val="24"/>
        </w:rPr>
        <w:t>本节对管理体系文献的编写、批准、发布、使用和管理等控制过程的阐述，其目的是使检测公司员工及时获得和使用现行有效文献版本，以保证管理体系的有效运营。</w:t>
      </w:r>
    </w:p>
    <w:p w:rsidR="000158FA" w:rsidP="000158FA">
      <w:pPr>
        <w:spacing w:line="500" w:lineRule="auto"/>
        <w:ind w:firstLine="480" w:firstLineChars="200"/>
        <w:rPr>
          <w:rFonts w:hint="eastAsia"/>
          <w:sz w:val="24"/>
          <w:szCs w:val="27"/>
        </w:rPr>
      </w:pPr>
      <w:r>
        <w:rPr>
          <w:rFonts w:ascii="宋体" w:hAnsi="宋体" w:hint="eastAsia"/>
          <w:sz w:val="24"/>
        </w:rPr>
        <w:t>建立《管理体系文献管理程序》，保证管理体系文献现行和有效</w:t>
      </w:r>
    </w:p>
    <w:p w:rsidR="000158FA">
      <w:pPr>
        <w:spacing w:line="500" w:lineRule="auto"/>
        <w:rPr>
          <w:rFonts w:ascii="宋体" w:hAnsi="宋体" w:hint="eastAsia"/>
          <w:b/>
          <w:bCs/>
          <w:sz w:val="24"/>
        </w:rPr>
      </w:pPr>
      <w:r>
        <w:rPr>
          <w:rFonts w:ascii="宋体" w:hAnsi="宋体" w:hint="eastAsia"/>
          <w:b/>
          <w:bCs/>
          <w:sz w:val="24"/>
        </w:rPr>
        <w:t>2文献分类</w:t>
      </w:r>
    </w:p>
    <w:p w:rsidR="000158FA">
      <w:pPr>
        <w:spacing w:line="500" w:lineRule="auto"/>
        <w:rPr>
          <w:rFonts w:ascii="宋体" w:hAnsi="宋体" w:hint="eastAsia"/>
          <w:sz w:val="24"/>
        </w:rPr>
      </w:pPr>
      <w:r>
        <w:rPr>
          <w:rFonts w:ascii="宋体" w:hAnsi="宋体" w:hint="eastAsia"/>
          <w:sz w:val="24"/>
        </w:rPr>
        <w:t>2.1按管理体系文献的来源分为：内部文献（手册、程序、作业指导文献和登记表格等）和外部文献（标准、规程、规范和法律法规等）。</w:t>
      </w:r>
    </w:p>
    <w:p w:rsidR="000158FA">
      <w:pPr>
        <w:spacing w:line="500" w:lineRule="auto"/>
        <w:rPr>
          <w:rFonts w:ascii="宋体" w:hAnsi="宋体" w:hint="eastAsia"/>
          <w:sz w:val="24"/>
        </w:rPr>
      </w:pPr>
      <w:r>
        <w:rPr>
          <w:rFonts w:ascii="宋体" w:hAnsi="宋体" w:hint="eastAsia"/>
          <w:sz w:val="24"/>
        </w:rPr>
        <w:t>2.2按其承载媒体可以是纸张、磁盘、光盘、照片及其组合体等。</w:t>
      </w:r>
    </w:p>
    <w:p w:rsidR="000158FA">
      <w:pPr>
        <w:spacing w:line="500" w:lineRule="auto"/>
        <w:rPr>
          <w:rFonts w:ascii="宋体" w:hAnsi="宋体" w:hint="eastAsia"/>
          <w:b/>
          <w:bCs/>
          <w:sz w:val="24"/>
        </w:rPr>
      </w:pPr>
      <w:r>
        <w:rPr>
          <w:rFonts w:ascii="宋体" w:hAnsi="宋体" w:hint="eastAsia"/>
          <w:b/>
          <w:bCs/>
          <w:sz w:val="24"/>
        </w:rPr>
        <w:t>3文献管理</w:t>
      </w:r>
    </w:p>
    <w:p w:rsidR="000158FA">
      <w:pPr>
        <w:spacing w:line="500" w:lineRule="auto"/>
        <w:rPr>
          <w:rFonts w:ascii="宋体" w:hAnsi="宋体" w:hint="eastAsia"/>
          <w:sz w:val="24"/>
        </w:rPr>
      </w:pPr>
      <w:r>
        <w:rPr>
          <w:rFonts w:ascii="宋体" w:hAnsi="宋体" w:hint="eastAsia"/>
          <w:sz w:val="24"/>
        </w:rPr>
        <w:t>3.1文献管理员负责文献标记、发放、回收等管理和控制工作。</w:t>
      </w:r>
    </w:p>
    <w:p w:rsidR="000158FA">
      <w:pPr>
        <w:spacing w:line="500" w:lineRule="auto"/>
        <w:rPr>
          <w:rFonts w:ascii="宋体" w:hAnsi="宋体" w:hint="eastAsia"/>
          <w:b/>
          <w:bCs/>
          <w:sz w:val="24"/>
        </w:rPr>
      </w:pPr>
      <w:r>
        <w:rPr>
          <w:rFonts w:ascii="宋体" w:hAnsi="宋体" w:hint="eastAsia"/>
          <w:b/>
          <w:bCs/>
          <w:sz w:val="24"/>
        </w:rPr>
        <w:t>4文献批准、发布和控制</w:t>
      </w:r>
    </w:p>
    <w:p w:rsidR="000158FA">
      <w:pPr>
        <w:spacing w:line="500" w:lineRule="auto"/>
        <w:rPr>
          <w:rFonts w:ascii="宋体" w:hAnsi="宋体" w:hint="eastAsia"/>
          <w:sz w:val="24"/>
        </w:rPr>
      </w:pPr>
      <w:r>
        <w:rPr>
          <w:rFonts w:ascii="宋体" w:hAnsi="宋体" w:hint="eastAsia"/>
          <w:sz w:val="24"/>
        </w:rPr>
        <w:t>4.1内部文献编制完毕后经编制人签字、审核人审核、经理批准后发布。</w:t>
      </w:r>
    </w:p>
    <w:p w:rsidR="000158FA">
      <w:pPr>
        <w:spacing w:line="500" w:lineRule="auto"/>
        <w:rPr>
          <w:rFonts w:ascii="宋体" w:hAnsi="宋体" w:hint="eastAsia"/>
          <w:sz w:val="24"/>
        </w:rPr>
      </w:pPr>
      <w:r>
        <w:rPr>
          <w:rFonts w:ascii="宋体" w:hAnsi="宋体" w:hint="eastAsia"/>
          <w:sz w:val="24"/>
        </w:rPr>
        <w:t>4.2外来文献需经技术负责人和有关人员确认后使用。</w:t>
      </w:r>
    </w:p>
    <w:p w:rsidR="000158FA">
      <w:pPr>
        <w:spacing w:line="500" w:lineRule="auto"/>
        <w:rPr>
          <w:rFonts w:ascii="宋体" w:hAnsi="宋体" w:hint="eastAsia"/>
          <w:sz w:val="24"/>
        </w:rPr>
      </w:pPr>
      <w:r>
        <w:rPr>
          <w:rFonts w:ascii="宋体" w:hAnsi="宋体" w:hint="eastAsia"/>
          <w:sz w:val="24"/>
        </w:rPr>
        <w:t>4.3检测公司文献管理员填写《文献发放/回收记录》，具体记录文献的修订状态、发放部门、领用日期和领用人等，以便查阅和防止使用无效、作废文献。</w:t>
      </w:r>
    </w:p>
    <w:p w:rsidR="000158FA">
      <w:pPr>
        <w:spacing w:line="500" w:lineRule="auto"/>
        <w:rPr>
          <w:rFonts w:ascii="宋体" w:hAnsi="宋体" w:hint="eastAsia"/>
          <w:sz w:val="24"/>
        </w:rPr>
      </w:pPr>
      <w:r>
        <w:rPr>
          <w:rFonts w:ascii="宋体" w:hAnsi="宋体" w:hint="eastAsia"/>
          <w:sz w:val="24"/>
        </w:rPr>
        <w:t>4.4文献管理员每年进行一次文献的审查和清理，以保证管理体系文献的连续有效、合用和满足使用规定。</w:t>
      </w:r>
    </w:p>
    <w:p w:rsidR="000158FA">
      <w:pPr>
        <w:spacing w:line="500" w:lineRule="auto"/>
        <w:rPr>
          <w:rFonts w:ascii="宋体" w:hAnsi="宋体" w:hint="eastAsia"/>
          <w:sz w:val="24"/>
        </w:rPr>
      </w:pPr>
      <w:r>
        <w:rPr>
          <w:rFonts w:ascii="宋体" w:hAnsi="宋体" w:hint="eastAsia"/>
          <w:sz w:val="24"/>
        </w:rPr>
        <w:t>4.5 新文献发布后，无效和作废文献及时撤出、回收，并加盖</w:t>
      </w:r>
      <w:r>
        <w:rPr>
          <w:rFonts w:ascii="宋体" w:hAnsi="宋体" w:hint="eastAsia"/>
          <w:sz w:val="24"/>
        </w:rPr>
        <w:t>“</w:t>
      </w:r>
      <w:r>
        <w:rPr>
          <w:rFonts w:ascii="宋体" w:hAnsi="宋体" w:hint="eastAsia"/>
          <w:sz w:val="24"/>
        </w:rPr>
        <w:t>失效作废</w:t>
      </w:r>
      <w:r>
        <w:rPr>
          <w:rFonts w:ascii="宋体" w:hAnsi="宋体" w:hint="eastAsia"/>
          <w:sz w:val="24"/>
        </w:rPr>
        <w:t>”</w:t>
      </w:r>
      <w:r>
        <w:rPr>
          <w:rFonts w:ascii="宋体" w:hAnsi="宋体" w:hint="eastAsia"/>
          <w:sz w:val="24"/>
        </w:rPr>
        <w:t>印章。对需要保存的作废文献（如法律等）要加盖</w:t>
      </w:r>
      <w:r>
        <w:rPr>
          <w:rFonts w:ascii="宋体" w:hAnsi="宋体" w:hint="eastAsia"/>
          <w:sz w:val="24"/>
        </w:rPr>
        <w:t>“</w:t>
      </w:r>
      <w:r>
        <w:rPr>
          <w:rFonts w:ascii="宋体" w:hAnsi="宋体" w:hint="eastAsia"/>
          <w:sz w:val="24"/>
        </w:rPr>
        <w:t>失效作废、保存禁用</w:t>
      </w:r>
      <w:r>
        <w:rPr>
          <w:rFonts w:ascii="宋体" w:hAnsi="宋体" w:hint="eastAsia"/>
          <w:sz w:val="24"/>
        </w:rPr>
        <w:t>”</w:t>
      </w:r>
      <w:r>
        <w:rPr>
          <w:rFonts w:ascii="宋体" w:hAnsi="宋体" w:hint="eastAsia"/>
          <w:sz w:val="24"/>
        </w:rPr>
        <w:t>印章。</w:t>
      </w:r>
    </w:p>
    <w:p w:rsidR="000158FA">
      <w:pPr>
        <w:spacing w:line="500" w:lineRule="auto"/>
        <w:rPr>
          <w:rFonts w:ascii="宋体" w:hAnsi="宋体" w:hint="eastAsia"/>
          <w:b/>
          <w:bCs/>
          <w:sz w:val="24"/>
        </w:rPr>
      </w:pPr>
      <w:r>
        <w:rPr>
          <w:rFonts w:ascii="宋体" w:hAnsi="宋体" w:hint="eastAsia"/>
          <w:b/>
          <w:bCs/>
          <w:sz w:val="24"/>
        </w:rPr>
        <w:t>5 文献标记</w:t>
      </w:r>
    </w:p>
    <w:p w:rsidR="000158FA">
      <w:pPr>
        <w:spacing w:line="500" w:lineRule="auto"/>
        <w:rPr>
          <w:rFonts w:ascii="宋体" w:hAnsi="宋体" w:hint="eastAsia"/>
          <w:sz w:val="24"/>
        </w:rPr>
      </w:pPr>
      <w:r>
        <w:rPr>
          <w:rFonts w:ascii="宋体" w:hAnsi="宋体" w:hint="eastAsia"/>
          <w:sz w:val="24"/>
        </w:rPr>
        <w:t>5.1管理体系文献具有唯一性标记，涉及：状态标记、文献编码、发布日期、版次/修订状态、页码、总页数及发布机构等。</w:t>
      </w:r>
    </w:p>
    <w:p w:rsidR="000158FA">
      <w:pPr>
        <w:spacing w:line="500" w:lineRule="auto"/>
        <w:rPr>
          <w:rFonts w:ascii="宋体" w:hAnsi="宋体" w:hint="eastAsia"/>
          <w:sz w:val="24"/>
        </w:rPr>
        <w:sectPr w:rsidSect="000158FA">
          <w:type w:val="nextPage"/>
          <w:pgSz w:w="11906" w:h="16838" w:code="9"/>
          <w:pgMar w:top="1134" w:right="1021" w:bottom="567" w:left="1021" w:header="851" w:footer="992" w:gutter="0"/>
          <w:pgNumType w:start="36"/>
          <w:cols w:space="425"/>
          <w:titlePg w:val="0"/>
          <w:docGrid w:type="linesAndChars" w:linePitch="312" w:charSpace="-519"/>
        </w:sectPr>
      </w:pPr>
      <w:r>
        <w:rPr>
          <w:rFonts w:ascii="宋体" w:hAnsi="宋体" w:hint="eastAsia"/>
          <w:sz w:val="24"/>
        </w:rPr>
        <w:t>5.2管理体系文献唯一性标记，由资料员的对所编制的文献进行标记。</w:t>
      </w:r>
    </w:p>
    <w:p w:rsidR="000158FA">
      <w:pPr>
        <w:spacing w:line="500" w:lineRule="auto"/>
        <w:rPr>
          <w:rFonts w:ascii="宋体" w:hAnsi="宋体" w:hint="eastAsia"/>
          <w:b/>
          <w:bCs/>
          <w:sz w:val="24"/>
        </w:rPr>
      </w:pPr>
      <w:r>
        <w:rPr>
          <w:rFonts w:ascii="宋体" w:hAnsi="宋体" w:hint="eastAsia"/>
          <w:b/>
          <w:bCs/>
          <w:sz w:val="24"/>
        </w:rPr>
        <w:t>6文献更改</w:t>
      </w:r>
    </w:p>
    <w:p w:rsidR="000158FA">
      <w:pPr>
        <w:spacing w:line="500" w:lineRule="auto"/>
        <w:rPr>
          <w:rFonts w:ascii="宋体" w:hAnsi="宋体" w:hint="eastAsia"/>
          <w:sz w:val="24"/>
        </w:rPr>
      </w:pPr>
      <w:r>
        <w:rPr>
          <w:rFonts w:ascii="宋体" w:hAnsi="宋体" w:hint="eastAsia"/>
          <w:sz w:val="24"/>
        </w:rPr>
        <w:t>6.1对于管理体系文献的更改，由原编写、审批人负责进行编写、审核和批准。如需指定其别人员进行更改，被指定更改人应具有相应的职位并能获得进行审核和批准所依据</w:t>
      </w:r>
    </w:p>
    <w:p w:rsidR="000158FA">
      <w:pPr>
        <w:spacing w:line="500" w:lineRule="auto"/>
        <w:rPr>
          <w:rFonts w:ascii="宋体" w:hAnsi="宋体" w:hint="eastAsia"/>
          <w:sz w:val="24"/>
        </w:rPr>
      </w:pPr>
      <w:r>
        <w:rPr>
          <w:rFonts w:ascii="宋体" w:hAnsi="宋体" w:hint="eastAsia"/>
          <w:sz w:val="24"/>
        </w:rPr>
        <w:t>的有关背景资料。</w:t>
      </w:r>
    </w:p>
    <w:p w:rsidR="000158FA">
      <w:pPr>
        <w:spacing w:line="500" w:lineRule="auto"/>
        <w:rPr>
          <w:rFonts w:ascii="宋体" w:hAnsi="宋体" w:hint="eastAsia"/>
          <w:sz w:val="24"/>
        </w:rPr>
      </w:pPr>
      <w:r>
        <w:rPr>
          <w:rFonts w:ascii="宋体" w:hAnsi="宋体" w:hint="eastAsia"/>
          <w:sz w:val="24"/>
        </w:rPr>
        <w:t>6.2管理体系文献更改或新增内容，在程序文献相应部分的内容中有所显示，并在修改页</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4.5.4</w:t>
              </w:r>
            </w:smartTag>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次：第2页     共2页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文献控制</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400" w:lineRule="exact"/>
        <w:rPr>
          <w:rFonts w:ascii="宋体" w:hAnsi="宋体" w:hint="eastAsia"/>
          <w:sz w:val="24"/>
        </w:rPr>
      </w:pPr>
    </w:p>
    <w:p w:rsidR="000158FA">
      <w:pPr>
        <w:spacing w:line="500" w:lineRule="auto"/>
        <w:rPr>
          <w:rFonts w:ascii="宋体" w:hAnsi="宋体" w:hint="eastAsia"/>
          <w:sz w:val="24"/>
        </w:rPr>
      </w:pPr>
      <w:r>
        <w:rPr>
          <w:rFonts w:ascii="宋体" w:hAnsi="宋体" w:hint="eastAsia"/>
          <w:sz w:val="24"/>
        </w:rPr>
        <w:t>中注明更改日期和更改人。</w:t>
      </w:r>
    </w:p>
    <w:p w:rsidR="000158FA">
      <w:pPr>
        <w:spacing w:line="500" w:lineRule="auto"/>
        <w:rPr>
          <w:rFonts w:ascii="宋体" w:hAnsi="宋体" w:hint="eastAsia"/>
          <w:sz w:val="24"/>
        </w:rPr>
      </w:pPr>
      <w:r>
        <w:rPr>
          <w:rFonts w:ascii="宋体" w:hAnsi="宋体" w:hint="eastAsia"/>
          <w:sz w:val="24"/>
        </w:rPr>
        <w:t>6.3所有受控文献不允许采用手写修改。</w:t>
      </w:r>
    </w:p>
    <w:p w:rsidR="000158FA">
      <w:pPr>
        <w:spacing w:line="500" w:lineRule="auto"/>
        <w:rPr>
          <w:rFonts w:ascii="宋体" w:hAnsi="宋体" w:hint="eastAsia"/>
          <w:b/>
          <w:bCs/>
          <w:sz w:val="24"/>
        </w:rPr>
      </w:pPr>
      <w:r>
        <w:rPr>
          <w:rFonts w:ascii="宋体" w:hAnsi="宋体" w:hint="eastAsia"/>
          <w:b/>
          <w:bCs/>
          <w:sz w:val="24"/>
        </w:rPr>
        <w:t>7支持文献</w:t>
      </w:r>
    </w:p>
    <w:p w:rsidR="000158FA">
      <w:pPr>
        <w:tabs>
          <w:tab w:val="left" w:pos="3520"/>
        </w:tabs>
        <w:spacing w:line="500" w:lineRule="auto"/>
        <w:rPr>
          <w:rFonts w:ascii="宋体" w:hAnsi="宋体" w:hint="eastAsia"/>
          <w:sz w:val="24"/>
        </w:rPr>
      </w:pPr>
      <w:r>
        <w:rPr>
          <w:rFonts w:ascii="宋体" w:hAnsi="宋体" w:hint="eastAsia"/>
          <w:sz w:val="24"/>
        </w:rPr>
        <w:t>《管理体系文献管理程序》　　　　　　　</w:t>
      </w:r>
      <w:r w:rsidR="00692482">
        <w:rPr>
          <w:rFonts w:ascii="宋体" w:hAnsi="宋体" w:hint="eastAsia"/>
          <w:sz w:val="24"/>
        </w:rPr>
        <w:t>YH</w:t>
      </w:r>
      <w:r>
        <w:rPr>
          <w:rFonts w:ascii="宋体" w:hAnsi="宋体" w:hint="eastAsia"/>
          <w:sz w:val="24"/>
        </w:rPr>
        <w:t>/CX/10/4.0</w:t>
      </w: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sectPr w:rsidSect="000158FA">
          <w:type w:val="nextPage"/>
          <w:pgSz w:w="11906" w:h="16838" w:code="9"/>
          <w:pgMar w:top="1134" w:right="1021" w:bottom="567" w:left="1021" w:header="851" w:footer="992" w:gutter="0"/>
          <w:pgNumType w:start="37"/>
          <w:cols w:space="425"/>
          <w:titlePg w:val="0"/>
          <w:docGrid w:type="linesAndChars" w:linePitch="312" w:charSpace="-519"/>
        </w:sect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p w:rsidR="000158FA">
      <w:pPr>
        <w:tabs>
          <w:tab w:val="left" w:pos="3520"/>
        </w:tabs>
        <w:spacing w:line="400" w:lineRule="exact"/>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4.5.5</w:t>
              </w:r>
            </w:smartTag>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共1页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协议评审</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4"/>
          </w:rPr>
          <w:t>4.5.5</w:t>
        </w:r>
      </w:smartTag>
      <w:r>
        <w:rPr>
          <w:rFonts w:ascii="宋体" w:hAnsi="宋体" w:hint="eastAsia"/>
          <w:b/>
          <w:bCs/>
          <w:sz w:val="24"/>
        </w:rPr>
        <w:t xml:space="preserve">  协议评审</w:t>
      </w:r>
    </w:p>
    <w:p w:rsidR="000158FA">
      <w:pPr>
        <w:spacing w:line="500" w:lineRule="auto"/>
        <w:rPr>
          <w:rFonts w:ascii="宋体" w:hAnsi="宋体" w:hint="eastAsia"/>
          <w:b/>
          <w:bCs/>
          <w:sz w:val="24"/>
        </w:rPr>
      </w:pPr>
      <w:r>
        <w:rPr>
          <w:rFonts w:ascii="宋体" w:hAnsi="宋体" w:hint="eastAsia"/>
          <w:b/>
          <w:bCs/>
          <w:sz w:val="24"/>
        </w:rPr>
        <w:t>1 概述</w:t>
      </w:r>
    </w:p>
    <w:p w:rsidR="000158FA">
      <w:pPr>
        <w:spacing w:line="500" w:lineRule="auto"/>
        <w:ind w:firstLine="480"/>
        <w:rPr>
          <w:rFonts w:ascii="宋体" w:hAnsi="宋体" w:hint="eastAsia"/>
          <w:sz w:val="24"/>
        </w:rPr>
      </w:pPr>
      <w:r>
        <w:rPr>
          <w:rFonts w:ascii="宋体" w:hAnsi="宋体" w:hint="eastAsia"/>
          <w:sz w:val="24"/>
        </w:rPr>
        <w:t>协议是指本检测公司与客户之间以任何（书面或口头）方式</w:t>
      </w:r>
      <w:r>
        <w:rPr>
          <w:rFonts w:hint="eastAsia"/>
          <w:sz w:val="24"/>
        </w:rPr>
        <w:t>设立、变更、终止服务关系的协议，是双方建立服务关系前对差异的理解、认同和解决的表达形式。</w:t>
      </w:r>
      <w:r>
        <w:rPr>
          <w:rFonts w:ascii="宋体" w:hAnsi="宋体" w:hint="eastAsia"/>
          <w:sz w:val="24"/>
        </w:rPr>
        <w:t>协议评审的目的是明确和理解客户规定，并使双方均能接受和认可，达成双赢。</w:t>
      </w:r>
    </w:p>
    <w:p w:rsidR="000158FA">
      <w:pPr>
        <w:spacing w:line="500" w:lineRule="auto"/>
        <w:ind w:firstLine="480"/>
        <w:rPr>
          <w:rFonts w:ascii="宋体" w:hAnsi="宋体" w:hint="eastAsia"/>
          <w:sz w:val="24"/>
        </w:rPr>
      </w:pPr>
      <w:r>
        <w:rPr>
          <w:rFonts w:ascii="宋体" w:hAnsi="宋体" w:hint="eastAsia"/>
          <w:sz w:val="24"/>
        </w:rPr>
        <w:t>建立《标书、协议评审程序》，保证客户的规定得到满足。</w:t>
      </w:r>
    </w:p>
    <w:p w:rsidR="000158FA">
      <w:pPr>
        <w:spacing w:line="500" w:lineRule="auto"/>
        <w:rPr>
          <w:rFonts w:ascii="宋体" w:hAnsi="宋体" w:hint="eastAsia"/>
          <w:b/>
          <w:bCs/>
          <w:sz w:val="24"/>
        </w:rPr>
      </w:pPr>
      <w:r>
        <w:rPr>
          <w:rFonts w:ascii="宋体" w:hAnsi="宋体" w:hint="eastAsia"/>
          <w:b/>
          <w:bCs/>
          <w:sz w:val="24"/>
        </w:rPr>
        <w:t>2协议评审内容</w:t>
      </w:r>
    </w:p>
    <w:p w:rsidR="000158FA">
      <w:pPr>
        <w:spacing w:line="500" w:lineRule="auto"/>
        <w:rPr>
          <w:rFonts w:ascii="宋体" w:hAnsi="宋体" w:hint="eastAsia"/>
          <w:sz w:val="24"/>
        </w:rPr>
      </w:pPr>
      <w:r>
        <w:rPr>
          <w:rFonts w:ascii="宋体" w:hAnsi="宋体" w:hint="eastAsia"/>
          <w:sz w:val="24"/>
        </w:rPr>
        <w:t>2.1客户提出所有规定。</w:t>
      </w:r>
    </w:p>
    <w:p w:rsidR="000158FA">
      <w:pPr>
        <w:spacing w:line="500" w:lineRule="auto"/>
        <w:rPr>
          <w:rFonts w:ascii="宋体" w:hAnsi="宋体" w:hint="eastAsia"/>
          <w:sz w:val="24"/>
        </w:rPr>
      </w:pPr>
      <w:r>
        <w:rPr>
          <w:rFonts w:ascii="宋体" w:hAnsi="宋体" w:hint="eastAsia"/>
          <w:sz w:val="24"/>
        </w:rPr>
        <w:t>2.2检测公司的能力和资源能否满足客户规定(涉及法律、财务和交付时间等)。</w:t>
      </w:r>
    </w:p>
    <w:p w:rsidR="000158FA">
      <w:pPr>
        <w:spacing w:line="500" w:lineRule="auto"/>
        <w:rPr>
          <w:rFonts w:ascii="宋体" w:hAnsi="宋体" w:hint="eastAsia"/>
          <w:b/>
          <w:bCs/>
          <w:sz w:val="24"/>
        </w:rPr>
      </w:pPr>
      <w:r>
        <w:rPr>
          <w:rFonts w:ascii="宋体" w:hAnsi="宋体" w:hint="eastAsia"/>
          <w:b/>
          <w:bCs/>
          <w:sz w:val="24"/>
        </w:rPr>
        <w:t>3协议评审时间</w:t>
      </w:r>
    </w:p>
    <w:p w:rsidR="000158FA">
      <w:pPr>
        <w:spacing w:line="500" w:lineRule="auto"/>
        <w:rPr>
          <w:rFonts w:ascii="宋体" w:hAnsi="宋体" w:hint="eastAsia"/>
          <w:sz w:val="24"/>
        </w:rPr>
      </w:pPr>
      <w:r>
        <w:rPr>
          <w:rFonts w:ascii="宋体" w:hAnsi="宋体" w:hint="eastAsia"/>
          <w:sz w:val="24"/>
        </w:rPr>
        <w:t>3.1技术负责人是协议评审负责人。负责组织新的、复杂的、重要的协议评审。</w:t>
      </w:r>
    </w:p>
    <w:p w:rsidR="000158FA">
      <w:pPr>
        <w:spacing w:line="500" w:lineRule="auto"/>
        <w:rPr>
          <w:rFonts w:ascii="宋体" w:hAnsi="宋体" w:hint="eastAsia"/>
          <w:sz w:val="24"/>
        </w:rPr>
      </w:pPr>
      <w:r>
        <w:rPr>
          <w:rFonts w:ascii="宋体" w:hAnsi="宋体" w:hint="eastAsia"/>
          <w:sz w:val="24"/>
        </w:rPr>
        <w:t>3.2综合部是协议评审职能部门，负责常规的、简朴的反复的协议评审和协议管理。</w:t>
      </w:r>
    </w:p>
    <w:p w:rsidR="000158FA">
      <w:pPr>
        <w:spacing w:line="500" w:lineRule="auto"/>
        <w:rPr>
          <w:rFonts w:ascii="宋体" w:hAnsi="宋体" w:hint="eastAsia"/>
          <w:sz w:val="24"/>
        </w:rPr>
      </w:pPr>
      <w:r>
        <w:rPr>
          <w:rFonts w:ascii="宋体" w:hAnsi="宋体" w:hint="eastAsia"/>
          <w:sz w:val="24"/>
        </w:rPr>
        <w:t>3.3检测工作开始前进行，通过评审解决与客户之间的分歧，取得对协议一致认同。</w:t>
      </w:r>
    </w:p>
    <w:p w:rsidR="000158FA">
      <w:pPr>
        <w:spacing w:line="500" w:lineRule="auto"/>
        <w:rPr>
          <w:rFonts w:ascii="宋体" w:hAnsi="宋体" w:hint="eastAsia"/>
          <w:sz w:val="24"/>
        </w:rPr>
      </w:pPr>
      <w:r>
        <w:rPr>
          <w:rFonts w:ascii="宋体" w:hAnsi="宋体" w:hint="eastAsia"/>
          <w:sz w:val="24"/>
        </w:rPr>
        <w:t>3.4口头方式协议，在检测工作开始前一方面要得到客户有效确认。</w:t>
      </w:r>
    </w:p>
    <w:p w:rsidR="000158FA">
      <w:pPr>
        <w:spacing w:line="500" w:lineRule="auto"/>
        <w:rPr>
          <w:rFonts w:ascii="宋体" w:hAnsi="宋体" w:hint="eastAsia"/>
          <w:b/>
          <w:bCs/>
          <w:sz w:val="24"/>
        </w:rPr>
      </w:pPr>
      <w:r>
        <w:rPr>
          <w:rFonts w:ascii="宋体" w:hAnsi="宋体" w:hint="eastAsia"/>
          <w:b/>
          <w:bCs/>
          <w:sz w:val="24"/>
        </w:rPr>
        <w:t>4协议的修改</w:t>
      </w:r>
    </w:p>
    <w:p w:rsidR="000158FA">
      <w:pPr>
        <w:spacing w:line="500" w:lineRule="auto"/>
        <w:rPr>
          <w:rFonts w:ascii="宋体" w:hAnsi="宋体" w:hint="eastAsia"/>
          <w:sz w:val="24"/>
        </w:rPr>
        <w:sectPr w:rsidSect="000158FA">
          <w:type w:val="nextPage"/>
          <w:pgSz w:w="11906" w:h="16838" w:code="9"/>
          <w:pgMar w:top="1134" w:right="1021" w:bottom="567" w:left="1021" w:header="851" w:footer="992" w:gutter="0"/>
          <w:pgNumType w:start="38"/>
          <w:cols w:space="425"/>
          <w:titlePg w:val="0"/>
          <w:docGrid w:type="linesAndChars" w:linePitch="312" w:charSpace="-519"/>
        </w:sectPr>
      </w:pPr>
    </w:p>
    <w:p w:rsidR="000158FA">
      <w:pPr>
        <w:spacing w:line="500" w:lineRule="auto"/>
        <w:rPr>
          <w:rFonts w:ascii="宋体" w:hAnsi="宋体" w:hint="eastAsia"/>
          <w:sz w:val="24"/>
        </w:rPr>
      </w:pPr>
      <w:r>
        <w:rPr>
          <w:rFonts w:ascii="宋体" w:hAnsi="宋体" w:hint="eastAsia"/>
          <w:sz w:val="24"/>
        </w:rPr>
        <w:t>4.1协议在执行过程中任何一方提出修改规定，应及时受理，报相应负责人或部门按协议评审内容规定重新组织协议评审。</w:t>
      </w:r>
    </w:p>
    <w:p w:rsidR="000158FA">
      <w:pPr>
        <w:spacing w:line="500" w:lineRule="auto"/>
        <w:rPr>
          <w:rFonts w:ascii="宋体" w:hAnsi="宋体" w:hint="eastAsia"/>
          <w:sz w:val="24"/>
        </w:rPr>
      </w:pPr>
      <w:r>
        <w:rPr>
          <w:rFonts w:ascii="宋体" w:hAnsi="宋体" w:hint="eastAsia"/>
          <w:sz w:val="24"/>
        </w:rPr>
        <w:t>4.2由于检测公司因素发生协议不符合工作，接样员应及时与客户沟通，协调解决。</w:t>
      </w:r>
    </w:p>
    <w:p w:rsidR="000158FA">
      <w:pPr>
        <w:spacing w:line="500" w:lineRule="auto"/>
        <w:rPr>
          <w:rFonts w:ascii="宋体" w:hAnsi="宋体" w:hint="eastAsia"/>
          <w:b/>
          <w:bCs/>
          <w:sz w:val="24"/>
        </w:rPr>
      </w:pPr>
      <w:r>
        <w:rPr>
          <w:rFonts w:ascii="宋体" w:hAnsi="宋体" w:hint="eastAsia"/>
          <w:b/>
          <w:bCs/>
          <w:sz w:val="24"/>
        </w:rPr>
        <w:t>5协议评审记录</w:t>
      </w:r>
    </w:p>
    <w:p w:rsidR="000158FA">
      <w:pPr>
        <w:spacing w:line="500" w:lineRule="auto"/>
        <w:rPr>
          <w:rFonts w:ascii="宋体" w:hAnsi="宋体" w:hint="eastAsia"/>
          <w:sz w:val="24"/>
        </w:rPr>
      </w:pPr>
      <w:r>
        <w:rPr>
          <w:rFonts w:ascii="宋体" w:hAnsi="宋体" w:hint="eastAsia"/>
          <w:sz w:val="24"/>
        </w:rPr>
        <w:t>　　协议评审应有记录（涉及口头协议的确认记录），协议评审负责人负责记录，协议评审记录由文献管理员保存。</w:t>
      </w:r>
    </w:p>
    <w:p w:rsidR="000158FA">
      <w:pPr>
        <w:spacing w:line="500" w:lineRule="auto"/>
        <w:rPr>
          <w:rFonts w:ascii="宋体" w:hAnsi="宋体" w:hint="eastAsia"/>
          <w:b/>
          <w:bCs/>
          <w:sz w:val="24"/>
        </w:rPr>
      </w:pPr>
      <w:r>
        <w:rPr>
          <w:rFonts w:ascii="宋体" w:hAnsi="宋体" w:hint="eastAsia"/>
          <w:b/>
          <w:bCs/>
          <w:sz w:val="24"/>
        </w:rPr>
        <w:t>6支持文献</w:t>
      </w:r>
    </w:p>
    <w:p w:rsidR="000158FA">
      <w:pPr>
        <w:spacing w:line="500" w:lineRule="auto"/>
        <w:rPr>
          <w:rFonts w:ascii="宋体" w:hAnsi="宋体" w:hint="eastAsia"/>
          <w:sz w:val="24"/>
        </w:rPr>
      </w:pPr>
      <w:r>
        <w:rPr>
          <w:rFonts w:ascii="宋体" w:hAnsi="宋体" w:hint="eastAsia"/>
          <w:sz w:val="24"/>
        </w:rPr>
        <w:t xml:space="preserve">《标书、协议评审程序》             </w:t>
      </w:r>
      <w:r w:rsidR="00692482">
        <w:rPr>
          <w:rFonts w:ascii="宋体" w:hAnsi="宋体" w:hint="eastAsia"/>
          <w:sz w:val="24"/>
        </w:rPr>
        <w:t>YH</w:t>
      </w:r>
      <w:r>
        <w:rPr>
          <w:rFonts w:ascii="宋体" w:hAnsi="宋体" w:hint="eastAsia"/>
          <w:sz w:val="24"/>
        </w:rPr>
        <w:t>/CX/11/3.0</w:t>
      </w: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p w:rsidR="000158FA">
      <w:pPr>
        <w:spacing w:line="400" w:lineRule="exact"/>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4.5.6</w:t>
              </w:r>
            </w:smartTag>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共1页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检测分包</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4"/>
          </w:rPr>
          <w:t>4.5.6</w:t>
        </w:r>
      </w:smartTag>
      <w:r>
        <w:rPr>
          <w:rFonts w:ascii="宋体" w:hAnsi="宋体" w:hint="eastAsia"/>
          <w:b/>
          <w:bCs/>
          <w:sz w:val="24"/>
        </w:rPr>
        <w:t xml:space="preserve">  检测分包</w:t>
      </w:r>
    </w:p>
    <w:p w:rsidR="000158FA">
      <w:pPr>
        <w:spacing w:line="500" w:lineRule="auto"/>
        <w:rPr>
          <w:rFonts w:ascii="宋体" w:hAnsi="宋体" w:hint="eastAsia"/>
          <w:b/>
          <w:bCs/>
          <w:color w:val="000000"/>
          <w:sz w:val="24"/>
        </w:rPr>
      </w:pPr>
      <w:r>
        <w:rPr>
          <w:rFonts w:ascii="宋体" w:hAnsi="宋体" w:hint="eastAsia"/>
          <w:b/>
          <w:bCs/>
          <w:color w:val="000000"/>
          <w:sz w:val="24"/>
        </w:rPr>
        <w:t>1 概述</w:t>
      </w:r>
    </w:p>
    <w:p w:rsidR="000158FA" w:rsidP="000158FA">
      <w:pPr>
        <w:spacing w:line="500" w:lineRule="auto"/>
        <w:ind w:firstLine="480" w:firstLineChars="200"/>
        <w:rPr>
          <w:rFonts w:ascii="宋体" w:hAnsi="宋体" w:hint="eastAsia"/>
          <w:color w:val="000000"/>
          <w:sz w:val="24"/>
        </w:rPr>
      </w:pPr>
      <w:r>
        <w:rPr>
          <w:rFonts w:ascii="宋体" w:hAnsi="宋体" w:hint="eastAsia"/>
          <w:color w:val="000000"/>
          <w:sz w:val="24"/>
        </w:rPr>
        <w:t>为保证分包业务的有效性和结果质量, 保证检测项目分包给符合《检查检测机构资质认定评审准则》的实验室，对检测工作的分包提出控制规定。</w:t>
      </w:r>
    </w:p>
    <w:p w:rsidR="000158FA">
      <w:pPr>
        <w:spacing w:line="500" w:lineRule="auto"/>
        <w:rPr>
          <w:rFonts w:ascii="宋体" w:hAnsi="宋体" w:hint="eastAsia"/>
          <w:b/>
          <w:bCs/>
          <w:color w:val="000000"/>
          <w:sz w:val="24"/>
        </w:rPr>
      </w:pPr>
      <w:r>
        <w:rPr>
          <w:rFonts w:ascii="宋体" w:hAnsi="宋体" w:hint="eastAsia"/>
          <w:b/>
          <w:bCs/>
          <w:color w:val="000000"/>
          <w:sz w:val="24"/>
        </w:rPr>
        <w:t>2 控制规定</w:t>
      </w:r>
    </w:p>
    <w:p w:rsidR="000158FA">
      <w:pPr>
        <w:spacing w:line="500" w:lineRule="auto"/>
        <w:rPr>
          <w:rFonts w:ascii="宋体" w:hAnsi="宋体" w:hint="eastAsia"/>
          <w:sz w:val="24"/>
        </w:rPr>
      </w:pPr>
      <w:r>
        <w:rPr>
          <w:rFonts w:ascii="宋体" w:hAnsi="宋体" w:hint="eastAsia"/>
          <w:sz w:val="24"/>
        </w:rPr>
        <w:t>2.1分包的条件</w:t>
      </w:r>
    </w:p>
    <w:p w:rsidR="000158FA" w:rsidP="000158FA">
      <w:pPr>
        <w:pStyle w:val="BodyText"/>
        <w:spacing w:line="500" w:lineRule="auto"/>
        <w:ind w:firstLine="480" w:firstLineChars="200"/>
        <w:rPr>
          <w:rFonts w:ascii="宋体" w:hAnsi="宋体"/>
          <w:sz w:val="24"/>
        </w:rPr>
        <w:sectPr w:rsidSect="000158FA">
          <w:type w:val="nextPage"/>
          <w:pgSz w:w="11906" w:h="16838" w:code="9"/>
          <w:pgMar w:top="1134" w:right="1021" w:bottom="567" w:left="1021" w:header="851" w:footer="992" w:gutter="0"/>
          <w:pgNumType w:start="39"/>
          <w:cols w:space="425"/>
          <w:titlePg w:val="0"/>
          <w:docGrid w:type="linesAndChars" w:linePitch="312" w:charSpace="-519"/>
        </w:sectPr>
      </w:pPr>
    </w:p>
    <w:p w:rsidR="000158FA" w:rsidP="000158FA">
      <w:pPr>
        <w:pStyle w:val="BodyText"/>
        <w:spacing w:line="500" w:lineRule="auto"/>
        <w:ind w:firstLine="480" w:firstLineChars="200"/>
        <w:rPr>
          <w:rFonts w:ascii="宋体" w:hAnsi="宋体"/>
          <w:sz w:val="24"/>
        </w:rPr>
      </w:pPr>
      <w:r>
        <w:rPr>
          <w:rFonts w:ascii="宋体" w:hAnsi="宋体" w:hint="eastAsia"/>
          <w:sz w:val="24"/>
        </w:rPr>
        <w:t>当公司由于未预料(如工作量,需要更多专业技术或暂时不具有能力)或连续性的因素(如长期分包,代理或特殊协议等)需要将检测任务分包时，必须分包给通过计量认证资质认定单位，分包单位应满足分包部分工作检测能力的规定，同时应保证分包单位有能力完毕分包任务，并能满足相同的能力规定。</w:t>
      </w:r>
    </w:p>
    <w:p w:rsidR="000158FA">
      <w:pPr>
        <w:pStyle w:val="BodyText"/>
        <w:spacing w:line="500" w:lineRule="auto"/>
        <w:rPr>
          <w:rFonts w:ascii="宋体" w:hAnsi="宋体" w:hint="eastAsia"/>
          <w:sz w:val="24"/>
        </w:rPr>
      </w:pPr>
      <w:r>
        <w:rPr>
          <w:rFonts w:ascii="宋体" w:hAnsi="宋体" w:hint="eastAsia"/>
          <w:sz w:val="24"/>
        </w:rPr>
        <w:t>2.2分包的实行</w:t>
      </w:r>
    </w:p>
    <w:p w:rsidR="000158FA">
      <w:pPr>
        <w:pStyle w:val="BodyText"/>
        <w:spacing w:line="500" w:lineRule="auto"/>
        <w:rPr>
          <w:rFonts w:ascii="宋体" w:hAnsi="宋体" w:hint="eastAsia"/>
          <w:sz w:val="24"/>
        </w:rPr>
      </w:pPr>
      <w:r>
        <w:rPr>
          <w:rFonts w:ascii="宋体" w:hAnsi="宋体" w:hint="eastAsia"/>
          <w:sz w:val="24"/>
        </w:rPr>
        <w:t>（1）技术负责人对要进行分包的检测任务进行确认。</w:t>
      </w:r>
    </w:p>
    <w:p w:rsidR="000158FA">
      <w:pPr>
        <w:pStyle w:val="BodyText"/>
        <w:spacing w:line="500" w:lineRule="auto"/>
        <w:rPr>
          <w:rFonts w:ascii="宋体" w:hAnsi="宋体" w:hint="eastAsia"/>
          <w:sz w:val="24"/>
        </w:rPr>
      </w:pPr>
      <w:r>
        <w:rPr>
          <w:rFonts w:ascii="宋体" w:hAnsi="宋体" w:hint="eastAsia"/>
          <w:sz w:val="24"/>
        </w:rPr>
        <w:t>（2）技术负责人对分包单位能力进行调查，确认其有能力完毕分包任务后，由技术主管批准，并书面告知客户。同时应得到委托人书面批准（最佳是书面的批准）,方可与分包单位签订分包协议。</w:t>
      </w:r>
    </w:p>
    <w:p w:rsidR="000158FA">
      <w:pPr>
        <w:pStyle w:val="BodyText"/>
        <w:spacing w:line="500" w:lineRule="auto"/>
        <w:rPr>
          <w:rFonts w:ascii="宋体" w:hAnsi="宋体" w:hint="eastAsia"/>
          <w:sz w:val="24"/>
        </w:rPr>
      </w:pPr>
      <w:r>
        <w:rPr>
          <w:rFonts w:ascii="宋体" w:hAnsi="宋体" w:hint="eastAsia"/>
          <w:sz w:val="24"/>
        </w:rPr>
        <w:t>（3）本公司就分包工作对客户负责。当出现由客户或法定管理机构指定分包单位的情况时，本公司对此分包工作不向客户负责。</w:t>
      </w:r>
    </w:p>
    <w:p w:rsidR="000158FA">
      <w:pPr>
        <w:pStyle w:val="BodyText"/>
        <w:tabs>
          <w:tab w:val="left" w:pos="840"/>
        </w:tabs>
        <w:spacing w:line="500" w:lineRule="auto"/>
        <w:rPr>
          <w:rFonts w:ascii="宋体" w:hAnsi="宋体" w:hint="eastAsia"/>
          <w:sz w:val="24"/>
        </w:rPr>
      </w:pPr>
      <w:r>
        <w:rPr>
          <w:rFonts w:ascii="宋体" w:hAnsi="宋体" w:hint="eastAsia"/>
          <w:sz w:val="24"/>
        </w:rPr>
        <w:t>（4）质量主管应保存所有合格分包单位的名录及证明分包单位是合格的证明记录；保存分包方的注册资料以及其工作符合本准则的证明记录；公司要与分包方签订分包协议及其</w:t>
      </w:r>
    </w:p>
    <w:p w:rsidR="000158FA">
      <w:pPr>
        <w:pStyle w:val="BodyText"/>
        <w:tabs>
          <w:tab w:val="left" w:pos="840"/>
        </w:tabs>
        <w:spacing w:line="500" w:lineRule="auto"/>
        <w:rPr>
          <w:rFonts w:ascii="宋体" w:hAnsi="宋体" w:hint="eastAsia"/>
          <w:sz w:val="24"/>
        </w:rPr>
      </w:pPr>
      <w:r>
        <w:rPr>
          <w:rFonts w:ascii="宋体" w:hAnsi="宋体" w:hint="eastAsia"/>
          <w:sz w:val="24"/>
        </w:rPr>
        <w:t>所有资料应所有存档保存。</w:t>
      </w:r>
    </w:p>
    <w:p w:rsidR="000158FA">
      <w:pPr>
        <w:spacing w:line="500" w:lineRule="auto"/>
        <w:rPr>
          <w:rFonts w:ascii="宋体" w:hAnsi="宋体" w:hint="eastAsia"/>
          <w:b/>
          <w:bCs/>
          <w:color w:val="000000"/>
          <w:sz w:val="24"/>
        </w:rPr>
      </w:pPr>
      <w:r>
        <w:rPr>
          <w:rFonts w:ascii="宋体" w:hAnsi="宋体" w:hint="eastAsia"/>
          <w:b/>
          <w:bCs/>
          <w:color w:val="000000"/>
          <w:sz w:val="24"/>
        </w:rPr>
        <w:t>3 相关程序文献</w:t>
      </w:r>
    </w:p>
    <w:p w:rsidR="000158FA" w:rsidP="000158FA">
      <w:pPr>
        <w:spacing w:line="500" w:lineRule="auto"/>
        <w:ind w:firstLine="480" w:firstLineChars="200"/>
        <w:rPr>
          <w:rFonts w:ascii="宋体" w:hAnsi="宋体" w:hint="eastAsia"/>
          <w:sz w:val="24"/>
        </w:rPr>
      </w:pPr>
      <w:r>
        <w:rPr>
          <w:rFonts w:ascii="宋体" w:hAnsi="宋体" w:hint="eastAsia"/>
          <w:sz w:val="24"/>
        </w:rPr>
        <w:t xml:space="preserve">《记录管理程序》        </w:t>
      </w:r>
      <w:r w:rsidR="00692482">
        <w:rPr>
          <w:rFonts w:ascii="宋体" w:hAnsi="宋体" w:hint="eastAsia"/>
          <w:sz w:val="24"/>
        </w:rPr>
        <w:t>YH</w:t>
      </w:r>
      <w:r>
        <w:rPr>
          <w:rFonts w:ascii="宋体" w:hAnsi="宋体" w:hint="eastAsia"/>
          <w:sz w:val="24"/>
        </w:rPr>
        <w:t>/CX/18/3.0</w:t>
      </w:r>
    </w:p>
    <w:p w:rsidR="000158FA" w:rsidP="000158FA">
      <w:pPr>
        <w:spacing w:line="500" w:lineRule="auto"/>
        <w:ind w:firstLine="480" w:firstLineChars="200"/>
        <w:rPr>
          <w:rFonts w:ascii="宋体" w:hAnsi="宋体" w:hint="eastAsia"/>
          <w:sz w:val="24"/>
        </w:rPr>
      </w:pPr>
      <w:r>
        <w:rPr>
          <w:rFonts w:ascii="宋体" w:hAnsi="宋体" w:hint="eastAsia"/>
          <w:sz w:val="24"/>
        </w:rPr>
        <w:t>本公司无分包情况</w:t>
      </w:r>
    </w:p>
    <w:p w:rsidR="000158FA" w:rsidP="000158FA">
      <w:pPr>
        <w:spacing w:line="400" w:lineRule="exact"/>
        <w:ind w:firstLine="480" w:firstLineChars="200"/>
        <w:rPr>
          <w:rFonts w:ascii="宋体" w:hAnsi="宋体" w:hint="eastAsia"/>
          <w:sz w:val="24"/>
        </w:rPr>
      </w:pPr>
    </w:p>
    <w:p w:rsidR="000158FA" w:rsidP="000158FA">
      <w:pPr>
        <w:spacing w:line="400" w:lineRule="exact"/>
        <w:ind w:firstLine="480" w:firstLineChars="200"/>
        <w:rPr>
          <w:rFonts w:ascii="宋体" w:hAnsi="宋体" w:hint="eastAsia"/>
          <w:sz w:val="24"/>
        </w:rPr>
      </w:pPr>
    </w:p>
    <w:p w:rsidR="000158FA" w:rsidP="000158FA">
      <w:pPr>
        <w:spacing w:line="400" w:lineRule="exact"/>
        <w:ind w:firstLine="480" w:firstLineChars="200"/>
        <w:rPr>
          <w:rFonts w:ascii="宋体" w:hAnsi="宋体" w:hint="eastAsia"/>
          <w:sz w:val="24"/>
        </w:rPr>
      </w:pPr>
    </w:p>
    <w:p w:rsidR="000158FA" w:rsidP="000158FA">
      <w:pPr>
        <w:spacing w:line="400" w:lineRule="exact"/>
        <w:ind w:firstLine="480" w:firstLineChars="200"/>
        <w:rPr>
          <w:rFonts w:ascii="宋体" w:hAnsi="宋体" w:hint="eastAsia"/>
          <w:sz w:val="24"/>
        </w:rPr>
      </w:pPr>
    </w:p>
    <w:p w:rsidR="000158FA" w:rsidP="000158FA">
      <w:pPr>
        <w:spacing w:line="400" w:lineRule="exact"/>
        <w:ind w:firstLine="480" w:firstLineChars="200"/>
        <w:rPr>
          <w:rFonts w:ascii="宋体" w:hAnsi="宋体" w:hint="eastAsia"/>
          <w:sz w:val="24"/>
        </w:rPr>
      </w:pPr>
    </w:p>
    <w:p w:rsidR="000158FA" w:rsidP="000158FA">
      <w:pPr>
        <w:spacing w:line="400" w:lineRule="exact"/>
        <w:ind w:firstLine="480" w:firstLineChars="200"/>
        <w:rPr>
          <w:rFonts w:ascii="宋体" w:hAnsi="宋体" w:hint="eastAsia"/>
          <w:sz w:val="24"/>
        </w:rPr>
      </w:pPr>
    </w:p>
    <w:p w:rsidR="000158FA" w:rsidP="000158FA">
      <w:pPr>
        <w:spacing w:line="400" w:lineRule="exact"/>
        <w:ind w:firstLine="480" w:firstLineChars="200"/>
        <w:rPr>
          <w:rFonts w:ascii="宋体" w:hAnsi="宋体" w:hint="eastAsia"/>
          <w:sz w:val="24"/>
        </w:r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8"/>
        <w:gridCol w:w="4018"/>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068" w:type="dxa"/>
            <w:vMerge w:val="restart"/>
            <w:tcBorders>
              <w:top w:val="single" w:sz="4" w:space="0" w:color="auto"/>
              <w:left w:val="single" w:sz="4" w:space="0" w:color="auto"/>
              <w:bottom w:val="single" w:sz="4" w:space="0" w:color="auto"/>
              <w:right w:val="single" w:sz="4" w:space="0" w:color="auto"/>
            </w:tcBorders>
            <w:vAlign w:val="center"/>
          </w:tcPr>
          <w:p w:rsidR="000158FA">
            <w:pPr>
              <w:spacing w:line="400" w:lineRule="exact"/>
              <w:jc w:val="center"/>
              <w:rPr>
                <w:rFonts w:ascii="宋体" w:hAnsi="宋体"/>
                <w:sz w:val="44"/>
              </w:rPr>
            </w:pPr>
            <w:r>
              <w:rPr>
                <w:rFonts w:ascii="宋体" w:hAnsi="宋体" w:hint="eastAsia"/>
                <w:sz w:val="44"/>
              </w:rPr>
              <w:t>质  量  手  册</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章    节：第4章      </w:t>
            </w: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sz w:val="24"/>
                </w:rPr>
                <w:t>4.5.7</w:t>
              </w:r>
            </w:smartTag>
          </w:p>
        </w:tc>
      </w:tr>
      <w:tr>
        <w:tblPrEx>
          <w:tblW w:w="0" w:type="auto"/>
          <w:jc w:val="center"/>
          <w:tblInd w:w="0" w:type="dxa"/>
          <w:tblLayout w:type="fixed"/>
          <w:tblLook w:val="0000"/>
        </w:tblPrEx>
        <w:trPr>
          <w:cantSplit/>
          <w:jc w:val="center"/>
        </w:trPr>
        <w:tc>
          <w:tcPr>
            <w:tcW w:w="5068" w:type="dxa"/>
            <w:vMerge/>
            <w:tcBorders>
              <w:top w:val="single" w:sz="4" w:space="0" w:color="auto"/>
              <w:left w:val="single" w:sz="4" w:space="0" w:color="auto"/>
              <w:bottom w:val="single" w:sz="4" w:space="0" w:color="auto"/>
              <w:right w:val="single" w:sz="4" w:space="0" w:color="auto"/>
            </w:tcBorders>
            <w:vAlign w:val="center"/>
          </w:tcPr>
          <w:p w:rsidR="000158FA">
            <w:pPr>
              <w:widowControl/>
              <w:jc w:val="left"/>
              <w:rPr>
                <w:rFonts w:ascii="宋体" w:hAnsi="宋体"/>
                <w:sz w:val="44"/>
              </w:rPr>
            </w:pP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页    次：第1页     共1页</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文献编号：   YH/ZL/3.0</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版    次：第3版    第0次修改</w:t>
            </w:r>
          </w:p>
        </w:tc>
      </w:tr>
      <w:tr>
        <w:tblPrEx>
          <w:tblW w:w="0" w:type="auto"/>
          <w:jc w:val="center"/>
          <w:tblInd w:w="0" w:type="dxa"/>
          <w:tblLayout w:type="fixed"/>
          <w:tblLook w:val="0000"/>
        </w:tblPrEx>
        <w:trPr>
          <w:jc w:val="center"/>
        </w:trPr>
        <w:tc>
          <w:tcPr>
            <w:tcW w:w="506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主    题： 服务和供应品的采购</w:t>
            </w:r>
          </w:p>
        </w:tc>
        <w:tc>
          <w:tcPr>
            <w:tcW w:w="4018" w:type="dxa"/>
            <w:tcBorders>
              <w:top w:val="single" w:sz="4" w:space="0" w:color="auto"/>
              <w:left w:val="single" w:sz="4" w:space="0" w:color="auto"/>
              <w:bottom w:val="single" w:sz="4" w:space="0" w:color="auto"/>
              <w:right w:val="single" w:sz="4" w:space="0" w:color="auto"/>
            </w:tcBorders>
            <w:vAlign w:val="center"/>
          </w:tcPr>
          <w:p w:rsidR="000158FA">
            <w:pPr>
              <w:spacing w:line="400" w:lineRule="exact"/>
              <w:rPr>
                <w:rFonts w:ascii="宋体" w:hAnsi="宋体"/>
                <w:sz w:val="24"/>
              </w:rPr>
            </w:pPr>
            <w:r>
              <w:rPr>
                <w:rFonts w:ascii="宋体" w:hAnsi="宋体" w:hint="eastAsia"/>
                <w:sz w:val="24"/>
              </w:rPr>
              <w:t xml:space="preserve">颁布日期：  </w:t>
            </w:r>
            <w:smartTag w:uri="urn:schemas-microsoft-com:office:smarttags" w:element="chsdate">
              <w:smartTagPr>
                <w:attr w:name="Day" w:val="5"/>
                <w:attr w:name="IsLunarDate" w:val="False"/>
                <w:attr w:name="IsROCDate" w:val="False"/>
                <w:attr w:name="Month" w:val="2"/>
                <w:attr w:name="Year" w:val="2016"/>
              </w:smartTagPr>
              <w:r>
                <w:rPr>
                  <w:rFonts w:ascii="宋体" w:hAnsi="宋体" w:hint="eastAsia"/>
                  <w:sz w:val="24"/>
                </w:rPr>
                <w:t>2023-02-05</w:t>
              </w:r>
            </w:smartTag>
          </w:p>
        </w:tc>
      </w:tr>
    </w:tbl>
    <w:p w:rsidR="000158FA">
      <w:pPr>
        <w:spacing w:line="500" w:lineRule="auto"/>
        <w:rPr>
          <w:rFonts w:ascii="宋体" w:hAnsi="宋体" w:hint="eastAsia"/>
          <w:b/>
          <w:bCs/>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b/>
            <w:bCs/>
            <w:sz w:val="24"/>
          </w:rPr>
          <w:t>4.5.7</w:t>
        </w:r>
      </w:smartTag>
      <w:r>
        <w:rPr>
          <w:rFonts w:ascii="宋体" w:hAnsi="宋体" w:hint="eastAsia"/>
          <w:b/>
          <w:bCs/>
          <w:sz w:val="24"/>
        </w:rPr>
        <w:t xml:space="preserve">  服务和供应品的采购</w:t>
      </w:r>
    </w:p>
    <w:p w:rsidR="000158FA">
      <w:pPr>
        <w:spacing w:line="500" w:lineRule="auto"/>
        <w:rPr>
          <w:rFonts w:ascii="宋体" w:hAnsi="宋体" w:hint="eastAsia"/>
          <w:b/>
          <w:bCs/>
          <w:color w:val="000000"/>
          <w:sz w:val="24"/>
        </w:rPr>
      </w:pPr>
      <w:r>
        <w:rPr>
          <w:rFonts w:ascii="宋体" w:hAnsi="宋体" w:hint="eastAsia"/>
          <w:b/>
          <w:bCs/>
          <w:color w:val="000000"/>
          <w:sz w:val="24"/>
        </w:rPr>
        <w:t>1 概述</w:t>
      </w:r>
      <w:r>
        <w:rPr>
          <w:rFonts w:ascii="宋体" w:hAnsi="宋体" w:hint="eastAsia"/>
          <w:b/>
          <w:bCs/>
          <w:color w:val="000000"/>
          <w:sz w:val="24"/>
        </w:rPr>
        <w:br/>
      </w:r>
      <w:r>
        <w:rPr>
          <w:rFonts w:ascii="宋体" w:hAnsi="宋体" w:hint="eastAsia"/>
          <w:b/>
          <w:bCs/>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https://d.book118.com/476153043003010032</w:t>
        </w:r>
      </w:hyperlink>
    </w:p>
    <w:p w:rsidR="000158FA">
      <w:pPr>
        <w:spacing w:line="500" w:lineRule="auto"/>
        <w:rPr>
          <w:rFonts w:ascii="宋体" w:hAnsi="宋体" w:hint="eastAsia"/>
          <w:b/>
          <w:bCs/>
          <w:color w:val="000000"/>
          <w:sz w:val="24"/>
        </w:rPr>
      </w:pPr>
    </w:p>
    <w:sectPr w:rsidSect="000158FA">
      <w:type w:val="nextPage"/>
      <w:pgSz w:w="11906" w:h="16838" w:code="9"/>
      <w:pgMar w:top="1134" w:right="1021" w:bottom="567" w:left="1021" w:header="851" w:footer="992" w:gutter="0"/>
      <w:pgNumType w:start="40"/>
      <w:cols w:space="425"/>
      <w:titlePg w:val="0"/>
      <w:docGrid w:type="linesAndChars" w:linePitch="312" w:charSpace="-51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panose1 w:val="02010609030101010101"/>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109AD"/>
    <w:multiLevelType w:val="multilevel"/>
    <w:tmpl w:val="11E109AD"/>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3E9A6083"/>
    <w:multiLevelType w:val="hybridMultilevel"/>
    <w:tmpl w:val="9C586EF0"/>
    <w:lvl w:ilvl="0">
      <w:start w:val="1"/>
      <w:numFmt w:val="japaneseCounting"/>
      <w:lvlText w:val="（%1）"/>
      <w:lvlJc w:val="left"/>
      <w:pPr>
        <w:tabs>
          <w:tab w:val="num" w:pos="900"/>
        </w:tabs>
        <w:ind w:left="90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5674FB87"/>
    <w:multiLevelType w:val="multilevel"/>
    <w:tmpl w:val="5674FB87"/>
    <w:lvl w:ilvl="0">
      <w:start w:val="5"/>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567B503F"/>
    <w:multiLevelType w:val="singleLevel"/>
    <w:tmpl w:val="567B503F"/>
    <w:lvl w:ilvl="0">
      <w:start w:val="3"/>
      <w:numFmt w:val="decimal"/>
      <w:suff w:val="nothing"/>
      <w:lvlText w:val="%1、"/>
      <w:lvlJc w:val="left"/>
    </w:lvl>
  </w:abstractNum>
  <w:abstractNum w:abstractNumId="4">
    <w:nsid w:val="567DFD29"/>
    <w:multiLevelType w:val="singleLevel"/>
    <w:tmpl w:val="567DFD29"/>
    <w:lvl w:ilvl="0">
      <w:start w:val="1"/>
      <w:numFmt w:val="decimal"/>
      <w:suff w:val="nothing"/>
      <w:lvlText w:val="%1）"/>
      <w:lvlJc w:val="left"/>
    </w:lvl>
  </w:abstractNum>
  <w:abstractNum w:abstractNumId="5">
    <w:nsid w:val="567E0BE1"/>
    <w:multiLevelType w:val="singleLevel"/>
    <w:tmpl w:val="567E0BE1"/>
    <w:lvl w:ilvl="0">
      <w:start w:val="4"/>
      <w:numFmt w:val="decimal"/>
      <w:suff w:val="nothing"/>
      <w:lvlText w:val="%1."/>
      <w:lvlJc w:val="left"/>
    </w:lvl>
  </w:abstractNum>
  <w:num w:numId="1">
    <w:abstractNumId w:val="0"/>
  </w:num>
  <w:num w:numId="2">
    <w:abstractNumId w:val="2"/>
    <w:lvlOverride w:ilvl="0">
      <w:startOverride w:val="5"/>
    </w:lvlOverride>
  </w:num>
  <w:num w:numId="3">
    <w:abstractNumId w:val="3"/>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80"/>
  <w:stylePaneFormatFilter w:val="3F01"/>
  <w:defaultTabStop w:val="420"/>
  <w:drawingGridHorizontalSpacing w:val="160"/>
  <w:drawingGridVerticalSpacing w:val="218"/>
  <w:noPunctuationKerning/>
  <w:characterSpacingControl w:val="compressPunctuation"/>
  <w:noLineBreaksAfter w:lang="en-US" w:val="([{·‘“〈《「『【〔〖（．［｛￡￥"/>
  <w:noLineBreaksBefore w:lang="en-US" w:val="!),.:;?]}¨·ˇˉ―‖’”…∶、。〃々〉》」』】〕〗！＂＇），．：；？］｀｜｝～￠"/>
  <w:doNotValidateAgainstSchema/>
  <w:doNotDemarcateInvalidXml/>
  <w:compat>
    <w:spaceForUL/>
    <w:balanceSingleByteDoubleByteWidth/>
    <w:doNotLeaveBackslashAlon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58FA"/>
    <w:rsid w:val="000F413F"/>
    <w:rsid w:val="00170B16"/>
    <w:rsid w:val="002316E6"/>
    <w:rsid w:val="003960CB"/>
    <w:rsid w:val="005125B2"/>
    <w:rsid w:val="00597C76"/>
    <w:rsid w:val="005F00B6"/>
    <w:rsid w:val="00692482"/>
    <w:rsid w:val="00697A57"/>
    <w:rsid w:val="007256BD"/>
    <w:rsid w:val="007C5D73"/>
    <w:rsid w:val="00932B76"/>
    <w:rsid w:val="009543BE"/>
    <w:rsid w:val="00A1641C"/>
    <w:rsid w:val="00AC4D3A"/>
    <w:rsid w:val="00CD2506"/>
    <w:rsid w:val="00D91609"/>
    <w:rsid w:val="00DF7662"/>
    <w:rsid w:val="00F503E2"/>
    <w:rsid w:val="00F670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32"/>
      <w:szCs w:val="24"/>
      <w:lang w:val="en-US" w:eastAsia="zh-CN" w:bidi="ar-SA"/>
    </w:rPr>
  </w:style>
  <w:style w:type="paragraph" w:styleId="Heading2">
    <w:name w:val="heading 2"/>
    <w:basedOn w:val="Normal"/>
    <w:next w:val="Normal"/>
    <w:qFormat/>
    <w:pPr>
      <w:keepNext/>
      <w:keepLines/>
      <w:spacing w:before="260" w:beforeLines="0" w:after="260" w:afterLines="0" w:line="416" w:lineRule="auto"/>
      <w:outlineLvl w:val="1"/>
    </w:pPr>
    <w:rPr>
      <w:rFonts w:ascii="Arial" w:eastAsia="黑体" w:hAnsi="Arial"/>
      <w:b/>
      <w:bCs/>
      <w:szCs w:val="32"/>
    </w:rPr>
  </w:style>
  <w:style w:type="paragraph" w:styleId="Heading3">
    <w:name w:val="heading 3"/>
    <w:basedOn w:val="Normal"/>
    <w:next w:val="Normal"/>
    <w:qFormat/>
    <w:pPr>
      <w:keepNext/>
      <w:spacing w:line="480" w:lineRule="auto"/>
      <w:jc w:val="center"/>
      <w:outlineLvl w:val="2"/>
    </w:pPr>
    <w:rPr>
      <w:b/>
      <w:bCs/>
      <w:sz w:val="28"/>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semiHidden/>
  </w:style>
  <w:style w:type="character" w:styleId="PageNumber">
    <w:name w:val="page number"/>
    <w:basedOn w:val="DefaultParagraphFont"/>
  </w:style>
  <w:style w:type="paragraph" w:styleId="BodyTextIndent">
    <w:name w:val="Body Text Indent"/>
    <w:basedOn w:val="Normal"/>
    <w:pPr>
      <w:spacing w:line="700" w:lineRule="exact"/>
      <w:ind w:firstLine="560" w:firstLineChars="200"/>
    </w:pPr>
    <w:rPr>
      <w:sz w:val="28"/>
    </w:rPr>
  </w:style>
  <w:style w:type="paragraph" w:styleId="BodyText">
    <w:name w:val="Body Text"/>
    <w:basedOn w:val="Normal"/>
    <w:rPr>
      <w:sz w:val="21"/>
    </w:rPr>
  </w:style>
  <w:style w:type="paragraph" w:styleId="BodyText3">
    <w:name w:val="Body Text 3"/>
    <w:basedOn w:val="Normal"/>
    <w:rPr>
      <w:sz w:val="24"/>
    </w:rPr>
  </w:style>
  <w:style w:type="paragraph" w:styleId="BalloonText">
    <w:name w:val="Balloon Text"/>
    <w:basedOn w:val="Normal"/>
    <w:rPr>
      <w:sz w:val="18"/>
      <w:szCs w:val="18"/>
    </w:rPr>
  </w:style>
  <w:style w:type="paragraph" w:styleId="BodyTextIndent2">
    <w:name w:val="Body Text Indent 2"/>
    <w:basedOn w:val="Normal"/>
    <w:pPr>
      <w:spacing w:line="400" w:lineRule="exact"/>
      <w:ind w:firstLine="480" w:firstLineChars="200"/>
    </w:pPr>
    <w:rPr>
      <w:rFonts w:ascii="宋体" w:hAnsi="宋体"/>
      <w:sz w:val="24"/>
    </w:rPr>
  </w:style>
  <w:style w:type="paragraph" w:styleId="Date">
    <w:name w:val="Date"/>
    <w:basedOn w:val="Normal"/>
    <w:next w:val="Normal"/>
    <w:pPr>
      <w:ind w:leftChars="2500"/>
    </w:pPr>
    <w:rPr>
      <w:rFonts w:ascii="宋体" w:hAnsi="宋体"/>
      <w:sz w:val="2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pPr>
      <w:spacing w:line="400" w:lineRule="exact"/>
      <w:ind w:firstLine="750"/>
    </w:pPr>
    <w:rPr>
      <w:rFonts w:ascii="宋体"/>
      <w:sz w:val="30"/>
      <w:szCs w:val="20"/>
    </w:rPr>
  </w:style>
  <w:style w:type="paragraph" w:styleId="BodyText2">
    <w:name w:val="Body Text 2"/>
    <w:basedOn w:val="Normal"/>
    <w:pPr>
      <w:spacing w:line="300" w:lineRule="exact"/>
      <w:jc w:val="center"/>
    </w:pPr>
    <w:rPr>
      <w:sz w:val="21"/>
    </w:rPr>
  </w:style>
  <w:style w:type="table" w:styleId="TableGrid">
    <w:name w:val="Table Grid"/>
    <w:basedOn w:val="TableNormal"/>
    <w:rsid w:val="000158F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76153043003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44</Pages>
  <Words>6778</Words>
  <Characters>38635</Characters>
  <Application>Microsoft Office Word</Application>
  <DocSecurity>0</DocSecurity>
  <Lines>321</Lines>
  <Paragraphs>90</Paragraphs>
  <ScaleCrop>false</ScaleCrop>
  <Manager>金武攸</Manager>
  <Company/>
  <LinksUpToDate>false</LinksUpToDate>
  <CharactersWithSpaces>45323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2023新版质量手册模板</dc:title>
  <dc:subject>2023新版质量手册模板</dc:subject>
  <dc:creator>金武攸</dc:creator>
  <cp:keywords>2023</cp:keywords>
  <cp:lastModifiedBy>金武攸</cp:lastModifiedBy>
  <cp:revision>6</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2052-10.1.0.5511</vt:lpwstr>
  </property>
</Properties>
</file>