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半导体设备项目规划设计纲要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 w:history="1">
        <w:r>
          <w:rPr>
            <w:rFonts w:ascii="仿宋" w:eastAsia="仿宋" w:hAnsi="仿宋" w:cs="仿宋" w:hint="eastAsia"/>
            <w:lang w:eastAsia="zh-CN"/>
          </w:rPr>
          <w:t>序言</w:t>
        </w:r>
        <w:r>
          <w:tab/>
        </w:r>
        <w:r>
          <w:fldChar w:fldCharType="begin"/>
        </w:r>
        <w:r>
          <w:instrText xml:space="preserve"> PAGEREF _Toc189 \h </w:instrText>
        </w:r>
        <w:r>
          <w:fldChar w:fldCharType="separate"/>
        </w:r>
        <w:r>
          <w:t>3</w:t>
        </w:r>
        <w:r>
          <w:fldChar w:fldCharType="end"/>
        </w:r>
      </w:hyperlink>
    </w:p>
    <w:p>
      <w:pPr>
        <w:pStyle w:val="TOC1"/>
        <w:tabs>
          <w:tab w:val="right" w:leader="dot" w:pos="8306"/>
        </w:tabs>
      </w:pPr>
      <w:hyperlink w:anchor="_Toc6226" w:history="1">
        <w:r>
          <w:rPr>
            <w:rFonts w:ascii="仿宋" w:eastAsia="仿宋" w:hAnsi="仿宋" w:cs="仿宋" w:hint="eastAsia"/>
            <w:lang w:eastAsia="zh-CN"/>
          </w:rPr>
          <w:t>一、半导体设备项目选址可行性分析</w:t>
        </w:r>
        <w:r>
          <w:tab/>
        </w:r>
        <w:r>
          <w:fldChar w:fldCharType="begin"/>
        </w:r>
        <w:r>
          <w:instrText xml:space="preserve"> PAGEREF _Toc6226 \h </w:instrText>
        </w:r>
        <w:r>
          <w:fldChar w:fldCharType="separate"/>
        </w:r>
        <w:r>
          <w:t>3</w:t>
        </w:r>
        <w:r>
          <w:fldChar w:fldCharType="end"/>
        </w:r>
      </w:hyperlink>
    </w:p>
    <w:p>
      <w:pPr>
        <w:pStyle w:val="TOC2"/>
        <w:tabs>
          <w:tab w:val="right" w:leader="dot" w:pos="8306"/>
        </w:tabs>
      </w:pPr>
      <w:hyperlink w:anchor="_Toc14442" w:history="1">
        <w:r>
          <w:rPr>
            <w:rFonts w:ascii="仿宋" w:eastAsia="仿宋" w:hAnsi="仿宋" w:cs="仿宋" w:hint="eastAsia"/>
            <w:lang w:eastAsia="zh-CN"/>
          </w:rPr>
          <w:t>(一)、半导体设备项目选址</w:t>
        </w:r>
        <w:r>
          <w:tab/>
        </w:r>
        <w:r>
          <w:fldChar w:fldCharType="begin"/>
        </w:r>
        <w:r>
          <w:instrText xml:space="preserve"> PAGEREF _Toc14442 \h </w:instrText>
        </w:r>
        <w:r>
          <w:fldChar w:fldCharType="separate"/>
        </w:r>
        <w:r>
          <w:t>3</w:t>
        </w:r>
        <w:r>
          <w:fldChar w:fldCharType="end"/>
        </w:r>
      </w:hyperlink>
    </w:p>
    <w:p>
      <w:pPr>
        <w:pStyle w:val="TOC2"/>
        <w:tabs>
          <w:tab w:val="right" w:leader="dot" w:pos="8306"/>
        </w:tabs>
      </w:pPr>
      <w:hyperlink w:anchor="_Toc1552" w:history="1">
        <w:r>
          <w:rPr>
            <w:rFonts w:ascii="仿宋" w:eastAsia="仿宋" w:hAnsi="仿宋" w:cs="仿宋" w:hint="eastAsia"/>
            <w:lang w:eastAsia="zh-CN"/>
          </w:rPr>
          <w:t>(二)、用地控制指标</w:t>
        </w:r>
        <w:r>
          <w:tab/>
        </w:r>
        <w:r>
          <w:fldChar w:fldCharType="begin"/>
        </w:r>
        <w:r>
          <w:instrText xml:space="preserve"> PAGEREF _Toc1552 \h </w:instrText>
        </w:r>
        <w:r>
          <w:fldChar w:fldCharType="separate"/>
        </w:r>
        <w:r>
          <w:t>3</w:t>
        </w:r>
        <w:r>
          <w:fldChar w:fldCharType="end"/>
        </w:r>
      </w:hyperlink>
    </w:p>
    <w:p>
      <w:pPr>
        <w:pStyle w:val="TOC2"/>
        <w:tabs>
          <w:tab w:val="right" w:leader="dot" w:pos="8306"/>
        </w:tabs>
      </w:pPr>
      <w:hyperlink w:anchor="_Toc11265" w:history="1">
        <w:r>
          <w:rPr>
            <w:rFonts w:ascii="仿宋" w:eastAsia="仿宋" w:hAnsi="仿宋" w:cs="仿宋" w:hint="eastAsia"/>
            <w:lang w:eastAsia="zh-CN"/>
          </w:rPr>
          <w:t>(三)、节约用地措施</w:t>
        </w:r>
        <w:r>
          <w:tab/>
        </w:r>
        <w:r>
          <w:fldChar w:fldCharType="begin"/>
        </w:r>
        <w:r>
          <w:instrText xml:space="preserve"> PAGEREF _Toc11265 \h </w:instrText>
        </w:r>
        <w:r>
          <w:fldChar w:fldCharType="separate"/>
        </w:r>
        <w:r>
          <w:t>5</w:t>
        </w:r>
        <w:r>
          <w:fldChar w:fldCharType="end"/>
        </w:r>
      </w:hyperlink>
    </w:p>
    <w:p>
      <w:pPr>
        <w:pStyle w:val="TOC2"/>
        <w:tabs>
          <w:tab w:val="right" w:leader="dot" w:pos="8306"/>
        </w:tabs>
      </w:pPr>
      <w:hyperlink w:anchor="_Toc880" w:history="1">
        <w:r>
          <w:rPr>
            <w:rFonts w:ascii="仿宋" w:eastAsia="仿宋" w:hAnsi="仿宋" w:cs="仿宋" w:hint="eastAsia"/>
            <w:lang w:eastAsia="zh-CN"/>
          </w:rPr>
          <w:t>(四)、总图布置方案</w:t>
        </w:r>
        <w:r>
          <w:tab/>
        </w:r>
        <w:r>
          <w:fldChar w:fldCharType="begin"/>
        </w:r>
        <w:r>
          <w:instrText xml:space="preserve"> PAGEREF _Toc880 \h </w:instrText>
        </w:r>
        <w:r>
          <w:fldChar w:fldCharType="separate"/>
        </w:r>
        <w:r>
          <w:t>6</w:t>
        </w:r>
        <w:r>
          <w:fldChar w:fldCharType="end"/>
        </w:r>
      </w:hyperlink>
    </w:p>
    <w:p>
      <w:pPr>
        <w:pStyle w:val="TOC2"/>
        <w:tabs>
          <w:tab w:val="right" w:leader="dot" w:pos="8306"/>
        </w:tabs>
      </w:pPr>
      <w:hyperlink w:anchor="_Toc32654" w:history="1">
        <w:r>
          <w:rPr>
            <w:rFonts w:ascii="仿宋" w:eastAsia="仿宋" w:hAnsi="仿宋" w:cs="仿宋" w:hint="eastAsia"/>
            <w:lang w:eastAsia="zh-CN"/>
          </w:rPr>
          <w:t>(五)、选址综合评价</w:t>
        </w:r>
        <w:r>
          <w:tab/>
        </w:r>
        <w:r>
          <w:fldChar w:fldCharType="begin"/>
        </w:r>
        <w:r>
          <w:instrText xml:space="preserve"> PAGEREF _Toc32654 \h </w:instrText>
        </w:r>
        <w:r>
          <w:fldChar w:fldCharType="separate"/>
        </w:r>
        <w:r>
          <w:t>7</w:t>
        </w:r>
        <w:r>
          <w:fldChar w:fldCharType="end"/>
        </w:r>
      </w:hyperlink>
    </w:p>
    <w:p>
      <w:pPr>
        <w:pStyle w:val="TOC1"/>
        <w:tabs>
          <w:tab w:val="right" w:leader="dot" w:pos="8306"/>
        </w:tabs>
      </w:pPr>
      <w:hyperlink w:anchor="_Toc10597" w:history="1">
        <w:r>
          <w:rPr>
            <w:rFonts w:ascii="仿宋" w:eastAsia="仿宋" w:hAnsi="仿宋" w:cs="仿宋" w:hint="eastAsia"/>
            <w:lang w:eastAsia="zh-CN"/>
          </w:rPr>
          <w:t>二、半导体设备项目建设单位说明</w:t>
        </w:r>
        <w:r>
          <w:tab/>
        </w:r>
        <w:r>
          <w:fldChar w:fldCharType="begin"/>
        </w:r>
        <w:r>
          <w:instrText xml:space="preserve"> PAGEREF _Toc10597 \h </w:instrText>
        </w:r>
        <w:r>
          <w:fldChar w:fldCharType="separate"/>
        </w:r>
        <w:r>
          <w:t>8</w:t>
        </w:r>
        <w:r>
          <w:fldChar w:fldCharType="end"/>
        </w:r>
      </w:hyperlink>
    </w:p>
    <w:p>
      <w:pPr>
        <w:pStyle w:val="TOC2"/>
        <w:tabs>
          <w:tab w:val="right" w:leader="dot" w:pos="8306"/>
        </w:tabs>
      </w:pPr>
      <w:hyperlink w:anchor="_Toc8446" w:history="1">
        <w:r>
          <w:rPr>
            <w:rFonts w:ascii="仿宋" w:eastAsia="仿宋" w:hAnsi="仿宋" w:cs="仿宋" w:hint="eastAsia"/>
            <w:lang w:eastAsia="zh-CN"/>
          </w:rPr>
          <w:t>(一)、半导体设备项目承办单位基本情况</w:t>
        </w:r>
        <w:r>
          <w:tab/>
        </w:r>
        <w:r>
          <w:fldChar w:fldCharType="begin"/>
        </w:r>
        <w:r>
          <w:instrText xml:space="preserve"> PAGEREF _Toc8446 \h </w:instrText>
        </w:r>
        <w:r>
          <w:fldChar w:fldCharType="separate"/>
        </w:r>
        <w:r>
          <w:t>8</w:t>
        </w:r>
        <w:r>
          <w:fldChar w:fldCharType="end"/>
        </w:r>
      </w:hyperlink>
    </w:p>
    <w:p>
      <w:pPr>
        <w:pStyle w:val="TOC2"/>
        <w:tabs>
          <w:tab w:val="right" w:leader="dot" w:pos="8306"/>
        </w:tabs>
      </w:pPr>
      <w:hyperlink w:anchor="_Toc11204" w:history="1">
        <w:r>
          <w:rPr>
            <w:rFonts w:ascii="仿宋" w:eastAsia="仿宋" w:hAnsi="仿宋" w:cs="仿宋" w:hint="eastAsia"/>
            <w:lang w:eastAsia="zh-CN"/>
          </w:rPr>
          <w:t>(二)、公司经济效益分析</w:t>
        </w:r>
        <w:r>
          <w:tab/>
        </w:r>
        <w:r>
          <w:fldChar w:fldCharType="begin"/>
        </w:r>
        <w:r>
          <w:instrText xml:space="preserve"> PAGEREF _Toc11204 \h </w:instrText>
        </w:r>
        <w:r>
          <w:fldChar w:fldCharType="separate"/>
        </w:r>
        <w:r>
          <w:t>9</w:t>
        </w:r>
        <w:r>
          <w:fldChar w:fldCharType="end"/>
        </w:r>
      </w:hyperlink>
    </w:p>
    <w:p>
      <w:pPr>
        <w:pStyle w:val="TOC1"/>
        <w:tabs>
          <w:tab w:val="right" w:leader="dot" w:pos="8306"/>
        </w:tabs>
      </w:pPr>
      <w:hyperlink w:anchor="_Toc1006" w:history="1">
        <w:r>
          <w:rPr>
            <w:rFonts w:ascii="仿宋" w:eastAsia="仿宋" w:hAnsi="仿宋" w:cs="仿宋" w:hint="eastAsia"/>
            <w:lang w:eastAsia="zh-CN"/>
          </w:rPr>
          <w:t>三、半导体设备项目绩效评估</w:t>
        </w:r>
        <w:r>
          <w:tab/>
        </w:r>
        <w:r>
          <w:fldChar w:fldCharType="begin"/>
        </w:r>
        <w:r>
          <w:instrText xml:space="preserve"> PAGEREF _Toc1006 \h </w:instrText>
        </w:r>
        <w:r>
          <w:fldChar w:fldCharType="separate"/>
        </w:r>
        <w:r>
          <w:t>10</w:t>
        </w:r>
        <w:r>
          <w:fldChar w:fldCharType="end"/>
        </w:r>
      </w:hyperlink>
    </w:p>
    <w:p>
      <w:pPr>
        <w:pStyle w:val="TOC2"/>
        <w:tabs>
          <w:tab w:val="right" w:leader="dot" w:pos="8306"/>
        </w:tabs>
      </w:pPr>
      <w:hyperlink w:anchor="_Toc27246" w:history="1">
        <w:r>
          <w:rPr>
            <w:rFonts w:ascii="仿宋" w:eastAsia="仿宋" w:hAnsi="仿宋" w:cs="仿宋" w:hint="eastAsia"/>
            <w:lang w:eastAsia="zh-CN"/>
          </w:rPr>
          <w:t>(一)、绩效评估指标</w:t>
        </w:r>
        <w:r>
          <w:tab/>
        </w:r>
        <w:r>
          <w:fldChar w:fldCharType="begin"/>
        </w:r>
        <w:r>
          <w:instrText xml:space="preserve"> PAGEREF _Toc27246 \h </w:instrText>
        </w:r>
        <w:r>
          <w:fldChar w:fldCharType="separate"/>
        </w:r>
        <w:r>
          <w:t>10</w:t>
        </w:r>
        <w:r>
          <w:fldChar w:fldCharType="end"/>
        </w:r>
      </w:hyperlink>
    </w:p>
    <w:p>
      <w:pPr>
        <w:pStyle w:val="TOC2"/>
        <w:tabs>
          <w:tab w:val="right" w:leader="dot" w:pos="8306"/>
        </w:tabs>
      </w:pPr>
      <w:hyperlink w:anchor="_Toc8356" w:history="1">
        <w:r>
          <w:rPr>
            <w:rFonts w:ascii="仿宋" w:eastAsia="仿宋" w:hAnsi="仿宋" w:cs="仿宋" w:hint="eastAsia"/>
            <w:lang w:eastAsia="zh-CN"/>
          </w:rPr>
          <w:t>(二)、绩效评估方法</w:t>
        </w:r>
        <w:r>
          <w:tab/>
        </w:r>
        <w:r>
          <w:fldChar w:fldCharType="begin"/>
        </w:r>
        <w:r>
          <w:instrText xml:space="preserve"> PAGEREF _Toc8356 \h </w:instrText>
        </w:r>
        <w:r>
          <w:fldChar w:fldCharType="separate"/>
        </w:r>
        <w:r>
          <w:t>11</w:t>
        </w:r>
        <w:r>
          <w:fldChar w:fldCharType="end"/>
        </w:r>
      </w:hyperlink>
    </w:p>
    <w:p>
      <w:pPr>
        <w:pStyle w:val="TOC2"/>
        <w:tabs>
          <w:tab w:val="right" w:leader="dot" w:pos="8306"/>
        </w:tabs>
      </w:pPr>
      <w:hyperlink w:anchor="_Toc23760" w:history="1">
        <w:r>
          <w:rPr>
            <w:rFonts w:ascii="仿宋" w:eastAsia="仿宋" w:hAnsi="仿宋" w:cs="仿宋" w:hint="eastAsia"/>
            <w:lang w:eastAsia="zh-CN"/>
          </w:rPr>
          <w:t>(三)、绩效评估周期</w:t>
        </w:r>
        <w:r>
          <w:tab/>
        </w:r>
        <w:r>
          <w:fldChar w:fldCharType="begin"/>
        </w:r>
        <w:r>
          <w:instrText xml:space="preserve"> PAGEREF _Toc23760 \h </w:instrText>
        </w:r>
        <w:r>
          <w:fldChar w:fldCharType="separate"/>
        </w:r>
        <w:r>
          <w:t>12</w:t>
        </w:r>
        <w:r>
          <w:fldChar w:fldCharType="end"/>
        </w:r>
      </w:hyperlink>
    </w:p>
    <w:p>
      <w:pPr>
        <w:pStyle w:val="TOC1"/>
        <w:tabs>
          <w:tab w:val="right" w:leader="dot" w:pos="8306"/>
        </w:tabs>
      </w:pPr>
      <w:hyperlink w:anchor="_Toc30741" w:history="1">
        <w:r>
          <w:rPr>
            <w:rFonts w:ascii="仿宋" w:eastAsia="仿宋" w:hAnsi="仿宋" w:cs="仿宋" w:hint="eastAsia"/>
            <w:lang w:eastAsia="zh-CN"/>
          </w:rPr>
          <w:t>四、产品规划分析</w:t>
        </w:r>
        <w:r>
          <w:tab/>
        </w:r>
        <w:r>
          <w:fldChar w:fldCharType="begin"/>
        </w:r>
        <w:r>
          <w:instrText xml:space="preserve"> PAGEREF _Toc30741 \h </w:instrText>
        </w:r>
        <w:r>
          <w:fldChar w:fldCharType="separate"/>
        </w:r>
        <w:r>
          <w:t>13</w:t>
        </w:r>
        <w:r>
          <w:fldChar w:fldCharType="end"/>
        </w:r>
      </w:hyperlink>
    </w:p>
    <w:p>
      <w:pPr>
        <w:pStyle w:val="TOC2"/>
        <w:tabs>
          <w:tab w:val="right" w:leader="dot" w:pos="8306"/>
        </w:tabs>
      </w:pPr>
      <w:hyperlink w:anchor="_Toc12894" w:history="1">
        <w:r>
          <w:rPr>
            <w:rFonts w:ascii="仿宋" w:eastAsia="仿宋" w:hAnsi="仿宋" w:cs="仿宋" w:hint="eastAsia"/>
            <w:lang w:eastAsia="zh-CN"/>
          </w:rPr>
          <w:t>(一)、产品规划</w:t>
        </w:r>
        <w:r>
          <w:tab/>
        </w:r>
        <w:r>
          <w:fldChar w:fldCharType="begin"/>
        </w:r>
        <w:r>
          <w:instrText xml:space="preserve"> PAGEREF _Toc12894 \h </w:instrText>
        </w:r>
        <w:r>
          <w:fldChar w:fldCharType="separate"/>
        </w:r>
        <w:r>
          <w:t>13</w:t>
        </w:r>
        <w:r>
          <w:fldChar w:fldCharType="end"/>
        </w:r>
      </w:hyperlink>
    </w:p>
    <w:p>
      <w:pPr>
        <w:pStyle w:val="TOC2"/>
        <w:tabs>
          <w:tab w:val="right" w:leader="dot" w:pos="8306"/>
        </w:tabs>
      </w:pPr>
      <w:hyperlink w:anchor="_Toc11500" w:history="1">
        <w:r>
          <w:rPr>
            <w:rFonts w:ascii="仿宋" w:eastAsia="仿宋" w:hAnsi="仿宋" w:cs="仿宋" w:hint="eastAsia"/>
            <w:lang w:eastAsia="zh-CN"/>
          </w:rPr>
          <w:t>(二)、建设规模</w:t>
        </w:r>
        <w:r>
          <w:tab/>
        </w:r>
        <w:r>
          <w:fldChar w:fldCharType="begin"/>
        </w:r>
        <w:r>
          <w:instrText xml:space="preserve"> PAGEREF _Toc11500 \h </w:instrText>
        </w:r>
        <w:r>
          <w:fldChar w:fldCharType="separate"/>
        </w:r>
        <w:r>
          <w:t>14</w:t>
        </w:r>
        <w:r>
          <w:fldChar w:fldCharType="end"/>
        </w:r>
      </w:hyperlink>
    </w:p>
    <w:p>
      <w:pPr>
        <w:pStyle w:val="TOC1"/>
        <w:tabs>
          <w:tab w:val="right" w:leader="dot" w:pos="8306"/>
        </w:tabs>
      </w:pPr>
      <w:hyperlink w:anchor="_Toc6134" w:history="1">
        <w:r>
          <w:rPr>
            <w:rFonts w:ascii="仿宋" w:eastAsia="仿宋" w:hAnsi="仿宋" w:cs="仿宋" w:hint="eastAsia"/>
            <w:lang w:eastAsia="zh-CN"/>
          </w:rPr>
          <w:t>五、半导体设备项目危机管理</w:t>
        </w:r>
        <w:r>
          <w:tab/>
        </w:r>
        <w:r>
          <w:fldChar w:fldCharType="begin"/>
        </w:r>
        <w:r>
          <w:instrText xml:space="preserve"> PAGEREF _Toc6134 \h </w:instrText>
        </w:r>
        <w:r>
          <w:fldChar w:fldCharType="separate"/>
        </w:r>
        <w:r>
          <w:t>15</w:t>
        </w:r>
        <w:r>
          <w:fldChar w:fldCharType="end"/>
        </w:r>
      </w:hyperlink>
    </w:p>
    <w:p>
      <w:pPr>
        <w:pStyle w:val="TOC2"/>
        <w:tabs>
          <w:tab w:val="right" w:leader="dot" w:pos="8306"/>
        </w:tabs>
      </w:pPr>
      <w:hyperlink w:anchor="_Toc488" w:history="1">
        <w:r>
          <w:rPr>
            <w:rFonts w:ascii="仿宋" w:eastAsia="仿宋" w:hAnsi="仿宋" w:cs="仿宋" w:hint="eastAsia"/>
            <w:lang w:eastAsia="zh-CN"/>
          </w:rPr>
          <w:t>(一)、危机预警与识别</w:t>
        </w:r>
        <w:r>
          <w:tab/>
        </w:r>
        <w:r>
          <w:fldChar w:fldCharType="begin"/>
        </w:r>
        <w:r>
          <w:instrText xml:space="preserve"> PAGEREF _Toc488 \h </w:instrText>
        </w:r>
        <w:r>
          <w:fldChar w:fldCharType="separate"/>
        </w:r>
        <w:r>
          <w:t>15</w:t>
        </w:r>
        <w:r>
          <w:fldChar w:fldCharType="end"/>
        </w:r>
      </w:hyperlink>
    </w:p>
    <w:p>
      <w:pPr>
        <w:pStyle w:val="TOC2"/>
        <w:tabs>
          <w:tab w:val="right" w:leader="dot" w:pos="8306"/>
        </w:tabs>
      </w:pPr>
      <w:hyperlink w:anchor="_Toc20817" w:history="1">
        <w:r>
          <w:rPr>
            <w:rFonts w:ascii="仿宋" w:eastAsia="仿宋" w:hAnsi="仿宋" w:cs="仿宋" w:hint="eastAsia"/>
            <w:lang w:eastAsia="zh-CN"/>
          </w:rPr>
          <w:t>(二)、危机应对与恢复</w:t>
        </w:r>
        <w:r>
          <w:tab/>
        </w:r>
        <w:r>
          <w:fldChar w:fldCharType="begin"/>
        </w:r>
        <w:r>
          <w:instrText xml:space="preserve"> PAGEREF _Toc20817 \h </w:instrText>
        </w:r>
        <w:r>
          <w:fldChar w:fldCharType="separate"/>
        </w:r>
        <w:r>
          <w:t>16</w:t>
        </w:r>
        <w:r>
          <w:fldChar w:fldCharType="end"/>
        </w:r>
      </w:hyperlink>
    </w:p>
    <w:p>
      <w:pPr>
        <w:pStyle w:val="TOC1"/>
        <w:tabs>
          <w:tab w:val="right" w:leader="dot" w:pos="8306"/>
        </w:tabs>
      </w:pPr>
      <w:hyperlink w:anchor="_Toc20493" w:history="1">
        <w:r>
          <w:rPr>
            <w:rFonts w:ascii="仿宋" w:eastAsia="仿宋" w:hAnsi="仿宋" w:cs="仿宋" w:hint="eastAsia"/>
            <w:lang w:eastAsia="zh-CN"/>
          </w:rPr>
          <w:t>六、半导体设备项目概论</w:t>
        </w:r>
        <w:r>
          <w:tab/>
        </w:r>
        <w:r>
          <w:fldChar w:fldCharType="begin"/>
        </w:r>
        <w:r>
          <w:instrText xml:space="preserve"> PAGEREF _Toc20493 \h </w:instrText>
        </w:r>
        <w:r>
          <w:fldChar w:fldCharType="separate"/>
        </w:r>
        <w:r>
          <w:t>17</w:t>
        </w:r>
        <w:r>
          <w:fldChar w:fldCharType="end"/>
        </w:r>
      </w:hyperlink>
    </w:p>
    <w:p>
      <w:pPr>
        <w:pStyle w:val="TOC2"/>
        <w:tabs>
          <w:tab w:val="right" w:leader="dot" w:pos="8306"/>
        </w:tabs>
      </w:pPr>
      <w:hyperlink w:anchor="_Toc3808" w:history="1">
        <w:r>
          <w:rPr>
            <w:rFonts w:ascii="仿宋" w:eastAsia="仿宋" w:hAnsi="仿宋" w:cs="仿宋" w:hint="eastAsia"/>
            <w:lang w:eastAsia="zh-CN"/>
          </w:rPr>
          <w:t>(一)、半导体设备项目概况</w:t>
        </w:r>
        <w:r>
          <w:tab/>
        </w:r>
        <w:r>
          <w:fldChar w:fldCharType="begin"/>
        </w:r>
        <w:r>
          <w:instrText xml:space="preserve"> PAGEREF _Toc3808 \h </w:instrText>
        </w:r>
        <w:r>
          <w:fldChar w:fldCharType="separate"/>
        </w:r>
        <w:r>
          <w:t>17</w:t>
        </w:r>
        <w:r>
          <w:fldChar w:fldCharType="end"/>
        </w:r>
      </w:hyperlink>
    </w:p>
    <w:p>
      <w:pPr>
        <w:pStyle w:val="TOC2"/>
        <w:tabs>
          <w:tab w:val="right" w:leader="dot" w:pos="8306"/>
        </w:tabs>
      </w:pPr>
      <w:hyperlink w:anchor="_Toc23422" w:history="1">
        <w:r>
          <w:rPr>
            <w:rFonts w:ascii="仿宋" w:eastAsia="仿宋" w:hAnsi="仿宋" w:cs="仿宋" w:hint="eastAsia"/>
            <w:lang w:eastAsia="zh-CN"/>
          </w:rPr>
          <w:t>(二)、半导体设备项目目标</w:t>
        </w:r>
        <w:r>
          <w:tab/>
        </w:r>
        <w:r>
          <w:fldChar w:fldCharType="begin"/>
        </w:r>
        <w:r>
          <w:instrText xml:space="preserve"> PAGEREF _Toc23422 \h </w:instrText>
        </w:r>
        <w:r>
          <w:fldChar w:fldCharType="separate"/>
        </w:r>
        <w:r>
          <w:t>20</w:t>
        </w:r>
        <w:r>
          <w:fldChar w:fldCharType="end"/>
        </w:r>
      </w:hyperlink>
    </w:p>
    <w:p>
      <w:pPr>
        <w:pStyle w:val="TOC2"/>
        <w:tabs>
          <w:tab w:val="right" w:leader="dot" w:pos="8306"/>
        </w:tabs>
      </w:pPr>
      <w:hyperlink w:anchor="_Toc27604" w:history="1">
        <w:r>
          <w:rPr>
            <w:rFonts w:ascii="仿宋" w:eastAsia="仿宋" w:hAnsi="仿宋" w:cs="仿宋" w:hint="eastAsia"/>
            <w:lang w:eastAsia="zh-CN"/>
          </w:rPr>
          <w:t>(三)、半导体设备项目提出的理由</w:t>
        </w:r>
        <w:r>
          <w:tab/>
        </w:r>
        <w:r>
          <w:fldChar w:fldCharType="begin"/>
        </w:r>
        <w:r>
          <w:instrText xml:space="preserve"> PAGEREF _Toc27604 \h </w:instrText>
        </w:r>
        <w:r>
          <w:fldChar w:fldCharType="separate"/>
        </w:r>
        <w:r>
          <w:t>20</w:t>
        </w:r>
        <w:r>
          <w:fldChar w:fldCharType="end"/>
        </w:r>
      </w:hyperlink>
    </w:p>
    <w:p>
      <w:pPr>
        <w:pStyle w:val="TOC2"/>
        <w:tabs>
          <w:tab w:val="right" w:leader="dot" w:pos="8306"/>
        </w:tabs>
      </w:pPr>
      <w:hyperlink w:anchor="_Toc25587" w:history="1">
        <w:r>
          <w:rPr>
            <w:rFonts w:ascii="仿宋" w:eastAsia="仿宋" w:hAnsi="仿宋" w:cs="仿宋" w:hint="eastAsia"/>
            <w:lang w:eastAsia="zh-CN"/>
          </w:rPr>
          <w:t>(四)、半导体设备项目意义</w:t>
        </w:r>
        <w:r>
          <w:tab/>
        </w:r>
        <w:r>
          <w:fldChar w:fldCharType="begin"/>
        </w:r>
        <w:r>
          <w:instrText xml:space="preserve"> PAGEREF _Toc25587 \h </w:instrText>
        </w:r>
        <w:r>
          <w:fldChar w:fldCharType="separate"/>
        </w:r>
        <w:r>
          <w:t>22</w:t>
        </w:r>
        <w:r>
          <w:fldChar w:fldCharType="end"/>
        </w:r>
      </w:hyperlink>
    </w:p>
    <w:p>
      <w:pPr>
        <w:pStyle w:val="TOC2"/>
        <w:tabs>
          <w:tab w:val="right" w:leader="dot" w:pos="8306"/>
        </w:tabs>
      </w:pPr>
      <w:hyperlink w:anchor="_Toc7455" w:history="1">
        <w:r>
          <w:rPr>
            <w:rFonts w:ascii="仿宋" w:eastAsia="仿宋" w:hAnsi="仿宋" w:cs="仿宋" w:hint="eastAsia"/>
            <w:lang w:eastAsia="zh-CN"/>
          </w:rPr>
          <w:t>(五)、半导体设备项目背景</w:t>
        </w:r>
        <w:r>
          <w:tab/>
        </w:r>
        <w:r>
          <w:fldChar w:fldCharType="begin"/>
        </w:r>
        <w:r>
          <w:instrText xml:space="preserve"> PAGEREF _Toc7455 \h </w:instrText>
        </w:r>
        <w:r>
          <w:fldChar w:fldCharType="separate"/>
        </w:r>
        <w:r>
          <w:t>23</w:t>
        </w:r>
        <w:r>
          <w:fldChar w:fldCharType="end"/>
        </w:r>
      </w:hyperlink>
    </w:p>
    <w:p>
      <w:pPr>
        <w:pStyle w:val="TOC1"/>
        <w:tabs>
          <w:tab w:val="right" w:leader="dot" w:pos="8306"/>
        </w:tabs>
      </w:pPr>
      <w:hyperlink w:anchor="_Toc30257" w:history="1">
        <w:r>
          <w:rPr>
            <w:rFonts w:ascii="仿宋" w:eastAsia="仿宋" w:hAnsi="仿宋" w:cs="仿宋" w:hint="eastAsia"/>
            <w:lang w:eastAsia="zh-CN"/>
          </w:rPr>
          <w:t>七、半导体设备项目经营效益</w:t>
        </w:r>
        <w:r>
          <w:tab/>
        </w:r>
        <w:r>
          <w:fldChar w:fldCharType="begin"/>
        </w:r>
        <w:r>
          <w:instrText xml:space="preserve"> PAGEREF _Toc30257 \h </w:instrText>
        </w:r>
        <w:r>
          <w:fldChar w:fldCharType="separate"/>
        </w:r>
        <w:r>
          <w:t>24</w:t>
        </w:r>
        <w:r>
          <w:fldChar w:fldCharType="end"/>
        </w:r>
      </w:hyperlink>
    </w:p>
    <w:p>
      <w:pPr>
        <w:pStyle w:val="TOC2"/>
        <w:tabs>
          <w:tab w:val="right" w:leader="dot" w:pos="8306"/>
        </w:tabs>
      </w:pPr>
      <w:hyperlink w:anchor="_Toc25000" w:history="1">
        <w:r>
          <w:rPr>
            <w:rFonts w:ascii="仿宋" w:eastAsia="仿宋" w:hAnsi="仿宋" w:cs="仿宋" w:hint="eastAsia"/>
            <w:lang w:eastAsia="zh-CN"/>
          </w:rPr>
          <w:t>(一)、经济评价财务测算</w:t>
        </w:r>
        <w:r>
          <w:tab/>
        </w:r>
        <w:r>
          <w:fldChar w:fldCharType="begin"/>
        </w:r>
        <w:r>
          <w:instrText xml:space="preserve"> PAGEREF _Toc25000 \h </w:instrText>
        </w:r>
        <w:r>
          <w:fldChar w:fldCharType="separate"/>
        </w:r>
        <w:r>
          <w:t>24</w:t>
        </w:r>
        <w:r>
          <w:fldChar w:fldCharType="end"/>
        </w:r>
      </w:hyperlink>
    </w:p>
    <w:p>
      <w:pPr>
        <w:pStyle w:val="TOC2"/>
        <w:tabs>
          <w:tab w:val="right" w:leader="dot" w:pos="8306"/>
        </w:tabs>
      </w:pPr>
      <w:hyperlink w:anchor="_Toc28141" w:history="1">
        <w:r>
          <w:rPr>
            <w:rFonts w:ascii="仿宋" w:eastAsia="仿宋" w:hAnsi="仿宋" w:cs="仿宋" w:hint="eastAsia"/>
            <w:lang w:eastAsia="zh-CN"/>
          </w:rPr>
          <w:t>(二)、半导体设备项目盈利能力分析</w:t>
        </w:r>
        <w:r>
          <w:tab/>
        </w:r>
        <w:r>
          <w:fldChar w:fldCharType="begin"/>
        </w:r>
        <w:r>
          <w:instrText xml:space="preserve"> PAGEREF _Toc28141 \h </w:instrText>
        </w:r>
        <w:r>
          <w:fldChar w:fldCharType="separate"/>
        </w:r>
        <w:r>
          <w:t>25</w:t>
        </w:r>
        <w:r>
          <w:fldChar w:fldCharType="end"/>
        </w:r>
      </w:hyperlink>
    </w:p>
    <w:p>
      <w:pPr>
        <w:pStyle w:val="TOC1"/>
        <w:tabs>
          <w:tab w:val="right" w:leader="dot" w:pos="8306"/>
        </w:tabs>
      </w:pPr>
      <w:hyperlink w:anchor="_Toc1298" w:history="1">
        <w:r>
          <w:rPr>
            <w:rFonts w:ascii="仿宋" w:eastAsia="仿宋" w:hAnsi="仿宋" w:cs="仿宋" w:hint="eastAsia"/>
            <w:lang w:eastAsia="zh-CN"/>
          </w:rPr>
          <w:t>八、半导体设备项目技术管理</w:t>
        </w:r>
        <w:r>
          <w:tab/>
        </w:r>
        <w:r>
          <w:fldChar w:fldCharType="begin"/>
        </w:r>
        <w:r>
          <w:instrText xml:space="preserve"> PAGEREF _Toc1298 \h </w:instrText>
        </w:r>
        <w:r>
          <w:fldChar w:fldCharType="separate"/>
        </w:r>
        <w:r>
          <w:t>26</w:t>
        </w:r>
        <w:r>
          <w:fldChar w:fldCharType="end"/>
        </w:r>
      </w:hyperlink>
    </w:p>
    <w:p>
      <w:pPr>
        <w:pStyle w:val="TOC2"/>
        <w:tabs>
          <w:tab w:val="right" w:leader="dot" w:pos="8306"/>
        </w:tabs>
      </w:pPr>
      <w:hyperlink w:anchor="_Toc21493" w:history="1">
        <w:r>
          <w:rPr>
            <w:rFonts w:ascii="仿宋" w:eastAsia="仿宋" w:hAnsi="仿宋" w:cs="仿宋" w:hint="eastAsia"/>
            <w:lang w:eastAsia="zh-CN"/>
          </w:rPr>
          <w:t>(一)、技术方案选用方向</w:t>
        </w:r>
        <w:r>
          <w:tab/>
        </w:r>
        <w:r>
          <w:fldChar w:fldCharType="begin"/>
        </w:r>
        <w:r>
          <w:instrText xml:space="preserve"> PAGEREF _Toc21493 \h </w:instrText>
        </w:r>
        <w:r>
          <w:fldChar w:fldCharType="separate"/>
        </w:r>
        <w:r>
          <w:t>26</w:t>
        </w:r>
        <w:r>
          <w:fldChar w:fldCharType="end"/>
        </w:r>
      </w:hyperlink>
    </w:p>
    <w:p>
      <w:pPr>
        <w:pStyle w:val="TOC2"/>
        <w:tabs>
          <w:tab w:val="right" w:leader="dot" w:pos="8306"/>
        </w:tabs>
      </w:pPr>
      <w:hyperlink w:anchor="_Toc4547" w:history="1">
        <w:r>
          <w:rPr>
            <w:rFonts w:ascii="仿宋" w:eastAsia="仿宋" w:hAnsi="仿宋" w:cs="仿宋" w:hint="eastAsia"/>
            <w:lang w:eastAsia="zh-CN"/>
          </w:rPr>
          <w:t>(二)、工艺技术方案选用原则</w:t>
        </w:r>
        <w:r>
          <w:tab/>
        </w:r>
        <w:r>
          <w:fldChar w:fldCharType="begin"/>
        </w:r>
        <w:r>
          <w:instrText xml:space="preserve"> PAGEREF _Toc4547 \h </w:instrText>
        </w:r>
        <w:r>
          <w:fldChar w:fldCharType="separate"/>
        </w:r>
        <w:r>
          <w:t>28</w:t>
        </w:r>
        <w:r>
          <w:fldChar w:fldCharType="end"/>
        </w:r>
      </w:hyperlink>
    </w:p>
    <w:p>
      <w:pPr>
        <w:pStyle w:val="TOC2"/>
        <w:tabs>
          <w:tab w:val="right" w:leader="dot" w:pos="8306"/>
        </w:tabs>
      </w:pPr>
      <w:hyperlink w:anchor="_Toc25254" w:history="1">
        <w:r>
          <w:rPr>
            <w:rFonts w:ascii="仿宋" w:eastAsia="仿宋" w:hAnsi="仿宋" w:cs="仿宋" w:hint="eastAsia"/>
            <w:lang w:eastAsia="zh-CN"/>
          </w:rPr>
          <w:t>(三)、工艺技术方案要求</w:t>
        </w:r>
        <w:r>
          <w:tab/>
        </w:r>
        <w:r>
          <w:fldChar w:fldCharType="begin"/>
        </w:r>
        <w:r>
          <w:instrText xml:space="preserve"> PAGEREF _Toc25254 \h </w:instrText>
        </w:r>
        <w:r>
          <w:fldChar w:fldCharType="separate"/>
        </w:r>
        <w:r>
          <w:t>30</w:t>
        </w:r>
        <w:r>
          <w:fldChar w:fldCharType="end"/>
        </w:r>
      </w:hyperlink>
    </w:p>
    <w:p>
      <w:pPr>
        <w:pStyle w:val="TOC1"/>
        <w:tabs>
          <w:tab w:val="right" w:leader="dot" w:pos="8306"/>
        </w:tabs>
      </w:pPr>
      <w:hyperlink w:anchor="_Toc29706" w:history="1">
        <w:r>
          <w:rPr>
            <w:rFonts w:ascii="仿宋" w:eastAsia="仿宋" w:hAnsi="仿宋" w:cs="仿宋" w:hint="eastAsia"/>
            <w:lang w:eastAsia="zh-CN"/>
          </w:rPr>
          <w:t>九、半导体设备项目投资规划</w:t>
        </w:r>
        <w:r>
          <w:tab/>
        </w:r>
        <w:r>
          <w:fldChar w:fldCharType="begin"/>
        </w:r>
        <w:r>
          <w:instrText xml:space="preserve"> PAGEREF _Toc29706 \h </w:instrText>
        </w:r>
        <w:r>
          <w:fldChar w:fldCharType="separate"/>
        </w:r>
        <w:r>
          <w:t>32</w:t>
        </w:r>
        <w:r>
          <w:fldChar w:fldCharType="end"/>
        </w:r>
      </w:hyperlink>
    </w:p>
    <w:p>
      <w:pPr>
        <w:pStyle w:val="TOC2"/>
        <w:tabs>
          <w:tab w:val="right" w:leader="dot" w:pos="8306"/>
        </w:tabs>
      </w:pPr>
      <w:hyperlink w:anchor="_Toc2793" w:history="1">
        <w:r>
          <w:rPr>
            <w:rFonts w:ascii="仿宋" w:eastAsia="仿宋" w:hAnsi="仿宋" w:cs="仿宋" w:hint="eastAsia"/>
            <w:lang w:eastAsia="zh-CN"/>
          </w:rPr>
          <w:t>(一)、半导体设备项目总投资估算</w:t>
        </w:r>
        <w:r>
          <w:tab/>
        </w:r>
        <w:r>
          <w:fldChar w:fldCharType="begin"/>
        </w:r>
        <w:r>
          <w:instrText xml:space="preserve"> PAGEREF _Toc2793 \h </w:instrText>
        </w:r>
        <w:r>
          <w:fldChar w:fldCharType="separate"/>
        </w:r>
        <w:r>
          <w:t>32</w:t>
        </w:r>
        <w:r>
          <w:fldChar w:fldCharType="end"/>
        </w:r>
      </w:hyperlink>
    </w:p>
    <w:p>
      <w:pPr>
        <w:pStyle w:val="TOC2"/>
        <w:tabs>
          <w:tab w:val="right" w:leader="dot" w:pos="8306"/>
        </w:tabs>
      </w:pPr>
      <w:hyperlink w:anchor="_Toc8088" w:history="1">
        <w:r>
          <w:rPr>
            <w:rFonts w:ascii="仿宋" w:eastAsia="仿宋" w:hAnsi="仿宋" w:cs="仿宋" w:hint="eastAsia"/>
            <w:lang w:eastAsia="zh-CN"/>
          </w:rPr>
          <w:t>(二)、资金筹措</w:t>
        </w:r>
        <w:r>
          <w:tab/>
        </w:r>
        <w:r>
          <w:fldChar w:fldCharType="begin"/>
        </w:r>
        <w:r>
          <w:instrText xml:space="preserve"> PAGEREF _Toc8088 \h </w:instrText>
        </w:r>
        <w:r>
          <w:fldChar w:fldCharType="separate"/>
        </w:r>
        <w:r>
          <w:t>33</w:t>
        </w:r>
        <w:r>
          <w:fldChar w:fldCharType="end"/>
        </w:r>
      </w:hyperlink>
    </w:p>
    <w:p>
      <w:pPr>
        <w:pStyle w:val="TOC1"/>
        <w:tabs>
          <w:tab w:val="right" w:leader="dot" w:pos="8306"/>
        </w:tabs>
      </w:pPr>
      <w:hyperlink w:anchor="_Toc26198" w:history="1">
        <w:r>
          <w:rPr>
            <w:rFonts w:ascii="仿宋" w:eastAsia="仿宋" w:hAnsi="仿宋" w:cs="仿宋" w:hint="eastAsia"/>
            <w:lang w:eastAsia="zh-CN"/>
          </w:rPr>
          <w:t>十、生产安全保护</w:t>
        </w:r>
        <w:r>
          <w:tab/>
        </w:r>
        <w:r>
          <w:fldChar w:fldCharType="begin"/>
        </w:r>
        <w:r>
          <w:instrText xml:space="preserve"> PAGEREF _Toc26198 \h </w:instrText>
        </w:r>
        <w:r>
          <w:fldChar w:fldCharType="separate"/>
        </w:r>
        <w:r>
          <w:t>34</w:t>
        </w:r>
        <w:r>
          <w:fldChar w:fldCharType="end"/>
        </w:r>
      </w:hyperlink>
    </w:p>
    <w:p>
      <w:pPr>
        <w:pStyle w:val="TOC2"/>
        <w:tabs>
          <w:tab w:val="right" w:leader="dot" w:pos="8306"/>
        </w:tabs>
      </w:pPr>
      <w:hyperlink w:anchor="_Toc4523" w:history="1">
        <w:r>
          <w:rPr>
            <w:rFonts w:ascii="仿宋" w:eastAsia="仿宋" w:hAnsi="仿宋" w:cs="仿宋" w:hint="eastAsia"/>
            <w:lang w:eastAsia="zh-CN"/>
          </w:rPr>
          <w:t>(一)、消防安全</w:t>
        </w:r>
        <w:r>
          <w:tab/>
        </w:r>
        <w:r>
          <w:fldChar w:fldCharType="begin"/>
        </w:r>
        <w:r>
          <w:instrText xml:space="preserve"> PAGEREF _Toc4523 \h </w:instrText>
        </w:r>
        <w:r>
          <w:fldChar w:fldCharType="separate"/>
        </w:r>
        <w:r>
          <w:t>34</w:t>
        </w:r>
        <w:r>
          <w:fldChar w:fldCharType="end"/>
        </w:r>
      </w:hyperlink>
    </w:p>
    <w:p>
      <w:pPr>
        <w:pStyle w:val="TOC2"/>
        <w:tabs>
          <w:tab w:val="right" w:leader="dot" w:pos="8306"/>
        </w:tabs>
      </w:pPr>
      <w:hyperlink w:anchor="_Toc10028" w:history="1">
        <w:r>
          <w:rPr>
            <w:rFonts w:ascii="仿宋" w:eastAsia="仿宋" w:hAnsi="仿宋" w:cs="仿宋" w:hint="eastAsia"/>
            <w:lang w:eastAsia="zh-CN"/>
          </w:rPr>
          <w:t>(二)、防火防爆总图布置措施</w:t>
        </w:r>
        <w:r>
          <w:tab/>
        </w:r>
        <w:r>
          <w:fldChar w:fldCharType="begin"/>
        </w:r>
        <w:r>
          <w:instrText xml:space="preserve"> PAGEREF _Toc10028 \h </w:instrText>
        </w:r>
        <w:r>
          <w:fldChar w:fldCharType="separate"/>
        </w:r>
        <w:r>
          <w:t>36</w:t>
        </w:r>
        <w:r>
          <w:fldChar w:fldCharType="end"/>
        </w:r>
      </w:hyperlink>
    </w:p>
    <w:p>
      <w:pPr>
        <w:pStyle w:val="TOC2"/>
        <w:tabs>
          <w:tab w:val="right" w:leader="dot" w:pos="8306"/>
        </w:tabs>
      </w:pPr>
      <w:hyperlink w:anchor="_Toc7576" w:history="1">
        <w:r>
          <w:rPr>
            <w:rFonts w:ascii="仿宋" w:eastAsia="仿宋" w:hAnsi="仿宋" w:cs="仿宋" w:hint="eastAsia"/>
            <w:lang w:eastAsia="zh-CN"/>
          </w:rPr>
          <w:t>(三)、自然灾害防范措施</w:t>
        </w:r>
        <w:r>
          <w:tab/>
        </w:r>
        <w:r>
          <w:fldChar w:fldCharType="begin"/>
        </w:r>
        <w:r>
          <w:instrText xml:space="preserve"> PAGEREF _Toc7576 \h </w:instrText>
        </w:r>
        <w:r>
          <w:fldChar w:fldCharType="separate"/>
        </w:r>
        <w:r>
          <w:t>36</w:t>
        </w:r>
        <w:r>
          <w:fldChar w:fldCharType="end"/>
        </w:r>
      </w:hyperlink>
    </w:p>
    <w:p>
      <w:pPr>
        <w:pStyle w:val="TOC2"/>
        <w:tabs>
          <w:tab w:val="right" w:leader="dot" w:pos="8306"/>
        </w:tabs>
      </w:pPr>
      <w:hyperlink w:anchor="_Toc23865" w:history="1">
        <w:r>
          <w:rPr>
            <w:rFonts w:ascii="仿宋" w:eastAsia="仿宋" w:hAnsi="仿宋" w:cs="仿宋" w:hint="eastAsia"/>
            <w:lang w:eastAsia="zh-CN"/>
          </w:rPr>
          <w:t>(四)、安全色及安全标志使用要求</w:t>
        </w:r>
        <w:r>
          <w:tab/>
        </w:r>
        <w:r>
          <w:fldChar w:fldCharType="begin"/>
        </w:r>
        <w:r>
          <w:instrText xml:space="preserve"> PAGEREF _Toc23865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0" w:history="1">
        <w:r>
          <w:rPr>
            <w:rFonts w:ascii="仿宋" w:eastAsia="仿宋" w:hAnsi="仿宋" w:cs="仿宋" w:hint="eastAsia"/>
            <w:lang w:eastAsia="zh-CN"/>
          </w:rPr>
          <w:t>(五)、防尘防毒措施</w:t>
        </w:r>
        <w:r>
          <w:tab/>
        </w:r>
        <w:r>
          <w:fldChar w:fldCharType="begin"/>
        </w:r>
        <w:r>
          <w:instrText xml:space="preserve"> PAGEREF _Toc7830 \h </w:instrText>
        </w:r>
        <w:r>
          <w:fldChar w:fldCharType="separate"/>
        </w:r>
        <w:r>
          <w:t>38</w:t>
        </w:r>
        <w:r>
          <w:fldChar w:fldCharType="end"/>
        </w:r>
      </w:hyperlink>
    </w:p>
    <w:p>
      <w:pPr>
        <w:pStyle w:val="TOC2"/>
        <w:tabs>
          <w:tab w:val="right" w:leader="dot" w:pos="8306"/>
        </w:tabs>
      </w:pPr>
      <w:hyperlink w:anchor="_Toc24306" w:history="1">
        <w:r>
          <w:rPr>
            <w:rFonts w:ascii="仿宋" w:eastAsia="仿宋" w:hAnsi="仿宋" w:cs="仿宋" w:hint="eastAsia"/>
            <w:lang w:eastAsia="zh-CN"/>
          </w:rPr>
          <w:t>(六)、防静电、触电防护及防雷措施</w:t>
        </w:r>
        <w:r>
          <w:tab/>
        </w:r>
        <w:r>
          <w:fldChar w:fldCharType="begin"/>
        </w:r>
        <w:r>
          <w:instrText xml:space="preserve"> PAGEREF _Toc24306 \h </w:instrText>
        </w:r>
        <w:r>
          <w:fldChar w:fldCharType="separate"/>
        </w:r>
        <w:r>
          <w:t>39</w:t>
        </w:r>
        <w:r>
          <w:fldChar w:fldCharType="end"/>
        </w:r>
      </w:hyperlink>
    </w:p>
    <w:p>
      <w:pPr>
        <w:pStyle w:val="TOC2"/>
        <w:tabs>
          <w:tab w:val="right" w:leader="dot" w:pos="8306"/>
        </w:tabs>
      </w:pPr>
      <w:hyperlink w:anchor="_Toc16633" w:history="1">
        <w:r>
          <w:rPr>
            <w:rFonts w:ascii="仿宋" w:eastAsia="仿宋" w:hAnsi="仿宋" w:cs="仿宋" w:hint="eastAsia"/>
            <w:lang w:eastAsia="zh-CN"/>
          </w:rPr>
          <w:t>(七)、机械设备安全保障措施</w:t>
        </w:r>
        <w:r>
          <w:tab/>
        </w:r>
        <w:r>
          <w:fldChar w:fldCharType="begin"/>
        </w:r>
        <w:r>
          <w:instrText xml:space="preserve"> PAGEREF _Toc16633 \h </w:instrText>
        </w:r>
        <w:r>
          <w:fldChar w:fldCharType="separate"/>
        </w:r>
        <w:r>
          <w:t>41</w:t>
        </w:r>
        <w:r>
          <w:fldChar w:fldCharType="end"/>
        </w:r>
      </w:hyperlink>
    </w:p>
    <w:p>
      <w:pPr>
        <w:pStyle w:val="TOC1"/>
        <w:tabs>
          <w:tab w:val="right" w:leader="dot" w:pos="8306"/>
        </w:tabs>
      </w:pPr>
      <w:hyperlink w:anchor="_Toc24641" w:history="1">
        <w:r>
          <w:rPr>
            <w:rFonts w:ascii="仿宋" w:eastAsia="仿宋" w:hAnsi="仿宋" w:cs="仿宋" w:hint="eastAsia"/>
            <w:lang w:eastAsia="zh-CN"/>
          </w:rPr>
          <w:t>十一、半导体设备项目人力资源管理</w:t>
        </w:r>
        <w:r>
          <w:tab/>
        </w:r>
        <w:r>
          <w:fldChar w:fldCharType="begin"/>
        </w:r>
        <w:r>
          <w:instrText xml:space="preserve"> PAGEREF _Toc24641 \h </w:instrText>
        </w:r>
        <w:r>
          <w:fldChar w:fldCharType="separate"/>
        </w:r>
        <w:r>
          <w:t>42</w:t>
        </w:r>
        <w:r>
          <w:fldChar w:fldCharType="end"/>
        </w:r>
      </w:hyperlink>
    </w:p>
    <w:p>
      <w:pPr>
        <w:pStyle w:val="TOC2"/>
        <w:tabs>
          <w:tab w:val="right" w:leader="dot" w:pos="8306"/>
        </w:tabs>
      </w:pPr>
      <w:hyperlink w:anchor="_Toc26181" w:history="1">
        <w:r>
          <w:rPr>
            <w:rFonts w:ascii="仿宋" w:eastAsia="仿宋" w:hAnsi="仿宋" w:cs="仿宋" w:hint="eastAsia"/>
            <w:lang w:eastAsia="zh-CN"/>
          </w:rPr>
          <w:t>(一)、建立健全的预算管理制度</w:t>
        </w:r>
        <w:r>
          <w:tab/>
        </w:r>
        <w:r>
          <w:fldChar w:fldCharType="begin"/>
        </w:r>
        <w:r>
          <w:instrText xml:space="preserve"> PAGEREF _Toc26181 \h </w:instrText>
        </w:r>
        <w:r>
          <w:fldChar w:fldCharType="separate"/>
        </w:r>
        <w:r>
          <w:t>42</w:t>
        </w:r>
        <w:r>
          <w:fldChar w:fldCharType="end"/>
        </w:r>
      </w:hyperlink>
    </w:p>
    <w:p>
      <w:pPr>
        <w:pStyle w:val="TOC2"/>
        <w:tabs>
          <w:tab w:val="right" w:leader="dot" w:pos="8306"/>
        </w:tabs>
      </w:pPr>
      <w:hyperlink w:anchor="_Toc19671" w:history="1">
        <w:r>
          <w:rPr>
            <w:rFonts w:ascii="仿宋" w:eastAsia="仿宋" w:hAnsi="仿宋" w:cs="仿宋" w:hint="eastAsia"/>
            <w:lang w:eastAsia="zh-CN"/>
          </w:rPr>
          <w:t>(二)、加强资金流动监控</w:t>
        </w:r>
        <w:r>
          <w:tab/>
        </w:r>
        <w:r>
          <w:fldChar w:fldCharType="begin"/>
        </w:r>
        <w:r>
          <w:instrText xml:space="preserve"> PAGEREF _Toc19671 \h </w:instrText>
        </w:r>
        <w:r>
          <w:fldChar w:fldCharType="separate"/>
        </w:r>
        <w:r>
          <w:t>44</w:t>
        </w:r>
        <w:r>
          <w:fldChar w:fldCharType="end"/>
        </w:r>
      </w:hyperlink>
    </w:p>
    <w:p>
      <w:pPr>
        <w:pStyle w:val="TOC2"/>
        <w:tabs>
          <w:tab w:val="right" w:leader="dot" w:pos="8306"/>
        </w:tabs>
      </w:pPr>
      <w:hyperlink w:anchor="_Toc694" w:history="1">
        <w:r>
          <w:rPr>
            <w:rFonts w:ascii="仿宋" w:eastAsia="仿宋" w:hAnsi="仿宋" w:cs="仿宋" w:hint="eastAsia"/>
            <w:lang w:eastAsia="zh-CN"/>
          </w:rPr>
          <w:t>(三)、制定完善的风险控制机制</w:t>
        </w:r>
        <w:r>
          <w:tab/>
        </w:r>
        <w:r>
          <w:fldChar w:fldCharType="begin"/>
        </w:r>
        <w:r>
          <w:instrText xml:space="preserve"> PAGEREF _Toc694 \h </w:instrText>
        </w:r>
        <w:r>
          <w:fldChar w:fldCharType="separate"/>
        </w:r>
        <w:r>
          <w:t>45</w:t>
        </w:r>
        <w:r>
          <w:fldChar w:fldCharType="end"/>
        </w:r>
      </w:hyperlink>
    </w:p>
    <w:p>
      <w:pPr>
        <w:pStyle w:val="TOC2"/>
        <w:tabs>
          <w:tab w:val="right" w:leader="dot" w:pos="8306"/>
        </w:tabs>
      </w:pPr>
      <w:hyperlink w:anchor="_Toc27144" w:history="1">
        <w:r>
          <w:rPr>
            <w:rFonts w:ascii="仿宋" w:eastAsia="仿宋" w:hAnsi="仿宋" w:cs="仿宋" w:hint="eastAsia"/>
            <w:lang w:eastAsia="zh-CN"/>
          </w:rPr>
          <w:t>(四)、优化成本管理</w:t>
        </w:r>
        <w:r>
          <w:tab/>
        </w:r>
        <w:r>
          <w:fldChar w:fldCharType="begin"/>
        </w:r>
        <w:r>
          <w:instrText xml:space="preserve"> PAGEREF _Toc27144 \h </w:instrText>
        </w:r>
        <w:r>
          <w:fldChar w:fldCharType="separate"/>
        </w:r>
        <w:r>
          <w:t>46</w:t>
        </w:r>
        <w:r>
          <w:fldChar w:fldCharType="end"/>
        </w:r>
      </w:hyperlink>
    </w:p>
    <w:p>
      <w:pPr>
        <w:pStyle w:val="TOC1"/>
        <w:tabs>
          <w:tab w:val="right" w:leader="dot" w:pos="8306"/>
        </w:tabs>
      </w:pPr>
      <w:hyperlink w:anchor="_Toc2101" w:history="1">
        <w:r>
          <w:rPr>
            <w:rFonts w:ascii="仿宋" w:eastAsia="仿宋" w:hAnsi="仿宋" w:cs="仿宋" w:hint="eastAsia"/>
            <w:lang w:eastAsia="zh-CN"/>
          </w:rPr>
          <w:t>十二、半导体设备项目财务管理</w:t>
        </w:r>
        <w:r>
          <w:tab/>
        </w:r>
        <w:r>
          <w:fldChar w:fldCharType="begin"/>
        </w:r>
        <w:r>
          <w:instrText xml:space="preserve"> PAGEREF _Toc2101 \h </w:instrText>
        </w:r>
        <w:r>
          <w:fldChar w:fldCharType="separate"/>
        </w:r>
        <w:r>
          <w:t>48</w:t>
        </w:r>
        <w:r>
          <w:fldChar w:fldCharType="end"/>
        </w:r>
      </w:hyperlink>
    </w:p>
    <w:p>
      <w:pPr>
        <w:pStyle w:val="TOC2"/>
        <w:tabs>
          <w:tab w:val="right" w:leader="dot" w:pos="8306"/>
        </w:tabs>
      </w:pPr>
      <w:hyperlink w:anchor="_Toc9331" w:history="1">
        <w:r>
          <w:rPr>
            <w:rFonts w:ascii="仿宋" w:eastAsia="仿宋" w:hAnsi="仿宋" w:cs="仿宋" w:hint="eastAsia"/>
            <w:lang w:eastAsia="zh-CN"/>
          </w:rPr>
          <w:t>(一)、资金需求大</w:t>
        </w:r>
        <w:r>
          <w:tab/>
        </w:r>
        <w:r>
          <w:fldChar w:fldCharType="begin"/>
        </w:r>
        <w:r>
          <w:instrText xml:space="preserve"> PAGEREF _Toc9331 \h </w:instrText>
        </w:r>
        <w:r>
          <w:fldChar w:fldCharType="separate"/>
        </w:r>
        <w:r>
          <w:t>48</w:t>
        </w:r>
        <w:r>
          <w:fldChar w:fldCharType="end"/>
        </w:r>
      </w:hyperlink>
    </w:p>
    <w:p>
      <w:pPr>
        <w:pStyle w:val="TOC2"/>
        <w:tabs>
          <w:tab w:val="right" w:leader="dot" w:pos="8306"/>
        </w:tabs>
      </w:pPr>
      <w:hyperlink w:anchor="_Toc20951" w:history="1">
        <w:r>
          <w:rPr>
            <w:rFonts w:ascii="仿宋" w:eastAsia="仿宋" w:hAnsi="仿宋" w:cs="仿宋" w:hint="eastAsia"/>
            <w:lang w:eastAsia="zh-CN"/>
          </w:rPr>
          <w:t>(二)、研发周期长</w:t>
        </w:r>
        <w:r>
          <w:tab/>
        </w:r>
        <w:r>
          <w:fldChar w:fldCharType="begin"/>
        </w:r>
        <w:r>
          <w:instrText xml:space="preserve"> PAGEREF _Toc20951 \h </w:instrText>
        </w:r>
        <w:r>
          <w:fldChar w:fldCharType="separate"/>
        </w:r>
        <w:r>
          <w:t>49</w:t>
        </w:r>
        <w:r>
          <w:fldChar w:fldCharType="end"/>
        </w:r>
      </w:hyperlink>
    </w:p>
    <w:p>
      <w:pPr>
        <w:pStyle w:val="TOC2"/>
        <w:tabs>
          <w:tab w:val="right" w:leader="dot" w:pos="8306"/>
        </w:tabs>
      </w:pPr>
      <w:hyperlink w:anchor="_Toc20488" w:history="1">
        <w:r>
          <w:rPr>
            <w:rFonts w:ascii="仿宋" w:eastAsia="仿宋" w:hAnsi="仿宋" w:cs="仿宋" w:hint="eastAsia"/>
            <w:lang w:eastAsia="zh-CN"/>
          </w:rPr>
          <w:t>(三)、市场风险大</w:t>
        </w:r>
        <w:r>
          <w:tab/>
        </w:r>
        <w:r>
          <w:fldChar w:fldCharType="begin"/>
        </w:r>
        <w:r>
          <w:instrText xml:space="preserve"> PAGEREF _Toc20488 \h </w:instrText>
        </w:r>
        <w:r>
          <w:fldChar w:fldCharType="separate"/>
        </w:r>
        <w:r>
          <w:t>50</w:t>
        </w:r>
        <w:r>
          <w:fldChar w:fldCharType="end"/>
        </w:r>
      </w:hyperlink>
    </w:p>
    <w:p>
      <w:pPr>
        <w:pStyle w:val="TOC2"/>
        <w:tabs>
          <w:tab w:val="right" w:leader="dot" w:pos="8306"/>
        </w:tabs>
      </w:pPr>
      <w:hyperlink w:anchor="_Toc23627" w:history="1">
        <w:r>
          <w:rPr>
            <w:rFonts w:ascii="仿宋" w:eastAsia="仿宋" w:hAnsi="仿宋" w:cs="仿宋" w:hint="eastAsia"/>
            <w:lang w:eastAsia="zh-CN"/>
          </w:rPr>
          <w:t>(四)、利润率高</w:t>
        </w:r>
        <w:r>
          <w:tab/>
        </w:r>
        <w:r>
          <w:fldChar w:fldCharType="begin"/>
        </w:r>
        <w:r>
          <w:instrText xml:space="preserve"> PAGEREF _Toc23627 \h </w:instrText>
        </w:r>
        <w:r>
          <w:fldChar w:fldCharType="separate"/>
        </w:r>
        <w:r>
          <w:t>53</w:t>
        </w:r>
        <w:r>
          <w:fldChar w:fldCharType="end"/>
        </w:r>
      </w:hyperlink>
    </w:p>
    <w:p>
      <w:pPr>
        <w:pStyle w:val="TOC1"/>
        <w:tabs>
          <w:tab w:val="right" w:leader="dot" w:pos="8306"/>
        </w:tabs>
      </w:pPr>
      <w:hyperlink w:anchor="_Toc5422" w:history="1">
        <w:r>
          <w:rPr>
            <w:rFonts w:ascii="仿宋" w:eastAsia="仿宋" w:hAnsi="仿宋" w:cs="仿宋" w:hint="eastAsia"/>
            <w:lang w:eastAsia="zh-CN"/>
          </w:rPr>
          <w:t>十三、风险识别与分类</w:t>
        </w:r>
        <w:r>
          <w:tab/>
        </w:r>
        <w:r>
          <w:fldChar w:fldCharType="begin"/>
        </w:r>
        <w:r>
          <w:instrText xml:space="preserve"> PAGEREF _Toc5422 \h </w:instrText>
        </w:r>
        <w:r>
          <w:fldChar w:fldCharType="separate"/>
        </w:r>
        <w:r>
          <w:t>55</w:t>
        </w:r>
        <w:r>
          <w:fldChar w:fldCharType="end"/>
        </w:r>
      </w:hyperlink>
    </w:p>
    <w:p>
      <w:pPr>
        <w:pStyle w:val="TOC2"/>
        <w:tabs>
          <w:tab w:val="right" w:leader="dot" w:pos="8306"/>
        </w:tabs>
      </w:pPr>
      <w:hyperlink w:anchor="_Toc15090" w:history="1">
        <w:r>
          <w:rPr>
            <w:rFonts w:ascii="仿宋" w:eastAsia="仿宋" w:hAnsi="仿宋" w:cs="仿宋" w:hint="eastAsia"/>
            <w:lang w:eastAsia="zh-CN"/>
          </w:rPr>
          <w:t>(一)、风险识别</w:t>
        </w:r>
        <w:r>
          <w:tab/>
        </w:r>
        <w:r>
          <w:fldChar w:fldCharType="begin"/>
        </w:r>
        <w:r>
          <w:instrText xml:space="preserve"> PAGEREF _Toc15090 \h </w:instrText>
        </w:r>
        <w:r>
          <w:fldChar w:fldCharType="separate"/>
        </w:r>
        <w:r>
          <w:t>55</w:t>
        </w:r>
        <w:r>
          <w:fldChar w:fldCharType="end"/>
        </w:r>
      </w:hyperlink>
    </w:p>
    <w:p>
      <w:pPr>
        <w:pStyle w:val="TOC2"/>
        <w:tabs>
          <w:tab w:val="right" w:leader="dot" w:pos="8306"/>
        </w:tabs>
      </w:pPr>
      <w:hyperlink w:anchor="_Toc23566" w:history="1">
        <w:r>
          <w:rPr>
            <w:rFonts w:ascii="仿宋" w:eastAsia="仿宋" w:hAnsi="仿宋" w:cs="仿宋" w:hint="eastAsia"/>
            <w:lang w:eastAsia="zh-CN"/>
          </w:rPr>
          <w:t>(二)、风险分类</w:t>
        </w:r>
        <w:r>
          <w:tab/>
        </w:r>
        <w:r>
          <w:fldChar w:fldCharType="begin"/>
        </w:r>
        <w:r>
          <w:instrText xml:space="preserve"> PAGEREF _Toc23566 \h </w:instrText>
        </w:r>
        <w:r>
          <w:fldChar w:fldCharType="separate"/>
        </w:r>
        <w:r>
          <w:t>56</w:t>
        </w:r>
        <w:r>
          <w:fldChar w:fldCharType="end"/>
        </w:r>
      </w:hyperlink>
    </w:p>
    <w:p>
      <w:pPr>
        <w:pStyle w:val="TOC1"/>
        <w:tabs>
          <w:tab w:val="right" w:leader="dot" w:pos="8306"/>
        </w:tabs>
      </w:pPr>
      <w:hyperlink w:anchor="_Toc30321" w:history="1">
        <w:r>
          <w:rPr>
            <w:rFonts w:ascii="仿宋" w:eastAsia="仿宋" w:hAnsi="仿宋" w:cs="仿宋" w:hint="eastAsia"/>
            <w:lang w:eastAsia="zh-CN"/>
          </w:rPr>
          <w:t>十四、半导体设备项目治理与监督</w:t>
        </w:r>
        <w:r>
          <w:tab/>
        </w:r>
        <w:r>
          <w:fldChar w:fldCharType="begin"/>
        </w:r>
        <w:r>
          <w:instrText xml:space="preserve"> PAGEREF _Toc30321 \h </w:instrText>
        </w:r>
        <w:r>
          <w:fldChar w:fldCharType="separate"/>
        </w:r>
        <w:r>
          <w:t>58</w:t>
        </w:r>
        <w:r>
          <w:fldChar w:fldCharType="end"/>
        </w:r>
      </w:hyperlink>
    </w:p>
    <w:p>
      <w:pPr>
        <w:pStyle w:val="TOC2"/>
        <w:tabs>
          <w:tab w:val="right" w:leader="dot" w:pos="8306"/>
        </w:tabs>
      </w:pPr>
      <w:hyperlink w:anchor="_Toc20309" w:history="1">
        <w:r>
          <w:rPr>
            <w:rFonts w:ascii="仿宋" w:eastAsia="仿宋" w:hAnsi="仿宋" w:cs="仿宋" w:hint="eastAsia"/>
            <w:lang w:eastAsia="zh-CN"/>
          </w:rPr>
          <w:t>(一)、半导体设备项目治理结构</w:t>
        </w:r>
        <w:r>
          <w:tab/>
        </w:r>
        <w:r>
          <w:fldChar w:fldCharType="begin"/>
        </w:r>
        <w:r>
          <w:instrText xml:space="preserve"> PAGEREF _Toc20309 \h </w:instrText>
        </w:r>
        <w:r>
          <w:fldChar w:fldCharType="separate"/>
        </w:r>
        <w:r>
          <w:t>58</w:t>
        </w:r>
        <w:r>
          <w:fldChar w:fldCharType="end"/>
        </w:r>
      </w:hyperlink>
    </w:p>
    <w:p>
      <w:pPr>
        <w:pStyle w:val="TOC2"/>
        <w:tabs>
          <w:tab w:val="right" w:leader="dot" w:pos="8306"/>
        </w:tabs>
      </w:pPr>
      <w:hyperlink w:anchor="_Toc10482" w:history="1">
        <w:r>
          <w:rPr>
            <w:rFonts w:ascii="仿宋" w:eastAsia="仿宋" w:hAnsi="仿宋" w:cs="仿宋" w:hint="eastAsia"/>
            <w:lang w:eastAsia="zh-CN"/>
          </w:rPr>
          <w:t>(二)、监督与审计</w:t>
        </w:r>
        <w:r>
          <w:tab/>
        </w:r>
        <w:r>
          <w:fldChar w:fldCharType="begin"/>
        </w:r>
        <w:r>
          <w:instrText xml:space="preserve"> PAGEREF _Toc10482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26"/>
      <w:r>
        <w:rPr>
          <w:rFonts w:ascii="仿宋" w:eastAsia="仿宋" w:hAnsi="仿宋" w:cs="仿宋" w:hint="eastAsia"/>
          <w:sz w:val="28"/>
          <w:lang w:eastAsia="zh-CN"/>
        </w:rPr>
        <w:t>一、半导体设备项目选址可行性分析</w:t>
      </w:r>
      <w:bookmarkEnd w:id="2"/>
    </w:p>
    <w:p>
      <w:pPr>
        <w:pStyle w:val="Heading2"/>
        <w:rPr>
          <w:rFonts w:ascii="仿宋" w:eastAsia="仿宋" w:hAnsi="仿宋" w:cs="仿宋" w:hint="eastAsia"/>
          <w:lang w:eastAsia="zh-CN"/>
        </w:rPr>
      </w:pPr>
      <w:bookmarkStart w:id="3" w:name="_Toc14442"/>
      <w:r>
        <w:rPr>
          <w:rFonts w:ascii="仿宋" w:eastAsia="仿宋" w:hAnsi="仿宋" w:cs="仿宋" w:hint="eastAsia"/>
          <w:lang w:eastAsia="zh-CN"/>
        </w:rPr>
        <w:t>(一)、半导体设备项目选址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该半导体设备项目选址位于XX省XX市XX区XXX街道</w:t>
      </w:r>
    </w:p>
    <w:p>
      <w:pPr>
        <w:pStyle w:val="Heading2"/>
        <w:ind w:firstLine="560" w:firstLineChars="200"/>
        <w:rPr>
          <w:rFonts w:ascii="仿宋" w:eastAsia="仿宋" w:hAnsi="仿宋" w:cs="仿宋" w:hint="eastAsia"/>
          <w:sz w:val="28"/>
          <w:lang w:eastAsia="zh-CN"/>
        </w:rPr>
      </w:pPr>
      <w:bookmarkStart w:id="4" w:name="_Toc15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半导体设备项目的征地面积将根据半导体设备项目的实际规模和需求进行精确规划。具体面积XXX平方米，旨在确保半导体设备项目不仅能够满足当前的发展需求，还能够预留空间以适应未来的扩展。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净用地面积是在征地面积基础上去除不可利用面积后的实际可开发用地。具体面积XXX平方米，考虑到环保、交通、安全等多方面因素，以确保半导体设备项目在整体利用效率上达到最优。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半导体设备项目计划建设的建筑总规模具体面积XXX平方米。这一规模的确定综合考虑了半导体设备项目的性质、规模，以及城市规划的相关要求，确保建筑布局与周边环境协调一致。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绿地率是半导体设备项目用地中被规划为绿地的比例。具体面积XXX平方米，旨在通过合理规划绿地，改善半导体设备项目周边环境，提升居民生活质量，并符合城市整体绿化规划。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容积率是用地上可以建设的建筑总体积与用地面积之比。具体面积XXX，通过合理的容积率规划，确保半导体设备项目建筑规模与周边环境和谐共生。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导体设备项目选址与当地城市规划相一致，具体面积XXX平方米。通过与城市规划部门深入沟通，确保半导体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半导体设备项目选址符合当地产业政策，具体面积XXX平方米。这包括半导体设备项目对当地经济的促进作用，以及对相关产业的带动效应，确保半导体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用地总体要求必须符合环保和可持续发展的原则，具体面积XXX平方米。通过采用绿色建筑设计、节能减排等措施，确保半导体设备项目在建设和运营过程中对环境的影响最小化，达到可持续发展的要求。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确保半导体设备项目选址具备必要的公共设施配套，具体面积XXX平方米。这包括交通便利性、教育、医疗等基础设施，以提高居民生活品质，使得半导体设备项目选址更具吸引力。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考虑用地总体要求对当地社会稳定性的影响，具体面积XXX平方米。通过深入了解当地社区反馈，确保半导体设备项目的选址和建设过程对当地社会和谐稳定产生积极作用。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半导体设备项目选址不仅符合法规和规划，还在实际操作中具有可行性。这一全面规划将为半导体设备项目的成功实施提供坚实的基础，确保半导体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2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导体设备项目的设备规划和空间设计中，我们将采取灵活设备布局的措施。设备布局将根据实际需求进行灵活设计，避免不必要的浪费。通过合理规划设备摆放位置，我们将提高设备的利用率，减少设备间距，以确保半导体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导体设备项目内部引入共享设施的概念，例如共享会议室、办公区等。通过这种方式，我们可以减少对资源的重复建设，提高资源共享效率，从而减小半导体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半导体设备项目的总图布置中，我们将不同功能区域进行明确的规划，以最大程度满足半导体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6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半导体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半导体设备项目对环境的影响是综合评价的重要因素之一。我们将详细考虑选址周边的自然环境、生态保护区、水源地等情况，确保半导体设备项目的建设和运营对环境影响最小化，并符合当地的环保法规标准。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对选址的评价还需充分考虑当地政府的产业政策和法规。我们将详细了解半导体设备项目所在地的相关政策，确保半导体设备项目的规划和运营与当地法规相符，降低不必要的法律风险。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考虑到社会稳定性对企业运营的重要性，我们将评估选址地区的社会安全情况、劳工关系、社区反馈等方面，以确保半导体设备项目的建设和运营不会受到社会稳定性的负面影响。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最后，我们将综合考虑用地成本，包括土地购置费用、土地开发成本等。通过对用地成本的详细评估，我们能够做出更为精确的经济效益分析，为半导体设备项目的投资决策提供有力支持。</w:t>
      </w:r>
    </w:p>
    <w:p>
      <w:pPr>
        <w:pStyle w:val="Heading1"/>
        <w:ind w:firstLine="560" w:firstLineChars="200"/>
        <w:rPr>
          <w:rFonts w:ascii="仿宋" w:eastAsia="仿宋" w:hAnsi="仿宋" w:cs="仿宋" w:hint="eastAsia"/>
          <w:sz w:val="28"/>
          <w:lang w:eastAsia="zh-CN"/>
        </w:rPr>
      </w:pPr>
      <w:bookmarkStart w:id="8" w:name="_Toc10597"/>
      <w:r>
        <w:rPr>
          <w:rFonts w:ascii="仿宋" w:eastAsia="仿宋" w:hAnsi="仿宋" w:cs="仿宋" w:hint="eastAsia"/>
          <w:sz w:val="28"/>
          <w:lang w:eastAsia="zh-CN"/>
        </w:rPr>
        <w:t>二、半导体设备项目建设单位说明</w:t>
      </w:r>
      <w:bookmarkEnd w:id="8"/>
    </w:p>
    <w:p>
      <w:pPr>
        <w:pStyle w:val="Heading2"/>
        <w:rPr>
          <w:rFonts w:ascii="仿宋" w:eastAsia="仿宋" w:hAnsi="仿宋" w:cs="仿宋" w:hint="eastAsia"/>
          <w:lang w:eastAsia="zh-CN"/>
        </w:rPr>
      </w:pPr>
      <w:bookmarkStart w:id="9" w:name="_Toc8446"/>
      <w:r>
        <w:rPr>
          <w:rFonts w:ascii="仿宋" w:eastAsia="仿宋" w:hAnsi="仿宋" w:cs="仿宋" w:hint="eastAsia"/>
          <w:lang w:eastAsia="zh-CN"/>
        </w:rPr>
        <w:t>(一)、半导体设备项目承办单位基本情况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20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半导体设备项目承办单位的XXXX，我们着眼于实现可持续的经济效益。通过技术创新和解决方案的提供，公司预计在半导体设备项目执行期间将获得可观的收入增长。这一收入来源主要包括半导体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同时，我们注重成本控制和效率提升，以确保半导体设备项目的可持续盈利。透过精细的管理和资源优化，公司期望实现半导体设备项目利润最大化。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半导体设备项目实施进行全面的投资评估，包括半导体设备项目启动阶段的资金投入和后续运营成本。通过对半导体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半导体设备项目实施过程中具备足够的资金流动性，公司将进行详尽的现金流分析。这包括资金需求的合理预测、半导体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06"/>
      <w:r>
        <w:rPr>
          <w:rFonts w:ascii="仿宋" w:eastAsia="仿宋" w:hAnsi="仿宋" w:cs="仿宋" w:hint="eastAsia"/>
          <w:sz w:val="28"/>
          <w:lang w:eastAsia="zh-CN"/>
        </w:rPr>
        <w:t>三、半导体设备项目绩效评估</w:t>
      </w:r>
      <w:bookmarkEnd w:id="11"/>
    </w:p>
    <w:p>
      <w:pPr>
        <w:pStyle w:val="Heading2"/>
        <w:rPr>
          <w:rFonts w:ascii="仿宋" w:eastAsia="仿宋" w:hAnsi="仿宋" w:cs="仿宋" w:hint="eastAsia"/>
          <w:lang w:eastAsia="zh-CN"/>
        </w:rPr>
      </w:pPr>
      <w:bookmarkStart w:id="12" w:name="_Toc2724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设备项目中，我们设计了一套全面的绩效评估指标，以确保半导体设备项目的可控和成功交付。这些指标跨足半导体设备项目目标、成本、进度和质量等多个维度，为我们提供了全面洞察半导体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目标达成率是我们关注的首要指标。我们设定了明确的目标，并通过定期监测和评估，迅速发现并应对潜在的目标偏差。这为半导体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成本绩效是另一个核心关注点。通过实际成本与预算成本的对比分析，我们深入了解成本差异的原因，及时调整资源分配，保持半导体设备项目在经济效益方面的合理水平。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进度作为关键的绩效指标之一，得到了精心的关注。我们制定了详细的半导体设备项目进度计划，并设立了进度符合度指标，确保实际进度与计划进度保持一致。这使我们能够快速发现和解决潜在的进度问题，保持半导体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半导体设备项目绩效的不可或缺的一环。我们引入了一系列的质量标准和客户满意度指标，以确保半导体设备项目交付的成果在质量上达到或超越预期水平。通过持续监测这些指标，我们努力提升半导体设备项目整体质量水平，为半导体设备项目的成功交付提供有力保障。通过这些科学且全面的绩效评估，我们能够更好地引导半导体设备项目的持续改进，确保半导体设备项目目标的顺利达成。</w:t>
      </w:r>
    </w:p>
    <w:p>
      <w:pPr>
        <w:pStyle w:val="Heading2"/>
        <w:ind w:firstLine="560" w:firstLineChars="200"/>
        <w:rPr>
          <w:rFonts w:ascii="仿宋" w:eastAsia="仿宋" w:hAnsi="仿宋" w:cs="仿宋" w:hint="eastAsia"/>
          <w:sz w:val="28"/>
          <w:lang w:eastAsia="zh-CN"/>
        </w:rPr>
      </w:pPr>
      <w:bookmarkStart w:id="13" w:name="_Toc835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绩效评估是半导体设备项目中的关键环节，为确保半导体设备项目达到预期目标，我们采用了多层次、多维度的绩效评估方法。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半导体设备项目的战略目标对齐，确保每个决策和行动都与半导体设备项目整体目标保持一致。团队会定期召开战略对齐会议，审视当前工作与半导体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半导体设备项目进度、质量、成本和风险等方面。这些指标通过数据收集和分析，为半导体设备项目管理团队提供了客观的评估依据。例如，我们通过半导体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绩效评估不仅仅停留在半导体设备项目内部，还考虑了半导体设备项目对外部环境的影响。我们定期进行干系人满意度调查，以了解各利益相关方对半导体设备项目的期望和满意度，并及时做出调整。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这种多层次、多角度的绩效评估方法，使得我们能够全面了解半导体设备项目的运行状态，及时做出调整，确保半导体设备项目在不断变化的环境中保持稳健前行。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37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为了确保半导体设备项目的有效管理和不断优化，我们采用了精心设计的绩效评估周期。这个周期旨在实现灵活、实时和全面的评估，以适应半导体设备项目执行中的各种挑战。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半导体设备项目的不同需求，分为短期、中期和长期。短期评估关注每个迭代或工作周期，以及时发现和解决当前任务中的问题。中期评估涵盖几个迭代，深入了解整体半导体设备项目的趋势和性能。长期评估则着眼于整个半导体设备项目阶段，确保半导体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半导体设备项目管理工具和协作平台，团队成员能够随时更新和分享半导体设备项目数据。这种实时性的反馈机制使我们能够及时察觉潜在问题，快速调整，保持半导体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半导体设备项目的决策制定密不可分。每个周期的半导体设备项目回顾会议成为集体总结经验、识别问题深层次原因并找到创新解决方案的平台。这种定期的反思与调整机制使半导体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74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289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半导体设备项目的主要产品是XXXX，预计年产值为XXX万元。这一产品在市场中占据着重要的地位，其广泛的应用范围使得该半导体设备项目的市场前景非常广阔。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半导体设备项目的xxx产品作为重要的原材料之一，将在多个领域发挥关键作用。其在建筑、交通、能源等方面的广泛应用将为整个产业链提供强大的支持，形成产业协同效应。半导体设备项目的年产值XXX万XXX万XXX万万元不仅反映了其在市场上的巨大潜力，更预示着它对国民经济的积极贡献。这种关联度高、涉及面广的产业关系，使得该半导体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500"/>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总征地面积为XXXX平方米，相当于约XX.XX亩，其中净用地面积为XXXX平方米，红线范围内相当于约XX.XX亩。这一用地规模充分考虑了半导体设备项目的建设需求，保障了半导体设备项目在合适的空间内得以充分发展。半导体设备项目规划的总建筑面积为XXXX平方米，其中主体工程建设占XXXX平方米，计容建筑面积达XXXX平方米。预计建筑工程的投资将达到XXXX万元，为半导体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计划购置的设备共计XXXX台（套），设备购置费用为XXXX万元。这一设备购置计划充分考虑到半导体设备项目的生产需求和技术要求，确保了半导体设备项目在生产运营中具备先进的技术装备和高效的生产能力。设备的合理配置将为半导体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导体设备项目计划总投资为XXXX万元，预计年实现营业收入为XXXX万元。这一产能规模的设定旨在确保半导体设备项目能够在投资与回报之间取得平衡，实现长期可持续的发展。半导体设备项目的总投资充分考虑到各个方面的需求，包括用地建设、设备购置等多个环节，以确保半导体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6134"/>
      <w:r>
        <w:rPr>
          <w:rFonts w:ascii="仿宋" w:eastAsia="仿宋" w:hAnsi="仿宋" w:cs="仿宋" w:hint="eastAsia"/>
          <w:sz w:val="28"/>
          <w:lang w:eastAsia="zh-CN"/>
        </w:rPr>
        <w:t>五、半导体设备项目危机管理</w:t>
      </w:r>
      <w:bookmarkEnd w:id="18"/>
    </w:p>
    <w:p>
      <w:pPr>
        <w:pStyle w:val="Heading2"/>
        <w:rPr>
          <w:rFonts w:ascii="仿宋" w:eastAsia="仿宋" w:hAnsi="仿宋" w:cs="仿宋" w:hint="eastAsia"/>
          <w:lang w:eastAsia="zh-CN"/>
        </w:rPr>
      </w:pPr>
      <w:bookmarkStart w:id="19" w:name="_Toc48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半导体设备项目危机管理中，危机预警与识别是确保半导体设备项目稳健运行的核心步骤。通过建立全面的监测机制，半导体设备项目团队旨在及时发现和理解潜在的风险和危机因素，以便采取及时的预防和应对措施，确保半导体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首先，通过深入的风险评估，半导体设备项目团队全面分析了整个半导体设备项目和各个阶段可能存在的威胁。这包括准确评估每个潜在风险的发生概率和可能影响的程度，为后续危机预警提供了有力支持。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半导体设备项目团队着重于明确定义半导体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半导体设备项目进展的持续监控，团队能够及时发现潜在问题并作出迅速反应。半导体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在这一阶段，团队的专业素养和反应速度将发挥至关重要的作用，以确保潜在危机能够在初期得到有效的处理，最大程度地减轻负面影响。通过危机预警与识别，半导体设备项目得以更有序、可控地推进。</w:t>
      </w:r>
    </w:p>
    <w:p>
      <w:pPr>
        <w:pStyle w:val="Heading2"/>
        <w:ind w:firstLine="560" w:firstLineChars="200"/>
        <w:rPr>
          <w:rFonts w:ascii="仿宋" w:eastAsia="仿宋" w:hAnsi="仿宋" w:cs="仿宋" w:hint="eastAsia"/>
          <w:sz w:val="28"/>
          <w:lang w:eastAsia="zh-CN"/>
        </w:rPr>
      </w:pPr>
      <w:bookmarkStart w:id="20" w:name="_Toc2081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在危机发生时，半导体设备项目团队立即行动，成立了应急小组。该小组的任务是迅速制定并实施紧急应对措施，以最小化潜在损失。以下是采取的主要措施：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暂停半导体设备项目进度：为遏制危机蔓延，半导体设备项目暂时停止进行，以便全面评估当前状况。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资源重新分配：重新评估半导体设备项目资源的分配，确保最大限度地减小损失。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实时沟通：与关键利益相关者建立实时沟通机制，向他们传递半导体设备项目危机的实际状况，保障半导体设备项目核心利益。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在紧急应对的同时，半导体设备项目团队强调了团队协作和有效沟通的重要性。以下是团队协作的关键举措：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https://d.book118.com/476154214202010101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半导体设备项目规划设计纲要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72315"/>
    <w:rsid w:val="7A172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542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2024-03-03T22:11:00Z</dcterms:created>
  <dcterms:modified xsi:type="dcterms:W3CDTF">2024-03-03T22:12:14Z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85564FDF357C474796BF4228605A7938_11</vt:lpwstr>
  </property>
  <property fmtid="{D5CDD505-2E9C-101B-9397-08002B2CF9AE}" pid="3" name="KSOProductBuildVer">
    <vt:lpwstr>2052-12.1.0.16388</vt:lpwstr>
  </property>
</Properties>
</file>