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杀螨剂资金筹措计划书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7" w:history="1">
        <w:r>
          <w:rPr>
            <w:rFonts w:ascii="仿宋" w:eastAsia="仿宋" w:hAnsi="仿宋" w:cs="仿宋" w:hint="eastAsia"/>
            <w:lang w:eastAsia="zh-CN"/>
          </w:rPr>
          <w:t>序言</w:t>
        </w:r>
        <w:r>
          <w:tab/>
        </w:r>
        <w:r>
          <w:fldChar w:fldCharType="begin"/>
        </w:r>
        <w:r>
          <w:instrText xml:space="preserve"> PAGEREF _Toc20997 \h </w:instrText>
        </w:r>
        <w:r>
          <w:fldChar w:fldCharType="separate"/>
        </w:r>
        <w:r>
          <w:t>3</w:t>
        </w:r>
        <w:r>
          <w:fldChar w:fldCharType="end"/>
        </w:r>
      </w:hyperlink>
    </w:p>
    <w:p>
      <w:pPr>
        <w:pStyle w:val="TOC1"/>
        <w:tabs>
          <w:tab w:val="right" w:leader="dot" w:pos="8306"/>
        </w:tabs>
      </w:pPr>
      <w:hyperlink w:anchor="_Toc32154" w:history="1">
        <w:r>
          <w:rPr>
            <w:rFonts w:ascii="仿宋" w:eastAsia="仿宋" w:hAnsi="仿宋" w:cs="仿宋" w:hint="eastAsia"/>
            <w:lang w:eastAsia="zh-CN"/>
          </w:rPr>
          <w:t>一、运营管理</w:t>
        </w:r>
        <w:r>
          <w:tab/>
        </w:r>
        <w:r>
          <w:fldChar w:fldCharType="begin"/>
        </w:r>
        <w:r>
          <w:instrText xml:space="preserve"> PAGEREF _Toc32154 \h </w:instrText>
        </w:r>
        <w:r>
          <w:fldChar w:fldCharType="separate"/>
        </w:r>
        <w:r>
          <w:t>3</w:t>
        </w:r>
        <w:r>
          <w:fldChar w:fldCharType="end"/>
        </w:r>
      </w:hyperlink>
    </w:p>
    <w:p>
      <w:pPr>
        <w:pStyle w:val="TOC2"/>
        <w:tabs>
          <w:tab w:val="right" w:leader="dot" w:pos="8306"/>
        </w:tabs>
      </w:pPr>
      <w:hyperlink w:anchor="_Toc6640" w:history="1">
        <w:r>
          <w:rPr>
            <w:rFonts w:ascii="仿宋" w:eastAsia="仿宋" w:hAnsi="仿宋" w:cs="仿宋" w:hint="eastAsia"/>
            <w:lang w:eastAsia="zh-CN"/>
          </w:rPr>
          <w:t>(一)、公司经营宗旨</w:t>
        </w:r>
        <w:r>
          <w:tab/>
        </w:r>
        <w:r>
          <w:fldChar w:fldCharType="begin"/>
        </w:r>
        <w:r>
          <w:instrText xml:space="preserve"> PAGEREF _Toc6640 \h </w:instrText>
        </w:r>
        <w:r>
          <w:fldChar w:fldCharType="separate"/>
        </w:r>
        <w:r>
          <w:t>3</w:t>
        </w:r>
        <w:r>
          <w:fldChar w:fldCharType="end"/>
        </w:r>
      </w:hyperlink>
    </w:p>
    <w:p>
      <w:pPr>
        <w:pStyle w:val="TOC2"/>
        <w:tabs>
          <w:tab w:val="right" w:leader="dot" w:pos="8306"/>
        </w:tabs>
      </w:pPr>
      <w:hyperlink w:anchor="_Toc22303" w:history="1">
        <w:r>
          <w:rPr>
            <w:rFonts w:ascii="仿宋" w:eastAsia="仿宋" w:hAnsi="仿宋" w:cs="仿宋" w:hint="eastAsia"/>
            <w:lang w:eastAsia="zh-CN"/>
          </w:rPr>
          <w:t>(二)、公司目标与主职责</w:t>
        </w:r>
        <w:r>
          <w:tab/>
        </w:r>
        <w:r>
          <w:fldChar w:fldCharType="begin"/>
        </w:r>
        <w:r>
          <w:instrText xml:space="preserve"> PAGEREF _Toc22303 \h </w:instrText>
        </w:r>
        <w:r>
          <w:fldChar w:fldCharType="separate"/>
        </w:r>
        <w:r>
          <w:t>3</w:t>
        </w:r>
        <w:r>
          <w:fldChar w:fldCharType="end"/>
        </w:r>
      </w:hyperlink>
    </w:p>
    <w:p>
      <w:pPr>
        <w:pStyle w:val="TOC2"/>
        <w:tabs>
          <w:tab w:val="right" w:leader="dot" w:pos="8306"/>
        </w:tabs>
      </w:pPr>
      <w:hyperlink w:anchor="_Toc23214" w:history="1">
        <w:r>
          <w:rPr>
            <w:rFonts w:ascii="仿宋" w:eastAsia="仿宋" w:hAnsi="仿宋" w:cs="仿宋" w:hint="eastAsia"/>
            <w:lang w:eastAsia="zh-CN"/>
          </w:rPr>
          <w:t>(三)、各部门职责及权限</w:t>
        </w:r>
        <w:r>
          <w:tab/>
        </w:r>
        <w:r>
          <w:fldChar w:fldCharType="begin"/>
        </w:r>
        <w:r>
          <w:instrText xml:space="preserve"> PAGEREF _Toc23214 \h </w:instrText>
        </w:r>
        <w:r>
          <w:fldChar w:fldCharType="separate"/>
        </w:r>
        <w:r>
          <w:t>4</w:t>
        </w:r>
        <w:r>
          <w:fldChar w:fldCharType="end"/>
        </w:r>
      </w:hyperlink>
    </w:p>
    <w:p>
      <w:pPr>
        <w:pStyle w:val="TOC2"/>
        <w:tabs>
          <w:tab w:val="right" w:leader="dot" w:pos="8306"/>
        </w:tabs>
      </w:pPr>
      <w:hyperlink w:anchor="_Toc2457" w:history="1">
        <w:r>
          <w:rPr>
            <w:rFonts w:ascii="仿宋" w:eastAsia="仿宋" w:hAnsi="仿宋" w:cs="仿宋" w:hint="eastAsia"/>
            <w:lang w:eastAsia="zh-CN"/>
          </w:rPr>
          <w:t>(四)、财务会计制度</w:t>
        </w:r>
        <w:r>
          <w:tab/>
        </w:r>
        <w:r>
          <w:fldChar w:fldCharType="begin"/>
        </w:r>
        <w:r>
          <w:instrText xml:space="preserve"> PAGEREF _Toc2457 \h </w:instrText>
        </w:r>
        <w:r>
          <w:fldChar w:fldCharType="separate"/>
        </w:r>
        <w:r>
          <w:t>8</w:t>
        </w:r>
        <w:r>
          <w:fldChar w:fldCharType="end"/>
        </w:r>
      </w:hyperlink>
    </w:p>
    <w:p>
      <w:pPr>
        <w:pStyle w:val="TOC1"/>
        <w:tabs>
          <w:tab w:val="right" w:leader="dot" w:pos="8306"/>
        </w:tabs>
      </w:pPr>
      <w:hyperlink w:anchor="_Toc20294" w:history="1">
        <w:r>
          <w:rPr>
            <w:rFonts w:ascii="仿宋" w:eastAsia="仿宋" w:hAnsi="仿宋" w:cs="仿宋" w:hint="eastAsia"/>
            <w:lang w:eastAsia="zh-CN"/>
          </w:rPr>
          <w:t>二、建设内容与产品方案</w:t>
        </w:r>
        <w:r>
          <w:tab/>
        </w:r>
        <w:r>
          <w:fldChar w:fldCharType="begin"/>
        </w:r>
        <w:r>
          <w:instrText xml:space="preserve"> PAGEREF _Toc20294 \h </w:instrText>
        </w:r>
        <w:r>
          <w:fldChar w:fldCharType="separate"/>
        </w:r>
        <w:r>
          <w:t>10</w:t>
        </w:r>
        <w:r>
          <w:fldChar w:fldCharType="end"/>
        </w:r>
      </w:hyperlink>
    </w:p>
    <w:p>
      <w:pPr>
        <w:pStyle w:val="TOC2"/>
        <w:tabs>
          <w:tab w:val="right" w:leader="dot" w:pos="8306"/>
        </w:tabs>
      </w:pPr>
      <w:hyperlink w:anchor="_Toc18787" w:history="1">
        <w:r>
          <w:rPr>
            <w:rFonts w:ascii="仿宋" w:eastAsia="仿宋" w:hAnsi="仿宋" w:cs="仿宋" w:hint="eastAsia"/>
            <w:lang w:eastAsia="zh-CN"/>
          </w:rPr>
          <w:t>(一)、建设规模及主要建设内容</w:t>
        </w:r>
        <w:r>
          <w:tab/>
        </w:r>
        <w:r>
          <w:fldChar w:fldCharType="begin"/>
        </w:r>
        <w:r>
          <w:instrText xml:space="preserve"> PAGEREF _Toc18787 \h </w:instrText>
        </w:r>
        <w:r>
          <w:fldChar w:fldCharType="separate"/>
        </w:r>
        <w:r>
          <w:t>10</w:t>
        </w:r>
        <w:r>
          <w:fldChar w:fldCharType="end"/>
        </w:r>
      </w:hyperlink>
    </w:p>
    <w:p>
      <w:pPr>
        <w:pStyle w:val="TOC2"/>
        <w:tabs>
          <w:tab w:val="right" w:leader="dot" w:pos="8306"/>
        </w:tabs>
      </w:pPr>
      <w:hyperlink w:anchor="_Toc29258" w:history="1">
        <w:r>
          <w:rPr>
            <w:rFonts w:ascii="仿宋" w:eastAsia="仿宋" w:hAnsi="仿宋" w:cs="仿宋" w:hint="eastAsia"/>
            <w:lang w:eastAsia="zh-CN"/>
          </w:rPr>
          <w:t>(二)、杀螨剂产品规划方案及生产纲领</w:t>
        </w:r>
        <w:r>
          <w:tab/>
        </w:r>
        <w:r>
          <w:fldChar w:fldCharType="begin"/>
        </w:r>
        <w:r>
          <w:instrText xml:space="preserve"> PAGEREF _Toc29258 \h </w:instrText>
        </w:r>
        <w:r>
          <w:fldChar w:fldCharType="separate"/>
        </w:r>
        <w:r>
          <w:t>10</w:t>
        </w:r>
        <w:r>
          <w:fldChar w:fldCharType="end"/>
        </w:r>
      </w:hyperlink>
    </w:p>
    <w:p>
      <w:pPr>
        <w:pStyle w:val="TOC1"/>
        <w:tabs>
          <w:tab w:val="right" w:leader="dot" w:pos="8306"/>
        </w:tabs>
      </w:pPr>
      <w:hyperlink w:anchor="_Toc2000" w:history="1">
        <w:r>
          <w:rPr>
            <w:rFonts w:ascii="仿宋" w:eastAsia="仿宋" w:hAnsi="仿宋" w:cs="仿宋" w:hint="eastAsia"/>
            <w:lang w:eastAsia="zh-CN"/>
          </w:rPr>
          <w:t>三、法人治理</w:t>
        </w:r>
        <w:r>
          <w:tab/>
        </w:r>
        <w:r>
          <w:fldChar w:fldCharType="begin"/>
        </w:r>
        <w:r>
          <w:instrText xml:space="preserve"> PAGEREF _Toc2000 \h </w:instrText>
        </w:r>
        <w:r>
          <w:fldChar w:fldCharType="separate"/>
        </w:r>
        <w:r>
          <w:t>11</w:t>
        </w:r>
        <w:r>
          <w:fldChar w:fldCharType="end"/>
        </w:r>
      </w:hyperlink>
    </w:p>
    <w:p>
      <w:pPr>
        <w:pStyle w:val="TOC2"/>
        <w:tabs>
          <w:tab w:val="right" w:leader="dot" w:pos="8306"/>
        </w:tabs>
      </w:pPr>
      <w:hyperlink w:anchor="_Toc21694" w:history="1">
        <w:r>
          <w:rPr>
            <w:rFonts w:ascii="仿宋" w:eastAsia="仿宋" w:hAnsi="仿宋" w:cs="仿宋" w:hint="eastAsia"/>
            <w:lang w:eastAsia="zh-CN"/>
          </w:rPr>
          <w:t>(一)、股东权利及义务</w:t>
        </w:r>
        <w:r>
          <w:tab/>
        </w:r>
        <w:r>
          <w:fldChar w:fldCharType="begin"/>
        </w:r>
        <w:r>
          <w:instrText xml:space="preserve"> PAGEREF _Toc21694 \h </w:instrText>
        </w:r>
        <w:r>
          <w:fldChar w:fldCharType="separate"/>
        </w:r>
        <w:r>
          <w:t>11</w:t>
        </w:r>
        <w:r>
          <w:fldChar w:fldCharType="end"/>
        </w:r>
      </w:hyperlink>
    </w:p>
    <w:p>
      <w:pPr>
        <w:pStyle w:val="TOC2"/>
        <w:tabs>
          <w:tab w:val="right" w:leader="dot" w:pos="8306"/>
        </w:tabs>
      </w:pPr>
      <w:hyperlink w:anchor="_Toc19165" w:history="1">
        <w:r>
          <w:rPr>
            <w:rFonts w:ascii="仿宋" w:eastAsia="仿宋" w:hAnsi="仿宋" w:cs="仿宋" w:hint="eastAsia"/>
            <w:lang w:eastAsia="zh-CN"/>
          </w:rPr>
          <w:t>(二)、董事</w:t>
        </w:r>
        <w:r>
          <w:tab/>
        </w:r>
        <w:r>
          <w:fldChar w:fldCharType="begin"/>
        </w:r>
        <w:r>
          <w:instrText xml:space="preserve"> PAGEREF _Toc19165 \h </w:instrText>
        </w:r>
        <w:r>
          <w:fldChar w:fldCharType="separate"/>
        </w:r>
        <w:r>
          <w:t>14</w:t>
        </w:r>
        <w:r>
          <w:fldChar w:fldCharType="end"/>
        </w:r>
      </w:hyperlink>
    </w:p>
    <w:p>
      <w:pPr>
        <w:pStyle w:val="TOC2"/>
        <w:tabs>
          <w:tab w:val="right" w:leader="dot" w:pos="8306"/>
        </w:tabs>
      </w:pPr>
      <w:hyperlink w:anchor="_Toc377" w:history="1">
        <w:r>
          <w:rPr>
            <w:rFonts w:ascii="仿宋" w:eastAsia="仿宋" w:hAnsi="仿宋" w:cs="仿宋" w:hint="eastAsia"/>
            <w:lang w:eastAsia="zh-CN"/>
          </w:rPr>
          <w:t>(三)、高级管理人员</w:t>
        </w:r>
        <w:r>
          <w:tab/>
        </w:r>
        <w:r>
          <w:fldChar w:fldCharType="begin"/>
        </w:r>
        <w:r>
          <w:instrText xml:space="preserve"> PAGEREF _Toc377 \h </w:instrText>
        </w:r>
        <w:r>
          <w:fldChar w:fldCharType="separate"/>
        </w:r>
        <w:r>
          <w:t>17</w:t>
        </w:r>
        <w:r>
          <w:fldChar w:fldCharType="end"/>
        </w:r>
      </w:hyperlink>
    </w:p>
    <w:p>
      <w:pPr>
        <w:pStyle w:val="TOC2"/>
        <w:tabs>
          <w:tab w:val="right" w:leader="dot" w:pos="8306"/>
        </w:tabs>
      </w:pPr>
      <w:hyperlink w:anchor="_Toc17326" w:history="1">
        <w:r>
          <w:rPr>
            <w:rFonts w:ascii="仿宋" w:eastAsia="仿宋" w:hAnsi="仿宋" w:cs="仿宋" w:hint="eastAsia"/>
            <w:lang w:eastAsia="zh-CN"/>
          </w:rPr>
          <w:t>(四)、监事</w:t>
        </w:r>
        <w:r>
          <w:tab/>
        </w:r>
        <w:r>
          <w:fldChar w:fldCharType="begin"/>
        </w:r>
        <w:r>
          <w:instrText xml:space="preserve"> PAGEREF _Toc17326 \h </w:instrText>
        </w:r>
        <w:r>
          <w:fldChar w:fldCharType="separate"/>
        </w:r>
        <w:r>
          <w:t>18</w:t>
        </w:r>
        <w:r>
          <w:fldChar w:fldCharType="end"/>
        </w:r>
      </w:hyperlink>
    </w:p>
    <w:p>
      <w:pPr>
        <w:pStyle w:val="TOC1"/>
        <w:tabs>
          <w:tab w:val="right" w:leader="dot" w:pos="8306"/>
        </w:tabs>
      </w:pPr>
      <w:hyperlink w:anchor="_Toc30753" w:history="1">
        <w:r>
          <w:rPr>
            <w:rFonts w:ascii="仿宋" w:eastAsia="仿宋" w:hAnsi="仿宋" w:cs="仿宋" w:hint="eastAsia"/>
            <w:lang w:eastAsia="zh-CN"/>
          </w:rPr>
          <w:t>四、杀螨剂行业发展分析</w:t>
        </w:r>
        <w:r>
          <w:tab/>
        </w:r>
        <w:r>
          <w:fldChar w:fldCharType="begin"/>
        </w:r>
        <w:r>
          <w:instrText xml:space="preserve"> PAGEREF _Toc30753 \h </w:instrText>
        </w:r>
        <w:r>
          <w:fldChar w:fldCharType="separate"/>
        </w:r>
        <w:r>
          <w:t>19</w:t>
        </w:r>
        <w:r>
          <w:fldChar w:fldCharType="end"/>
        </w:r>
      </w:hyperlink>
    </w:p>
    <w:p>
      <w:pPr>
        <w:pStyle w:val="TOC2"/>
        <w:tabs>
          <w:tab w:val="right" w:leader="dot" w:pos="8306"/>
        </w:tabs>
      </w:pPr>
      <w:hyperlink w:anchor="_Toc8703" w:history="1">
        <w:r>
          <w:rPr>
            <w:rFonts w:ascii="仿宋" w:eastAsia="仿宋" w:hAnsi="仿宋" w:cs="仿宋" w:hint="eastAsia"/>
            <w:lang w:eastAsia="zh-CN"/>
          </w:rPr>
          <w:t>(一)、杀螨剂行业发展总体概况</w:t>
        </w:r>
        <w:r>
          <w:tab/>
        </w:r>
        <w:r>
          <w:fldChar w:fldCharType="begin"/>
        </w:r>
        <w:r>
          <w:instrText xml:space="preserve"> PAGEREF _Toc8703 \h </w:instrText>
        </w:r>
        <w:r>
          <w:fldChar w:fldCharType="separate"/>
        </w:r>
        <w:r>
          <w:t>19</w:t>
        </w:r>
        <w:r>
          <w:fldChar w:fldCharType="end"/>
        </w:r>
      </w:hyperlink>
    </w:p>
    <w:p>
      <w:pPr>
        <w:pStyle w:val="TOC2"/>
        <w:tabs>
          <w:tab w:val="right" w:leader="dot" w:pos="8306"/>
        </w:tabs>
      </w:pPr>
      <w:hyperlink w:anchor="_Toc25971" w:history="1">
        <w:r>
          <w:rPr>
            <w:rFonts w:ascii="仿宋" w:eastAsia="仿宋" w:hAnsi="仿宋" w:cs="仿宋" w:hint="eastAsia"/>
            <w:lang w:eastAsia="zh-CN"/>
          </w:rPr>
          <w:t>(二)、杀螨剂行业发展背景</w:t>
        </w:r>
        <w:r>
          <w:tab/>
        </w:r>
        <w:r>
          <w:fldChar w:fldCharType="begin"/>
        </w:r>
        <w:r>
          <w:instrText xml:space="preserve"> PAGEREF _Toc25971 \h </w:instrText>
        </w:r>
        <w:r>
          <w:fldChar w:fldCharType="separate"/>
        </w:r>
        <w:r>
          <w:t>20</w:t>
        </w:r>
        <w:r>
          <w:fldChar w:fldCharType="end"/>
        </w:r>
      </w:hyperlink>
    </w:p>
    <w:p>
      <w:pPr>
        <w:pStyle w:val="TOC2"/>
        <w:tabs>
          <w:tab w:val="right" w:leader="dot" w:pos="8306"/>
        </w:tabs>
      </w:pPr>
      <w:hyperlink w:anchor="_Toc21468" w:history="1">
        <w:r>
          <w:rPr>
            <w:rFonts w:ascii="仿宋" w:eastAsia="仿宋" w:hAnsi="仿宋" w:cs="仿宋" w:hint="eastAsia"/>
            <w:lang w:eastAsia="zh-CN"/>
          </w:rPr>
          <w:t>(三)、杀螨剂行业发展前景</w:t>
        </w:r>
        <w:r>
          <w:tab/>
        </w:r>
        <w:r>
          <w:fldChar w:fldCharType="begin"/>
        </w:r>
        <w:r>
          <w:instrText xml:space="preserve"> PAGEREF _Toc21468 \h </w:instrText>
        </w:r>
        <w:r>
          <w:fldChar w:fldCharType="separate"/>
        </w:r>
        <w:r>
          <w:t>20</w:t>
        </w:r>
        <w:r>
          <w:fldChar w:fldCharType="end"/>
        </w:r>
      </w:hyperlink>
    </w:p>
    <w:p>
      <w:pPr>
        <w:pStyle w:val="TOC1"/>
        <w:tabs>
          <w:tab w:val="right" w:leader="dot" w:pos="8306"/>
        </w:tabs>
      </w:pPr>
      <w:hyperlink w:anchor="_Toc10880" w:history="1">
        <w:r>
          <w:rPr>
            <w:rFonts w:ascii="仿宋" w:eastAsia="仿宋" w:hAnsi="仿宋" w:cs="仿宋" w:hint="eastAsia"/>
            <w:lang w:eastAsia="zh-CN"/>
          </w:rPr>
          <w:t>五、SWOT分析</w:t>
        </w:r>
        <w:r>
          <w:tab/>
        </w:r>
        <w:r>
          <w:fldChar w:fldCharType="begin"/>
        </w:r>
        <w:r>
          <w:instrText xml:space="preserve"> PAGEREF _Toc10880 \h </w:instrText>
        </w:r>
        <w:r>
          <w:fldChar w:fldCharType="separate"/>
        </w:r>
        <w:r>
          <w:t>20</w:t>
        </w:r>
        <w:r>
          <w:fldChar w:fldCharType="end"/>
        </w:r>
      </w:hyperlink>
    </w:p>
    <w:p>
      <w:pPr>
        <w:pStyle w:val="TOC2"/>
        <w:tabs>
          <w:tab w:val="right" w:leader="dot" w:pos="8306"/>
        </w:tabs>
      </w:pPr>
      <w:hyperlink w:anchor="_Toc7268" w:history="1">
        <w:r>
          <w:rPr>
            <w:rFonts w:ascii="仿宋" w:eastAsia="仿宋" w:hAnsi="仿宋" w:cs="仿宋" w:hint="eastAsia"/>
            <w:lang w:eastAsia="zh-CN"/>
          </w:rPr>
          <w:t>(一)、优势分析(S)</w:t>
        </w:r>
        <w:r>
          <w:tab/>
        </w:r>
        <w:r>
          <w:fldChar w:fldCharType="begin"/>
        </w:r>
        <w:r>
          <w:instrText xml:space="preserve"> PAGEREF _Toc7268 \h </w:instrText>
        </w:r>
        <w:r>
          <w:fldChar w:fldCharType="separate"/>
        </w:r>
        <w:r>
          <w:t>20</w:t>
        </w:r>
        <w:r>
          <w:fldChar w:fldCharType="end"/>
        </w:r>
      </w:hyperlink>
    </w:p>
    <w:p>
      <w:pPr>
        <w:pStyle w:val="TOC2"/>
        <w:tabs>
          <w:tab w:val="right" w:leader="dot" w:pos="8306"/>
        </w:tabs>
      </w:pPr>
      <w:hyperlink w:anchor="_Toc4858" w:history="1">
        <w:r>
          <w:rPr>
            <w:rFonts w:ascii="仿宋" w:eastAsia="仿宋" w:hAnsi="仿宋" w:cs="仿宋" w:hint="eastAsia"/>
            <w:lang w:eastAsia="zh-CN"/>
          </w:rPr>
          <w:t>(二)、劣势分析(W)</w:t>
        </w:r>
        <w:r>
          <w:tab/>
        </w:r>
        <w:r>
          <w:fldChar w:fldCharType="begin"/>
        </w:r>
        <w:r>
          <w:instrText xml:space="preserve"> PAGEREF _Toc4858 \h </w:instrText>
        </w:r>
        <w:r>
          <w:fldChar w:fldCharType="separate"/>
        </w:r>
        <w:r>
          <w:t>21</w:t>
        </w:r>
        <w:r>
          <w:fldChar w:fldCharType="end"/>
        </w:r>
      </w:hyperlink>
    </w:p>
    <w:p>
      <w:pPr>
        <w:pStyle w:val="TOC2"/>
        <w:tabs>
          <w:tab w:val="right" w:leader="dot" w:pos="8306"/>
        </w:tabs>
      </w:pPr>
      <w:hyperlink w:anchor="_Toc358" w:history="1">
        <w:r>
          <w:rPr>
            <w:rFonts w:ascii="仿宋" w:eastAsia="仿宋" w:hAnsi="仿宋" w:cs="仿宋" w:hint="eastAsia"/>
            <w:lang w:eastAsia="zh-CN"/>
          </w:rPr>
          <w:t>(三)、机会分析(O)</w:t>
        </w:r>
        <w:r>
          <w:tab/>
        </w:r>
        <w:r>
          <w:fldChar w:fldCharType="begin"/>
        </w:r>
        <w:r>
          <w:instrText xml:space="preserve"> PAGEREF _Toc358 \h </w:instrText>
        </w:r>
        <w:r>
          <w:fldChar w:fldCharType="separate"/>
        </w:r>
        <w:r>
          <w:t>23</w:t>
        </w:r>
        <w:r>
          <w:fldChar w:fldCharType="end"/>
        </w:r>
      </w:hyperlink>
    </w:p>
    <w:p>
      <w:pPr>
        <w:pStyle w:val="TOC2"/>
        <w:tabs>
          <w:tab w:val="right" w:leader="dot" w:pos="8306"/>
        </w:tabs>
      </w:pPr>
      <w:hyperlink w:anchor="_Toc23243" w:history="1">
        <w:r>
          <w:rPr>
            <w:rFonts w:ascii="仿宋" w:eastAsia="仿宋" w:hAnsi="仿宋" w:cs="仿宋" w:hint="eastAsia"/>
            <w:lang w:eastAsia="zh-CN"/>
          </w:rPr>
          <w:t>(四)、威胁分析(T)</w:t>
        </w:r>
        <w:r>
          <w:tab/>
        </w:r>
        <w:r>
          <w:fldChar w:fldCharType="begin"/>
        </w:r>
        <w:r>
          <w:instrText xml:space="preserve"> PAGEREF _Toc23243 \h </w:instrText>
        </w:r>
        <w:r>
          <w:fldChar w:fldCharType="separate"/>
        </w:r>
        <w:r>
          <w:t>25</w:t>
        </w:r>
        <w:r>
          <w:fldChar w:fldCharType="end"/>
        </w:r>
      </w:hyperlink>
    </w:p>
    <w:p>
      <w:pPr>
        <w:pStyle w:val="TOC1"/>
        <w:tabs>
          <w:tab w:val="right" w:leader="dot" w:pos="8306"/>
        </w:tabs>
      </w:pPr>
      <w:hyperlink w:anchor="_Toc20242" w:history="1">
        <w:r>
          <w:rPr>
            <w:rFonts w:ascii="仿宋" w:eastAsia="仿宋" w:hAnsi="仿宋" w:cs="仿宋" w:hint="eastAsia"/>
            <w:lang w:eastAsia="zh-CN"/>
          </w:rPr>
          <w:t>六、组织机构及人力资源</w:t>
        </w:r>
        <w:r>
          <w:tab/>
        </w:r>
        <w:r>
          <w:fldChar w:fldCharType="begin"/>
        </w:r>
        <w:r>
          <w:instrText xml:space="preserve"> PAGEREF _Toc20242 \h </w:instrText>
        </w:r>
        <w:r>
          <w:fldChar w:fldCharType="separate"/>
        </w:r>
        <w:r>
          <w:t>28</w:t>
        </w:r>
        <w:r>
          <w:fldChar w:fldCharType="end"/>
        </w:r>
      </w:hyperlink>
    </w:p>
    <w:p>
      <w:pPr>
        <w:pStyle w:val="TOC2"/>
        <w:tabs>
          <w:tab w:val="right" w:leader="dot" w:pos="8306"/>
        </w:tabs>
      </w:pPr>
      <w:hyperlink w:anchor="_Toc25997" w:history="1">
        <w:r>
          <w:rPr>
            <w:rFonts w:ascii="仿宋" w:eastAsia="仿宋" w:hAnsi="仿宋" w:cs="仿宋" w:hint="eastAsia"/>
            <w:lang w:eastAsia="zh-CN"/>
          </w:rPr>
          <w:t>(一)、人力资源配置</w:t>
        </w:r>
        <w:r>
          <w:tab/>
        </w:r>
        <w:r>
          <w:fldChar w:fldCharType="begin"/>
        </w:r>
        <w:r>
          <w:instrText xml:space="preserve"> PAGEREF _Toc25997 \h </w:instrText>
        </w:r>
        <w:r>
          <w:fldChar w:fldCharType="separate"/>
        </w:r>
        <w:r>
          <w:t>28</w:t>
        </w:r>
        <w:r>
          <w:fldChar w:fldCharType="end"/>
        </w:r>
      </w:hyperlink>
    </w:p>
    <w:p>
      <w:pPr>
        <w:pStyle w:val="TOC2"/>
        <w:tabs>
          <w:tab w:val="right" w:leader="dot" w:pos="8306"/>
        </w:tabs>
      </w:pPr>
      <w:hyperlink w:anchor="_Toc10779" w:history="1">
        <w:r>
          <w:rPr>
            <w:rFonts w:ascii="仿宋" w:eastAsia="仿宋" w:hAnsi="仿宋" w:cs="仿宋" w:hint="eastAsia"/>
            <w:lang w:eastAsia="zh-CN"/>
          </w:rPr>
          <w:t>(二)、员工技能培训</w:t>
        </w:r>
        <w:r>
          <w:tab/>
        </w:r>
        <w:r>
          <w:fldChar w:fldCharType="begin"/>
        </w:r>
        <w:r>
          <w:instrText xml:space="preserve"> PAGEREF _Toc10779 \h </w:instrText>
        </w:r>
        <w:r>
          <w:fldChar w:fldCharType="separate"/>
        </w:r>
        <w:r>
          <w:t>29</w:t>
        </w:r>
        <w:r>
          <w:fldChar w:fldCharType="end"/>
        </w:r>
      </w:hyperlink>
    </w:p>
    <w:p>
      <w:pPr>
        <w:pStyle w:val="TOC1"/>
        <w:tabs>
          <w:tab w:val="right" w:leader="dot" w:pos="8306"/>
        </w:tabs>
      </w:pPr>
      <w:hyperlink w:anchor="_Toc24223" w:history="1">
        <w:r>
          <w:rPr>
            <w:rFonts w:ascii="仿宋" w:eastAsia="仿宋" w:hAnsi="仿宋" w:cs="仿宋" w:hint="eastAsia"/>
            <w:lang w:eastAsia="zh-CN"/>
          </w:rPr>
          <w:t>七、项目风险分析及防范措施</w:t>
        </w:r>
        <w:r>
          <w:tab/>
        </w:r>
        <w:r>
          <w:fldChar w:fldCharType="begin"/>
        </w:r>
        <w:r>
          <w:instrText xml:space="preserve"> PAGEREF _Toc24223 \h </w:instrText>
        </w:r>
        <w:r>
          <w:fldChar w:fldCharType="separate"/>
        </w:r>
        <w:r>
          <w:t>30</w:t>
        </w:r>
        <w:r>
          <w:fldChar w:fldCharType="end"/>
        </w:r>
      </w:hyperlink>
    </w:p>
    <w:p>
      <w:pPr>
        <w:pStyle w:val="TOC2"/>
        <w:tabs>
          <w:tab w:val="right" w:leader="dot" w:pos="8306"/>
        </w:tabs>
      </w:pPr>
      <w:hyperlink w:anchor="_Toc11260" w:history="1">
        <w:r>
          <w:rPr>
            <w:rFonts w:ascii="仿宋" w:eastAsia="仿宋" w:hAnsi="仿宋" w:cs="仿宋" w:hint="eastAsia"/>
            <w:lang w:eastAsia="zh-CN"/>
          </w:rPr>
          <w:t>(一)、项目的要紧风险因素识别</w:t>
        </w:r>
        <w:r>
          <w:tab/>
        </w:r>
        <w:r>
          <w:fldChar w:fldCharType="begin"/>
        </w:r>
        <w:r>
          <w:instrText xml:space="preserve"> PAGEREF _Toc11260 \h </w:instrText>
        </w:r>
        <w:r>
          <w:fldChar w:fldCharType="separate"/>
        </w:r>
        <w:r>
          <w:t>30</w:t>
        </w:r>
        <w:r>
          <w:fldChar w:fldCharType="end"/>
        </w:r>
      </w:hyperlink>
    </w:p>
    <w:p>
      <w:pPr>
        <w:pStyle w:val="TOC2"/>
        <w:tabs>
          <w:tab w:val="right" w:leader="dot" w:pos="8306"/>
        </w:tabs>
      </w:pPr>
      <w:hyperlink w:anchor="_Toc28383" w:history="1">
        <w:r>
          <w:rPr>
            <w:rFonts w:ascii="仿宋" w:eastAsia="仿宋" w:hAnsi="仿宋" w:cs="仿宋" w:hint="eastAsia"/>
            <w:lang w:eastAsia="zh-CN"/>
          </w:rPr>
          <w:t>(二)、风险程度分析</w:t>
        </w:r>
        <w:r>
          <w:tab/>
        </w:r>
        <w:r>
          <w:fldChar w:fldCharType="begin"/>
        </w:r>
        <w:r>
          <w:instrText xml:space="preserve"> PAGEREF _Toc28383 \h </w:instrText>
        </w:r>
        <w:r>
          <w:fldChar w:fldCharType="separate"/>
        </w:r>
        <w:r>
          <w:t>30</w:t>
        </w:r>
        <w:r>
          <w:fldChar w:fldCharType="end"/>
        </w:r>
      </w:hyperlink>
    </w:p>
    <w:p>
      <w:pPr>
        <w:pStyle w:val="TOC2"/>
        <w:tabs>
          <w:tab w:val="right" w:leader="dot" w:pos="8306"/>
        </w:tabs>
      </w:pPr>
      <w:hyperlink w:anchor="_Toc8758" w:history="1">
        <w:r>
          <w:rPr>
            <w:rFonts w:ascii="仿宋" w:eastAsia="仿宋" w:hAnsi="仿宋" w:cs="仿宋" w:hint="eastAsia"/>
            <w:lang w:eastAsia="zh-CN"/>
          </w:rPr>
          <w:t>(三)、防范与降低风险的计策</w:t>
        </w:r>
        <w:r>
          <w:tab/>
        </w:r>
        <w:r>
          <w:fldChar w:fldCharType="begin"/>
        </w:r>
        <w:r>
          <w:instrText xml:space="preserve"> PAGEREF _Toc8758 \h </w:instrText>
        </w:r>
        <w:r>
          <w:fldChar w:fldCharType="separate"/>
        </w:r>
        <w:r>
          <w:t>31</w:t>
        </w:r>
        <w:r>
          <w:fldChar w:fldCharType="end"/>
        </w:r>
      </w:hyperlink>
    </w:p>
    <w:p>
      <w:pPr>
        <w:pStyle w:val="TOC1"/>
        <w:tabs>
          <w:tab w:val="right" w:leader="dot" w:pos="8306"/>
        </w:tabs>
      </w:pPr>
      <w:hyperlink w:anchor="_Toc23902" w:history="1">
        <w:r>
          <w:rPr>
            <w:rFonts w:ascii="仿宋" w:eastAsia="仿宋" w:hAnsi="仿宋" w:cs="仿宋" w:hint="eastAsia"/>
            <w:lang w:eastAsia="zh-CN"/>
          </w:rPr>
          <w:t>八、投资估算</w:t>
        </w:r>
        <w:r>
          <w:tab/>
        </w:r>
        <w:r>
          <w:fldChar w:fldCharType="begin"/>
        </w:r>
        <w:r>
          <w:instrText xml:space="preserve"> PAGEREF _Toc23902 \h </w:instrText>
        </w:r>
        <w:r>
          <w:fldChar w:fldCharType="separate"/>
        </w:r>
        <w:r>
          <w:t>33</w:t>
        </w:r>
        <w:r>
          <w:fldChar w:fldCharType="end"/>
        </w:r>
      </w:hyperlink>
    </w:p>
    <w:p>
      <w:pPr>
        <w:pStyle w:val="TOC2"/>
        <w:tabs>
          <w:tab w:val="right" w:leader="dot" w:pos="8306"/>
        </w:tabs>
      </w:pPr>
      <w:hyperlink w:anchor="_Toc4299" w:history="1">
        <w:r>
          <w:rPr>
            <w:rFonts w:ascii="仿宋" w:eastAsia="仿宋" w:hAnsi="仿宋" w:cs="仿宋" w:hint="eastAsia"/>
            <w:lang w:eastAsia="zh-CN"/>
          </w:rPr>
          <w:t>(一)、投资估算的依据和说明</w:t>
        </w:r>
        <w:r>
          <w:tab/>
        </w:r>
        <w:r>
          <w:fldChar w:fldCharType="begin"/>
        </w:r>
        <w:r>
          <w:instrText xml:space="preserve"> PAGEREF _Toc4299 \h </w:instrText>
        </w:r>
        <w:r>
          <w:fldChar w:fldCharType="separate"/>
        </w:r>
        <w:r>
          <w:t>33</w:t>
        </w:r>
        <w:r>
          <w:fldChar w:fldCharType="end"/>
        </w:r>
      </w:hyperlink>
    </w:p>
    <w:p>
      <w:pPr>
        <w:pStyle w:val="TOC2"/>
        <w:tabs>
          <w:tab w:val="right" w:leader="dot" w:pos="8306"/>
        </w:tabs>
      </w:pPr>
      <w:hyperlink w:anchor="_Toc23175" w:history="1">
        <w:r>
          <w:rPr>
            <w:rFonts w:ascii="仿宋" w:eastAsia="仿宋" w:hAnsi="仿宋" w:cs="仿宋" w:hint="eastAsia"/>
            <w:lang w:eastAsia="zh-CN"/>
          </w:rPr>
          <w:t>(二)、建设投资估算</w:t>
        </w:r>
        <w:r>
          <w:tab/>
        </w:r>
        <w:r>
          <w:fldChar w:fldCharType="begin"/>
        </w:r>
        <w:r>
          <w:instrText xml:space="preserve"> PAGEREF _Toc23175 \h </w:instrText>
        </w:r>
        <w:r>
          <w:fldChar w:fldCharType="separate"/>
        </w:r>
        <w:r>
          <w:t>35</w:t>
        </w:r>
        <w:r>
          <w:fldChar w:fldCharType="end"/>
        </w:r>
      </w:hyperlink>
    </w:p>
    <w:p>
      <w:pPr>
        <w:pStyle w:val="TOC2"/>
        <w:tabs>
          <w:tab w:val="right" w:leader="dot" w:pos="8306"/>
        </w:tabs>
      </w:pPr>
      <w:hyperlink w:anchor="_Toc22846" w:history="1">
        <w:r>
          <w:rPr>
            <w:rFonts w:ascii="仿宋" w:eastAsia="仿宋" w:hAnsi="仿宋" w:cs="仿宋" w:hint="eastAsia"/>
            <w:lang w:eastAsia="zh-CN"/>
          </w:rPr>
          <w:t>(三)、建设期利息</w:t>
        </w:r>
        <w:r>
          <w:tab/>
        </w:r>
        <w:r>
          <w:fldChar w:fldCharType="begin"/>
        </w:r>
        <w:r>
          <w:instrText xml:space="preserve"> PAGEREF _Toc22846 \h </w:instrText>
        </w:r>
        <w:r>
          <w:fldChar w:fldCharType="separate"/>
        </w:r>
        <w:r>
          <w:t>37</w:t>
        </w:r>
        <w:r>
          <w:fldChar w:fldCharType="end"/>
        </w:r>
      </w:hyperlink>
    </w:p>
    <w:p>
      <w:pPr>
        <w:pStyle w:val="TOC2"/>
        <w:tabs>
          <w:tab w:val="right" w:leader="dot" w:pos="8306"/>
        </w:tabs>
      </w:pPr>
      <w:hyperlink w:anchor="_Toc29061" w:history="1">
        <w:r>
          <w:rPr>
            <w:rFonts w:ascii="仿宋" w:eastAsia="仿宋" w:hAnsi="仿宋" w:cs="仿宋" w:hint="eastAsia"/>
            <w:lang w:eastAsia="zh-CN"/>
          </w:rPr>
          <w:t>(四)、流动资金</w:t>
        </w:r>
        <w:r>
          <w:tab/>
        </w:r>
        <w:r>
          <w:fldChar w:fldCharType="begin"/>
        </w:r>
        <w:r>
          <w:instrText xml:space="preserve"> PAGEREF _Toc29061 \h </w:instrText>
        </w:r>
        <w:r>
          <w:fldChar w:fldCharType="separate"/>
        </w:r>
        <w:r>
          <w:t>38</w:t>
        </w:r>
        <w:r>
          <w:fldChar w:fldCharType="end"/>
        </w:r>
      </w:hyperlink>
    </w:p>
    <w:p>
      <w:pPr>
        <w:pStyle w:val="TOC2"/>
        <w:tabs>
          <w:tab w:val="right" w:leader="dot" w:pos="8306"/>
        </w:tabs>
      </w:pPr>
      <w:hyperlink w:anchor="_Toc13021" w:history="1">
        <w:r>
          <w:rPr>
            <w:rFonts w:ascii="仿宋" w:eastAsia="仿宋" w:hAnsi="仿宋" w:cs="仿宋" w:hint="eastAsia"/>
            <w:lang w:eastAsia="zh-CN"/>
          </w:rPr>
          <w:t>(五)、总投资</w:t>
        </w:r>
        <w:r>
          <w:tab/>
        </w:r>
        <w:r>
          <w:fldChar w:fldCharType="begin"/>
        </w:r>
        <w:r>
          <w:instrText xml:space="preserve"> PAGEREF _Toc13021 \h </w:instrText>
        </w:r>
        <w:r>
          <w:fldChar w:fldCharType="separate"/>
        </w:r>
        <w:r>
          <w:t>38</w:t>
        </w:r>
        <w:r>
          <w:fldChar w:fldCharType="end"/>
        </w:r>
      </w:hyperlink>
    </w:p>
    <w:p>
      <w:pPr>
        <w:pStyle w:val="TOC2"/>
        <w:tabs>
          <w:tab w:val="right" w:leader="dot" w:pos="8306"/>
        </w:tabs>
      </w:pPr>
      <w:hyperlink w:anchor="_Toc14841" w:history="1">
        <w:r>
          <w:rPr>
            <w:rFonts w:ascii="仿宋" w:eastAsia="仿宋" w:hAnsi="仿宋" w:cs="仿宋" w:hint="eastAsia"/>
            <w:lang w:eastAsia="zh-CN"/>
          </w:rPr>
          <w:t>(六)、资金筹措与投资计划</w:t>
        </w:r>
        <w:r>
          <w:tab/>
        </w:r>
        <w:r>
          <w:fldChar w:fldCharType="begin"/>
        </w:r>
        <w:r>
          <w:instrText xml:space="preserve"> PAGEREF _Toc14841 \h </w:instrText>
        </w:r>
        <w:r>
          <w:fldChar w:fldCharType="separate"/>
        </w:r>
        <w:r>
          <w:t>38</w:t>
        </w:r>
        <w:r>
          <w:fldChar w:fldCharType="end"/>
        </w:r>
      </w:hyperlink>
    </w:p>
    <w:p>
      <w:pPr>
        <w:pStyle w:val="TOC1"/>
        <w:tabs>
          <w:tab w:val="right" w:leader="dot" w:pos="8306"/>
        </w:tabs>
      </w:pPr>
      <w:hyperlink w:anchor="_Toc17962" w:history="1">
        <w:r>
          <w:rPr>
            <w:rFonts w:ascii="仿宋" w:eastAsia="仿宋" w:hAnsi="仿宋" w:cs="仿宋" w:hint="eastAsia"/>
            <w:lang w:eastAsia="zh-CN"/>
          </w:rPr>
          <w:t>九、环境可持续性管理</w:t>
        </w:r>
        <w:r>
          <w:tab/>
        </w:r>
        <w:r>
          <w:fldChar w:fldCharType="begin"/>
        </w:r>
        <w:r>
          <w:instrText xml:space="preserve"> PAGEREF _Toc17962 \h </w:instrText>
        </w:r>
        <w:r>
          <w:fldChar w:fldCharType="separate"/>
        </w:r>
        <w:r>
          <w:t>39</w:t>
        </w:r>
        <w:r>
          <w:fldChar w:fldCharType="end"/>
        </w:r>
      </w:hyperlink>
    </w:p>
    <w:p>
      <w:pPr>
        <w:pStyle w:val="TOC2"/>
        <w:tabs>
          <w:tab w:val="right" w:leader="dot" w:pos="8306"/>
        </w:tabs>
      </w:pPr>
      <w:hyperlink w:anchor="_Toc29754" w:history="1">
        <w:r>
          <w:rPr>
            <w:rFonts w:ascii="仿宋" w:eastAsia="仿宋" w:hAnsi="仿宋" w:cs="仿宋" w:hint="eastAsia"/>
            <w:lang w:eastAsia="zh-CN"/>
          </w:rPr>
          <w:t>(一)、环境友好型生产策略</w:t>
        </w:r>
        <w:r>
          <w:tab/>
        </w:r>
        <w:r>
          <w:fldChar w:fldCharType="begin"/>
        </w:r>
        <w:r>
          <w:instrText xml:space="preserve"> PAGEREF _Toc29754 \h </w:instrText>
        </w:r>
        <w:r>
          <w:fldChar w:fldCharType="separate"/>
        </w:r>
        <w:r>
          <w:t>39</w:t>
        </w:r>
        <w:r>
          <w:fldChar w:fldCharType="end"/>
        </w:r>
      </w:hyperlink>
    </w:p>
    <w:p>
      <w:pPr>
        <w:pStyle w:val="TOC2"/>
        <w:tabs>
          <w:tab w:val="right" w:leader="dot" w:pos="8306"/>
        </w:tabs>
      </w:pPr>
      <w:hyperlink w:anchor="_Toc3214" w:history="1">
        <w:r>
          <w:rPr>
            <w:rFonts w:ascii="仿宋" w:eastAsia="仿宋" w:hAnsi="仿宋" w:cs="仿宋" w:hint="eastAsia"/>
            <w:lang w:eastAsia="zh-CN"/>
          </w:rPr>
          <w:t>(二)、绿色供应链管理</w:t>
        </w:r>
        <w:r>
          <w:tab/>
        </w:r>
        <w:r>
          <w:fldChar w:fldCharType="begin"/>
        </w:r>
        <w:r>
          <w:instrText xml:space="preserve"> PAGEREF _Toc3214 \h </w:instrText>
        </w:r>
        <w:r>
          <w:fldChar w:fldCharType="separate"/>
        </w:r>
        <w:r>
          <w:t>40</w:t>
        </w:r>
        <w:r>
          <w:fldChar w:fldCharType="end"/>
        </w:r>
      </w:hyperlink>
    </w:p>
    <w:p>
      <w:pPr>
        <w:pStyle w:val="TOC2"/>
        <w:tabs>
          <w:tab w:val="right" w:leader="dot" w:pos="8306"/>
        </w:tabs>
      </w:pPr>
      <w:hyperlink w:anchor="_Toc19637" w:history="1">
        <w:r>
          <w:rPr>
            <w:rFonts w:ascii="仿宋" w:eastAsia="仿宋" w:hAnsi="仿宋" w:cs="仿宋" w:hint="eastAsia"/>
            <w:lang w:eastAsia="zh-CN"/>
          </w:rPr>
          <w:t>(三)、能源与资源节约计划</w:t>
        </w:r>
        <w:r>
          <w:tab/>
        </w:r>
        <w:r>
          <w:fldChar w:fldCharType="begin"/>
        </w:r>
        <w:r>
          <w:instrText xml:space="preserve"> PAGEREF _Toc19637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5" w:history="1">
        <w:r>
          <w:rPr>
            <w:rFonts w:ascii="仿宋" w:eastAsia="仿宋" w:hAnsi="仿宋" w:cs="仿宋" w:hint="eastAsia"/>
            <w:lang w:eastAsia="zh-CN"/>
          </w:rPr>
          <w:t>(四)、企业社会责任履行</w:t>
        </w:r>
        <w:r>
          <w:tab/>
        </w:r>
        <w:r>
          <w:fldChar w:fldCharType="begin"/>
        </w:r>
        <w:r>
          <w:instrText xml:space="preserve"> PAGEREF _Toc24265 \h </w:instrText>
        </w:r>
        <w:r>
          <w:fldChar w:fldCharType="separate"/>
        </w:r>
        <w:r>
          <w:t>42</w:t>
        </w:r>
        <w:r>
          <w:fldChar w:fldCharType="end"/>
        </w:r>
      </w:hyperlink>
    </w:p>
    <w:p>
      <w:pPr>
        <w:pStyle w:val="TOC1"/>
        <w:tabs>
          <w:tab w:val="right" w:leader="dot" w:pos="8306"/>
        </w:tabs>
      </w:pPr>
      <w:hyperlink w:anchor="_Toc10021" w:history="1">
        <w:r>
          <w:rPr>
            <w:rFonts w:ascii="仿宋" w:eastAsia="仿宋" w:hAnsi="仿宋" w:cs="仿宋" w:hint="eastAsia"/>
            <w:lang w:eastAsia="zh-CN"/>
          </w:rPr>
          <w:t>十、项目招标方案及组织管理</w:t>
        </w:r>
        <w:r>
          <w:tab/>
        </w:r>
        <w:r>
          <w:fldChar w:fldCharType="begin"/>
        </w:r>
        <w:r>
          <w:instrText xml:space="preserve"> PAGEREF _Toc10021 \h </w:instrText>
        </w:r>
        <w:r>
          <w:fldChar w:fldCharType="separate"/>
        </w:r>
        <w:r>
          <w:t>43</w:t>
        </w:r>
        <w:r>
          <w:fldChar w:fldCharType="end"/>
        </w:r>
      </w:hyperlink>
    </w:p>
    <w:p>
      <w:pPr>
        <w:pStyle w:val="TOC2"/>
        <w:tabs>
          <w:tab w:val="right" w:leader="dot" w:pos="8306"/>
        </w:tabs>
      </w:pPr>
      <w:hyperlink w:anchor="_Toc12215" w:history="1">
        <w:r>
          <w:rPr>
            <w:rFonts w:ascii="仿宋" w:eastAsia="仿宋" w:hAnsi="仿宋" w:cs="仿宋" w:hint="eastAsia"/>
            <w:lang w:eastAsia="zh-CN"/>
          </w:rPr>
          <w:t>(一)、项目建设管理</w:t>
        </w:r>
        <w:r>
          <w:tab/>
        </w:r>
        <w:r>
          <w:fldChar w:fldCharType="begin"/>
        </w:r>
        <w:r>
          <w:instrText xml:space="preserve"> PAGEREF _Toc12215 \h </w:instrText>
        </w:r>
        <w:r>
          <w:fldChar w:fldCharType="separate"/>
        </w:r>
        <w:r>
          <w:t>43</w:t>
        </w:r>
        <w:r>
          <w:fldChar w:fldCharType="end"/>
        </w:r>
      </w:hyperlink>
    </w:p>
    <w:p>
      <w:pPr>
        <w:pStyle w:val="TOC2"/>
        <w:tabs>
          <w:tab w:val="right" w:leader="dot" w:pos="8306"/>
        </w:tabs>
      </w:pPr>
      <w:hyperlink w:anchor="_Toc6334" w:history="1">
        <w:r>
          <w:rPr>
            <w:rFonts w:ascii="仿宋" w:eastAsia="仿宋" w:hAnsi="仿宋" w:cs="仿宋" w:hint="eastAsia"/>
            <w:lang w:eastAsia="zh-CN"/>
          </w:rPr>
          <w:t>(二)、招投标初步方案</w:t>
        </w:r>
        <w:r>
          <w:tab/>
        </w:r>
        <w:r>
          <w:fldChar w:fldCharType="begin"/>
        </w:r>
        <w:r>
          <w:instrText xml:space="preserve"> PAGEREF _Toc6334 \h </w:instrText>
        </w:r>
        <w:r>
          <w:fldChar w:fldCharType="separate"/>
        </w:r>
        <w:r>
          <w:t>44</w:t>
        </w:r>
        <w:r>
          <w:fldChar w:fldCharType="end"/>
        </w:r>
      </w:hyperlink>
    </w:p>
    <w:p>
      <w:pPr>
        <w:pStyle w:val="TOC2"/>
        <w:tabs>
          <w:tab w:val="right" w:leader="dot" w:pos="8306"/>
        </w:tabs>
      </w:pPr>
      <w:hyperlink w:anchor="_Toc7777" w:history="1">
        <w:r>
          <w:rPr>
            <w:rFonts w:ascii="仿宋" w:eastAsia="仿宋" w:hAnsi="仿宋" w:cs="仿宋" w:hint="eastAsia"/>
            <w:lang w:eastAsia="zh-CN"/>
          </w:rPr>
          <w:t>(三)、工程评标</w:t>
        </w:r>
        <w:r>
          <w:tab/>
        </w:r>
        <w:r>
          <w:fldChar w:fldCharType="begin"/>
        </w:r>
        <w:r>
          <w:instrText xml:space="preserve"> PAGEREF _Toc7777 \h </w:instrText>
        </w:r>
        <w:r>
          <w:fldChar w:fldCharType="separate"/>
        </w:r>
        <w:r>
          <w:t>46</w:t>
        </w:r>
        <w:r>
          <w:fldChar w:fldCharType="end"/>
        </w:r>
      </w:hyperlink>
    </w:p>
    <w:p>
      <w:pPr>
        <w:pStyle w:val="TOC2"/>
        <w:tabs>
          <w:tab w:val="right" w:leader="dot" w:pos="8306"/>
        </w:tabs>
      </w:pPr>
      <w:hyperlink w:anchor="_Toc12417" w:history="1">
        <w:r>
          <w:rPr>
            <w:rFonts w:ascii="仿宋" w:eastAsia="仿宋" w:hAnsi="仿宋" w:cs="仿宋" w:hint="eastAsia"/>
            <w:lang w:eastAsia="zh-CN"/>
          </w:rPr>
          <w:t>(四)、项目组织机构与人力资源配置</w:t>
        </w:r>
        <w:r>
          <w:tab/>
        </w:r>
        <w:r>
          <w:fldChar w:fldCharType="begin"/>
        </w:r>
        <w:r>
          <w:instrText xml:space="preserve"> PAGEREF _Toc12417 \h </w:instrText>
        </w:r>
        <w:r>
          <w:fldChar w:fldCharType="separate"/>
        </w:r>
        <w:r>
          <w:t>47</w:t>
        </w:r>
        <w:r>
          <w:fldChar w:fldCharType="end"/>
        </w:r>
      </w:hyperlink>
    </w:p>
    <w:p>
      <w:pPr>
        <w:pStyle w:val="TOC1"/>
        <w:tabs>
          <w:tab w:val="right" w:leader="dot" w:pos="8306"/>
        </w:tabs>
      </w:pPr>
      <w:hyperlink w:anchor="_Toc8565" w:history="1">
        <w:r>
          <w:rPr>
            <w:rFonts w:ascii="仿宋" w:eastAsia="仿宋" w:hAnsi="仿宋" w:cs="仿宋" w:hint="eastAsia"/>
            <w:lang w:eastAsia="zh-CN"/>
          </w:rPr>
          <w:t>十一、社会责任与可持续发展</w:t>
        </w:r>
        <w:r>
          <w:tab/>
        </w:r>
        <w:r>
          <w:fldChar w:fldCharType="begin"/>
        </w:r>
        <w:r>
          <w:instrText xml:space="preserve"> PAGEREF _Toc8565 \h </w:instrText>
        </w:r>
        <w:r>
          <w:fldChar w:fldCharType="separate"/>
        </w:r>
        <w:r>
          <w:t>48</w:t>
        </w:r>
        <w:r>
          <w:fldChar w:fldCharType="end"/>
        </w:r>
      </w:hyperlink>
    </w:p>
    <w:p>
      <w:pPr>
        <w:pStyle w:val="TOC2"/>
        <w:tabs>
          <w:tab w:val="right" w:leader="dot" w:pos="8306"/>
        </w:tabs>
      </w:pPr>
      <w:hyperlink w:anchor="_Toc26446" w:history="1">
        <w:r>
          <w:rPr>
            <w:rFonts w:ascii="仿宋" w:eastAsia="仿宋" w:hAnsi="仿宋" w:cs="仿宋" w:hint="eastAsia"/>
            <w:lang w:eastAsia="zh-CN"/>
          </w:rPr>
          <w:t>(一)、社会责任理念</w:t>
        </w:r>
        <w:r>
          <w:tab/>
        </w:r>
        <w:r>
          <w:fldChar w:fldCharType="begin"/>
        </w:r>
        <w:r>
          <w:instrText xml:space="preserve"> PAGEREF _Toc26446 \h </w:instrText>
        </w:r>
        <w:r>
          <w:fldChar w:fldCharType="separate"/>
        </w:r>
        <w:r>
          <w:t>48</w:t>
        </w:r>
        <w:r>
          <w:fldChar w:fldCharType="end"/>
        </w:r>
      </w:hyperlink>
    </w:p>
    <w:p>
      <w:pPr>
        <w:pStyle w:val="TOC2"/>
        <w:tabs>
          <w:tab w:val="right" w:leader="dot" w:pos="8306"/>
        </w:tabs>
      </w:pPr>
      <w:hyperlink w:anchor="_Toc24471" w:history="1">
        <w:r>
          <w:rPr>
            <w:rFonts w:ascii="仿宋" w:eastAsia="仿宋" w:hAnsi="仿宋" w:cs="仿宋" w:hint="eastAsia"/>
            <w:lang w:eastAsia="zh-CN"/>
          </w:rPr>
          <w:t>(二)、可持续发展策略</w:t>
        </w:r>
        <w:r>
          <w:tab/>
        </w:r>
        <w:r>
          <w:fldChar w:fldCharType="begin"/>
        </w:r>
        <w:r>
          <w:instrText xml:space="preserve"> PAGEREF _Toc24471 \h </w:instrText>
        </w:r>
        <w:r>
          <w:fldChar w:fldCharType="separate"/>
        </w:r>
        <w:r>
          <w:t>49</w:t>
        </w:r>
        <w:r>
          <w:fldChar w:fldCharType="end"/>
        </w:r>
      </w:hyperlink>
    </w:p>
    <w:p>
      <w:pPr>
        <w:pStyle w:val="TOC2"/>
        <w:tabs>
          <w:tab w:val="right" w:leader="dot" w:pos="8306"/>
        </w:tabs>
      </w:pPr>
      <w:hyperlink w:anchor="_Toc7539" w:history="1">
        <w:r>
          <w:rPr>
            <w:rFonts w:ascii="仿宋" w:eastAsia="仿宋" w:hAnsi="仿宋" w:cs="仿宋" w:hint="eastAsia"/>
            <w:lang w:eastAsia="zh-CN"/>
          </w:rPr>
          <w:t>(三)、社会责任实施方案</w:t>
        </w:r>
        <w:r>
          <w:tab/>
        </w:r>
        <w:r>
          <w:fldChar w:fldCharType="begin"/>
        </w:r>
        <w:r>
          <w:instrText xml:space="preserve"> PAGEREF _Toc7539 \h </w:instrText>
        </w:r>
        <w:r>
          <w:fldChar w:fldCharType="separate"/>
        </w:r>
        <w:r>
          <w:t>51</w:t>
        </w:r>
        <w:r>
          <w:fldChar w:fldCharType="end"/>
        </w:r>
      </w:hyperlink>
    </w:p>
    <w:p>
      <w:pPr>
        <w:pStyle w:val="TOC2"/>
        <w:tabs>
          <w:tab w:val="right" w:leader="dot" w:pos="8306"/>
        </w:tabs>
      </w:pPr>
      <w:hyperlink w:anchor="_Toc9004" w:history="1">
        <w:r>
          <w:rPr>
            <w:rFonts w:ascii="仿宋" w:eastAsia="仿宋" w:hAnsi="仿宋" w:cs="仿宋" w:hint="eastAsia"/>
            <w:lang w:eastAsia="zh-CN"/>
          </w:rPr>
          <w:t>(四)、社会影响评估</w:t>
        </w:r>
        <w:r>
          <w:tab/>
        </w:r>
        <w:r>
          <w:fldChar w:fldCharType="begin"/>
        </w:r>
        <w:r>
          <w:instrText xml:space="preserve"> PAGEREF _Toc9004 \h </w:instrText>
        </w:r>
        <w:r>
          <w:fldChar w:fldCharType="separate"/>
        </w:r>
        <w:r>
          <w:t>52</w:t>
        </w:r>
        <w:r>
          <w:fldChar w:fldCharType="end"/>
        </w:r>
      </w:hyperlink>
    </w:p>
    <w:p>
      <w:pPr>
        <w:pStyle w:val="TOC2"/>
        <w:tabs>
          <w:tab w:val="right" w:leader="dot" w:pos="8306"/>
        </w:tabs>
      </w:pPr>
      <w:hyperlink w:anchor="_Toc31176" w:history="1">
        <w:r>
          <w:rPr>
            <w:rFonts w:ascii="仿宋" w:eastAsia="仿宋" w:hAnsi="仿宋" w:cs="仿宋" w:hint="eastAsia"/>
            <w:lang w:eastAsia="zh-CN"/>
          </w:rPr>
          <w:t>(五)、环保与绿色发展</w:t>
        </w:r>
        <w:r>
          <w:tab/>
        </w:r>
        <w:r>
          <w:fldChar w:fldCharType="begin"/>
        </w:r>
        <w:r>
          <w:instrText xml:space="preserve"> PAGEREF _Toc31176 \h </w:instrText>
        </w:r>
        <w:r>
          <w:fldChar w:fldCharType="separate"/>
        </w:r>
        <w:r>
          <w:t>53</w:t>
        </w:r>
        <w:r>
          <w:fldChar w:fldCharType="end"/>
        </w:r>
      </w:hyperlink>
    </w:p>
    <w:p>
      <w:pPr>
        <w:pStyle w:val="TOC2"/>
        <w:tabs>
          <w:tab w:val="right" w:leader="dot" w:pos="8306"/>
        </w:tabs>
      </w:pPr>
      <w:hyperlink w:anchor="_Toc3470" w:history="1">
        <w:r>
          <w:rPr>
            <w:rFonts w:ascii="仿宋" w:eastAsia="仿宋" w:hAnsi="仿宋" w:cs="仿宋" w:hint="eastAsia"/>
            <w:lang w:eastAsia="zh-CN"/>
          </w:rPr>
          <w:t>(六)、社会责任履行</w:t>
        </w:r>
        <w:r>
          <w:tab/>
        </w:r>
        <w:r>
          <w:fldChar w:fldCharType="begin"/>
        </w:r>
        <w:r>
          <w:instrText xml:space="preserve"> PAGEREF _Toc3470 \h </w:instrText>
        </w:r>
        <w:r>
          <w:fldChar w:fldCharType="separate"/>
        </w:r>
        <w:r>
          <w:t>54</w:t>
        </w:r>
        <w:r>
          <w:fldChar w:fldCharType="end"/>
        </w:r>
      </w:hyperlink>
    </w:p>
    <w:p>
      <w:pPr>
        <w:pStyle w:val="TOC2"/>
        <w:tabs>
          <w:tab w:val="right" w:leader="dot" w:pos="8306"/>
        </w:tabs>
      </w:pPr>
      <w:hyperlink w:anchor="_Toc24218" w:history="1">
        <w:r>
          <w:rPr>
            <w:rFonts w:ascii="仿宋" w:eastAsia="仿宋" w:hAnsi="仿宋" w:cs="仿宋" w:hint="eastAsia"/>
            <w:lang w:eastAsia="zh-CN"/>
          </w:rPr>
          <w:t>(七)、可持续供应链管理</w:t>
        </w:r>
        <w:r>
          <w:tab/>
        </w:r>
        <w:r>
          <w:fldChar w:fldCharType="begin"/>
        </w:r>
        <w:r>
          <w:instrText xml:space="preserve"> PAGEREF _Toc24218 \h </w:instrText>
        </w:r>
        <w:r>
          <w:fldChar w:fldCharType="separate"/>
        </w:r>
        <w:r>
          <w:t>55</w:t>
        </w:r>
        <w:r>
          <w:fldChar w:fldCharType="end"/>
        </w:r>
      </w:hyperlink>
    </w:p>
    <w:p>
      <w:pPr>
        <w:pStyle w:val="TOC2"/>
        <w:tabs>
          <w:tab w:val="right" w:leader="dot" w:pos="8306"/>
        </w:tabs>
      </w:pPr>
      <w:hyperlink w:anchor="_Toc3275" w:history="1">
        <w:r>
          <w:rPr>
            <w:rFonts w:ascii="仿宋" w:eastAsia="仿宋" w:hAnsi="仿宋" w:cs="仿宋" w:hint="eastAsia"/>
            <w:lang w:eastAsia="zh-CN"/>
          </w:rPr>
          <w:t>(八)、员工可持续发展计划</w:t>
        </w:r>
        <w:r>
          <w:tab/>
        </w:r>
        <w:r>
          <w:fldChar w:fldCharType="begin"/>
        </w:r>
        <w:r>
          <w:instrText xml:space="preserve"> PAGEREF _Toc3275 \h </w:instrText>
        </w:r>
        <w:r>
          <w:fldChar w:fldCharType="separate"/>
        </w:r>
        <w:r>
          <w:t>56</w:t>
        </w:r>
        <w:r>
          <w:fldChar w:fldCharType="end"/>
        </w:r>
      </w:hyperlink>
    </w:p>
    <w:p>
      <w:pPr>
        <w:pStyle w:val="TOC1"/>
        <w:tabs>
          <w:tab w:val="right" w:leader="dot" w:pos="8306"/>
        </w:tabs>
      </w:pPr>
      <w:hyperlink w:anchor="_Toc2798" w:history="1">
        <w:r>
          <w:rPr>
            <w:rFonts w:ascii="仿宋" w:eastAsia="仿宋" w:hAnsi="仿宋" w:cs="仿宋" w:hint="eastAsia"/>
            <w:lang w:eastAsia="zh-CN"/>
          </w:rPr>
          <w:t>十二、法律法规及环境影响评价</w:t>
        </w:r>
        <w:r>
          <w:tab/>
        </w:r>
        <w:r>
          <w:fldChar w:fldCharType="begin"/>
        </w:r>
        <w:r>
          <w:instrText xml:space="preserve"> PAGEREF _Toc2798 \h </w:instrText>
        </w:r>
        <w:r>
          <w:fldChar w:fldCharType="separate"/>
        </w:r>
        <w:r>
          <w:t>57</w:t>
        </w:r>
        <w:r>
          <w:fldChar w:fldCharType="end"/>
        </w:r>
      </w:hyperlink>
    </w:p>
    <w:p>
      <w:pPr>
        <w:pStyle w:val="TOC2"/>
        <w:tabs>
          <w:tab w:val="right" w:leader="dot" w:pos="8306"/>
        </w:tabs>
      </w:pPr>
      <w:hyperlink w:anchor="_Toc28755" w:history="1">
        <w:r>
          <w:rPr>
            <w:rFonts w:ascii="仿宋" w:eastAsia="仿宋" w:hAnsi="仿宋" w:cs="仿宋" w:hint="eastAsia"/>
            <w:lang w:eastAsia="zh-CN"/>
          </w:rPr>
          <w:t>(一)、法律法规的遵守</w:t>
        </w:r>
        <w:r>
          <w:tab/>
        </w:r>
        <w:r>
          <w:fldChar w:fldCharType="begin"/>
        </w:r>
        <w:r>
          <w:instrText xml:space="preserve"> PAGEREF _Toc28755 \h </w:instrText>
        </w:r>
        <w:r>
          <w:fldChar w:fldCharType="separate"/>
        </w:r>
        <w:r>
          <w:t>57</w:t>
        </w:r>
        <w:r>
          <w:fldChar w:fldCharType="end"/>
        </w:r>
      </w:hyperlink>
    </w:p>
    <w:p>
      <w:pPr>
        <w:pStyle w:val="TOC2"/>
        <w:tabs>
          <w:tab w:val="right" w:leader="dot" w:pos="8306"/>
        </w:tabs>
      </w:pPr>
      <w:hyperlink w:anchor="_Toc29415" w:history="1">
        <w:r>
          <w:rPr>
            <w:rFonts w:ascii="仿宋" w:eastAsia="仿宋" w:hAnsi="仿宋" w:cs="仿宋" w:hint="eastAsia"/>
            <w:lang w:eastAsia="zh-CN"/>
          </w:rPr>
          <w:t>(二)、环境影响评价</w:t>
        </w:r>
        <w:r>
          <w:tab/>
        </w:r>
        <w:r>
          <w:fldChar w:fldCharType="begin"/>
        </w:r>
        <w:r>
          <w:instrText xml:space="preserve"> PAGEREF _Toc29415 \h </w:instrText>
        </w:r>
        <w:r>
          <w:fldChar w:fldCharType="separate"/>
        </w:r>
        <w:r>
          <w:t>58</w:t>
        </w:r>
        <w:r>
          <w:fldChar w:fldCharType="end"/>
        </w:r>
      </w:hyperlink>
    </w:p>
    <w:p>
      <w:pPr>
        <w:pStyle w:val="TOC2"/>
        <w:tabs>
          <w:tab w:val="right" w:leader="dot" w:pos="8306"/>
        </w:tabs>
      </w:pPr>
      <w:hyperlink w:anchor="_Toc7249" w:history="1">
        <w:r>
          <w:rPr>
            <w:rFonts w:ascii="仿宋" w:eastAsia="仿宋" w:hAnsi="仿宋" w:cs="仿宋" w:hint="eastAsia"/>
            <w:lang w:eastAsia="zh-CN"/>
          </w:rPr>
          <w:t>(三)、环保手续办理</w:t>
        </w:r>
        <w:r>
          <w:tab/>
        </w:r>
        <w:r>
          <w:fldChar w:fldCharType="begin"/>
        </w:r>
        <w:r>
          <w:instrText xml:space="preserve"> PAGEREF _Toc7249 \h </w:instrText>
        </w:r>
        <w:r>
          <w:fldChar w:fldCharType="separate"/>
        </w:r>
        <w:r>
          <w:t>59</w:t>
        </w:r>
        <w:r>
          <w:fldChar w:fldCharType="end"/>
        </w:r>
      </w:hyperlink>
    </w:p>
    <w:p>
      <w:pPr>
        <w:pStyle w:val="TOC1"/>
        <w:tabs>
          <w:tab w:val="right" w:leader="dot" w:pos="8306"/>
        </w:tabs>
      </w:pPr>
      <w:hyperlink w:anchor="_Toc28756" w:history="1">
        <w:r>
          <w:rPr>
            <w:rFonts w:ascii="仿宋" w:eastAsia="仿宋" w:hAnsi="仿宋" w:cs="仿宋" w:hint="eastAsia"/>
            <w:lang w:eastAsia="zh-CN"/>
          </w:rPr>
          <w:t>十三、应急管理与安全防护</w:t>
        </w:r>
        <w:r>
          <w:tab/>
        </w:r>
        <w:r>
          <w:fldChar w:fldCharType="begin"/>
        </w:r>
        <w:r>
          <w:instrText xml:space="preserve"> PAGEREF _Toc28756 \h </w:instrText>
        </w:r>
        <w:r>
          <w:fldChar w:fldCharType="separate"/>
        </w:r>
        <w:r>
          <w:t>60</w:t>
        </w:r>
        <w:r>
          <w:fldChar w:fldCharType="end"/>
        </w:r>
      </w:hyperlink>
    </w:p>
    <w:p>
      <w:pPr>
        <w:pStyle w:val="TOC2"/>
        <w:tabs>
          <w:tab w:val="right" w:leader="dot" w:pos="8306"/>
        </w:tabs>
      </w:pPr>
      <w:hyperlink w:anchor="_Toc6265" w:history="1">
        <w:r>
          <w:rPr>
            <w:rFonts w:ascii="仿宋" w:eastAsia="仿宋" w:hAnsi="仿宋" w:cs="仿宋" w:hint="eastAsia"/>
            <w:lang w:eastAsia="zh-CN"/>
          </w:rPr>
          <w:t>(一)、应急管理计划</w:t>
        </w:r>
        <w:r>
          <w:tab/>
        </w:r>
        <w:r>
          <w:fldChar w:fldCharType="begin"/>
        </w:r>
        <w:r>
          <w:instrText xml:space="preserve"> PAGEREF _Toc6265 \h </w:instrText>
        </w:r>
        <w:r>
          <w:fldChar w:fldCharType="separate"/>
        </w:r>
        <w:r>
          <w:t>60</w:t>
        </w:r>
        <w:r>
          <w:fldChar w:fldCharType="end"/>
        </w:r>
      </w:hyperlink>
    </w:p>
    <w:p>
      <w:pPr>
        <w:pStyle w:val="TOC2"/>
        <w:tabs>
          <w:tab w:val="right" w:leader="dot" w:pos="8306"/>
        </w:tabs>
      </w:pPr>
      <w:hyperlink w:anchor="_Toc13487" w:history="1">
        <w:r>
          <w:rPr>
            <w:rFonts w:ascii="仿宋" w:eastAsia="仿宋" w:hAnsi="仿宋" w:cs="仿宋" w:hint="eastAsia"/>
            <w:lang w:eastAsia="zh-CN"/>
          </w:rPr>
          <w:t>(二)、安全防护措施</w:t>
        </w:r>
        <w:r>
          <w:tab/>
        </w:r>
        <w:r>
          <w:fldChar w:fldCharType="begin"/>
        </w:r>
        <w:r>
          <w:instrText xml:space="preserve"> PAGEREF _Toc13487 \h </w:instrText>
        </w:r>
        <w:r>
          <w:fldChar w:fldCharType="separate"/>
        </w:r>
        <w:r>
          <w:t>62</w:t>
        </w:r>
        <w:r>
          <w:fldChar w:fldCharType="end"/>
        </w:r>
      </w:hyperlink>
    </w:p>
    <w:p>
      <w:pPr>
        <w:pStyle w:val="TOC2"/>
        <w:tabs>
          <w:tab w:val="right" w:leader="dot" w:pos="8306"/>
        </w:tabs>
      </w:pPr>
      <w:hyperlink w:anchor="_Toc24208" w:history="1">
        <w:r>
          <w:rPr>
            <w:rFonts w:ascii="仿宋" w:eastAsia="仿宋" w:hAnsi="仿宋" w:cs="仿宋" w:hint="eastAsia"/>
            <w:lang w:eastAsia="zh-CN"/>
          </w:rPr>
          <w:t>(三)、危险化学品管理</w:t>
        </w:r>
        <w:r>
          <w:tab/>
        </w:r>
        <w:r>
          <w:fldChar w:fldCharType="begin"/>
        </w:r>
        <w:r>
          <w:instrText xml:space="preserve"> PAGEREF _Toc24208 \h </w:instrText>
        </w:r>
        <w:r>
          <w:fldChar w:fldCharType="separate"/>
        </w:r>
        <w:r>
          <w:t>63</w:t>
        </w:r>
        <w:r>
          <w:fldChar w:fldCharType="end"/>
        </w:r>
      </w:hyperlink>
    </w:p>
    <w:p>
      <w:pPr>
        <w:pStyle w:val="TOC1"/>
        <w:tabs>
          <w:tab w:val="right" w:leader="dot" w:pos="8306"/>
        </w:tabs>
      </w:pPr>
      <w:hyperlink w:anchor="_Toc28692" w:history="1">
        <w:r>
          <w:rPr>
            <w:rFonts w:ascii="仿宋" w:eastAsia="仿宋" w:hAnsi="仿宋" w:cs="仿宋" w:hint="eastAsia"/>
            <w:lang w:eastAsia="zh-CN"/>
          </w:rPr>
          <w:t>十四、项目运营管理</w:t>
        </w:r>
        <w:r>
          <w:tab/>
        </w:r>
        <w:r>
          <w:fldChar w:fldCharType="begin"/>
        </w:r>
        <w:r>
          <w:instrText xml:space="preserve"> PAGEREF _Toc28692 \h </w:instrText>
        </w:r>
        <w:r>
          <w:fldChar w:fldCharType="separate"/>
        </w:r>
        <w:r>
          <w:t>64</w:t>
        </w:r>
        <w:r>
          <w:fldChar w:fldCharType="end"/>
        </w:r>
      </w:hyperlink>
    </w:p>
    <w:p>
      <w:pPr>
        <w:pStyle w:val="TOC2"/>
        <w:tabs>
          <w:tab w:val="right" w:leader="dot" w:pos="8306"/>
        </w:tabs>
      </w:pPr>
      <w:hyperlink w:anchor="_Toc11776" w:history="1">
        <w:r>
          <w:rPr>
            <w:rFonts w:ascii="仿宋" w:eastAsia="仿宋" w:hAnsi="仿宋" w:cs="仿宋" w:hint="eastAsia"/>
            <w:lang w:eastAsia="zh-CN"/>
          </w:rPr>
          <w:t>(一)、项目管理体系建设</w:t>
        </w:r>
        <w:r>
          <w:tab/>
        </w:r>
        <w:r>
          <w:fldChar w:fldCharType="begin"/>
        </w:r>
        <w:r>
          <w:instrText xml:space="preserve"> PAGEREF _Toc11776 \h </w:instrText>
        </w:r>
        <w:r>
          <w:fldChar w:fldCharType="separate"/>
        </w:r>
        <w:r>
          <w:t>64</w:t>
        </w:r>
        <w:r>
          <w:fldChar w:fldCharType="end"/>
        </w:r>
      </w:hyperlink>
    </w:p>
    <w:p>
      <w:pPr>
        <w:pStyle w:val="TOC2"/>
        <w:tabs>
          <w:tab w:val="right" w:leader="dot" w:pos="8306"/>
        </w:tabs>
      </w:pPr>
      <w:hyperlink w:anchor="_Toc31998" w:history="1">
        <w:r>
          <w:rPr>
            <w:rFonts w:ascii="仿宋" w:eastAsia="仿宋" w:hAnsi="仿宋" w:cs="仿宋" w:hint="eastAsia"/>
            <w:lang w:eastAsia="zh-CN"/>
          </w:rPr>
          <w:t>(二)、运营计划</w:t>
        </w:r>
        <w:r>
          <w:tab/>
        </w:r>
        <w:r>
          <w:fldChar w:fldCharType="begin"/>
        </w:r>
        <w:r>
          <w:instrText xml:space="preserve"> PAGEREF _Toc31998 \h </w:instrText>
        </w:r>
        <w:r>
          <w:fldChar w:fldCharType="separate"/>
        </w:r>
        <w:r>
          <w:t>65</w:t>
        </w:r>
        <w:r>
          <w:fldChar w:fldCharType="end"/>
        </w:r>
      </w:hyperlink>
    </w:p>
    <w:p>
      <w:pPr>
        <w:pStyle w:val="TOC2"/>
        <w:tabs>
          <w:tab w:val="right" w:leader="dot" w:pos="8306"/>
        </w:tabs>
      </w:pPr>
      <w:hyperlink w:anchor="_Toc5424" w:history="1">
        <w:r>
          <w:rPr>
            <w:rFonts w:ascii="仿宋" w:eastAsia="仿宋" w:hAnsi="仿宋" w:cs="仿宋" w:hint="eastAsia"/>
            <w:lang w:eastAsia="zh-CN"/>
          </w:rPr>
          <w:t>(三)、运营管理措施</w:t>
        </w:r>
        <w:r>
          <w:tab/>
        </w:r>
        <w:r>
          <w:fldChar w:fldCharType="begin"/>
        </w:r>
        <w:r>
          <w:instrText xml:space="preserve"> PAGEREF _Toc5424 \h </w:instrText>
        </w:r>
        <w:r>
          <w:fldChar w:fldCharType="separate"/>
        </w:r>
        <w:r>
          <w:t>67</w:t>
        </w:r>
        <w:r>
          <w:fldChar w:fldCharType="end"/>
        </w:r>
      </w:hyperlink>
    </w:p>
    <w:p>
      <w:pPr>
        <w:pStyle w:val="TOC2"/>
        <w:tabs>
          <w:tab w:val="right" w:leader="dot" w:pos="8306"/>
        </w:tabs>
      </w:pPr>
      <w:hyperlink w:anchor="_Toc7876" w:history="1">
        <w:r>
          <w:rPr>
            <w:rFonts w:ascii="仿宋" w:eastAsia="仿宋" w:hAnsi="仿宋" w:cs="仿宋" w:hint="eastAsia"/>
            <w:lang w:eastAsia="zh-CN"/>
          </w:rPr>
          <w:t>(四)、项目监测与改进</w:t>
        </w:r>
        <w:r>
          <w:tab/>
        </w:r>
        <w:r>
          <w:fldChar w:fldCharType="begin"/>
        </w:r>
        <w:r>
          <w:instrText xml:space="preserve"> PAGEREF _Toc7876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杀螨剂机构的市场竞争力。我们承诺所申请之资金将严格按照规划用于指定的业务发展与研究领域，不会转作他途。杀螨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2154"/>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664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2303"/>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公司的核心目标是在杀螨剂行业内取得领先地位，实现可持续增长。为实现这一目标，公司将不断提升产品质量、拓展市场份额、加强研发创新，并致力于提高客户满意度。主要职责包括：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321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杀螨剂市场信息收集与分析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对杀螨剂行业销售部门员工进杀螨剂行业务素质、产品知识培训和考核等工作，不断培养、挖掘、引进销售人才，建设高素质的销售队伍。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45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根据杀螨剂行业特点、发展阶段、经营模式等因素，提出差异化的现金分红政策，确保在利润分配中现金分红占比达到一定比例。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0294"/>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18787"/>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29258"/>
      <w:r>
        <w:rPr>
          <w:rFonts w:ascii="仿宋" w:eastAsia="仿宋" w:hAnsi="仿宋" w:cs="仿宋" w:hint="eastAsia"/>
          <w:sz w:val="28"/>
          <w:lang w:eastAsia="zh-CN"/>
        </w:rPr>
        <w:t>(二)、杀螨剂产品规划方案及生产纲领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2000"/>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21694"/>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19165"/>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https://d.book118.com/476221134145010050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5450E"/>
    <w:rsid w:val="282E6701"/>
    <w:rsid w:val="3E675B86"/>
    <w:rsid w:val="44335160"/>
    <w:rsid w:val="46D5450E"/>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76221134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2024-02-06T15:14:00Z</dcterms:created>
  <dcterms:modified xsi:type="dcterms:W3CDTF">2024-02-06T15:14:59Z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D2FAA2B80EE743C79A0E936DCDFE2525_11</vt:lpwstr>
  </property>
  <property fmtid="{D5CDD505-2E9C-101B-9397-08002B2CF9AE}" pid="3" name="KSOProductBuildVer">
    <vt:lpwstr>2052-12.1.0.16250</vt:lpwstr>
  </property>
</Properties>
</file>