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中高端女包项目规划设计方案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55" w:history="1">
        <w:r>
          <w:rPr>
            <w:rFonts w:ascii="仿宋" w:eastAsia="仿宋" w:hAnsi="仿宋" w:cs="仿宋" w:hint="eastAsia"/>
            <w:lang w:eastAsia="zh-CN"/>
          </w:rPr>
          <w:t>序言</w:t>
        </w:r>
        <w:r>
          <w:tab/>
        </w:r>
        <w:r>
          <w:fldChar w:fldCharType="begin"/>
        </w:r>
        <w:r>
          <w:instrText xml:space="preserve"> PAGEREF _Toc8655 \h </w:instrText>
        </w:r>
        <w:r>
          <w:fldChar w:fldCharType="separate"/>
        </w:r>
        <w:r>
          <w:t>3</w:t>
        </w:r>
        <w:r>
          <w:fldChar w:fldCharType="end"/>
        </w:r>
      </w:hyperlink>
    </w:p>
    <w:p>
      <w:pPr>
        <w:pStyle w:val="TOC1"/>
        <w:tabs>
          <w:tab w:val="right" w:leader="dot" w:pos="8306"/>
        </w:tabs>
      </w:pPr>
      <w:hyperlink w:anchor="_Toc14467" w:history="1">
        <w:r>
          <w:rPr>
            <w:rFonts w:ascii="仿宋" w:eastAsia="仿宋" w:hAnsi="仿宋" w:cs="仿宋" w:hint="eastAsia"/>
            <w:lang w:eastAsia="zh-CN"/>
          </w:rPr>
          <w:t>一、中高端女包项目建设背景及必要性分析</w:t>
        </w:r>
        <w:r>
          <w:tab/>
        </w:r>
        <w:r>
          <w:fldChar w:fldCharType="begin"/>
        </w:r>
        <w:r>
          <w:instrText xml:space="preserve"> PAGEREF _Toc14467 \h </w:instrText>
        </w:r>
        <w:r>
          <w:fldChar w:fldCharType="separate"/>
        </w:r>
        <w:r>
          <w:t>3</w:t>
        </w:r>
        <w:r>
          <w:fldChar w:fldCharType="end"/>
        </w:r>
      </w:hyperlink>
    </w:p>
    <w:p>
      <w:pPr>
        <w:pStyle w:val="TOC2"/>
        <w:tabs>
          <w:tab w:val="right" w:leader="dot" w:pos="8306"/>
        </w:tabs>
      </w:pPr>
      <w:hyperlink w:anchor="_Toc6682" w:history="1">
        <w:r>
          <w:rPr>
            <w:rFonts w:ascii="仿宋" w:eastAsia="仿宋" w:hAnsi="仿宋" w:cs="仿宋" w:hint="eastAsia"/>
            <w:lang w:eastAsia="zh-CN"/>
          </w:rPr>
          <w:t>(一)、中高端女包项目背景分析</w:t>
        </w:r>
        <w:r>
          <w:tab/>
        </w:r>
        <w:r>
          <w:fldChar w:fldCharType="begin"/>
        </w:r>
        <w:r>
          <w:instrText xml:space="preserve"> PAGEREF _Toc6682 \h </w:instrText>
        </w:r>
        <w:r>
          <w:fldChar w:fldCharType="separate"/>
        </w:r>
        <w:r>
          <w:t>3</w:t>
        </w:r>
        <w:r>
          <w:fldChar w:fldCharType="end"/>
        </w:r>
      </w:hyperlink>
    </w:p>
    <w:p>
      <w:pPr>
        <w:pStyle w:val="TOC2"/>
        <w:tabs>
          <w:tab w:val="right" w:leader="dot" w:pos="8306"/>
        </w:tabs>
      </w:pPr>
      <w:hyperlink w:anchor="_Toc13490" w:history="1">
        <w:r>
          <w:rPr>
            <w:rFonts w:ascii="仿宋" w:eastAsia="仿宋" w:hAnsi="仿宋" w:cs="仿宋" w:hint="eastAsia"/>
            <w:lang w:eastAsia="zh-CN"/>
          </w:rPr>
          <w:t>(二)、中高端女包项目建设必要性分析</w:t>
        </w:r>
        <w:r>
          <w:tab/>
        </w:r>
        <w:r>
          <w:fldChar w:fldCharType="begin"/>
        </w:r>
        <w:r>
          <w:instrText xml:space="preserve"> PAGEREF _Toc13490 \h </w:instrText>
        </w:r>
        <w:r>
          <w:fldChar w:fldCharType="separate"/>
        </w:r>
        <w:r>
          <w:t>5</w:t>
        </w:r>
        <w:r>
          <w:fldChar w:fldCharType="end"/>
        </w:r>
      </w:hyperlink>
    </w:p>
    <w:p>
      <w:pPr>
        <w:pStyle w:val="TOC1"/>
        <w:tabs>
          <w:tab w:val="right" w:leader="dot" w:pos="8306"/>
        </w:tabs>
      </w:pPr>
      <w:hyperlink w:anchor="_Toc21893" w:history="1">
        <w:r>
          <w:rPr>
            <w:rFonts w:ascii="仿宋" w:eastAsia="仿宋" w:hAnsi="仿宋" w:cs="仿宋" w:hint="eastAsia"/>
            <w:lang w:eastAsia="zh-CN"/>
          </w:rPr>
          <w:t>二、市场分析、调研</w:t>
        </w:r>
        <w:r>
          <w:tab/>
        </w:r>
        <w:r>
          <w:fldChar w:fldCharType="begin"/>
        </w:r>
        <w:r>
          <w:instrText xml:space="preserve"> PAGEREF _Toc21893 \h </w:instrText>
        </w:r>
        <w:r>
          <w:fldChar w:fldCharType="separate"/>
        </w:r>
        <w:r>
          <w:t>6</w:t>
        </w:r>
        <w:r>
          <w:fldChar w:fldCharType="end"/>
        </w:r>
      </w:hyperlink>
    </w:p>
    <w:p>
      <w:pPr>
        <w:pStyle w:val="TOC2"/>
        <w:tabs>
          <w:tab w:val="right" w:leader="dot" w:pos="8306"/>
        </w:tabs>
      </w:pPr>
      <w:hyperlink w:anchor="_Toc21801" w:history="1">
        <w:r>
          <w:rPr>
            <w:rFonts w:ascii="仿宋" w:eastAsia="仿宋" w:hAnsi="仿宋" w:cs="仿宋" w:hint="eastAsia"/>
            <w:lang w:eastAsia="zh-CN"/>
          </w:rPr>
          <w:t>(一)、中高端女包行业分析</w:t>
        </w:r>
        <w:r>
          <w:tab/>
        </w:r>
        <w:r>
          <w:fldChar w:fldCharType="begin"/>
        </w:r>
        <w:r>
          <w:instrText xml:space="preserve"> PAGEREF _Toc21801 \h </w:instrText>
        </w:r>
        <w:r>
          <w:fldChar w:fldCharType="separate"/>
        </w:r>
        <w:r>
          <w:t>6</w:t>
        </w:r>
        <w:r>
          <w:fldChar w:fldCharType="end"/>
        </w:r>
      </w:hyperlink>
    </w:p>
    <w:p>
      <w:pPr>
        <w:pStyle w:val="TOC2"/>
        <w:tabs>
          <w:tab w:val="right" w:leader="dot" w:pos="8306"/>
        </w:tabs>
      </w:pPr>
      <w:hyperlink w:anchor="_Toc21530" w:history="1">
        <w:r>
          <w:rPr>
            <w:rFonts w:ascii="仿宋" w:eastAsia="仿宋" w:hAnsi="仿宋" w:cs="仿宋" w:hint="eastAsia"/>
            <w:lang w:eastAsia="zh-CN"/>
          </w:rPr>
          <w:t>(二)、中高端女包市场分析预测</w:t>
        </w:r>
        <w:r>
          <w:tab/>
        </w:r>
        <w:r>
          <w:fldChar w:fldCharType="begin"/>
        </w:r>
        <w:r>
          <w:instrText xml:space="preserve"> PAGEREF _Toc21530 \h </w:instrText>
        </w:r>
        <w:r>
          <w:fldChar w:fldCharType="separate"/>
        </w:r>
        <w:r>
          <w:t>7</w:t>
        </w:r>
        <w:r>
          <w:fldChar w:fldCharType="end"/>
        </w:r>
      </w:hyperlink>
    </w:p>
    <w:p>
      <w:pPr>
        <w:pStyle w:val="TOC1"/>
        <w:tabs>
          <w:tab w:val="right" w:leader="dot" w:pos="8306"/>
        </w:tabs>
      </w:pPr>
      <w:hyperlink w:anchor="_Toc12572" w:history="1">
        <w:r>
          <w:rPr>
            <w:rFonts w:ascii="仿宋" w:eastAsia="仿宋" w:hAnsi="仿宋" w:cs="仿宋" w:hint="eastAsia"/>
            <w:lang w:eastAsia="zh-CN"/>
          </w:rPr>
          <w:t>三、中高端女包项目选址可行性分析</w:t>
        </w:r>
        <w:r>
          <w:tab/>
        </w:r>
        <w:r>
          <w:fldChar w:fldCharType="begin"/>
        </w:r>
        <w:r>
          <w:instrText xml:space="preserve"> PAGEREF _Toc12572 \h </w:instrText>
        </w:r>
        <w:r>
          <w:fldChar w:fldCharType="separate"/>
        </w:r>
        <w:r>
          <w:t>8</w:t>
        </w:r>
        <w:r>
          <w:fldChar w:fldCharType="end"/>
        </w:r>
      </w:hyperlink>
    </w:p>
    <w:p>
      <w:pPr>
        <w:pStyle w:val="TOC2"/>
        <w:tabs>
          <w:tab w:val="right" w:leader="dot" w:pos="8306"/>
        </w:tabs>
      </w:pPr>
      <w:hyperlink w:anchor="_Toc21061" w:history="1">
        <w:r>
          <w:rPr>
            <w:rFonts w:ascii="仿宋" w:eastAsia="仿宋" w:hAnsi="仿宋" w:cs="仿宋" w:hint="eastAsia"/>
            <w:lang w:eastAsia="zh-CN"/>
          </w:rPr>
          <w:t>(一)、中高端女包项目选址</w:t>
        </w:r>
        <w:r>
          <w:tab/>
        </w:r>
        <w:r>
          <w:fldChar w:fldCharType="begin"/>
        </w:r>
        <w:r>
          <w:instrText xml:space="preserve"> PAGEREF _Toc21061 \h </w:instrText>
        </w:r>
        <w:r>
          <w:fldChar w:fldCharType="separate"/>
        </w:r>
        <w:r>
          <w:t>8</w:t>
        </w:r>
        <w:r>
          <w:fldChar w:fldCharType="end"/>
        </w:r>
      </w:hyperlink>
    </w:p>
    <w:p>
      <w:pPr>
        <w:pStyle w:val="TOC2"/>
        <w:tabs>
          <w:tab w:val="right" w:leader="dot" w:pos="8306"/>
        </w:tabs>
      </w:pPr>
      <w:hyperlink w:anchor="_Toc13612" w:history="1">
        <w:r>
          <w:rPr>
            <w:rFonts w:ascii="仿宋" w:eastAsia="仿宋" w:hAnsi="仿宋" w:cs="仿宋" w:hint="eastAsia"/>
            <w:lang w:eastAsia="zh-CN"/>
          </w:rPr>
          <w:t>(二)、用地控制指标</w:t>
        </w:r>
        <w:r>
          <w:tab/>
        </w:r>
        <w:r>
          <w:fldChar w:fldCharType="begin"/>
        </w:r>
        <w:r>
          <w:instrText xml:space="preserve"> PAGEREF _Toc13612 \h </w:instrText>
        </w:r>
        <w:r>
          <w:fldChar w:fldCharType="separate"/>
        </w:r>
        <w:r>
          <w:t>8</w:t>
        </w:r>
        <w:r>
          <w:fldChar w:fldCharType="end"/>
        </w:r>
      </w:hyperlink>
    </w:p>
    <w:p>
      <w:pPr>
        <w:pStyle w:val="TOC2"/>
        <w:tabs>
          <w:tab w:val="right" w:leader="dot" w:pos="8306"/>
        </w:tabs>
      </w:pPr>
      <w:hyperlink w:anchor="_Toc11390" w:history="1">
        <w:r>
          <w:rPr>
            <w:rFonts w:ascii="仿宋" w:eastAsia="仿宋" w:hAnsi="仿宋" w:cs="仿宋" w:hint="eastAsia"/>
            <w:lang w:eastAsia="zh-CN"/>
          </w:rPr>
          <w:t>(三)、节约用地措施</w:t>
        </w:r>
        <w:r>
          <w:tab/>
        </w:r>
        <w:r>
          <w:fldChar w:fldCharType="begin"/>
        </w:r>
        <w:r>
          <w:instrText xml:space="preserve"> PAGEREF _Toc11390 \h </w:instrText>
        </w:r>
        <w:r>
          <w:fldChar w:fldCharType="separate"/>
        </w:r>
        <w:r>
          <w:t>10</w:t>
        </w:r>
        <w:r>
          <w:fldChar w:fldCharType="end"/>
        </w:r>
      </w:hyperlink>
    </w:p>
    <w:p>
      <w:pPr>
        <w:pStyle w:val="TOC2"/>
        <w:tabs>
          <w:tab w:val="right" w:leader="dot" w:pos="8306"/>
        </w:tabs>
      </w:pPr>
      <w:hyperlink w:anchor="_Toc19686" w:history="1">
        <w:r>
          <w:rPr>
            <w:rFonts w:ascii="仿宋" w:eastAsia="仿宋" w:hAnsi="仿宋" w:cs="仿宋" w:hint="eastAsia"/>
            <w:lang w:eastAsia="zh-CN"/>
          </w:rPr>
          <w:t>(四)、总图布置方案</w:t>
        </w:r>
        <w:r>
          <w:tab/>
        </w:r>
        <w:r>
          <w:fldChar w:fldCharType="begin"/>
        </w:r>
        <w:r>
          <w:instrText xml:space="preserve"> PAGEREF _Toc19686 \h </w:instrText>
        </w:r>
        <w:r>
          <w:fldChar w:fldCharType="separate"/>
        </w:r>
        <w:r>
          <w:t>11</w:t>
        </w:r>
        <w:r>
          <w:fldChar w:fldCharType="end"/>
        </w:r>
      </w:hyperlink>
    </w:p>
    <w:p>
      <w:pPr>
        <w:pStyle w:val="TOC2"/>
        <w:tabs>
          <w:tab w:val="right" w:leader="dot" w:pos="8306"/>
        </w:tabs>
      </w:pPr>
      <w:hyperlink w:anchor="_Toc25931" w:history="1">
        <w:r>
          <w:rPr>
            <w:rFonts w:ascii="仿宋" w:eastAsia="仿宋" w:hAnsi="仿宋" w:cs="仿宋" w:hint="eastAsia"/>
            <w:lang w:eastAsia="zh-CN"/>
          </w:rPr>
          <w:t>(五)、选址综合评价</w:t>
        </w:r>
        <w:r>
          <w:tab/>
        </w:r>
        <w:r>
          <w:fldChar w:fldCharType="begin"/>
        </w:r>
        <w:r>
          <w:instrText xml:space="preserve"> PAGEREF _Toc25931 \h </w:instrText>
        </w:r>
        <w:r>
          <w:fldChar w:fldCharType="separate"/>
        </w:r>
        <w:r>
          <w:t>12</w:t>
        </w:r>
        <w:r>
          <w:fldChar w:fldCharType="end"/>
        </w:r>
      </w:hyperlink>
    </w:p>
    <w:p>
      <w:pPr>
        <w:pStyle w:val="TOC1"/>
        <w:tabs>
          <w:tab w:val="right" w:leader="dot" w:pos="8306"/>
        </w:tabs>
      </w:pPr>
      <w:hyperlink w:anchor="_Toc18737" w:history="1">
        <w:r>
          <w:rPr>
            <w:rFonts w:ascii="仿宋" w:eastAsia="仿宋" w:hAnsi="仿宋" w:cs="仿宋" w:hint="eastAsia"/>
            <w:lang w:eastAsia="zh-CN"/>
          </w:rPr>
          <w:t>四、中高端女包项目可持续发展</w:t>
        </w:r>
        <w:r>
          <w:tab/>
        </w:r>
        <w:r>
          <w:fldChar w:fldCharType="begin"/>
        </w:r>
        <w:r>
          <w:instrText xml:space="preserve"> PAGEREF _Toc18737 \h </w:instrText>
        </w:r>
        <w:r>
          <w:fldChar w:fldCharType="separate"/>
        </w:r>
        <w:r>
          <w:t>13</w:t>
        </w:r>
        <w:r>
          <w:fldChar w:fldCharType="end"/>
        </w:r>
      </w:hyperlink>
    </w:p>
    <w:p>
      <w:pPr>
        <w:pStyle w:val="TOC2"/>
        <w:tabs>
          <w:tab w:val="right" w:leader="dot" w:pos="8306"/>
        </w:tabs>
      </w:pPr>
      <w:hyperlink w:anchor="_Toc2157" w:history="1">
        <w:r>
          <w:rPr>
            <w:rFonts w:ascii="仿宋" w:eastAsia="仿宋" w:hAnsi="仿宋" w:cs="仿宋" w:hint="eastAsia"/>
            <w:lang w:eastAsia="zh-CN"/>
          </w:rPr>
          <w:t>(一)、可持续战略与实践</w:t>
        </w:r>
        <w:r>
          <w:tab/>
        </w:r>
        <w:r>
          <w:fldChar w:fldCharType="begin"/>
        </w:r>
        <w:r>
          <w:instrText xml:space="preserve"> PAGEREF _Toc2157 \h </w:instrText>
        </w:r>
        <w:r>
          <w:fldChar w:fldCharType="separate"/>
        </w:r>
        <w:r>
          <w:t>13</w:t>
        </w:r>
        <w:r>
          <w:fldChar w:fldCharType="end"/>
        </w:r>
      </w:hyperlink>
    </w:p>
    <w:p>
      <w:pPr>
        <w:pStyle w:val="TOC2"/>
        <w:tabs>
          <w:tab w:val="right" w:leader="dot" w:pos="8306"/>
        </w:tabs>
      </w:pPr>
      <w:hyperlink w:anchor="_Toc29542" w:history="1">
        <w:r>
          <w:rPr>
            <w:rFonts w:ascii="仿宋" w:eastAsia="仿宋" w:hAnsi="仿宋" w:cs="仿宋" w:hint="eastAsia"/>
            <w:lang w:eastAsia="zh-CN"/>
          </w:rPr>
          <w:t>(二)、环保与社会责任</w:t>
        </w:r>
        <w:r>
          <w:tab/>
        </w:r>
        <w:r>
          <w:fldChar w:fldCharType="begin"/>
        </w:r>
        <w:r>
          <w:instrText xml:space="preserve"> PAGEREF _Toc29542 \h </w:instrText>
        </w:r>
        <w:r>
          <w:fldChar w:fldCharType="separate"/>
        </w:r>
        <w:r>
          <w:t>14</w:t>
        </w:r>
        <w:r>
          <w:fldChar w:fldCharType="end"/>
        </w:r>
      </w:hyperlink>
    </w:p>
    <w:p>
      <w:pPr>
        <w:pStyle w:val="TOC1"/>
        <w:tabs>
          <w:tab w:val="right" w:leader="dot" w:pos="8306"/>
        </w:tabs>
      </w:pPr>
      <w:hyperlink w:anchor="_Toc15395" w:history="1">
        <w:r>
          <w:rPr>
            <w:rFonts w:ascii="仿宋" w:eastAsia="仿宋" w:hAnsi="仿宋" w:cs="仿宋" w:hint="eastAsia"/>
            <w:lang w:eastAsia="zh-CN"/>
          </w:rPr>
          <w:t>五、中高端女包项目绩效评估</w:t>
        </w:r>
        <w:r>
          <w:tab/>
        </w:r>
        <w:r>
          <w:fldChar w:fldCharType="begin"/>
        </w:r>
        <w:r>
          <w:instrText xml:space="preserve"> PAGEREF _Toc15395 \h </w:instrText>
        </w:r>
        <w:r>
          <w:fldChar w:fldCharType="separate"/>
        </w:r>
        <w:r>
          <w:t>15</w:t>
        </w:r>
        <w:r>
          <w:fldChar w:fldCharType="end"/>
        </w:r>
      </w:hyperlink>
    </w:p>
    <w:p>
      <w:pPr>
        <w:pStyle w:val="TOC2"/>
        <w:tabs>
          <w:tab w:val="right" w:leader="dot" w:pos="8306"/>
        </w:tabs>
      </w:pPr>
      <w:hyperlink w:anchor="_Toc31201" w:history="1">
        <w:r>
          <w:rPr>
            <w:rFonts w:ascii="仿宋" w:eastAsia="仿宋" w:hAnsi="仿宋" w:cs="仿宋" w:hint="eastAsia"/>
            <w:lang w:eastAsia="zh-CN"/>
          </w:rPr>
          <w:t>(一)、绩效评估指标</w:t>
        </w:r>
        <w:r>
          <w:tab/>
        </w:r>
        <w:r>
          <w:fldChar w:fldCharType="begin"/>
        </w:r>
        <w:r>
          <w:instrText xml:space="preserve"> PAGEREF _Toc31201 \h </w:instrText>
        </w:r>
        <w:r>
          <w:fldChar w:fldCharType="separate"/>
        </w:r>
        <w:r>
          <w:t>15</w:t>
        </w:r>
        <w:r>
          <w:fldChar w:fldCharType="end"/>
        </w:r>
      </w:hyperlink>
    </w:p>
    <w:p>
      <w:pPr>
        <w:pStyle w:val="TOC2"/>
        <w:tabs>
          <w:tab w:val="right" w:leader="dot" w:pos="8306"/>
        </w:tabs>
      </w:pPr>
      <w:hyperlink w:anchor="_Toc6644" w:history="1">
        <w:r>
          <w:rPr>
            <w:rFonts w:ascii="仿宋" w:eastAsia="仿宋" w:hAnsi="仿宋" w:cs="仿宋" w:hint="eastAsia"/>
            <w:lang w:eastAsia="zh-CN"/>
          </w:rPr>
          <w:t>(二)、绩效评估方法</w:t>
        </w:r>
        <w:r>
          <w:tab/>
        </w:r>
        <w:r>
          <w:fldChar w:fldCharType="begin"/>
        </w:r>
        <w:r>
          <w:instrText xml:space="preserve"> PAGEREF _Toc6644 \h </w:instrText>
        </w:r>
        <w:r>
          <w:fldChar w:fldCharType="separate"/>
        </w:r>
        <w:r>
          <w:t>16</w:t>
        </w:r>
        <w:r>
          <w:fldChar w:fldCharType="end"/>
        </w:r>
      </w:hyperlink>
    </w:p>
    <w:p>
      <w:pPr>
        <w:pStyle w:val="TOC2"/>
        <w:tabs>
          <w:tab w:val="right" w:leader="dot" w:pos="8306"/>
        </w:tabs>
      </w:pPr>
      <w:hyperlink w:anchor="_Toc2630" w:history="1">
        <w:r>
          <w:rPr>
            <w:rFonts w:ascii="仿宋" w:eastAsia="仿宋" w:hAnsi="仿宋" w:cs="仿宋" w:hint="eastAsia"/>
            <w:lang w:eastAsia="zh-CN"/>
          </w:rPr>
          <w:t>(三)、绩效评估周期</w:t>
        </w:r>
        <w:r>
          <w:tab/>
        </w:r>
        <w:r>
          <w:fldChar w:fldCharType="begin"/>
        </w:r>
        <w:r>
          <w:instrText xml:space="preserve"> PAGEREF _Toc2630 \h </w:instrText>
        </w:r>
        <w:r>
          <w:fldChar w:fldCharType="separate"/>
        </w:r>
        <w:r>
          <w:t>17</w:t>
        </w:r>
        <w:r>
          <w:fldChar w:fldCharType="end"/>
        </w:r>
      </w:hyperlink>
    </w:p>
    <w:p>
      <w:pPr>
        <w:pStyle w:val="TOC1"/>
        <w:tabs>
          <w:tab w:val="right" w:leader="dot" w:pos="8306"/>
        </w:tabs>
      </w:pPr>
      <w:hyperlink w:anchor="_Toc29279" w:history="1">
        <w:r>
          <w:rPr>
            <w:rFonts w:ascii="仿宋" w:eastAsia="仿宋" w:hAnsi="仿宋" w:cs="仿宋" w:hint="eastAsia"/>
            <w:lang w:eastAsia="zh-CN"/>
          </w:rPr>
          <w:t>六、中高端女包项目建设单位说明</w:t>
        </w:r>
        <w:r>
          <w:tab/>
        </w:r>
        <w:r>
          <w:fldChar w:fldCharType="begin"/>
        </w:r>
        <w:r>
          <w:instrText xml:space="preserve"> PAGEREF _Toc29279 \h </w:instrText>
        </w:r>
        <w:r>
          <w:fldChar w:fldCharType="separate"/>
        </w:r>
        <w:r>
          <w:t>18</w:t>
        </w:r>
        <w:r>
          <w:fldChar w:fldCharType="end"/>
        </w:r>
      </w:hyperlink>
    </w:p>
    <w:p>
      <w:pPr>
        <w:pStyle w:val="TOC2"/>
        <w:tabs>
          <w:tab w:val="right" w:leader="dot" w:pos="8306"/>
        </w:tabs>
      </w:pPr>
      <w:hyperlink w:anchor="_Toc20183" w:history="1">
        <w:r>
          <w:rPr>
            <w:rFonts w:ascii="仿宋" w:eastAsia="仿宋" w:hAnsi="仿宋" w:cs="仿宋" w:hint="eastAsia"/>
            <w:lang w:eastAsia="zh-CN"/>
          </w:rPr>
          <w:t>(一)、中高端女包项目承办单位基本情况</w:t>
        </w:r>
        <w:r>
          <w:tab/>
        </w:r>
        <w:r>
          <w:fldChar w:fldCharType="begin"/>
        </w:r>
        <w:r>
          <w:instrText xml:space="preserve"> PAGEREF _Toc20183 \h </w:instrText>
        </w:r>
        <w:r>
          <w:fldChar w:fldCharType="separate"/>
        </w:r>
        <w:r>
          <w:t>18</w:t>
        </w:r>
        <w:r>
          <w:fldChar w:fldCharType="end"/>
        </w:r>
      </w:hyperlink>
    </w:p>
    <w:p>
      <w:pPr>
        <w:pStyle w:val="TOC2"/>
        <w:tabs>
          <w:tab w:val="right" w:leader="dot" w:pos="8306"/>
        </w:tabs>
      </w:pPr>
      <w:hyperlink w:anchor="_Toc31576" w:history="1">
        <w:r>
          <w:rPr>
            <w:rFonts w:ascii="仿宋" w:eastAsia="仿宋" w:hAnsi="仿宋" w:cs="仿宋" w:hint="eastAsia"/>
            <w:lang w:eastAsia="zh-CN"/>
          </w:rPr>
          <w:t>(二)、公司经济效益分析</w:t>
        </w:r>
        <w:r>
          <w:tab/>
        </w:r>
        <w:r>
          <w:fldChar w:fldCharType="begin"/>
        </w:r>
        <w:r>
          <w:instrText xml:space="preserve"> PAGEREF _Toc31576 \h </w:instrText>
        </w:r>
        <w:r>
          <w:fldChar w:fldCharType="separate"/>
        </w:r>
        <w:r>
          <w:t>18</w:t>
        </w:r>
        <w:r>
          <w:fldChar w:fldCharType="end"/>
        </w:r>
      </w:hyperlink>
    </w:p>
    <w:p>
      <w:pPr>
        <w:pStyle w:val="TOC1"/>
        <w:tabs>
          <w:tab w:val="right" w:leader="dot" w:pos="8306"/>
        </w:tabs>
      </w:pPr>
      <w:hyperlink w:anchor="_Toc28552" w:history="1">
        <w:r>
          <w:rPr>
            <w:rFonts w:ascii="仿宋" w:eastAsia="仿宋" w:hAnsi="仿宋" w:cs="仿宋" w:hint="eastAsia"/>
            <w:lang w:eastAsia="zh-CN"/>
          </w:rPr>
          <w:t>七、中高端女包项目财务管理</w:t>
        </w:r>
        <w:r>
          <w:tab/>
        </w:r>
        <w:r>
          <w:fldChar w:fldCharType="begin"/>
        </w:r>
        <w:r>
          <w:instrText xml:space="preserve"> PAGEREF _Toc28552 \h </w:instrText>
        </w:r>
        <w:r>
          <w:fldChar w:fldCharType="separate"/>
        </w:r>
        <w:r>
          <w:t>19</w:t>
        </w:r>
        <w:r>
          <w:fldChar w:fldCharType="end"/>
        </w:r>
      </w:hyperlink>
    </w:p>
    <w:p>
      <w:pPr>
        <w:pStyle w:val="TOC2"/>
        <w:tabs>
          <w:tab w:val="right" w:leader="dot" w:pos="8306"/>
        </w:tabs>
      </w:pPr>
      <w:hyperlink w:anchor="_Toc10123" w:history="1">
        <w:r>
          <w:rPr>
            <w:rFonts w:ascii="仿宋" w:eastAsia="仿宋" w:hAnsi="仿宋" w:cs="仿宋" w:hint="eastAsia"/>
            <w:lang w:eastAsia="zh-CN"/>
          </w:rPr>
          <w:t>(一)、资金需求大</w:t>
        </w:r>
        <w:r>
          <w:tab/>
        </w:r>
        <w:r>
          <w:fldChar w:fldCharType="begin"/>
        </w:r>
        <w:r>
          <w:instrText xml:space="preserve"> PAGEREF _Toc10123 \h </w:instrText>
        </w:r>
        <w:r>
          <w:fldChar w:fldCharType="separate"/>
        </w:r>
        <w:r>
          <w:t>19</w:t>
        </w:r>
        <w:r>
          <w:fldChar w:fldCharType="end"/>
        </w:r>
      </w:hyperlink>
    </w:p>
    <w:p>
      <w:pPr>
        <w:pStyle w:val="TOC2"/>
        <w:tabs>
          <w:tab w:val="right" w:leader="dot" w:pos="8306"/>
        </w:tabs>
      </w:pPr>
      <w:hyperlink w:anchor="_Toc31932" w:history="1">
        <w:r>
          <w:rPr>
            <w:rFonts w:ascii="仿宋" w:eastAsia="仿宋" w:hAnsi="仿宋" w:cs="仿宋" w:hint="eastAsia"/>
            <w:lang w:eastAsia="zh-CN"/>
          </w:rPr>
          <w:t>(二)、研发周期长</w:t>
        </w:r>
        <w:r>
          <w:tab/>
        </w:r>
        <w:r>
          <w:fldChar w:fldCharType="begin"/>
        </w:r>
        <w:r>
          <w:instrText xml:space="preserve"> PAGEREF _Toc31932 \h </w:instrText>
        </w:r>
        <w:r>
          <w:fldChar w:fldCharType="separate"/>
        </w:r>
        <w:r>
          <w:t>20</w:t>
        </w:r>
        <w:r>
          <w:fldChar w:fldCharType="end"/>
        </w:r>
      </w:hyperlink>
    </w:p>
    <w:p>
      <w:pPr>
        <w:pStyle w:val="TOC2"/>
        <w:tabs>
          <w:tab w:val="right" w:leader="dot" w:pos="8306"/>
        </w:tabs>
      </w:pPr>
      <w:hyperlink w:anchor="_Toc5291" w:history="1">
        <w:r>
          <w:rPr>
            <w:rFonts w:ascii="仿宋" w:eastAsia="仿宋" w:hAnsi="仿宋" w:cs="仿宋" w:hint="eastAsia"/>
            <w:lang w:eastAsia="zh-CN"/>
          </w:rPr>
          <w:t>(三)、市场风险大</w:t>
        </w:r>
        <w:r>
          <w:tab/>
        </w:r>
        <w:r>
          <w:fldChar w:fldCharType="begin"/>
        </w:r>
        <w:r>
          <w:instrText xml:space="preserve"> PAGEREF _Toc5291 \h </w:instrText>
        </w:r>
        <w:r>
          <w:fldChar w:fldCharType="separate"/>
        </w:r>
        <w:r>
          <w:t>22</w:t>
        </w:r>
        <w:r>
          <w:fldChar w:fldCharType="end"/>
        </w:r>
      </w:hyperlink>
    </w:p>
    <w:p>
      <w:pPr>
        <w:pStyle w:val="TOC2"/>
        <w:tabs>
          <w:tab w:val="right" w:leader="dot" w:pos="8306"/>
        </w:tabs>
      </w:pPr>
      <w:hyperlink w:anchor="_Toc6344" w:history="1">
        <w:r>
          <w:rPr>
            <w:rFonts w:ascii="仿宋" w:eastAsia="仿宋" w:hAnsi="仿宋" w:cs="仿宋" w:hint="eastAsia"/>
            <w:lang w:eastAsia="zh-CN"/>
          </w:rPr>
          <w:t>(四)、利润率高</w:t>
        </w:r>
        <w:r>
          <w:tab/>
        </w:r>
        <w:r>
          <w:fldChar w:fldCharType="begin"/>
        </w:r>
        <w:r>
          <w:instrText xml:space="preserve"> PAGEREF _Toc6344 \h </w:instrText>
        </w:r>
        <w:r>
          <w:fldChar w:fldCharType="separate"/>
        </w:r>
        <w:r>
          <w:t>24</w:t>
        </w:r>
        <w:r>
          <w:fldChar w:fldCharType="end"/>
        </w:r>
      </w:hyperlink>
    </w:p>
    <w:p>
      <w:pPr>
        <w:pStyle w:val="TOC1"/>
        <w:tabs>
          <w:tab w:val="right" w:leader="dot" w:pos="8306"/>
        </w:tabs>
      </w:pPr>
      <w:hyperlink w:anchor="_Toc12643" w:history="1">
        <w:r>
          <w:rPr>
            <w:rFonts w:ascii="仿宋" w:eastAsia="仿宋" w:hAnsi="仿宋" w:cs="仿宋" w:hint="eastAsia"/>
            <w:lang w:eastAsia="zh-CN"/>
          </w:rPr>
          <w:t>八、中高端女包项目人力资源培养与发展</w:t>
        </w:r>
        <w:r>
          <w:tab/>
        </w:r>
        <w:r>
          <w:fldChar w:fldCharType="begin"/>
        </w:r>
        <w:r>
          <w:instrText xml:space="preserve"> PAGEREF _Toc12643 \h </w:instrText>
        </w:r>
        <w:r>
          <w:fldChar w:fldCharType="separate"/>
        </w:r>
        <w:r>
          <w:t>26</w:t>
        </w:r>
        <w:r>
          <w:fldChar w:fldCharType="end"/>
        </w:r>
      </w:hyperlink>
    </w:p>
    <w:p>
      <w:pPr>
        <w:pStyle w:val="TOC2"/>
        <w:tabs>
          <w:tab w:val="right" w:leader="dot" w:pos="8306"/>
        </w:tabs>
      </w:pPr>
      <w:hyperlink w:anchor="_Toc7856" w:history="1">
        <w:r>
          <w:rPr>
            <w:rFonts w:ascii="仿宋" w:eastAsia="仿宋" w:hAnsi="仿宋" w:cs="仿宋" w:hint="eastAsia"/>
            <w:lang w:eastAsia="zh-CN"/>
          </w:rPr>
          <w:t>(一)、人才需求与规划</w:t>
        </w:r>
        <w:r>
          <w:tab/>
        </w:r>
        <w:r>
          <w:fldChar w:fldCharType="begin"/>
        </w:r>
        <w:r>
          <w:instrText xml:space="preserve"> PAGEREF _Toc7856 \h </w:instrText>
        </w:r>
        <w:r>
          <w:fldChar w:fldCharType="separate"/>
        </w:r>
        <w:r>
          <w:t>26</w:t>
        </w:r>
        <w:r>
          <w:fldChar w:fldCharType="end"/>
        </w:r>
      </w:hyperlink>
    </w:p>
    <w:p>
      <w:pPr>
        <w:pStyle w:val="TOC2"/>
        <w:tabs>
          <w:tab w:val="right" w:leader="dot" w:pos="8306"/>
        </w:tabs>
      </w:pPr>
      <w:hyperlink w:anchor="_Toc32670" w:history="1">
        <w:r>
          <w:rPr>
            <w:rFonts w:ascii="仿宋" w:eastAsia="仿宋" w:hAnsi="仿宋" w:cs="仿宋" w:hint="eastAsia"/>
            <w:lang w:eastAsia="zh-CN"/>
          </w:rPr>
          <w:t>(二)、培训与发展计划</w:t>
        </w:r>
        <w:r>
          <w:tab/>
        </w:r>
        <w:r>
          <w:fldChar w:fldCharType="begin"/>
        </w:r>
        <w:r>
          <w:instrText xml:space="preserve"> PAGEREF _Toc32670 \h </w:instrText>
        </w:r>
        <w:r>
          <w:fldChar w:fldCharType="separate"/>
        </w:r>
        <w:r>
          <w:t>27</w:t>
        </w:r>
        <w:r>
          <w:fldChar w:fldCharType="end"/>
        </w:r>
      </w:hyperlink>
    </w:p>
    <w:p>
      <w:pPr>
        <w:pStyle w:val="TOC1"/>
        <w:tabs>
          <w:tab w:val="right" w:leader="dot" w:pos="8306"/>
        </w:tabs>
      </w:pPr>
      <w:hyperlink w:anchor="_Toc14273" w:history="1">
        <w:r>
          <w:rPr>
            <w:rFonts w:ascii="仿宋" w:eastAsia="仿宋" w:hAnsi="仿宋" w:cs="仿宋" w:hint="eastAsia"/>
            <w:lang w:eastAsia="zh-CN"/>
          </w:rPr>
          <w:t>九、中高端女包项目人力资源管理</w:t>
        </w:r>
        <w:r>
          <w:tab/>
        </w:r>
        <w:r>
          <w:fldChar w:fldCharType="begin"/>
        </w:r>
        <w:r>
          <w:instrText xml:space="preserve"> PAGEREF _Toc14273 \h </w:instrText>
        </w:r>
        <w:r>
          <w:fldChar w:fldCharType="separate"/>
        </w:r>
        <w:r>
          <w:t>27</w:t>
        </w:r>
        <w:r>
          <w:fldChar w:fldCharType="end"/>
        </w:r>
      </w:hyperlink>
    </w:p>
    <w:p>
      <w:pPr>
        <w:pStyle w:val="TOC2"/>
        <w:tabs>
          <w:tab w:val="right" w:leader="dot" w:pos="8306"/>
        </w:tabs>
      </w:pPr>
      <w:hyperlink w:anchor="_Toc15939" w:history="1">
        <w:r>
          <w:rPr>
            <w:rFonts w:ascii="仿宋" w:eastAsia="仿宋" w:hAnsi="仿宋" w:cs="仿宋" w:hint="eastAsia"/>
            <w:lang w:eastAsia="zh-CN"/>
          </w:rPr>
          <w:t>(一)、建立健全的预算管理制度</w:t>
        </w:r>
        <w:r>
          <w:tab/>
        </w:r>
        <w:r>
          <w:fldChar w:fldCharType="begin"/>
        </w:r>
        <w:r>
          <w:instrText xml:space="preserve"> PAGEREF _Toc15939 \h </w:instrText>
        </w:r>
        <w:r>
          <w:fldChar w:fldCharType="separate"/>
        </w:r>
        <w:r>
          <w:t>27</w:t>
        </w:r>
        <w:r>
          <w:fldChar w:fldCharType="end"/>
        </w:r>
      </w:hyperlink>
    </w:p>
    <w:p>
      <w:pPr>
        <w:pStyle w:val="TOC2"/>
        <w:tabs>
          <w:tab w:val="right" w:leader="dot" w:pos="8306"/>
        </w:tabs>
      </w:pPr>
      <w:hyperlink w:anchor="_Toc7916" w:history="1">
        <w:r>
          <w:rPr>
            <w:rFonts w:ascii="仿宋" w:eastAsia="仿宋" w:hAnsi="仿宋" w:cs="仿宋" w:hint="eastAsia"/>
            <w:lang w:eastAsia="zh-CN"/>
          </w:rPr>
          <w:t>(二)、加强资金流动监控</w:t>
        </w:r>
        <w:r>
          <w:tab/>
        </w:r>
        <w:r>
          <w:fldChar w:fldCharType="begin"/>
        </w:r>
        <w:r>
          <w:instrText xml:space="preserve"> PAGEREF _Toc7916 \h </w:instrText>
        </w:r>
        <w:r>
          <w:fldChar w:fldCharType="separate"/>
        </w:r>
        <w:r>
          <w:t>29</w:t>
        </w:r>
        <w:r>
          <w:fldChar w:fldCharType="end"/>
        </w:r>
      </w:hyperlink>
    </w:p>
    <w:p>
      <w:pPr>
        <w:pStyle w:val="TOC2"/>
        <w:tabs>
          <w:tab w:val="right" w:leader="dot" w:pos="8306"/>
        </w:tabs>
      </w:pPr>
      <w:hyperlink w:anchor="_Toc23958" w:history="1">
        <w:r>
          <w:rPr>
            <w:rFonts w:ascii="仿宋" w:eastAsia="仿宋" w:hAnsi="仿宋" w:cs="仿宋" w:hint="eastAsia"/>
            <w:lang w:eastAsia="zh-CN"/>
          </w:rPr>
          <w:t>(三)、制定完善的风险控制机制</w:t>
        </w:r>
        <w:r>
          <w:tab/>
        </w:r>
        <w:r>
          <w:fldChar w:fldCharType="begin"/>
        </w:r>
        <w:r>
          <w:instrText xml:space="preserve"> PAGEREF _Toc23958 \h </w:instrText>
        </w:r>
        <w:r>
          <w:fldChar w:fldCharType="separate"/>
        </w:r>
        <w:r>
          <w:t>30</w:t>
        </w:r>
        <w:r>
          <w:fldChar w:fldCharType="end"/>
        </w:r>
      </w:hyperlink>
    </w:p>
    <w:p>
      <w:pPr>
        <w:pStyle w:val="TOC2"/>
        <w:tabs>
          <w:tab w:val="right" w:leader="dot" w:pos="8306"/>
        </w:tabs>
      </w:pPr>
      <w:hyperlink w:anchor="_Toc2067" w:history="1">
        <w:r>
          <w:rPr>
            <w:rFonts w:ascii="仿宋" w:eastAsia="仿宋" w:hAnsi="仿宋" w:cs="仿宋" w:hint="eastAsia"/>
            <w:lang w:eastAsia="zh-CN"/>
          </w:rPr>
          <w:t>(四)、优化成本管理</w:t>
        </w:r>
        <w:r>
          <w:tab/>
        </w:r>
        <w:r>
          <w:fldChar w:fldCharType="begin"/>
        </w:r>
        <w:r>
          <w:instrText xml:space="preserve"> PAGEREF _Toc2067 \h </w:instrText>
        </w:r>
        <w:r>
          <w:fldChar w:fldCharType="separate"/>
        </w:r>
        <w:r>
          <w:t>31</w:t>
        </w:r>
        <w:r>
          <w:fldChar w:fldCharType="end"/>
        </w:r>
      </w:hyperlink>
    </w:p>
    <w:p>
      <w:pPr>
        <w:pStyle w:val="TOC1"/>
        <w:tabs>
          <w:tab w:val="right" w:leader="dot" w:pos="8306"/>
        </w:tabs>
      </w:pPr>
      <w:hyperlink w:anchor="_Toc31710" w:history="1">
        <w:r>
          <w:rPr>
            <w:rFonts w:ascii="仿宋" w:eastAsia="仿宋" w:hAnsi="仿宋" w:cs="仿宋" w:hint="eastAsia"/>
            <w:lang w:eastAsia="zh-CN"/>
          </w:rPr>
          <w:t>十、中高端女包项目经营效益</w:t>
        </w:r>
        <w:r>
          <w:tab/>
        </w:r>
        <w:r>
          <w:fldChar w:fldCharType="begin"/>
        </w:r>
        <w:r>
          <w:instrText xml:space="preserve"> PAGEREF _Toc31710 \h </w:instrText>
        </w:r>
        <w:r>
          <w:fldChar w:fldCharType="separate"/>
        </w:r>
        <w:r>
          <w:t>33</w:t>
        </w:r>
        <w:r>
          <w:fldChar w:fldCharType="end"/>
        </w:r>
      </w:hyperlink>
    </w:p>
    <w:p>
      <w:pPr>
        <w:pStyle w:val="TOC2"/>
        <w:tabs>
          <w:tab w:val="right" w:leader="dot" w:pos="8306"/>
        </w:tabs>
      </w:pPr>
      <w:hyperlink w:anchor="_Toc4774" w:history="1">
        <w:r>
          <w:rPr>
            <w:rFonts w:ascii="仿宋" w:eastAsia="仿宋" w:hAnsi="仿宋" w:cs="仿宋" w:hint="eastAsia"/>
            <w:lang w:eastAsia="zh-CN"/>
          </w:rPr>
          <w:t>(一)、经济评价财务测算</w:t>
        </w:r>
        <w:r>
          <w:tab/>
        </w:r>
        <w:r>
          <w:fldChar w:fldCharType="begin"/>
        </w:r>
        <w:r>
          <w:instrText xml:space="preserve"> PAGEREF _Toc4774 \h </w:instrText>
        </w:r>
        <w:r>
          <w:fldChar w:fldCharType="separate"/>
        </w:r>
        <w:r>
          <w:t>33</w:t>
        </w:r>
        <w:r>
          <w:fldChar w:fldCharType="end"/>
        </w:r>
      </w:hyperlink>
    </w:p>
    <w:p>
      <w:pPr>
        <w:pStyle w:val="TOC2"/>
        <w:tabs>
          <w:tab w:val="right" w:leader="dot" w:pos="8306"/>
        </w:tabs>
      </w:pPr>
      <w:hyperlink w:anchor="_Toc21506" w:history="1">
        <w:r>
          <w:rPr>
            <w:rFonts w:ascii="仿宋" w:eastAsia="仿宋" w:hAnsi="仿宋" w:cs="仿宋" w:hint="eastAsia"/>
            <w:lang w:eastAsia="zh-CN"/>
          </w:rPr>
          <w:t>(二)、中高端女包项目盈利能力分析</w:t>
        </w:r>
        <w:r>
          <w:tab/>
        </w:r>
        <w:r>
          <w:fldChar w:fldCharType="begin"/>
        </w:r>
        <w:r>
          <w:instrText xml:space="preserve"> PAGEREF _Toc21506 \h </w:instrText>
        </w:r>
        <w:r>
          <w:fldChar w:fldCharType="separate"/>
        </w:r>
        <w:r>
          <w:t>34</w:t>
        </w:r>
        <w:r>
          <w:fldChar w:fldCharType="end"/>
        </w:r>
      </w:hyperlink>
    </w:p>
    <w:p>
      <w:pPr>
        <w:pStyle w:val="TOC1"/>
        <w:tabs>
          <w:tab w:val="right" w:leader="dot" w:pos="8306"/>
        </w:tabs>
      </w:pPr>
      <w:hyperlink w:anchor="_Toc10820" w:history="1">
        <w:r>
          <w:rPr>
            <w:rFonts w:ascii="仿宋" w:eastAsia="仿宋" w:hAnsi="仿宋" w:cs="仿宋" w:hint="eastAsia"/>
            <w:lang w:eastAsia="zh-CN"/>
          </w:rPr>
          <w:t>十一、中高端女包项目计划安排</w:t>
        </w:r>
        <w:r>
          <w:tab/>
        </w:r>
        <w:r>
          <w:fldChar w:fldCharType="begin"/>
        </w:r>
        <w:r>
          <w:instrText xml:space="preserve"> PAGEREF _Toc10820 \h </w:instrText>
        </w:r>
        <w:r>
          <w:fldChar w:fldCharType="separate"/>
        </w:r>
        <w:r>
          <w:t>35</w:t>
        </w:r>
        <w:r>
          <w:fldChar w:fldCharType="end"/>
        </w:r>
      </w:hyperlink>
    </w:p>
    <w:p>
      <w:pPr>
        <w:pStyle w:val="TOC2"/>
        <w:tabs>
          <w:tab w:val="right" w:leader="dot" w:pos="8306"/>
        </w:tabs>
      </w:pPr>
      <w:hyperlink w:anchor="_Toc5683" w:history="1">
        <w:r>
          <w:rPr>
            <w:rFonts w:ascii="仿宋" w:eastAsia="仿宋" w:hAnsi="仿宋" w:cs="仿宋" w:hint="eastAsia"/>
            <w:lang w:eastAsia="zh-CN"/>
          </w:rPr>
          <w:t>(一)、建设周期</w:t>
        </w:r>
        <w:r>
          <w:tab/>
        </w:r>
        <w:r>
          <w:fldChar w:fldCharType="begin"/>
        </w:r>
        <w:r>
          <w:instrText xml:space="preserve"> PAGEREF _Toc5683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81" w:history="1">
        <w:r>
          <w:rPr>
            <w:rFonts w:ascii="仿宋" w:eastAsia="仿宋" w:hAnsi="仿宋" w:cs="仿宋" w:hint="eastAsia"/>
            <w:lang w:eastAsia="zh-CN"/>
          </w:rPr>
          <w:t>(二)、建设进度</w:t>
        </w:r>
        <w:r>
          <w:tab/>
        </w:r>
        <w:r>
          <w:fldChar w:fldCharType="begin"/>
        </w:r>
        <w:r>
          <w:instrText xml:space="preserve"> PAGEREF _Toc3381 \h </w:instrText>
        </w:r>
        <w:r>
          <w:fldChar w:fldCharType="separate"/>
        </w:r>
        <w:r>
          <w:t>36</w:t>
        </w:r>
        <w:r>
          <w:fldChar w:fldCharType="end"/>
        </w:r>
      </w:hyperlink>
    </w:p>
    <w:p>
      <w:pPr>
        <w:pStyle w:val="TOC2"/>
        <w:tabs>
          <w:tab w:val="right" w:leader="dot" w:pos="8306"/>
        </w:tabs>
      </w:pPr>
      <w:hyperlink w:anchor="_Toc8939" w:history="1">
        <w:r>
          <w:rPr>
            <w:rFonts w:ascii="仿宋" w:eastAsia="仿宋" w:hAnsi="仿宋" w:cs="仿宋" w:hint="eastAsia"/>
            <w:lang w:eastAsia="zh-CN"/>
          </w:rPr>
          <w:t>(三)、进度安排注意事项</w:t>
        </w:r>
        <w:r>
          <w:tab/>
        </w:r>
        <w:r>
          <w:fldChar w:fldCharType="begin"/>
        </w:r>
        <w:r>
          <w:instrText xml:space="preserve"> PAGEREF _Toc8939 \h </w:instrText>
        </w:r>
        <w:r>
          <w:fldChar w:fldCharType="separate"/>
        </w:r>
        <w:r>
          <w:t>37</w:t>
        </w:r>
        <w:r>
          <w:fldChar w:fldCharType="end"/>
        </w:r>
      </w:hyperlink>
    </w:p>
    <w:p>
      <w:pPr>
        <w:pStyle w:val="TOC2"/>
        <w:tabs>
          <w:tab w:val="right" w:leader="dot" w:pos="8306"/>
        </w:tabs>
      </w:pPr>
      <w:hyperlink w:anchor="_Toc12292" w:history="1">
        <w:r>
          <w:rPr>
            <w:rFonts w:ascii="仿宋" w:eastAsia="仿宋" w:hAnsi="仿宋" w:cs="仿宋" w:hint="eastAsia"/>
            <w:lang w:eastAsia="zh-CN"/>
          </w:rPr>
          <w:t>(四)、人力资源配置</w:t>
        </w:r>
        <w:r>
          <w:tab/>
        </w:r>
        <w:r>
          <w:fldChar w:fldCharType="begin"/>
        </w:r>
        <w:r>
          <w:instrText xml:space="preserve"> PAGEREF _Toc12292 \h </w:instrText>
        </w:r>
        <w:r>
          <w:fldChar w:fldCharType="separate"/>
        </w:r>
        <w:r>
          <w:t>38</w:t>
        </w:r>
        <w:r>
          <w:fldChar w:fldCharType="end"/>
        </w:r>
      </w:hyperlink>
    </w:p>
    <w:p>
      <w:pPr>
        <w:pStyle w:val="TOC1"/>
        <w:tabs>
          <w:tab w:val="right" w:leader="dot" w:pos="8306"/>
        </w:tabs>
      </w:pPr>
      <w:hyperlink w:anchor="_Toc8893" w:history="1">
        <w:r>
          <w:rPr>
            <w:rFonts w:ascii="仿宋" w:eastAsia="仿宋" w:hAnsi="仿宋" w:cs="仿宋" w:hint="eastAsia"/>
            <w:lang w:eastAsia="zh-CN"/>
          </w:rPr>
          <w:t>十二、中高端女包项目风险管理</w:t>
        </w:r>
        <w:r>
          <w:tab/>
        </w:r>
        <w:r>
          <w:fldChar w:fldCharType="begin"/>
        </w:r>
        <w:r>
          <w:instrText xml:space="preserve"> PAGEREF _Toc8893 \h </w:instrText>
        </w:r>
        <w:r>
          <w:fldChar w:fldCharType="separate"/>
        </w:r>
        <w:r>
          <w:t>39</w:t>
        </w:r>
        <w:r>
          <w:fldChar w:fldCharType="end"/>
        </w:r>
      </w:hyperlink>
    </w:p>
    <w:p>
      <w:pPr>
        <w:pStyle w:val="TOC2"/>
        <w:tabs>
          <w:tab w:val="right" w:leader="dot" w:pos="8306"/>
        </w:tabs>
      </w:pPr>
      <w:hyperlink w:anchor="_Toc11894" w:history="1">
        <w:r>
          <w:rPr>
            <w:rFonts w:ascii="仿宋" w:eastAsia="仿宋" w:hAnsi="仿宋" w:cs="仿宋" w:hint="eastAsia"/>
            <w:lang w:eastAsia="zh-CN"/>
          </w:rPr>
          <w:t>(一)、风险识别与评估</w:t>
        </w:r>
        <w:r>
          <w:tab/>
        </w:r>
        <w:r>
          <w:fldChar w:fldCharType="begin"/>
        </w:r>
        <w:r>
          <w:instrText xml:space="preserve"> PAGEREF _Toc11894 \h </w:instrText>
        </w:r>
        <w:r>
          <w:fldChar w:fldCharType="separate"/>
        </w:r>
        <w:r>
          <w:t>39</w:t>
        </w:r>
        <w:r>
          <w:fldChar w:fldCharType="end"/>
        </w:r>
      </w:hyperlink>
    </w:p>
    <w:p>
      <w:pPr>
        <w:pStyle w:val="TOC2"/>
        <w:tabs>
          <w:tab w:val="right" w:leader="dot" w:pos="8306"/>
        </w:tabs>
      </w:pPr>
      <w:hyperlink w:anchor="_Toc2508" w:history="1">
        <w:r>
          <w:rPr>
            <w:rFonts w:ascii="仿宋" w:eastAsia="仿宋" w:hAnsi="仿宋" w:cs="仿宋" w:hint="eastAsia"/>
            <w:lang w:eastAsia="zh-CN"/>
          </w:rPr>
          <w:t>(二)、风险应对策略</w:t>
        </w:r>
        <w:r>
          <w:tab/>
        </w:r>
        <w:r>
          <w:fldChar w:fldCharType="begin"/>
        </w:r>
        <w:r>
          <w:instrText xml:space="preserve"> PAGEREF _Toc2508 \h </w:instrText>
        </w:r>
        <w:r>
          <w:fldChar w:fldCharType="separate"/>
        </w:r>
        <w:r>
          <w:t>40</w:t>
        </w:r>
        <w:r>
          <w:fldChar w:fldCharType="end"/>
        </w:r>
      </w:hyperlink>
    </w:p>
    <w:p>
      <w:pPr>
        <w:pStyle w:val="TOC2"/>
        <w:tabs>
          <w:tab w:val="right" w:leader="dot" w:pos="8306"/>
        </w:tabs>
      </w:pPr>
      <w:hyperlink w:anchor="_Toc15797" w:history="1">
        <w:r>
          <w:rPr>
            <w:rFonts w:ascii="仿宋" w:eastAsia="仿宋" w:hAnsi="仿宋" w:cs="仿宋" w:hint="eastAsia"/>
            <w:lang w:eastAsia="zh-CN"/>
          </w:rPr>
          <w:t>(三)、风险监控与控制</w:t>
        </w:r>
        <w:r>
          <w:tab/>
        </w:r>
        <w:r>
          <w:fldChar w:fldCharType="begin"/>
        </w:r>
        <w:r>
          <w:instrText xml:space="preserve"> PAGEREF _Toc15797 \h </w:instrText>
        </w:r>
        <w:r>
          <w:fldChar w:fldCharType="separate"/>
        </w:r>
        <w:r>
          <w:t>42</w:t>
        </w:r>
        <w:r>
          <w:fldChar w:fldCharType="end"/>
        </w:r>
      </w:hyperlink>
    </w:p>
    <w:p>
      <w:pPr>
        <w:pStyle w:val="TOC1"/>
        <w:tabs>
          <w:tab w:val="right" w:leader="dot" w:pos="8306"/>
        </w:tabs>
      </w:pPr>
      <w:hyperlink w:anchor="_Toc19434" w:history="1">
        <w:r>
          <w:rPr>
            <w:rFonts w:ascii="仿宋" w:eastAsia="仿宋" w:hAnsi="仿宋" w:cs="仿宋" w:hint="eastAsia"/>
            <w:lang w:eastAsia="zh-CN"/>
          </w:rPr>
          <w:t>十三、中高端女包项目变更管理</w:t>
        </w:r>
        <w:r>
          <w:tab/>
        </w:r>
        <w:r>
          <w:fldChar w:fldCharType="begin"/>
        </w:r>
        <w:r>
          <w:instrText xml:space="preserve"> PAGEREF _Toc19434 \h </w:instrText>
        </w:r>
        <w:r>
          <w:fldChar w:fldCharType="separate"/>
        </w:r>
        <w:r>
          <w:t>43</w:t>
        </w:r>
        <w:r>
          <w:fldChar w:fldCharType="end"/>
        </w:r>
      </w:hyperlink>
    </w:p>
    <w:p>
      <w:pPr>
        <w:pStyle w:val="TOC2"/>
        <w:tabs>
          <w:tab w:val="right" w:leader="dot" w:pos="8306"/>
        </w:tabs>
      </w:pPr>
      <w:hyperlink w:anchor="_Toc28782" w:history="1">
        <w:r>
          <w:rPr>
            <w:rFonts w:ascii="仿宋" w:eastAsia="仿宋" w:hAnsi="仿宋" w:cs="仿宋" w:hint="eastAsia"/>
            <w:lang w:eastAsia="zh-CN"/>
          </w:rPr>
          <w:t>(一)、变更申请与评估</w:t>
        </w:r>
        <w:r>
          <w:tab/>
        </w:r>
        <w:r>
          <w:fldChar w:fldCharType="begin"/>
        </w:r>
        <w:r>
          <w:instrText xml:space="preserve"> PAGEREF _Toc28782 \h </w:instrText>
        </w:r>
        <w:r>
          <w:fldChar w:fldCharType="separate"/>
        </w:r>
        <w:r>
          <w:t>43</w:t>
        </w:r>
        <w:r>
          <w:fldChar w:fldCharType="end"/>
        </w:r>
      </w:hyperlink>
    </w:p>
    <w:p>
      <w:pPr>
        <w:pStyle w:val="TOC2"/>
        <w:tabs>
          <w:tab w:val="right" w:leader="dot" w:pos="8306"/>
        </w:tabs>
      </w:pPr>
      <w:hyperlink w:anchor="_Toc28325" w:history="1">
        <w:r>
          <w:rPr>
            <w:rFonts w:ascii="仿宋" w:eastAsia="仿宋" w:hAnsi="仿宋" w:cs="仿宋" w:hint="eastAsia"/>
            <w:lang w:eastAsia="zh-CN"/>
          </w:rPr>
          <w:t>(二)、变更实施与控制</w:t>
        </w:r>
        <w:r>
          <w:tab/>
        </w:r>
        <w:r>
          <w:fldChar w:fldCharType="begin"/>
        </w:r>
        <w:r>
          <w:instrText xml:space="preserve"> PAGEREF _Toc28325 \h </w:instrText>
        </w:r>
        <w:r>
          <w:fldChar w:fldCharType="separate"/>
        </w:r>
        <w:r>
          <w:t>43</w:t>
        </w:r>
        <w:r>
          <w:fldChar w:fldCharType="end"/>
        </w:r>
      </w:hyperlink>
    </w:p>
    <w:p>
      <w:pPr>
        <w:pStyle w:val="TOC1"/>
        <w:tabs>
          <w:tab w:val="right" w:leader="dot" w:pos="8306"/>
        </w:tabs>
      </w:pPr>
      <w:hyperlink w:anchor="_Toc25898" w:history="1">
        <w:r>
          <w:rPr>
            <w:rFonts w:ascii="仿宋" w:eastAsia="仿宋" w:hAnsi="仿宋" w:cs="仿宋" w:hint="eastAsia"/>
            <w:lang w:eastAsia="zh-CN"/>
          </w:rPr>
          <w:t>十四、中高端女包项目实施保障措施</w:t>
        </w:r>
        <w:r>
          <w:tab/>
        </w:r>
        <w:r>
          <w:fldChar w:fldCharType="begin"/>
        </w:r>
        <w:r>
          <w:instrText xml:space="preserve"> PAGEREF _Toc25898 \h </w:instrText>
        </w:r>
        <w:r>
          <w:fldChar w:fldCharType="separate"/>
        </w:r>
        <w:r>
          <w:t>44</w:t>
        </w:r>
        <w:r>
          <w:fldChar w:fldCharType="end"/>
        </w:r>
      </w:hyperlink>
    </w:p>
    <w:p>
      <w:pPr>
        <w:pStyle w:val="TOC2"/>
        <w:tabs>
          <w:tab w:val="right" w:leader="dot" w:pos="8306"/>
        </w:tabs>
      </w:pPr>
      <w:hyperlink w:anchor="_Toc20687" w:history="1">
        <w:r>
          <w:rPr>
            <w:rFonts w:ascii="仿宋" w:eastAsia="仿宋" w:hAnsi="仿宋" w:cs="仿宋" w:hint="eastAsia"/>
            <w:lang w:eastAsia="zh-CN"/>
          </w:rPr>
          <w:t>(一)、中高端女包项目实施保障机制</w:t>
        </w:r>
        <w:r>
          <w:tab/>
        </w:r>
        <w:r>
          <w:fldChar w:fldCharType="begin"/>
        </w:r>
        <w:r>
          <w:instrText xml:space="preserve"> PAGEREF _Toc20687 \h </w:instrText>
        </w:r>
        <w:r>
          <w:fldChar w:fldCharType="separate"/>
        </w:r>
        <w:r>
          <w:t>44</w:t>
        </w:r>
        <w:r>
          <w:fldChar w:fldCharType="end"/>
        </w:r>
      </w:hyperlink>
    </w:p>
    <w:p>
      <w:pPr>
        <w:pStyle w:val="TOC2"/>
        <w:tabs>
          <w:tab w:val="right" w:leader="dot" w:pos="8306"/>
        </w:tabs>
      </w:pPr>
      <w:hyperlink w:anchor="_Toc30769" w:history="1">
        <w:r>
          <w:rPr>
            <w:rFonts w:ascii="仿宋" w:eastAsia="仿宋" w:hAnsi="仿宋" w:cs="仿宋" w:hint="eastAsia"/>
            <w:lang w:eastAsia="zh-CN"/>
          </w:rPr>
          <w:t>(二)、中高端女包项目法律合规要求</w:t>
        </w:r>
        <w:r>
          <w:tab/>
        </w:r>
        <w:r>
          <w:fldChar w:fldCharType="begin"/>
        </w:r>
        <w:r>
          <w:instrText xml:space="preserve"> PAGEREF _Toc30769 \h </w:instrText>
        </w:r>
        <w:r>
          <w:fldChar w:fldCharType="separate"/>
        </w:r>
        <w:r>
          <w:t>48</w:t>
        </w:r>
        <w:r>
          <w:fldChar w:fldCharType="end"/>
        </w:r>
      </w:hyperlink>
    </w:p>
    <w:p>
      <w:pPr>
        <w:pStyle w:val="TOC2"/>
        <w:tabs>
          <w:tab w:val="right" w:leader="dot" w:pos="8306"/>
        </w:tabs>
      </w:pPr>
      <w:hyperlink w:anchor="_Toc31563" w:history="1">
        <w:r>
          <w:rPr>
            <w:rFonts w:ascii="仿宋" w:eastAsia="仿宋" w:hAnsi="仿宋" w:cs="仿宋" w:hint="eastAsia"/>
            <w:lang w:eastAsia="zh-CN"/>
          </w:rPr>
          <w:t>(三)、中高端女包项目合同管理与法律事务</w:t>
        </w:r>
        <w:r>
          <w:tab/>
        </w:r>
        <w:r>
          <w:fldChar w:fldCharType="begin"/>
        </w:r>
        <w:r>
          <w:instrText xml:space="preserve"> PAGEREF _Toc31563 \h </w:instrText>
        </w:r>
        <w:r>
          <w:fldChar w:fldCharType="separate"/>
        </w:r>
        <w:r>
          <w:t>52</w:t>
        </w:r>
        <w:r>
          <w:fldChar w:fldCharType="end"/>
        </w:r>
      </w:hyperlink>
    </w:p>
    <w:p>
      <w:pPr>
        <w:pStyle w:val="TOC2"/>
        <w:tabs>
          <w:tab w:val="right" w:leader="dot" w:pos="8306"/>
        </w:tabs>
      </w:pPr>
      <w:hyperlink w:anchor="_Toc7599" w:history="1">
        <w:r>
          <w:rPr>
            <w:rFonts w:ascii="仿宋" w:eastAsia="仿宋" w:hAnsi="仿宋" w:cs="仿宋" w:hint="eastAsia"/>
            <w:lang w:eastAsia="zh-CN"/>
          </w:rPr>
          <w:t>(四)、中高端女包项目知识产权保护策略</w:t>
        </w:r>
        <w:r>
          <w:tab/>
        </w:r>
        <w:r>
          <w:fldChar w:fldCharType="begin"/>
        </w:r>
        <w:r>
          <w:instrText xml:space="preserve"> PAGEREF _Toc7599 \h </w:instrText>
        </w:r>
        <w:r>
          <w:fldChar w:fldCharType="separate"/>
        </w:r>
        <w:r>
          <w:t>58</w:t>
        </w:r>
        <w:r>
          <w:fldChar w:fldCharType="end"/>
        </w:r>
      </w:hyperlink>
    </w:p>
    <w:p>
      <w:pPr>
        <w:pStyle w:val="TOC1"/>
        <w:tabs>
          <w:tab w:val="right" w:leader="dot" w:pos="8306"/>
        </w:tabs>
      </w:pPr>
      <w:hyperlink w:anchor="_Toc11546" w:history="1">
        <w:r>
          <w:rPr>
            <w:rFonts w:ascii="仿宋" w:eastAsia="仿宋" w:hAnsi="仿宋" w:cs="仿宋" w:hint="eastAsia"/>
            <w:lang w:eastAsia="zh-CN"/>
          </w:rPr>
          <w:t>十五、营销与推广策略</w:t>
        </w:r>
        <w:r>
          <w:tab/>
        </w:r>
        <w:r>
          <w:fldChar w:fldCharType="begin"/>
        </w:r>
        <w:r>
          <w:instrText xml:space="preserve"> PAGEREF _Toc11546 \h </w:instrText>
        </w:r>
        <w:r>
          <w:fldChar w:fldCharType="separate"/>
        </w:r>
        <w:r>
          <w:t>61</w:t>
        </w:r>
        <w:r>
          <w:fldChar w:fldCharType="end"/>
        </w:r>
      </w:hyperlink>
    </w:p>
    <w:p>
      <w:pPr>
        <w:pStyle w:val="TOC2"/>
        <w:tabs>
          <w:tab w:val="right" w:leader="dot" w:pos="8306"/>
        </w:tabs>
      </w:pPr>
      <w:hyperlink w:anchor="_Toc28162" w:history="1">
        <w:r>
          <w:rPr>
            <w:rFonts w:ascii="仿宋" w:eastAsia="仿宋" w:hAnsi="仿宋" w:cs="仿宋" w:hint="eastAsia"/>
            <w:lang w:eastAsia="zh-CN"/>
          </w:rPr>
          <w:t>(一)、产品/服务定位与特点</w:t>
        </w:r>
        <w:r>
          <w:tab/>
        </w:r>
        <w:r>
          <w:fldChar w:fldCharType="begin"/>
        </w:r>
        <w:r>
          <w:instrText xml:space="preserve"> PAGEREF _Toc28162 \h </w:instrText>
        </w:r>
        <w:r>
          <w:fldChar w:fldCharType="separate"/>
        </w:r>
        <w:r>
          <w:t>61</w:t>
        </w:r>
        <w:r>
          <w:fldChar w:fldCharType="end"/>
        </w:r>
      </w:hyperlink>
    </w:p>
    <w:p>
      <w:pPr>
        <w:pStyle w:val="TOC2"/>
        <w:tabs>
          <w:tab w:val="right" w:leader="dot" w:pos="8306"/>
        </w:tabs>
      </w:pPr>
      <w:hyperlink w:anchor="_Toc9474" w:history="1">
        <w:r>
          <w:rPr>
            <w:rFonts w:ascii="仿宋" w:eastAsia="仿宋" w:hAnsi="仿宋" w:cs="仿宋" w:hint="eastAsia"/>
            <w:lang w:eastAsia="zh-CN"/>
          </w:rPr>
          <w:t>(二)、市场定位与竞争分析</w:t>
        </w:r>
        <w:r>
          <w:tab/>
        </w:r>
        <w:r>
          <w:fldChar w:fldCharType="begin"/>
        </w:r>
        <w:r>
          <w:instrText xml:space="preserve"> PAGEREF _Toc9474 \h </w:instrText>
        </w:r>
        <w:r>
          <w:fldChar w:fldCharType="separate"/>
        </w:r>
        <w:r>
          <w:t>62</w:t>
        </w:r>
        <w:r>
          <w:fldChar w:fldCharType="end"/>
        </w:r>
      </w:hyperlink>
    </w:p>
    <w:p>
      <w:pPr>
        <w:pStyle w:val="TOC2"/>
        <w:tabs>
          <w:tab w:val="right" w:leader="dot" w:pos="8306"/>
        </w:tabs>
      </w:pPr>
      <w:hyperlink w:anchor="_Toc32074" w:history="1">
        <w:r>
          <w:rPr>
            <w:rFonts w:ascii="仿宋" w:eastAsia="仿宋" w:hAnsi="仿宋" w:cs="仿宋" w:hint="eastAsia"/>
            <w:lang w:eastAsia="zh-CN"/>
          </w:rPr>
          <w:t>(三)、营销渠道与策略</w:t>
        </w:r>
        <w:r>
          <w:tab/>
        </w:r>
        <w:r>
          <w:fldChar w:fldCharType="begin"/>
        </w:r>
        <w:r>
          <w:instrText xml:space="preserve"> PAGEREF _Toc32074 \h </w:instrText>
        </w:r>
        <w:r>
          <w:fldChar w:fldCharType="separate"/>
        </w:r>
        <w:r>
          <w:t>63</w:t>
        </w:r>
        <w:r>
          <w:fldChar w:fldCharType="end"/>
        </w:r>
      </w:hyperlink>
    </w:p>
    <w:p>
      <w:pPr>
        <w:pStyle w:val="TOC2"/>
        <w:tabs>
          <w:tab w:val="right" w:leader="dot" w:pos="8306"/>
        </w:tabs>
      </w:pPr>
      <w:hyperlink w:anchor="_Toc32072" w:history="1">
        <w:r>
          <w:rPr>
            <w:rFonts w:ascii="仿宋" w:eastAsia="仿宋" w:hAnsi="仿宋" w:cs="仿宋" w:hint="eastAsia"/>
            <w:lang w:eastAsia="zh-CN"/>
          </w:rPr>
          <w:t>(四)、推广与宣传活动</w:t>
        </w:r>
        <w:r>
          <w:tab/>
        </w:r>
        <w:r>
          <w:fldChar w:fldCharType="begin"/>
        </w:r>
        <w:r>
          <w:instrText xml:space="preserve"> PAGEREF _Toc32072 \h </w:instrText>
        </w:r>
        <w:r>
          <w:fldChar w:fldCharType="separate"/>
        </w:r>
        <w:r>
          <w:t>64</w:t>
        </w:r>
        <w:r>
          <w:fldChar w:fldCharType="end"/>
        </w:r>
      </w:hyperlink>
    </w:p>
    <w:p>
      <w:pPr>
        <w:pStyle w:val="TOC1"/>
        <w:tabs>
          <w:tab w:val="right" w:leader="dot" w:pos="8306"/>
        </w:tabs>
      </w:pPr>
      <w:hyperlink w:anchor="_Toc8379" w:history="1">
        <w:r>
          <w:rPr>
            <w:rFonts w:ascii="仿宋" w:eastAsia="仿宋" w:hAnsi="仿宋" w:cs="仿宋" w:hint="eastAsia"/>
            <w:lang w:eastAsia="zh-CN"/>
          </w:rPr>
          <w:t>十六、质量管理体系</w:t>
        </w:r>
        <w:r>
          <w:tab/>
        </w:r>
        <w:r>
          <w:fldChar w:fldCharType="begin"/>
        </w:r>
        <w:r>
          <w:instrText xml:space="preserve"> PAGEREF _Toc8379 \h </w:instrText>
        </w:r>
        <w:r>
          <w:fldChar w:fldCharType="separate"/>
        </w:r>
        <w:r>
          <w:t>70</w:t>
        </w:r>
        <w:r>
          <w:fldChar w:fldCharType="end"/>
        </w:r>
      </w:hyperlink>
    </w:p>
    <w:p>
      <w:pPr>
        <w:pStyle w:val="TOC2"/>
        <w:tabs>
          <w:tab w:val="right" w:leader="dot" w:pos="8306"/>
        </w:tabs>
      </w:pPr>
      <w:hyperlink w:anchor="_Toc21069" w:history="1">
        <w:r>
          <w:rPr>
            <w:rFonts w:ascii="仿宋" w:eastAsia="仿宋" w:hAnsi="仿宋" w:cs="仿宋" w:hint="eastAsia"/>
            <w:lang w:eastAsia="zh-CN"/>
          </w:rPr>
          <w:t>(一)、质量目标与方针</w:t>
        </w:r>
        <w:r>
          <w:tab/>
        </w:r>
        <w:r>
          <w:fldChar w:fldCharType="begin"/>
        </w:r>
        <w:r>
          <w:instrText xml:space="preserve"> PAGEREF _Toc21069 \h </w:instrText>
        </w:r>
        <w:r>
          <w:fldChar w:fldCharType="separate"/>
        </w:r>
        <w:r>
          <w:t>70</w:t>
        </w:r>
        <w:r>
          <w:fldChar w:fldCharType="end"/>
        </w:r>
      </w:hyperlink>
    </w:p>
    <w:p>
      <w:pPr>
        <w:pStyle w:val="TOC2"/>
        <w:tabs>
          <w:tab w:val="right" w:leader="dot" w:pos="8306"/>
        </w:tabs>
      </w:pPr>
      <w:hyperlink w:anchor="_Toc5953" w:history="1">
        <w:r>
          <w:rPr>
            <w:rFonts w:ascii="仿宋" w:eastAsia="仿宋" w:hAnsi="仿宋" w:cs="仿宋" w:hint="eastAsia"/>
            <w:lang w:eastAsia="zh-CN"/>
          </w:rPr>
          <w:t>(二)、质量管理责任</w:t>
        </w:r>
        <w:r>
          <w:tab/>
        </w:r>
        <w:r>
          <w:fldChar w:fldCharType="begin"/>
        </w:r>
        <w:r>
          <w:instrText xml:space="preserve"> PAGEREF _Toc5953 \h </w:instrText>
        </w:r>
        <w:r>
          <w:fldChar w:fldCharType="separate"/>
        </w:r>
        <w:r>
          <w:t>71</w:t>
        </w:r>
        <w:r>
          <w:fldChar w:fldCharType="end"/>
        </w:r>
      </w:hyperlink>
    </w:p>
    <w:p>
      <w:pPr>
        <w:pStyle w:val="TOC2"/>
        <w:tabs>
          <w:tab w:val="right" w:leader="dot" w:pos="8306"/>
        </w:tabs>
      </w:pPr>
      <w:hyperlink w:anchor="_Toc29464" w:history="1">
        <w:r>
          <w:rPr>
            <w:rFonts w:ascii="仿宋" w:eastAsia="仿宋" w:hAnsi="仿宋" w:cs="仿宋" w:hint="eastAsia"/>
            <w:lang w:eastAsia="zh-CN"/>
          </w:rPr>
          <w:t>(三)、质量管理体系文件</w:t>
        </w:r>
        <w:r>
          <w:tab/>
        </w:r>
        <w:r>
          <w:fldChar w:fldCharType="begin"/>
        </w:r>
        <w:r>
          <w:instrText xml:space="preserve"> PAGEREF _Toc29464 \h </w:instrText>
        </w:r>
        <w:r>
          <w:fldChar w:fldCharType="separate"/>
        </w:r>
        <w:r>
          <w:t>72</w:t>
        </w:r>
        <w:r>
          <w:fldChar w:fldCharType="end"/>
        </w:r>
      </w:hyperlink>
    </w:p>
    <w:p>
      <w:pPr>
        <w:pStyle w:val="TOC2"/>
        <w:tabs>
          <w:tab w:val="right" w:leader="dot" w:pos="8306"/>
        </w:tabs>
      </w:pPr>
      <w:hyperlink w:anchor="_Toc30832" w:history="1">
        <w:r>
          <w:rPr>
            <w:rFonts w:ascii="仿宋" w:eastAsia="仿宋" w:hAnsi="仿宋" w:cs="仿宋" w:hint="eastAsia"/>
            <w:lang w:eastAsia="zh-CN"/>
          </w:rPr>
          <w:t>(四)、质量培训与教育</w:t>
        </w:r>
        <w:r>
          <w:tab/>
        </w:r>
        <w:r>
          <w:fldChar w:fldCharType="begin"/>
        </w:r>
        <w:r>
          <w:instrText xml:space="preserve"> PAGEREF _Toc30832 \h </w:instrText>
        </w:r>
        <w:r>
          <w:fldChar w:fldCharType="separate"/>
        </w:r>
        <w:r>
          <w:t>74</w:t>
        </w:r>
        <w:r>
          <w:fldChar w:fldCharType="end"/>
        </w:r>
      </w:hyperlink>
    </w:p>
    <w:p>
      <w:pPr>
        <w:pStyle w:val="TOC2"/>
        <w:tabs>
          <w:tab w:val="right" w:leader="dot" w:pos="8306"/>
        </w:tabs>
      </w:pPr>
      <w:hyperlink w:anchor="_Toc4869" w:history="1">
        <w:r>
          <w:rPr>
            <w:rFonts w:ascii="仿宋" w:eastAsia="仿宋" w:hAnsi="仿宋" w:cs="仿宋" w:hint="eastAsia"/>
            <w:lang w:eastAsia="zh-CN"/>
          </w:rPr>
          <w:t>(五)、质量审核与评价</w:t>
        </w:r>
        <w:r>
          <w:tab/>
        </w:r>
        <w:r>
          <w:fldChar w:fldCharType="begin"/>
        </w:r>
        <w:r>
          <w:instrText xml:space="preserve"> PAGEREF _Toc4869 \h </w:instrText>
        </w:r>
        <w:r>
          <w:fldChar w:fldCharType="separate"/>
        </w:r>
        <w:r>
          <w:t>75</w:t>
        </w:r>
        <w:r>
          <w:fldChar w:fldCharType="end"/>
        </w:r>
      </w:hyperlink>
    </w:p>
    <w:p>
      <w:pPr>
        <w:pStyle w:val="TOC2"/>
        <w:tabs>
          <w:tab w:val="right" w:leader="dot" w:pos="8306"/>
        </w:tabs>
      </w:pPr>
      <w:hyperlink w:anchor="_Toc9180" w:history="1">
        <w:r>
          <w:rPr>
            <w:rFonts w:ascii="仿宋" w:eastAsia="仿宋" w:hAnsi="仿宋" w:cs="仿宋" w:hint="eastAsia"/>
            <w:lang w:eastAsia="zh-CN"/>
          </w:rPr>
          <w:t>(六)、不符合与纠正措施</w:t>
        </w:r>
        <w:r>
          <w:tab/>
        </w:r>
        <w:r>
          <w:fldChar w:fldCharType="begin"/>
        </w:r>
        <w:r>
          <w:instrText xml:space="preserve"> PAGEREF _Toc9180 \h </w:instrText>
        </w:r>
        <w:r>
          <w:fldChar w:fldCharType="separate"/>
        </w:r>
        <w:r>
          <w:t>76</w:t>
        </w:r>
        <w:r>
          <w:fldChar w:fldCharType="end"/>
        </w:r>
      </w:hyperlink>
    </w:p>
    <w:p>
      <w:pPr>
        <w:pStyle w:val="TOC1"/>
        <w:tabs>
          <w:tab w:val="right" w:leader="dot" w:pos="8306"/>
        </w:tabs>
      </w:pPr>
      <w:hyperlink w:anchor="_Toc28223" w:history="1">
        <w:r>
          <w:rPr>
            <w:rFonts w:ascii="仿宋" w:eastAsia="仿宋" w:hAnsi="仿宋" w:cs="仿宋" w:hint="eastAsia"/>
            <w:lang w:eastAsia="zh-CN"/>
          </w:rPr>
          <w:t>十七、中高端女包项目实施时间节点</w:t>
        </w:r>
        <w:r>
          <w:tab/>
        </w:r>
        <w:r>
          <w:fldChar w:fldCharType="begin"/>
        </w:r>
        <w:r>
          <w:instrText xml:space="preserve"> PAGEREF _Toc28223 \h </w:instrText>
        </w:r>
        <w:r>
          <w:fldChar w:fldCharType="separate"/>
        </w:r>
        <w:r>
          <w:t>78</w:t>
        </w:r>
        <w:r>
          <w:fldChar w:fldCharType="end"/>
        </w:r>
      </w:hyperlink>
    </w:p>
    <w:p>
      <w:pPr>
        <w:pStyle w:val="TOC2"/>
        <w:tabs>
          <w:tab w:val="right" w:leader="dot" w:pos="8306"/>
        </w:tabs>
      </w:pPr>
      <w:hyperlink w:anchor="_Toc31823" w:history="1">
        <w:r>
          <w:rPr>
            <w:rFonts w:ascii="仿宋" w:eastAsia="仿宋" w:hAnsi="仿宋" w:cs="仿宋" w:hint="eastAsia"/>
            <w:lang w:eastAsia="zh-CN"/>
          </w:rPr>
          <w:t>(一)、中高端女包项目启动阶段时间节点</w:t>
        </w:r>
        <w:r>
          <w:tab/>
        </w:r>
        <w:r>
          <w:fldChar w:fldCharType="begin"/>
        </w:r>
        <w:r>
          <w:instrText xml:space="preserve"> PAGEREF _Toc31823 \h </w:instrText>
        </w:r>
        <w:r>
          <w:fldChar w:fldCharType="separate"/>
        </w:r>
        <w:r>
          <w:t>78</w:t>
        </w:r>
        <w:r>
          <w:fldChar w:fldCharType="end"/>
        </w:r>
      </w:hyperlink>
    </w:p>
    <w:p>
      <w:pPr>
        <w:pStyle w:val="TOC2"/>
        <w:tabs>
          <w:tab w:val="right" w:leader="dot" w:pos="8306"/>
        </w:tabs>
      </w:pPr>
      <w:hyperlink w:anchor="_Toc7849" w:history="1">
        <w:r>
          <w:rPr>
            <w:rFonts w:ascii="仿宋" w:eastAsia="仿宋" w:hAnsi="仿宋" w:cs="仿宋" w:hint="eastAsia"/>
            <w:lang w:eastAsia="zh-CN"/>
          </w:rPr>
          <w:t>(二)、中高端女包项目执行阶段时间节点</w:t>
        </w:r>
        <w:r>
          <w:tab/>
        </w:r>
        <w:r>
          <w:fldChar w:fldCharType="begin"/>
        </w:r>
        <w:r>
          <w:instrText xml:space="preserve"> PAGEREF _Toc7849 \h </w:instrText>
        </w:r>
        <w:r>
          <w:fldChar w:fldCharType="separate"/>
        </w:r>
        <w:r>
          <w:t>79</w:t>
        </w:r>
        <w:r>
          <w:fldChar w:fldCharType="end"/>
        </w:r>
      </w:hyperlink>
    </w:p>
    <w:p>
      <w:pPr>
        <w:pStyle w:val="TOC2"/>
        <w:tabs>
          <w:tab w:val="right" w:leader="dot" w:pos="8306"/>
        </w:tabs>
      </w:pPr>
      <w:hyperlink w:anchor="_Toc21868" w:history="1">
        <w:r>
          <w:rPr>
            <w:rFonts w:ascii="仿宋" w:eastAsia="仿宋" w:hAnsi="仿宋" w:cs="仿宋" w:hint="eastAsia"/>
            <w:lang w:eastAsia="zh-CN"/>
          </w:rPr>
          <w:t>(三)、中高端女包项目完成阶段时间节点</w:t>
        </w:r>
        <w:r>
          <w:tab/>
        </w:r>
        <w:r>
          <w:fldChar w:fldCharType="begin"/>
        </w:r>
        <w:r>
          <w:instrText xml:space="preserve"> PAGEREF _Toc21868 \h </w:instrText>
        </w:r>
        <w:r>
          <w:fldChar w:fldCharType="separate"/>
        </w:r>
        <w:r>
          <w:t>80</w:t>
        </w:r>
        <w:r>
          <w:fldChar w:fldCharType="end"/>
        </w:r>
      </w:hyperlink>
    </w:p>
    <w:p>
      <w:pPr>
        <w:pStyle w:val="TOC1"/>
        <w:tabs>
          <w:tab w:val="right" w:leader="dot" w:pos="8306"/>
        </w:tabs>
      </w:pPr>
      <w:hyperlink w:anchor="_Toc3421" w:history="1">
        <w:r>
          <w:rPr>
            <w:rFonts w:ascii="仿宋" w:eastAsia="仿宋" w:hAnsi="仿宋" w:cs="仿宋" w:hint="eastAsia"/>
            <w:lang w:eastAsia="zh-CN"/>
          </w:rPr>
          <w:t>十八、供应链管理</w:t>
        </w:r>
        <w:r>
          <w:tab/>
        </w:r>
        <w:r>
          <w:fldChar w:fldCharType="begin"/>
        </w:r>
        <w:r>
          <w:instrText xml:space="preserve"> PAGEREF _Toc3421 \h </w:instrText>
        </w:r>
        <w:r>
          <w:fldChar w:fldCharType="separate"/>
        </w:r>
        <w:r>
          <w:t>81</w:t>
        </w:r>
        <w:r>
          <w:fldChar w:fldCharType="end"/>
        </w:r>
      </w:hyperlink>
    </w:p>
    <w:p>
      <w:pPr>
        <w:pStyle w:val="TOC2"/>
        <w:tabs>
          <w:tab w:val="right" w:leader="dot" w:pos="8306"/>
        </w:tabs>
      </w:pPr>
      <w:hyperlink w:anchor="_Toc28618" w:history="1">
        <w:r>
          <w:rPr>
            <w:rFonts w:ascii="仿宋" w:eastAsia="仿宋" w:hAnsi="仿宋" w:cs="仿宋" w:hint="eastAsia"/>
            <w:lang w:eastAsia="zh-CN"/>
          </w:rPr>
          <w:t>(一)、供应链战略规划</w:t>
        </w:r>
        <w:r>
          <w:tab/>
        </w:r>
        <w:r>
          <w:fldChar w:fldCharType="begin"/>
        </w:r>
        <w:r>
          <w:instrText xml:space="preserve"> PAGEREF _Toc28618 \h </w:instrText>
        </w:r>
        <w:r>
          <w:fldChar w:fldCharType="separate"/>
        </w:r>
        <w:r>
          <w:t>81</w:t>
        </w:r>
        <w:r>
          <w:fldChar w:fldCharType="end"/>
        </w:r>
      </w:hyperlink>
    </w:p>
    <w:p>
      <w:pPr>
        <w:pStyle w:val="TOC2"/>
        <w:tabs>
          <w:tab w:val="right" w:leader="dot" w:pos="8306"/>
        </w:tabs>
      </w:pPr>
      <w:hyperlink w:anchor="_Toc3317" w:history="1">
        <w:r>
          <w:rPr>
            <w:rFonts w:ascii="仿宋" w:eastAsia="仿宋" w:hAnsi="仿宋" w:cs="仿宋" w:hint="eastAsia"/>
            <w:lang w:eastAsia="zh-CN"/>
          </w:rPr>
          <w:t>(二)、供应商选择与合作</w:t>
        </w:r>
        <w:r>
          <w:tab/>
        </w:r>
        <w:r>
          <w:fldChar w:fldCharType="begin"/>
        </w:r>
        <w:r>
          <w:instrText xml:space="preserve"> PAGEREF _Toc3317 \h </w:instrText>
        </w:r>
        <w:r>
          <w:fldChar w:fldCharType="separate"/>
        </w:r>
        <w:r>
          <w:t>82</w:t>
        </w:r>
        <w:r>
          <w:fldChar w:fldCharType="end"/>
        </w:r>
      </w:hyperlink>
    </w:p>
    <w:p>
      <w:pPr>
        <w:pStyle w:val="TOC2"/>
        <w:tabs>
          <w:tab w:val="right" w:leader="dot" w:pos="8306"/>
        </w:tabs>
      </w:pPr>
      <w:hyperlink w:anchor="_Toc32396" w:history="1">
        <w:r>
          <w:rPr>
            <w:rFonts w:ascii="仿宋" w:eastAsia="仿宋" w:hAnsi="仿宋" w:cs="仿宋" w:hint="eastAsia"/>
            <w:lang w:eastAsia="zh-CN"/>
          </w:rPr>
          <w:t>(三)、物流与库存管理</w:t>
        </w:r>
        <w:r>
          <w:tab/>
        </w:r>
        <w:r>
          <w:fldChar w:fldCharType="begin"/>
        </w:r>
        <w:r>
          <w:instrText xml:space="preserve"> PAGEREF _Toc32396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67"/>
      <w:r>
        <w:rPr>
          <w:rFonts w:ascii="仿宋" w:eastAsia="仿宋" w:hAnsi="仿宋" w:cs="仿宋" w:hint="eastAsia"/>
          <w:sz w:val="28"/>
          <w:lang w:eastAsia="zh-CN"/>
        </w:rPr>
        <w:t>一、中高端女包项目建设背景及必要性分析</w:t>
      </w:r>
      <w:bookmarkEnd w:id="2"/>
    </w:p>
    <w:p>
      <w:pPr>
        <w:pStyle w:val="Heading2"/>
        <w:rPr>
          <w:rFonts w:ascii="仿宋" w:eastAsia="仿宋" w:hAnsi="仿宋" w:cs="仿宋" w:hint="eastAsia"/>
          <w:lang w:eastAsia="zh-CN"/>
        </w:rPr>
      </w:pPr>
      <w:bookmarkStart w:id="3" w:name="_Toc6682"/>
      <w:r>
        <w:rPr>
          <w:rFonts w:ascii="仿宋" w:eastAsia="仿宋" w:hAnsi="仿宋" w:cs="仿宋" w:hint="eastAsia"/>
          <w:lang w:eastAsia="zh-CN"/>
        </w:rPr>
        <w:t>(一)、中高端女包项目背景分析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高端女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高端女包项目在这个潮流中的定位。同时，我们将关注行业内涌现的新兴机遇，以便中高端女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高端女包项目提供了强大的发展动力。我们将聚焦于行业内最新的技术发展趋势，包括但不限于人工智能、大数据分析、物联网等领域。通过深度的技术研究，我们将确保中高端女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高端女包项目发展的源泉。我们将投入更多的精力对市场需求进行深入剖析，超越表面的需求，深入挖掘潜在的市场痛点和机遇。通过对市场需求的细致了解，中高端女包项目将更有针对性地设计解决方案，满足市场的多样化需求，从而更好地促进中高端女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高端女包项目战略至关重要。我们将对竞争态势进行更为深入的分析，包括但不限于市场份额、产品特点、客户满意度等多个维度。通过深度的竞争分析，中高端女包项目将能够更准确地把握市场脉搏，制定具有竞争力的中高端女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中高端女包项目的发展具有直接的影响。我们将进行更为全面的法规和政策分析，了解行业发展中的潜在法律风险和合规挑战。通过充分了解和遵守相关法规，中高端女包项目将确保在法律框架内合法合规运营，为中高端女包项目的稳健发展提供有力支持。</w:t>
      </w:r>
    </w:p>
    <w:p>
      <w:pPr>
        <w:pStyle w:val="Heading2"/>
        <w:ind w:firstLine="560" w:firstLineChars="200"/>
        <w:rPr>
          <w:rFonts w:ascii="仿宋" w:eastAsia="仿宋" w:hAnsi="仿宋" w:cs="仿宋" w:hint="eastAsia"/>
          <w:sz w:val="28"/>
          <w:lang w:eastAsia="zh-CN"/>
        </w:rPr>
      </w:pPr>
      <w:bookmarkStart w:id="4" w:name="_Toc13490"/>
      <w:r>
        <w:rPr>
          <w:rFonts w:ascii="仿宋" w:eastAsia="仿宋" w:hAnsi="仿宋" w:cs="仿宋" w:hint="eastAsia"/>
          <w:sz w:val="28"/>
          <w:lang w:eastAsia="zh-CN"/>
        </w:rPr>
        <w:t>(二)、中高端女包项目建设必要性分析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建设的迫切性源于对行业发展趋势的深刻洞察。我们正处于一个行业变革的时代，科技创新、数字化转型成为企业发展的关键动力。中高端女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建设不仅仅是为了跟上潮流，更是为了通过技术创新推动企业的持续发展。通过引入先进的技术和解决方案，中高端女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高端女包项目的建设成为必然选择，通过提高产品质量、拓展服务领域，从而在竞争中获得更多的机会。中高端女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高端女包项目建设的必要性体现在对客户需求更精准的满足。通过中高端女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建设的背后是对企业持续创新的追求。只有通过不断创新，企业才能在竞争中立于不败之地。中高端女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89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801"/>
      <w:r>
        <w:rPr>
          <w:rFonts w:ascii="仿宋" w:eastAsia="仿宋" w:hAnsi="仿宋" w:cs="仿宋" w:hint="eastAsia"/>
          <w:lang w:eastAsia="zh-CN"/>
        </w:rPr>
        <w:t>(一)、中高端女包行业分析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行业一直以来都是市场的关注焦点。行业内的发展趋势、竞争态势以及潜在机会都对中高端女包项目的推进产生深远的影响。通过深入研究行业的整体概貌，我们将更好地理解行业的核心特征，为中高端女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女包行业，技术一直是推动创新和发展的关键因素。我们将对当前技术趋势进行详尽分析，包括但不限于人工智能、大数据应用、先进制造技术等。这有助于中高端女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高端女包项目成功的基础。我们将对主要竞争对手进行深入研究，包括其市场份额、产品特点、市场定位等。通过全面了解竞争对手的优势和劣势，中高端女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530"/>
      <w:r>
        <w:rPr>
          <w:rFonts w:ascii="仿宋" w:eastAsia="仿宋" w:hAnsi="仿宋" w:cs="仿宋" w:hint="eastAsia"/>
          <w:sz w:val="28"/>
          <w:lang w:eastAsia="zh-CN"/>
        </w:rPr>
        <w:t>(二)、中高端女包市场分析预测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高端女包市场未来的增长趋势。这包括市场的整体规模、各细分领域的发展趋势等。中高端女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高端女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中高端女包项目实施过程中需要充分考虑的因素。我们将对市场风险进行全面评估，包括但不限于政策法规风险、市场竞争风险、技术变革风险等。通过对潜在风险的深入分析，中高端女包项目可以制定相应的风险缓解策略，降低不确定性对中高端女包项目的影响。</w:t>
      </w:r>
    </w:p>
    <w:p>
      <w:pPr>
        <w:pStyle w:val="Heading1"/>
        <w:ind w:firstLine="560" w:firstLineChars="200"/>
        <w:rPr>
          <w:rFonts w:ascii="仿宋" w:eastAsia="仿宋" w:hAnsi="仿宋" w:cs="仿宋" w:hint="eastAsia"/>
          <w:sz w:val="28"/>
          <w:lang w:eastAsia="zh-CN"/>
        </w:rPr>
      </w:pPr>
      <w:bookmarkStart w:id="8" w:name="_Toc12572"/>
      <w:r>
        <w:rPr>
          <w:rFonts w:ascii="仿宋" w:eastAsia="仿宋" w:hAnsi="仿宋" w:cs="仿宋" w:hint="eastAsia"/>
          <w:sz w:val="28"/>
          <w:lang w:eastAsia="zh-CN"/>
        </w:rPr>
        <w:t>三、中高端女包项目选址可行性分析</w:t>
      </w:r>
      <w:bookmarkEnd w:id="8"/>
    </w:p>
    <w:p>
      <w:pPr>
        <w:pStyle w:val="Heading2"/>
        <w:rPr>
          <w:rFonts w:ascii="仿宋" w:eastAsia="仿宋" w:hAnsi="仿宋" w:cs="仿宋" w:hint="eastAsia"/>
          <w:lang w:eastAsia="zh-CN"/>
        </w:rPr>
      </w:pPr>
      <w:bookmarkStart w:id="9" w:name="_Toc21061"/>
      <w:r>
        <w:rPr>
          <w:rFonts w:ascii="仿宋" w:eastAsia="仿宋" w:hAnsi="仿宋" w:cs="仿宋" w:hint="eastAsia"/>
          <w:lang w:eastAsia="zh-CN"/>
        </w:rPr>
        <w:t>(一)、中高端女包项目选址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该中高端女包项目选址位于XX省XX市XX区XXX街道</w:t>
      </w:r>
    </w:p>
    <w:p>
      <w:pPr>
        <w:pStyle w:val="Heading2"/>
        <w:ind w:firstLine="560" w:firstLineChars="200"/>
        <w:rPr>
          <w:rFonts w:ascii="仿宋" w:eastAsia="仿宋" w:hAnsi="仿宋" w:cs="仿宋" w:hint="eastAsia"/>
          <w:sz w:val="28"/>
          <w:lang w:eastAsia="zh-CN"/>
        </w:rPr>
      </w:pPr>
      <w:bookmarkStart w:id="10" w:name="_Toc1361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中高端女包项目的征地面积将根据中高端女包项目的实际规模和需求进行精确规划。具体面积XXX平方米，旨在确保中高端女包项目不仅能够满足当前的发展需求，还能够预留空间以适应未来的扩展。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净用地面积是在征地面积基础上去除不可利用面积后的实际可开发用地。具体面积XXX平方米，考虑到环保、交通、安全等多方面因素，以确保中高端女包项目在整体利用效率上达到最优。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中高端女包项目计划建设的建筑总规模具体面积XXX平方米。这一规模的确定综合考虑了中高端女包项目的性质、规模，以及城市规划的相关要求，确保建筑布局与周边环境协调一致。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绿地率是中高端女包项目用地中被规划为绿地的比例。具体面积XXX平方米，旨在通过合理规划绿地，改善中高端女包项目周边环境，提升居民生活质量，并符合城市整体绿化规划。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容积率是用地上可以建设的建筑总体积与用地面积之比。具体面积XXX，通过合理的容积率规划，确保中高端女包项目建筑规模与周边环境和谐共生。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高端女包项目选址与当地城市规划相一致，具体面积XXX平方米。通过与城市规划部门深入沟通，确保中高端女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高端女包项目选址符合当地产业政策，具体面积XXX平方米。这包括中高端女包项目对当地经济的促进作用，以及对相关产业的带动效应，确保中高端女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用地总体要求必须符合环保和可持续发展的原则，具体面积XXX平方米。通过采用绿色建筑设计、节能减排等措施，确保中高端女包项目在建设和运营过程中对环境的影响最小化，达到可持续发展的要求。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确保中高端女包项目选址具备必要的公共设施配套，具体面积XXX平方米。这包括交通便利性、教育、医疗等基础设施，以提高居民生活品质，使得中高端女包项目选址更具吸引力。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考虑用地总体要求对当地社会稳定性的影响，具体面积XXX平方米。通过深入了解当地社区反馈，确保中高端女包项目的选址和建设过程对当地社会和谐稳定产生积极作用。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高端女包项目选址不仅符合法规和规划，还在实际操作中具有可行性。这一全面规划将为中高端女包项目的成功实施提供坚实的基础，确保中高端女包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139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女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高端女包项目的设备规划和空间设计中，我们将采取灵活设备布局的措施。设备布局将根据实际需求进行灵活设计，避免不必要的浪费。通过合理规划设备摆放位置，我们将提高设备的利用率，减少设备间距，以确保中高端女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高端女包项目内部引入共享设施的概念，例如共享会议室、办公区等。通过这种方式，我们可以减少对资源的重复建设，提高资源共享效率，从而减小中高端女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68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高端女包项目的总图布置中，我们将不同功能区域进行明确的规划，以最大程度满足中高端女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593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高端女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中高端女包项目对环境的影响是综合评价的重要因素之一。我们将详细考虑选址周边的自然环境、生态保护区、水源地等情况，确保中高端女包项目的建设和运营对环境影响最小化，并符合当地的环保法规标准。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对选址的评价还需充分考虑当地政府的产业政策和法规。我们将详细了解中高端女包项目所在地的相关政策，确保中高端女包项目的规划和运营与当地法规相符，降低不必要的法律风险。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考虑到社会稳定性对企业运营的重要性，我们将评估选址地区的社会安全情况、劳工关系、社区反馈等方面，以确保中高端女包项目的建设和运营不会受到社会稳定性的负面影响。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最后，我们将综合考虑用地成本，包括土地购置费用、土地开发成本等。通过对用地成本的详细评估，我们能够做出更为精确的经济效益分析，为中高端女包项目的投资决策提供有力支持。</w:t>
      </w:r>
    </w:p>
    <w:p>
      <w:pPr>
        <w:pStyle w:val="Heading1"/>
        <w:ind w:firstLine="560" w:firstLineChars="200"/>
        <w:rPr>
          <w:rFonts w:ascii="仿宋" w:eastAsia="仿宋" w:hAnsi="仿宋" w:cs="仿宋" w:hint="eastAsia"/>
          <w:sz w:val="28"/>
          <w:lang w:eastAsia="zh-CN"/>
        </w:rPr>
      </w:pPr>
      <w:bookmarkStart w:id="14" w:name="_Toc18737"/>
      <w:r>
        <w:rPr>
          <w:rFonts w:ascii="仿宋" w:eastAsia="仿宋" w:hAnsi="仿宋" w:cs="仿宋" w:hint="eastAsia"/>
          <w:sz w:val="28"/>
          <w:lang w:eastAsia="zh-CN"/>
        </w:rPr>
        <w:t>四、中高端女包项目可持续发展</w:t>
      </w:r>
      <w:bookmarkEnd w:id="14"/>
    </w:p>
    <w:p>
      <w:pPr>
        <w:pStyle w:val="Heading2"/>
        <w:rPr>
          <w:rFonts w:ascii="仿宋" w:eastAsia="仿宋" w:hAnsi="仿宋" w:cs="仿宋" w:hint="eastAsia"/>
          <w:lang w:eastAsia="zh-CN"/>
        </w:rPr>
      </w:pPr>
      <w:bookmarkStart w:id="15" w:name="_Toc215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女包项目中，中高端女包项目团队着眼于未来，明确了可持续发展的战略方向。制定的具体可持续发展目标包括降低资源使用、采用环保技术、最大化社会效益等。这一步骤不仅有助于中高端女包项目在环保和社会责任方面达到最高标准，也为未来提供了明确的指引，确保中高端女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可持续实践的融入中高端女包项目管理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高端女包项目管理周期。从中高端女包项目规划开始，中高端女包项目团队就考虑了环境和社会的因素。在执行阶段，中高端女包项目团队积极推动绿色技术的应用，优化资源利用。此外，关注员工的社会责任，通过培训和沟通活动提高员工对可持续发展的认知，使他们能够在日常工作中践行可持续实践。这些举措不仅为中高端女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954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扎根于中高端女包项目的可持续发展理念，我们深信环保与社会责任是中高端女包项目成功的关键支柱。在中高端女包项目的每一步，我们都致力于通过创新和实践，履行对环境和社会的坚定责任。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团队通过引入先进的环保技术、建立高效的废物处理系统以及推动能源节约措施，积极履行环保责任。定期的环保监测和评估确保中高端女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不仅致力于自身可持续发展，还注重对社会的回馈。通过支持社区中高端女包项目、参与慈善事业、提供培训机会等方式，中高端女包项目积极履行社会责任。与当地社区建立积极互动，关注员工的工作与生活平衡，以及员工的身心健康，是中高端女包项目在社会责任层面的关键举措。这样的实践不仅增强了中高端女包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5395"/>
      <w:r>
        <w:rPr>
          <w:rFonts w:ascii="仿宋" w:eastAsia="仿宋" w:hAnsi="仿宋" w:cs="仿宋" w:hint="eastAsia"/>
          <w:sz w:val="28"/>
          <w:lang w:eastAsia="zh-CN"/>
        </w:rPr>
        <w:t>五、中高端女包项目绩效评估</w:t>
      </w:r>
      <w:bookmarkEnd w:id="17"/>
    </w:p>
    <w:p>
      <w:pPr>
        <w:pStyle w:val="Heading2"/>
        <w:rPr>
          <w:rFonts w:ascii="仿宋" w:eastAsia="仿宋" w:hAnsi="仿宋" w:cs="仿宋" w:hint="eastAsia"/>
          <w:lang w:eastAsia="zh-CN"/>
        </w:rPr>
      </w:pPr>
      <w:bookmarkStart w:id="18" w:name="_Toc3120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女包项目中，我们设计了一套全面的绩效评估指标，以确保中高端女包项目的可控和成功交付。这些指标跨足中高端女包项目目标、成本、进度和质量等多个维度，为我们提供了全面洞察中高端女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目标达成率是我们关注的首要指标。我们设定了明确的目标，并通过定期监测和评估，迅速发现并应对潜在的目标偏差。这为中高端女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成本绩效是另一个核心关注点。通过实际成本与预算成本的对比分析，我们深入了解成本差异的原因，及时调整资源分配，保持中高端女包项目在经济效益方面的合理水平。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进度作为关键的绩效指标之一，得到了精心的关注。我们制定了详细的中高端女包项目进度计划，并设立了进度符合度指标，确保实际进度与计划进度保持一致。这使我们能够快速发现和解决潜在的进度问题，保持中高端女包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高端女包项目绩效的不可或缺的一环。我们引入了一系列的质量标准和客户满意度指标，以确保中高端女包项目交付的成果在质量上达到或超越预期水平。通过持续监测这些指标，我们努力提升中高端女包项目整体质量水平，为中高端女包项目的成功交付提供有力保障。通过这些科学且全面的绩效评估，我们能够更好地引导中高端女包项目的持续改进，确保中高端女包项目目标的顺利达成。</w:t>
      </w:r>
    </w:p>
    <w:p>
      <w:pPr>
        <w:pStyle w:val="Heading2"/>
        <w:ind w:firstLine="560" w:firstLineChars="200"/>
        <w:rPr>
          <w:rFonts w:ascii="仿宋" w:eastAsia="仿宋" w:hAnsi="仿宋" w:cs="仿宋" w:hint="eastAsia"/>
          <w:sz w:val="28"/>
          <w:lang w:eastAsia="zh-CN"/>
        </w:rPr>
      </w:pPr>
      <w:bookmarkStart w:id="19" w:name="_Toc664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绩效评估是中高端女包项目中的关键环节，为确保中高端女包项目达到预期目标，我们采用了多层次、多维度的绩效评估方法。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高端女包项目的战略目标对齐，确保每个决策和行动都与中高端女包项目整体目标保持一致。团队会定期召开战略对齐会议，审视当前工作与中高端女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高端女包项目进度、质量、成本和风险等方面。这些指标通过数据收集和分析，为中高端女包项目管理团队提供了客观的评估依据。例如，我们通过中高端女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绩效评估不仅仅停留在中高端女包项目内部，还考虑了中高端女包项目对外部环境的影响。我们定期进行干系人满意度调查，以了解各利益相关方对中高端女包项目的期望和满意度，并及时做出调整。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https://d.book118.com/476221231155010100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EB50C6"/>
    <w:rsid w:val="36EB50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221231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2024-03-01T04:01:00Z</dcterms:created>
  <dcterms:modified xsi:type="dcterms:W3CDTF">2024-03-01T04:01:52Z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ABD44F8618CF4591B777D93CF2BE86DF_11</vt:lpwstr>
  </property>
  <property fmtid="{D5CDD505-2E9C-101B-9397-08002B2CF9AE}" pid="3" name="KSOProductBuildVer">
    <vt:lpwstr>2052-12.1.0.16388</vt:lpwstr>
  </property>
</Properties>
</file>