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决明子相关行业公司成立方案及可行性研究报告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一、决明子项目概况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(二)、决明子项目提出的理由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" w:history="1">
        <w:r>
          <w:rPr>
            <w:rFonts w:ascii="仿宋" w:eastAsia="仿宋" w:hAnsi="仿宋" w:cs="仿宋" w:hint="eastAsia"/>
            <w:lang w:eastAsia="zh-CN"/>
          </w:rPr>
          <w:t>(三)、决明子项目选址</w:t>
        </w:r>
        <w:r>
          <w:tab/>
        </w:r>
        <w:r>
          <w:fldChar w:fldCharType="begin"/>
        </w:r>
        <w:r>
          <w:instrText xml:space="preserve"> PAGEREF _Toc2636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(六)、决明子项目投资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(七)、决明子项目进度规划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_Toc16054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(九)、决明子项目综合评价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_Toc23499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(七)、决明子项目建设必要性分析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_Toc27880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0" w:history="1">
        <w:r>
          <w:rPr>
            <w:rFonts w:ascii="仿宋" w:eastAsia="仿宋" w:hAnsi="仿宋" w:cs="仿宋" w:hint="eastAsia"/>
            <w:lang w:eastAsia="zh-CN"/>
          </w:rPr>
          <w:t>(一)、决明子项目选址原则</w:t>
        </w:r>
        <w:r>
          <w:tab/>
        </w:r>
        <w:r>
          <w:fldChar w:fldCharType="begin"/>
        </w:r>
        <w:r>
          <w:instrText xml:space="preserve"> PAGEREF _Toc15650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" w:history="1">
        <w:r>
          <w:rPr>
            <w:rFonts w:ascii="仿宋" w:eastAsia="仿宋" w:hAnsi="仿宋" w:cs="仿宋" w:hint="eastAsia"/>
            <w:lang w:eastAsia="zh-CN"/>
          </w:rPr>
          <w:t>(五)、决明子项目选址综合评价</w:t>
        </w:r>
        <w:r>
          <w:tab/>
        </w:r>
        <w:r>
          <w:fldChar w:fldCharType="begin"/>
        </w:r>
        <w:r>
          <w:instrText xml:space="preserve"> PAGEREF _Toc1848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_Toc20619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_Toc10515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(一)、决明子项目进度安排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(二)、决明子项目实施保障措施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八、决明子项目风险分析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2" w:history="1">
        <w:r>
          <w:rPr>
            <w:rFonts w:ascii="仿宋" w:eastAsia="仿宋" w:hAnsi="仿宋" w:cs="仿宋" w:hint="eastAsia"/>
            <w:lang w:eastAsia="zh-CN"/>
          </w:rPr>
          <w:t>(一)、决明子项目风险分析</w:t>
        </w:r>
        <w:r>
          <w:tab/>
        </w:r>
        <w:r>
          <w:fldChar w:fldCharType="begin"/>
        </w:r>
        <w:r>
          <w:instrText xml:space="preserve"> PAGEREF _Toc31732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5" w:history="1">
        <w:r>
          <w:rPr>
            <w:rFonts w:ascii="仿宋" w:eastAsia="仿宋" w:hAnsi="仿宋" w:cs="仿宋" w:hint="eastAsia"/>
            <w:lang w:eastAsia="zh-CN"/>
          </w:rPr>
          <w:t>(二)、决明子项目风险对策</w:t>
        </w:r>
        <w:r>
          <w:tab/>
        </w:r>
        <w:r>
          <w:fldChar w:fldCharType="begin"/>
        </w:r>
        <w:r>
          <w:instrText xml:space="preserve"> PAGEREF _Toc26725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_Toc29997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十一、决明子项目总结分析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_Toc6508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_Toc6427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23"/>
      <w:r>
        <w:rPr>
          <w:rFonts w:ascii="仿宋" w:eastAsia="仿宋" w:hAnsi="仿宋" w:cs="仿宋" w:hint="eastAsia"/>
          <w:sz w:val="28"/>
          <w:lang w:eastAsia="zh-CN"/>
        </w:rPr>
        <w:t>一、决明子项目概况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0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32"/>
      <w:r>
        <w:rPr>
          <w:rFonts w:ascii="仿宋" w:eastAsia="仿宋" w:hAnsi="仿宋" w:cs="仿宋" w:hint="eastAsia"/>
          <w:sz w:val="28"/>
          <w:lang w:eastAsia="zh-CN"/>
        </w:rPr>
        <w:t>(二)、决明子项目提出的理由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决明子项目提出的理由可能包括以下几个方面：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市场需求：随着人们对生活品质的追求，对决明子的需求也在不断增加。市场上对于高品质、符合个性化需求的决明子需求量大，因此决明子项目可以满足这一市场需求。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利润空间：决明子行业的利润空间较大，通过生产和销售高品质的决明子，可以获得可观的利润。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创新和发展：决明子行业是一个不断创新和发展的行业，随着人们生活方式和审美观念的改变，对决明子的需求也在不断变化。因此，在决明子行业创业可以不断探索新的设计、材料和技术，以满足客户的需求。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环保和可持续发展：人们越来越关注环保和可持续发展，决明子行业也开始注重环保和可持续性发展。通过使用环保材料和生产工艺，决明子项目可以减少对环境的影响，并提高产品的可持续性。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个人兴趣和激情：一些人可能对决明子设计和制造有着浓厚的兴趣和激情，他们希望通过自己的努力和创新，提供更好的决明子产品和服务，满足消费者的需求。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决明子项目的理由可能因具体情况而异，不同的决明子项目可能有不同的原因和背景。因此，在选择决明子项目时，我们需要根据自己的实际情况和需求来综合考虑各种因素，并选择最适合自己的决明子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36"/>
      <w:r>
        <w:rPr>
          <w:rFonts w:ascii="仿宋" w:eastAsia="仿宋" w:hAnsi="仿宋" w:cs="仿宋" w:hint="eastAsia"/>
          <w:sz w:val="28"/>
          <w:lang w:eastAsia="zh-CN"/>
        </w:rPr>
        <w:t>(三)、决明子项目选址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该决明子项目计划选址于xx园区，占地面积约XXX亩。所选地理位置得天独厚，交通便捷，同时享有完善的电力、供水、排水、通讯等公用设施，非常适合本决明子项目的建设需求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52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https://d.book118.com/477015031056006034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决明子相关行业公司成立方案及可行性研究报告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决明子相关行业公司成立方案及可行性研究报告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决明子相关行业公司成立方案及可行性研究报告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决明子相关行业公司成立方案及可行性研究报告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决明子相关行业公司成立方案及可行性研究报告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7015031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2023-12-31T22:19:00Z</dcterms:created>
  <dcterms:modified xsi:type="dcterms:W3CDTF">2023-12-31T22:19:43Z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23C333FD17EB490AB5DF69C9F0DCD9A4_11</vt:lpwstr>
  </property>
  <property fmtid="{D5CDD505-2E9C-101B-9397-08002B2CF9AE}" pid="3" name="KSOProductBuildVer">
    <vt:lpwstr>2052-12.1.0.16120</vt:lpwstr>
  </property>
</Properties>
</file>