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股票软件项目规划设计纲要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8" w:history="1">
        <w:r>
          <w:rPr>
            <w:rFonts w:ascii="仿宋" w:eastAsia="仿宋" w:hAnsi="仿宋" w:cs="仿宋" w:hint="eastAsia"/>
            <w:lang w:eastAsia="zh-CN"/>
          </w:rPr>
          <w:t>序言</w:t>
        </w:r>
        <w:r>
          <w:tab/>
        </w:r>
        <w:r>
          <w:fldChar w:fldCharType="begin"/>
        </w:r>
        <w:r>
          <w:instrText xml:space="preserve"> PAGEREF _Toc29198 \h </w:instrText>
        </w:r>
        <w:r>
          <w:fldChar w:fldCharType="separate"/>
        </w:r>
        <w:r>
          <w:t>3</w:t>
        </w:r>
        <w:r>
          <w:fldChar w:fldCharType="end"/>
        </w:r>
      </w:hyperlink>
    </w:p>
    <w:p>
      <w:pPr>
        <w:pStyle w:val="TOC1"/>
        <w:tabs>
          <w:tab w:val="right" w:leader="dot" w:pos="8306"/>
        </w:tabs>
      </w:pPr>
      <w:hyperlink w:anchor="_Toc32666" w:history="1">
        <w:r>
          <w:rPr>
            <w:rFonts w:ascii="仿宋" w:eastAsia="仿宋" w:hAnsi="仿宋" w:cs="仿宋" w:hint="eastAsia"/>
            <w:lang w:eastAsia="zh-CN"/>
          </w:rPr>
          <w:t>一、股票软件项目选址可行性分析</w:t>
        </w:r>
        <w:r>
          <w:tab/>
        </w:r>
        <w:r>
          <w:fldChar w:fldCharType="begin"/>
        </w:r>
        <w:r>
          <w:instrText xml:space="preserve"> PAGEREF _Toc32666 \h </w:instrText>
        </w:r>
        <w:r>
          <w:fldChar w:fldCharType="separate"/>
        </w:r>
        <w:r>
          <w:t>3</w:t>
        </w:r>
        <w:r>
          <w:fldChar w:fldCharType="end"/>
        </w:r>
      </w:hyperlink>
    </w:p>
    <w:p>
      <w:pPr>
        <w:pStyle w:val="TOC2"/>
        <w:tabs>
          <w:tab w:val="right" w:leader="dot" w:pos="8306"/>
        </w:tabs>
      </w:pPr>
      <w:hyperlink w:anchor="_Toc25320" w:history="1">
        <w:r>
          <w:rPr>
            <w:rFonts w:ascii="仿宋" w:eastAsia="仿宋" w:hAnsi="仿宋" w:cs="仿宋" w:hint="eastAsia"/>
            <w:lang w:eastAsia="zh-CN"/>
          </w:rPr>
          <w:t>(一)、股票软件项目选址</w:t>
        </w:r>
        <w:r>
          <w:tab/>
        </w:r>
        <w:r>
          <w:fldChar w:fldCharType="begin"/>
        </w:r>
        <w:r>
          <w:instrText xml:space="preserve"> PAGEREF _Toc25320 \h </w:instrText>
        </w:r>
        <w:r>
          <w:fldChar w:fldCharType="separate"/>
        </w:r>
        <w:r>
          <w:t>3</w:t>
        </w:r>
        <w:r>
          <w:fldChar w:fldCharType="end"/>
        </w:r>
      </w:hyperlink>
    </w:p>
    <w:p>
      <w:pPr>
        <w:pStyle w:val="TOC2"/>
        <w:tabs>
          <w:tab w:val="right" w:leader="dot" w:pos="8306"/>
        </w:tabs>
      </w:pPr>
      <w:hyperlink w:anchor="_Toc28509" w:history="1">
        <w:r>
          <w:rPr>
            <w:rFonts w:ascii="仿宋" w:eastAsia="仿宋" w:hAnsi="仿宋" w:cs="仿宋" w:hint="eastAsia"/>
            <w:lang w:eastAsia="zh-CN"/>
          </w:rPr>
          <w:t>(二)、用地控制指标</w:t>
        </w:r>
        <w:r>
          <w:tab/>
        </w:r>
        <w:r>
          <w:fldChar w:fldCharType="begin"/>
        </w:r>
        <w:r>
          <w:instrText xml:space="preserve"> PAGEREF _Toc28509 \h </w:instrText>
        </w:r>
        <w:r>
          <w:fldChar w:fldCharType="separate"/>
        </w:r>
        <w:r>
          <w:t>3</w:t>
        </w:r>
        <w:r>
          <w:fldChar w:fldCharType="end"/>
        </w:r>
      </w:hyperlink>
    </w:p>
    <w:p>
      <w:pPr>
        <w:pStyle w:val="TOC2"/>
        <w:tabs>
          <w:tab w:val="right" w:leader="dot" w:pos="8306"/>
        </w:tabs>
      </w:pPr>
      <w:hyperlink w:anchor="_Toc22612" w:history="1">
        <w:r>
          <w:rPr>
            <w:rFonts w:ascii="仿宋" w:eastAsia="仿宋" w:hAnsi="仿宋" w:cs="仿宋" w:hint="eastAsia"/>
            <w:lang w:eastAsia="zh-CN"/>
          </w:rPr>
          <w:t>(三)、节约用地措施</w:t>
        </w:r>
        <w:r>
          <w:tab/>
        </w:r>
        <w:r>
          <w:fldChar w:fldCharType="begin"/>
        </w:r>
        <w:r>
          <w:instrText xml:space="preserve"> PAGEREF _Toc22612 \h </w:instrText>
        </w:r>
        <w:r>
          <w:fldChar w:fldCharType="separate"/>
        </w:r>
        <w:r>
          <w:t>5</w:t>
        </w:r>
        <w:r>
          <w:fldChar w:fldCharType="end"/>
        </w:r>
      </w:hyperlink>
    </w:p>
    <w:p>
      <w:pPr>
        <w:pStyle w:val="TOC2"/>
        <w:tabs>
          <w:tab w:val="right" w:leader="dot" w:pos="8306"/>
        </w:tabs>
      </w:pPr>
      <w:hyperlink w:anchor="_Toc7706" w:history="1">
        <w:r>
          <w:rPr>
            <w:rFonts w:ascii="仿宋" w:eastAsia="仿宋" w:hAnsi="仿宋" w:cs="仿宋" w:hint="eastAsia"/>
            <w:lang w:eastAsia="zh-CN"/>
          </w:rPr>
          <w:t>(四)、总图布置方案</w:t>
        </w:r>
        <w:r>
          <w:tab/>
        </w:r>
        <w:r>
          <w:fldChar w:fldCharType="begin"/>
        </w:r>
        <w:r>
          <w:instrText xml:space="preserve"> PAGEREF _Toc7706 \h </w:instrText>
        </w:r>
        <w:r>
          <w:fldChar w:fldCharType="separate"/>
        </w:r>
        <w:r>
          <w:t>6</w:t>
        </w:r>
        <w:r>
          <w:fldChar w:fldCharType="end"/>
        </w:r>
      </w:hyperlink>
    </w:p>
    <w:p>
      <w:pPr>
        <w:pStyle w:val="TOC2"/>
        <w:tabs>
          <w:tab w:val="right" w:leader="dot" w:pos="8306"/>
        </w:tabs>
      </w:pPr>
      <w:hyperlink w:anchor="_Toc1976" w:history="1">
        <w:r>
          <w:rPr>
            <w:rFonts w:ascii="仿宋" w:eastAsia="仿宋" w:hAnsi="仿宋" w:cs="仿宋" w:hint="eastAsia"/>
            <w:lang w:eastAsia="zh-CN"/>
          </w:rPr>
          <w:t>(五)、选址综合评价</w:t>
        </w:r>
        <w:r>
          <w:tab/>
        </w:r>
        <w:r>
          <w:fldChar w:fldCharType="begin"/>
        </w:r>
        <w:r>
          <w:instrText xml:space="preserve"> PAGEREF _Toc1976 \h </w:instrText>
        </w:r>
        <w:r>
          <w:fldChar w:fldCharType="separate"/>
        </w:r>
        <w:r>
          <w:t>7</w:t>
        </w:r>
        <w:r>
          <w:fldChar w:fldCharType="end"/>
        </w:r>
      </w:hyperlink>
    </w:p>
    <w:p>
      <w:pPr>
        <w:pStyle w:val="TOC1"/>
        <w:tabs>
          <w:tab w:val="right" w:leader="dot" w:pos="8306"/>
        </w:tabs>
      </w:pPr>
      <w:hyperlink w:anchor="_Toc9019" w:history="1">
        <w:r>
          <w:rPr>
            <w:rFonts w:ascii="仿宋" w:eastAsia="仿宋" w:hAnsi="仿宋" w:cs="仿宋" w:hint="eastAsia"/>
            <w:lang w:eastAsia="zh-CN"/>
          </w:rPr>
          <w:t>二、股票软件项目可持续发展</w:t>
        </w:r>
        <w:r>
          <w:tab/>
        </w:r>
        <w:r>
          <w:fldChar w:fldCharType="begin"/>
        </w:r>
        <w:r>
          <w:instrText xml:space="preserve"> PAGEREF _Toc9019 \h </w:instrText>
        </w:r>
        <w:r>
          <w:fldChar w:fldCharType="separate"/>
        </w:r>
        <w:r>
          <w:t>8</w:t>
        </w:r>
        <w:r>
          <w:fldChar w:fldCharType="end"/>
        </w:r>
      </w:hyperlink>
    </w:p>
    <w:p>
      <w:pPr>
        <w:pStyle w:val="TOC2"/>
        <w:tabs>
          <w:tab w:val="right" w:leader="dot" w:pos="8306"/>
        </w:tabs>
      </w:pPr>
      <w:hyperlink w:anchor="_Toc27655" w:history="1">
        <w:r>
          <w:rPr>
            <w:rFonts w:ascii="仿宋" w:eastAsia="仿宋" w:hAnsi="仿宋" w:cs="仿宋" w:hint="eastAsia"/>
            <w:lang w:eastAsia="zh-CN"/>
          </w:rPr>
          <w:t>(一)、可持续战略与实践</w:t>
        </w:r>
        <w:r>
          <w:tab/>
        </w:r>
        <w:r>
          <w:fldChar w:fldCharType="begin"/>
        </w:r>
        <w:r>
          <w:instrText xml:space="preserve"> PAGEREF _Toc27655 \h </w:instrText>
        </w:r>
        <w:r>
          <w:fldChar w:fldCharType="separate"/>
        </w:r>
        <w:r>
          <w:t>8</w:t>
        </w:r>
        <w:r>
          <w:fldChar w:fldCharType="end"/>
        </w:r>
      </w:hyperlink>
    </w:p>
    <w:p>
      <w:pPr>
        <w:pStyle w:val="TOC2"/>
        <w:tabs>
          <w:tab w:val="right" w:leader="dot" w:pos="8306"/>
        </w:tabs>
      </w:pPr>
      <w:hyperlink w:anchor="_Toc4693" w:history="1">
        <w:r>
          <w:rPr>
            <w:rFonts w:ascii="仿宋" w:eastAsia="仿宋" w:hAnsi="仿宋" w:cs="仿宋" w:hint="eastAsia"/>
            <w:lang w:eastAsia="zh-CN"/>
          </w:rPr>
          <w:t>(二)、环保与社会责任</w:t>
        </w:r>
        <w:r>
          <w:tab/>
        </w:r>
        <w:r>
          <w:fldChar w:fldCharType="begin"/>
        </w:r>
        <w:r>
          <w:instrText xml:space="preserve"> PAGEREF _Toc4693 \h </w:instrText>
        </w:r>
        <w:r>
          <w:fldChar w:fldCharType="separate"/>
        </w:r>
        <w:r>
          <w:t>9</w:t>
        </w:r>
        <w:r>
          <w:fldChar w:fldCharType="end"/>
        </w:r>
      </w:hyperlink>
    </w:p>
    <w:p>
      <w:pPr>
        <w:pStyle w:val="TOC1"/>
        <w:tabs>
          <w:tab w:val="right" w:leader="dot" w:pos="8306"/>
        </w:tabs>
      </w:pPr>
      <w:hyperlink w:anchor="_Toc25927" w:history="1">
        <w:r>
          <w:rPr>
            <w:rFonts w:ascii="仿宋" w:eastAsia="仿宋" w:hAnsi="仿宋" w:cs="仿宋" w:hint="eastAsia"/>
            <w:lang w:eastAsia="zh-CN"/>
          </w:rPr>
          <w:t>三、股票软件项目文档管理</w:t>
        </w:r>
        <w:r>
          <w:tab/>
        </w:r>
        <w:r>
          <w:fldChar w:fldCharType="begin"/>
        </w:r>
        <w:r>
          <w:instrText xml:space="preserve"> PAGEREF _Toc25927 \h </w:instrText>
        </w:r>
        <w:r>
          <w:fldChar w:fldCharType="separate"/>
        </w:r>
        <w:r>
          <w:t>10</w:t>
        </w:r>
        <w:r>
          <w:fldChar w:fldCharType="end"/>
        </w:r>
      </w:hyperlink>
    </w:p>
    <w:p>
      <w:pPr>
        <w:pStyle w:val="TOC2"/>
        <w:tabs>
          <w:tab w:val="right" w:leader="dot" w:pos="8306"/>
        </w:tabs>
      </w:pPr>
      <w:hyperlink w:anchor="_Toc782" w:history="1">
        <w:r>
          <w:rPr>
            <w:rFonts w:ascii="仿宋" w:eastAsia="仿宋" w:hAnsi="仿宋" w:cs="仿宋" w:hint="eastAsia"/>
            <w:lang w:eastAsia="zh-CN"/>
          </w:rPr>
          <w:t>(一)、文档编制与审查</w:t>
        </w:r>
        <w:r>
          <w:tab/>
        </w:r>
        <w:r>
          <w:fldChar w:fldCharType="begin"/>
        </w:r>
        <w:r>
          <w:instrText xml:space="preserve"> PAGEREF _Toc782 \h </w:instrText>
        </w:r>
        <w:r>
          <w:fldChar w:fldCharType="separate"/>
        </w:r>
        <w:r>
          <w:t>10</w:t>
        </w:r>
        <w:r>
          <w:fldChar w:fldCharType="end"/>
        </w:r>
      </w:hyperlink>
    </w:p>
    <w:p>
      <w:pPr>
        <w:pStyle w:val="TOC2"/>
        <w:tabs>
          <w:tab w:val="right" w:leader="dot" w:pos="8306"/>
        </w:tabs>
      </w:pPr>
      <w:hyperlink w:anchor="_Toc27991" w:history="1">
        <w:r>
          <w:rPr>
            <w:rFonts w:ascii="仿宋" w:eastAsia="仿宋" w:hAnsi="仿宋" w:cs="仿宋" w:hint="eastAsia"/>
            <w:lang w:eastAsia="zh-CN"/>
          </w:rPr>
          <w:t>(二)、文档发布与分发</w:t>
        </w:r>
        <w:r>
          <w:tab/>
        </w:r>
        <w:r>
          <w:fldChar w:fldCharType="begin"/>
        </w:r>
        <w:r>
          <w:instrText xml:space="preserve"> PAGEREF _Toc27991 \h </w:instrText>
        </w:r>
        <w:r>
          <w:fldChar w:fldCharType="separate"/>
        </w:r>
        <w:r>
          <w:t>11</w:t>
        </w:r>
        <w:r>
          <w:fldChar w:fldCharType="end"/>
        </w:r>
      </w:hyperlink>
    </w:p>
    <w:p>
      <w:pPr>
        <w:pStyle w:val="TOC2"/>
        <w:tabs>
          <w:tab w:val="right" w:leader="dot" w:pos="8306"/>
        </w:tabs>
      </w:pPr>
      <w:hyperlink w:anchor="_Toc3407" w:history="1">
        <w:r>
          <w:rPr>
            <w:rFonts w:ascii="仿宋" w:eastAsia="仿宋" w:hAnsi="仿宋" w:cs="仿宋" w:hint="eastAsia"/>
            <w:lang w:eastAsia="zh-CN"/>
          </w:rPr>
          <w:t>(三)、文档存档与归档</w:t>
        </w:r>
        <w:r>
          <w:tab/>
        </w:r>
        <w:r>
          <w:fldChar w:fldCharType="begin"/>
        </w:r>
        <w:r>
          <w:instrText xml:space="preserve"> PAGEREF _Toc3407 \h </w:instrText>
        </w:r>
        <w:r>
          <w:fldChar w:fldCharType="separate"/>
        </w:r>
        <w:r>
          <w:t>12</w:t>
        </w:r>
        <w:r>
          <w:fldChar w:fldCharType="end"/>
        </w:r>
      </w:hyperlink>
    </w:p>
    <w:p>
      <w:pPr>
        <w:pStyle w:val="TOC1"/>
        <w:tabs>
          <w:tab w:val="right" w:leader="dot" w:pos="8306"/>
        </w:tabs>
      </w:pPr>
      <w:hyperlink w:anchor="_Toc21467" w:history="1">
        <w:r>
          <w:rPr>
            <w:rFonts w:ascii="仿宋" w:eastAsia="仿宋" w:hAnsi="仿宋" w:cs="仿宋" w:hint="eastAsia"/>
            <w:lang w:eastAsia="zh-CN"/>
          </w:rPr>
          <w:t>四、市场分析、调研</w:t>
        </w:r>
        <w:r>
          <w:tab/>
        </w:r>
        <w:r>
          <w:fldChar w:fldCharType="begin"/>
        </w:r>
        <w:r>
          <w:instrText xml:space="preserve"> PAGEREF _Toc21467 \h </w:instrText>
        </w:r>
        <w:r>
          <w:fldChar w:fldCharType="separate"/>
        </w:r>
        <w:r>
          <w:t>13</w:t>
        </w:r>
        <w:r>
          <w:fldChar w:fldCharType="end"/>
        </w:r>
      </w:hyperlink>
    </w:p>
    <w:p>
      <w:pPr>
        <w:pStyle w:val="TOC2"/>
        <w:tabs>
          <w:tab w:val="right" w:leader="dot" w:pos="8306"/>
        </w:tabs>
      </w:pPr>
      <w:hyperlink w:anchor="_Toc1036" w:history="1">
        <w:r>
          <w:rPr>
            <w:rFonts w:ascii="仿宋" w:eastAsia="仿宋" w:hAnsi="仿宋" w:cs="仿宋" w:hint="eastAsia"/>
            <w:lang w:eastAsia="zh-CN"/>
          </w:rPr>
          <w:t>(一)、股票软件行业分析</w:t>
        </w:r>
        <w:r>
          <w:tab/>
        </w:r>
        <w:r>
          <w:fldChar w:fldCharType="begin"/>
        </w:r>
        <w:r>
          <w:instrText xml:space="preserve"> PAGEREF _Toc1036 \h </w:instrText>
        </w:r>
        <w:r>
          <w:fldChar w:fldCharType="separate"/>
        </w:r>
        <w:r>
          <w:t>13</w:t>
        </w:r>
        <w:r>
          <w:fldChar w:fldCharType="end"/>
        </w:r>
      </w:hyperlink>
    </w:p>
    <w:p>
      <w:pPr>
        <w:pStyle w:val="TOC2"/>
        <w:tabs>
          <w:tab w:val="right" w:leader="dot" w:pos="8306"/>
        </w:tabs>
      </w:pPr>
      <w:hyperlink w:anchor="_Toc17007" w:history="1">
        <w:r>
          <w:rPr>
            <w:rFonts w:ascii="仿宋" w:eastAsia="仿宋" w:hAnsi="仿宋" w:cs="仿宋" w:hint="eastAsia"/>
            <w:lang w:eastAsia="zh-CN"/>
          </w:rPr>
          <w:t>(二)、股票软件市场分析预测</w:t>
        </w:r>
        <w:r>
          <w:tab/>
        </w:r>
        <w:r>
          <w:fldChar w:fldCharType="begin"/>
        </w:r>
        <w:r>
          <w:instrText xml:space="preserve"> PAGEREF _Toc17007 \h </w:instrText>
        </w:r>
        <w:r>
          <w:fldChar w:fldCharType="separate"/>
        </w:r>
        <w:r>
          <w:t>14</w:t>
        </w:r>
        <w:r>
          <w:fldChar w:fldCharType="end"/>
        </w:r>
      </w:hyperlink>
    </w:p>
    <w:p>
      <w:pPr>
        <w:pStyle w:val="TOC1"/>
        <w:tabs>
          <w:tab w:val="right" w:leader="dot" w:pos="8306"/>
        </w:tabs>
      </w:pPr>
      <w:hyperlink w:anchor="_Toc19224" w:history="1">
        <w:r>
          <w:rPr>
            <w:rFonts w:ascii="仿宋" w:eastAsia="仿宋" w:hAnsi="仿宋" w:cs="仿宋" w:hint="eastAsia"/>
            <w:lang w:eastAsia="zh-CN"/>
          </w:rPr>
          <w:t>五、工艺说明</w:t>
        </w:r>
        <w:r>
          <w:tab/>
        </w:r>
        <w:r>
          <w:fldChar w:fldCharType="begin"/>
        </w:r>
        <w:r>
          <w:instrText xml:space="preserve"> PAGEREF _Toc19224 \h </w:instrText>
        </w:r>
        <w:r>
          <w:fldChar w:fldCharType="separate"/>
        </w:r>
        <w:r>
          <w:t>15</w:t>
        </w:r>
        <w:r>
          <w:fldChar w:fldCharType="end"/>
        </w:r>
      </w:hyperlink>
    </w:p>
    <w:p>
      <w:pPr>
        <w:pStyle w:val="TOC2"/>
        <w:tabs>
          <w:tab w:val="right" w:leader="dot" w:pos="8306"/>
        </w:tabs>
      </w:pPr>
      <w:hyperlink w:anchor="_Toc5011" w:history="1">
        <w:r>
          <w:rPr>
            <w:rFonts w:ascii="仿宋" w:eastAsia="仿宋" w:hAnsi="仿宋" w:cs="仿宋" w:hint="eastAsia"/>
            <w:lang w:eastAsia="zh-CN"/>
          </w:rPr>
          <w:t>(一)、技术管理特点</w:t>
        </w:r>
        <w:r>
          <w:tab/>
        </w:r>
        <w:r>
          <w:fldChar w:fldCharType="begin"/>
        </w:r>
        <w:r>
          <w:instrText xml:space="preserve"> PAGEREF _Toc5011 \h </w:instrText>
        </w:r>
        <w:r>
          <w:fldChar w:fldCharType="separate"/>
        </w:r>
        <w:r>
          <w:t>15</w:t>
        </w:r>
        <w:r>
          <w:fldChar w:fldCharType="end"/>
        </w:r>
      </w:hyperlink>
    </w:p>
    <w:p>
      <w:pPr>
        <w:pStyle w:val="TOC2"/>
        <w:tabs>
          <w:tab w:val="right" w:leader="dot" w:pos="8306"/>
        </w:tabs>
      </w:pPr>
      <w:hyperlink w:anchor="_Toc18668" w:history="1">
        <w:r>
          <w:rPr>
            <w:rFonts w:ascii="仿宋" w:eastAsia="仿宋" w:hAnsi="仿宋" w:cs="仿宋" w:hint="eastAsia"/>
            <w:lang w:eastAsia="zh-CN"/>
          </w:rPr>
          <w:t>(二)、股票软件项目工艺技术设计方案</w:t>
        </w:r>
        <w:r>
          <w:tab/>
        </w:r>
        <w:r>
          <w:fldChar w:fldCharType="begin"/>
        </w:r>
        <w:r>
          <w:instrText xml:space="preserve"> PAGEREF _Toc18668 \h </w:instrText>
        </w:r>
        <w:r>
          <w:fldChar w:fldCharType="separate"/>
        </w:r>
        <w:r>
          <w:t>16</w:t>
        </w:r>
        <w:r>
          <w:fldChar w:fldCharType="end"/>
        </w:r>
      </w:hyperlink>
    </w:p>
    <w:p>
      <w:pPr>
        <w:pStyle w:val="TOC2"/>
        <w:tabs>
          <w:tab w:val="right" w:leader="dot" w:pos="8306"/>
        </w:tabs>
      </w:pPr>
      <w:hyperlink w:anchor="_Toc6647" w:history="1">
        <w:r>
          <w:rPr>
            <w:rFonts w:ascii="仿宋" w:eastAsia="仿宋" w:hAnsi="仿宋" w:cs="仿宋" w:hint="eastAsia"/>
            <w:lang w:eastAsia="zh-CN"/>
          </w:rPr>
          <w:t>(三)、设备选型方案</w:t>
        </w:r>
        <w:r>
          <w:tab/>
        </w:r>
        <w:r>
          <w:fldChar w:fldCharType="begin"/>
        </w:r>
        <w:r>
          <w:instrText xml:space="preserve"> PAGEREF _Toc6647 \h </w:instrText>
        </w:r>
        <w:r>
          <w:fldChar w:fldCharType="separate"/>
        </w:r>
        <w:r>
          <w:t>17</w:t>
        </w:r>
        <w:r>
          <w:fldChar w:fldCharType="end"/>
        </w:r>
      </w:hyperlink>
    </w:p>
    <w:p>
      <w:pPr>
        <w:pStyle w:val="TOC1"/>
        <w:tabs>
          <w:tab w:val="right" w:leader="dot" w:pos="8306"/>
        </w:tabs>
      </w:pPr>
      <w:hyperlink w:anchor="_Toc15172" w:history="1">
        <w:r>
          <w:rPr>
            <w:rFonts w:ascii="仿宋" w:eastAsia="仿宋" w:hAnsi="仿宋" w:cs="仿宋" w:hint="eastAsia"/>
            <w:lang w:eastAsia="zh-CN"/>
          </w:rPr>
          <w:t>六、股票软件项目建设单位说明</w:t>
        </w:r>
        <w:r>
          <w:tab/>
        </w:r>
        <w:r>
          <w:fldChar w:fldCharType="begin"/>
        </w:r>
        <w:r>
          <w:instrText xml:space="preserve"> PAGEREF _Toc15172 \h </w:instrText>
        </w:r>
        <w:r>
          <w:fldChar w:fldCharType="separate"/>
        </w:r>
        <w:r>
          <w:t>18</w:t>
        </w:r>
        <w:r>
          <w:fldChar w:fldCharType="end"/>
        </w:r>
      </w:hyperlink>
    </w:p>
    <w:p>
      <w:pPr>
        <w:pStyle w:val="TOC2"/>
        <w:tabs>
          <w:tab w:val="right" w:leader="dot" w:pos="8306"/>
        </w:tabs>
      </w:pPr>
      <w:hyperlink w:anchor="_Toc8965" w:history="1">
        <w:r>
          <w:rPr>
            <w:rFonts w:ascii="仿宋" w:eastAsia="仿宋" w:hAnsi="仿宋" w:cs="仿宋" w:hint="eastAsia"/>
            <w:lang w:eastAsia="zh-CN"/>
          </w:rPr>
          <w:t>(一)、股票软件项目承办单位基本情况</w:t>
        </w:r>
        <w:r>
          <w:tab/>
        </w:r>
        <w:r>
          <w:fldChar w:fldCharType="begin"/>
        </w:r>
        <w:r>
          <w:instrText xml:space="preserve"> PAGEREF _Toc8965 \h </w:instrText>
        </w:r>
        <w:r>
          <w:fldChar w:fldCharType="separate"/>
        </w:r>
        <w:r>
          <w:t>18</w:t>
        </w:r>
        <w:r>
          <w:fldChar w:fldCharType="end"/>
        </w:r>
      </w:hyperlink>
    </w:p>
    <w:p>
      <w:pPr>
        <w:pStyle w:val="TOC2"/>
        <w:tabs>
          <w:tab w:val="right" w:leader="dot" w:pos="8306"/>
        </w:tabs>
      </w:pPr>
      <w:hyperlink w:anchor="_Toc11771" w:history="1">
        <w:r>
          <w:rPr>
            <w:rFonts w:ascii="仿宋" w:eastAsia="仿宋" w:hAnsi="仿宋" w:cs="仿宋" w:hint="eastAsia"/>
            <w:lang w:eastAsia="zh-CN"/>
          </w:rPr>
          <w:t>(二)、公司经济效益分析</w:t>
        </w:r>
        <w:r>
          <w:tab/>
        </w:r>
        <w:r>
          <w:fldChar w:fldCharType="begin"/>
        </w:r>
        <w:r>
          <w:instrText xml:space="preserve"> PAGEREF _Toc11771 \h </w:instrText>
        </w:r>
        <w:r>
          <w:fldChar w:fldCharType="separate"/>
        </w:r>
        <w:r>
          <w:t>19</w:t>
        </w:r>
        <w:r>
          <w:fldChar w:fldCharType="end"/>
        </w:r>
      </w:hyperlink>
    </w:p>
    <w:p>
      <w:pPr>
        <w:pStyle w:val="TOC1"/>
        <w:tabs>
          <w:tab w:val="right" w:leader="dot" w:pos="8306"/>
        </w:tabs>
      </w:pPr>
      <w:hyperlink w:anchor="_Toc5853" w:history="1">
        <w:r>
          <w:rPr>
            <w:rFonts w:ascii="仿宋" w:eastAsia="仿宋" w:hAnsi="仿宋" w:cs="仿宋" w:hint="eastAsia"/>
            <w:lang w:eastAsia="zh-CN"/>
          </w:rPr>
          <w:t>七、股票软件项目经营效益</w:t>
        </w:r>
        <w:r>
          <w:tab/>
        </w:r>
        <w:r>
          <w:fldChar w:fldCharType="begin"/>
        </w:r>
        <w:r>
          <w:instrText xml:space="preserve"> PAGEREF _Toc5853 \h </w:instrText>
        </w:r>
        <w:r>
          <w:fldChar w:fldCharType="separate"/>
        </w:r>
        <w:r>
          <w:t>20</w:t>
        </w:r>
        <w:r>
          <w:fldChar w:fldCharType="end"/>
        </w:r>
      </w:hyperlink>
    </w:p>
    <w:p>
      <w:pPr>
        <w:pStyle w:val="TOC2"/>
        <w:tabs>
          <w:tab w:val="right" w:leader="dot" w:pos="8306"/>
        </w:tabs>
      </w:pPr>
      <w:hyperlink w:anchor="_Toc3482" w:history="1">
        <w:r>
          <w:rPr>
            <w:rFonts w:ascii="仿宋" w:eastAsia="仿宋" w:hAnsi="仿宋" w:cs="仿宋" w:hint="eastAsia"/>
            <w:lang w:eastAsia="zh-CN"/>
          </w:rPr>
          <w:t>(一)、经济评价财务测算</w:t>
        </w:r>
        <w:r>
          <w:tab/>
        </w:r>
        <w:r>
          <w:fldChar w:fldCharType="begin"/>
        </w:r>
        <w:r>
          <w:instrText xml:space="preserve"> PAGEREF _Toc3482 \h </w:instrText>
        </w:r>
        <w:r>
          <w:fldChar w:fldCharType="separate"/>
        </w:r>
        <w:r>
          <w:t>20</w:t>
        </w:r>
        <w:r>
          <w:fldChar w:fldCharType="end"/>
        </w:r>
      </w:hyperlink>
    </w:p>
    <w:p>
      <w:pPr>
        <w:pStyle w:val="TOC2"/>
        <w:tabs>
          <w:tab w:val="right" w:leader="dot" w:pos="8306"/>
        </w:tabs>
      </w:pPr>
      <w:hyperlink w:anchor="_Toc26917" w:history="1">
        <w:r>
          <w:rPr>
            <w:rFonts w:ascii="仿宋" w:eastAsia="仿宋" w:hAnsi="仿宋" w:cs="仿宋" w:hint="eastAsia"/>
            <w:lang w:eastAsia="zh-CN"/>
          </w:rPr>
          <w:t>(二)、股票软件项目盈利能力分析</w:t>
        </w:r>
        <w:r>
          <w:tab/>
        </w:r>
        <w:r>
          <w:fldChar w:fldCharType="begin"/>
        </w:r>
        <w:r>
          <w:instrText xml:space="preserve"> PAGEREF _Toc26917 \h </w:instrText>
        </w:r>
        <w:r>
          <w:fldChar w:fldCharType="separate"/>
        </w:r>
        <w:r>
          <w:t>21</w:t>
        </w:r>
        <w:r>
          <w:fldChar w:fldCharType="end"/>
        </w:r>
      </w:hyperlink>
    </w:p>
    <w:p>
      <w:pPr>
        <w:pStyle w:val="TOC1"/>
        <w:tabs>
          <w:tab w:val="right" w:leader="dot" w:pos="8306"/>
        </w:tabs>
      </w:pPr>
      <w:hyperlink w:anchor="_Toc23404" w:history="1">
        <w:r>
          <w:rPr>
            <w:rFonts w:ascii="仿宋" w:eastAsia="仿宋" w:hAnsi="仿宋" w:cs="仿宋" w:hint="eastAsia"/>
            <w:lang w:eastAsia="zh-CN"/>
          </w:rPr>
          <w:t>八、股票软件项目风险管理</w:t>
        </w:r>
        <w:r>
          <w:tab/>
        </w:r>
        <w:r>
          <w:fldChar w:fldCharType="begin"/>
        </w:r>
        <w:r>
          <w:instrText xml:space="preserve"> PAGEREF _Toc23404 \h </w:instrText>
        </w:r>
        <w:r>
          <w:fldChar w:fldCharType="separate"/>
        </w:r>
        <w:r>
          <w:t>22</w:t>
        </w:r>
        <w:r>
          <w:fldChar w:fldCharType="end"/>
        </w:r>
      </w:hyperlink>
    </w:p>
    <w:p>
      <w:pPr>
        <w:pStyle w:val="TOC2"/>
        <w:tabs>
          <w:tab w:val="right" w:leader="dot" w:pos="8306"/>
        </w:tabs>
      </w:pPr>
      <w:hyperlink w:anchor="_Toc26965" w:history="1">
        <w:r>
          <w:rPr>
            <w:rFonts w:ascii="仿宋" w:eastAsia="仿宋" w:hAnsi="仿宋" w:cs="仿宋" w:hint="eastAsia"/>
            <w:lang w:eastAsia="zh-CN"/>
          </w:rPr>
          <w:t>(一)、风险识别与评估</w:t>
        </w:r>
        <w:r>
          <w:tab/>
        </w:r>
        <w:r>
          <w:fldChar w:fldCharType="begin"/>
        </w:r>
        <w:r>
          <w:instrText xml:space="preserve"> PAGEREF _Toc26965 \h </w:instrText>
        </w:r>
        <w:r>
          <w:fldChar w:fldCharType="separate"/>
        </w:r>
        <w:r>
          <w:t>22</w:t>
        </w:r>
        <w:r>
          <w:fldChar w:fldCharType="end"/>
        </w:r>
      </w:hyperlink>
    </w:p>
    <w:p>
      <w:pPr>
        <w:pStyle w:val="TOC2"/>
        <w:tabs>
          <w:tab w:val="right" w:leader="dot" w:pos="8306"/>
        </w:tabs>
      </w:pPr>
      <w:hyperlink w:anchor="_Toc30481" w:history="1">
        <w:r>
          <w:rPr>
            <w:rFonts w:ascii="仿宋" w:eastAsia="仿宋" w:hAnsi="仿宋" w:cs="仿宋" w:hint="eastAsia"/>
            <w:lang w:eastAsia="zh-CN"/>
          </w:rPr>
          <w:t>(二)、风险应对策略</w:t>
        </w:r>
        <w:r>
          <w:tab/>
        </w:r>
        <w:r>
          <w:fldChar w:fldCharType="begin"/>
        </w:r>
        <w:r>
          <w:instrText xml:space="preserve"> PAGEREF _Toc30481 \h </w:instrText>
        </w:r>
        <w:r>
          <w:fldChar w:fldCharType="separate"/>
        </w:r>
        <w:r>
          <w:t>23</w:t>
        </w:r>
        <w:r>
          <w:fldChar w:fldCharType="end"/>
        </w:r>
      </w:hyperlink>
    </w:p>
    <w:p>
      <w:pPr>
        <w:pStyle w:val="TOC2"/>
        <w:tabs>
          <w:tab w:val="right" w:leader="dot" w:pos="8306"/>
        </w:tabs>
      </w:pPr>
      <w:hyperlink w:anchor="_Toc13929" w:history="1">
        <w:r>
          <w:rPr>
            <w:rFonts w:ascii="仿宋" w:eastAsia="仿宋" w:hAnsi="仿宋" w:cs="仿宋" w:hint="eastAsia"/>
            <w:lang w:eastAsia="zh-CN"/>
          </w:rPr>
          <w:t>(三)、风险监控与控制</w:t>
        </w:r>
        <w:r>
          <w:tab/>
        </w:r>
        <w:r>
          <w:fldChar w:fldCharType="begin"/>
        </w:r>
        <w:r>
          <w:instrText xml:space="preserve"> PAGEREF _Toc13929 \h </w:instrText>
        </w:r>
        <w:r>
          <w:fldChar w:fldCharType="separate"/>
        </w:r>
        <w:r>
          <w:t>25</w:t>
        </w:r>
        <w:r>
          <w:fldChar w:fldCharType="end"/>
        </w:r>
      </w:hyperlink>
    </w:p>
    <w:p>
      <w:pPr>
        <w:pStyle w:val="TOC1"/>
        <w:tabs>
          <w:tab w:val="right" w:leader="dot" w:pos="8306"/>
        </w:tabs>
      </w:pPr>
      <w:hyperlink w:anchor="_Toc20975" w:history="1">
        <w:r>
          <w:rPr>
            <w:rFonts w:ascii="仿宋" w:eastAsia="仿宋" w:hAnsi="仿宋" w:cs="仿宋" w:hint="eastAsia"/>
            <w:lang w:eastAsia="zh-CN"/>
          </w:rPr>
          <w:t>九、股票软件项目人力资源培养与发展</w:t>
        </w:r>
        <w:r>
          <w:tab/>
        </w:r>
        <w:r>
          <w:fldChar w:fldCharType="begin"/>
        </w:r>
        <w:r>
          <w:instrText xml:space="preserve"> PAGEREF _Toc20975 \h </w:instrText>
        </w:r>
        <w:r>
          <w:fldChar w:fldCharType="separate"/>
        </w:r>
        <w:r>
          <w:t>26</w:t>
        </w:r>
        <w:r>
          <w:fldChar w:fldCharType="end"/>
        </w:r>
      </w:hyperlink>
    </w:p>
    <w:p>
      <w:pPr>
        <w:pStyle w:val="TOC2"/>
        <w:tabs>
          <w:tab w:val="right" w:leader="dot" w:pos="8306"/>
        </w:tabs>
      </w:pPr>
      <w:hyperlink w:anchor="_Toc31006" w:history="1">
        <w:r>
          <w:rPr>
            <w:rFonts w:ascii="仿宋" w:eastAsia="仿宋" w:hAnsi="仿宋" w:cs="仿宋" w:hint="eastAsia"/>
            <w:lang w:eastAsia="zh-CN"/>
          </w:rPr>
          <w:t>(一)、人才需求与规划</w:t>
        </w:r>
        <w:r>
          <w:tab/>
        </w:r>
        <w:r>
          <w:fldChar w:fldCharType="begin"/>
        </w:r>
        <w:r>
          <w:instrText xml:space="preserve"> PAGEREF _Toc31006 \h </w:instrText>
        </w:r>
        <w:r>
          <w:fldChar w:fldCharType="separate"/>
        </w:r>
        <w:r>
          <w:t>26</w:t>
        </w:r>
        <w:r>
          <w:fldChar w:fldCharType="end"/>
        </w:r>
      </w:hyperlink>
    </w:p>
    <w:p>
      <w:pPr>
        <w:pStyle w:val="TOC2"/>
        <w:tabs>
          <w:tab w:val="right" w:leader="dot" w:pos="8306"/>
        </w:tabs>
      </w:pPr>
      <w:hyperlink w:anchor="_Toc17144" w:history="1">
        <w:r>
          <w:rPr>
            <w:rFonts w:ascii="仿宋" w:eastAsia="仿宋" w:hAnsi="仿宋" w:cs="仿宋" w:hint="eastAsia"/>
            <w:lang w:eastAsia="zh-CN"/>
          </w:rPr>
          <w:t>(二)、培训与发展计划</w:t>
        </w:r>
        <w:r>
          <w:tab/>
        </w:r>
        <w:r>
          <w:fldChar w:fldCharType="begin"/>
        </w:r>
        <w:r>
          <w:instrText xml:space="preserve"> PAGEREF _Toc17144 \h </w:instrText>
        </w:r>
        <w:r>
          <w:fldChar w:fldCharType="separate"/>
        </w:r>
        <w:r>
          <w:t>26</w:t>
        </w:r>
        <w:r>
          <w:fldChar w:fldCharType="end"/>
        </w:r>
      </w:hyperlink>
    </w:p>
    <w:p>
      <w:pPr>
        <w:pStyle w:val="TOC1"/>
        <w:tabs>
          <w:tab w:val="right" w:leader="dot" w:pos="8306"/>
        </w:tabs>
      </w:pPr>
      <w:hyperlink w:anchor="_Toc24874" w:history="1">
        <w:r>
          <w:rPr>
            <w:rFonts w:ascii="仿宋" w:eastAsia="仿宋" w:hAnsi="仿宋" w:cs="仿宋" w:hint="eastAsia"/>
            <w:lang w:eastAsia="zh-CN"/>
          </w:rPr>
          <w:t>十、股票软件项目创新与研发</w:t>
        </w:r>
        <w:r>
          <w:tab/>
        </w:r>
        <w:r>
          <w:fldChar w:fldCharType="begin"/>
        </w:r>
        <w:r>
          <w:instrText xml:space="preserve"> PAGEREF _Toc24874 \h </w:instrText>
        </w:r>
        <w:r>
          <w:fldChar w:fldCharType="separate"/>
        </w:r>
        <w:r>
          <w:t>27</w:t>
        </w:r>
        <w:r>
          <w:fldChar w:fldCharType="end"/>
        </w:r>
      </w:hyperlink>
    </w:p>
    <w:p>
      <w:pPr>
        <w:pStyle w:val="TOC2"/>
        <w:tabs>
          <w:tab w:val="right" w:leader="dot" w:pos="8306"/>
        </w:tabs>
      </w:pPr>
      <w:hyperlink w:anchor="_Toc9606" w:history="1">
        <w:r>
          <w:rPr>
            <w:rFonts w:ascii="仿宋" w:eastAsia="仿宋" w:hAnsi="仿宋" w:cs="仿宋" w:hint="eastAsia"/>
            <w:lang w:eastAsia="zh-CN"/>
          </w:rPr>
          <w:t>(一)、创新策略与方向</w:t>
        </w:r>
        <w:r>
          <w:tab/>
        </w:r>
        <w:r>
          <w:fldChar w:fldCharType="begin"/>
        </w:r>
        <w:r>
          <w:instrText xml:space="preserve"> PAGEREF _Toc9606 \h </w:instrText>
        </w:r>
        <w:r>
          <w:fldChar w:fldCharType="separate"/>
        </w:r>
        <w:r>
          <w:t>27</w:t>
        </w:r>
        <w:r>
          <w:fldChar w:fldCharType="end"/>
        </w:r>
      </w:hyperlink>
    </w:p>
    <w:p>
      <w:pPr>
        <w:pStyle w:val="TOC2"/>
        <w:tabs>
          <w:tab w:val="right" w:leader="dot" w:pos="8306"/>
        </w:tabs>
      </w:pPr>
      <w:hyperlink w:anchor="_Toc1287" w:history="1">
        <w:r>
          <w:rPr>
            <w:rFonts w:ascii="仿宋" w:eastAsia="仿宋" w:hAnsi="仿宋" w:cs="仿宋" w:hint="eastAsia"/>
            <w:lang w:eastAsia="zh-CN"/>
          </w:rPr>
          <w:t>(二)、研发规划与投入</w:t>
        </w:r>
        <w:r>
          <w:tab/>
        </w:r>
        <w:r>
          <w:fldChar w:fldCharType="begin"/>
        </w:r>
        <w:r>
          <w:instrText xml:space="preserve"> PAGEREF _Toc1287 \h </w:instrText>
        </w:r>
        <w:r>
          <w:fldChar w:fldCharType="separate"/>
        </w:r>
        <w:r>
          <w:t>28</w:t>
        </w:r>
        <w:r>
          <w:fldChar w:fldCharType="end"/>
        </w:r>
      </w:hyperlink>
    </w:p>
    <w:p>
      <w:pPr>
        <w:pStyle w:val="TOC1"/>
        <w:tabs>
          <w:tab w:val="right" w:leader="dot" w:pos="8306"/>
        </w:tabs>
      </w:pPr>
      <w:hyperlink w:anchor="_Toc1140" w:history="1">
        <w:r>
          <w:rPr>
            <w:rFonts w:ascii="仿宋" w:eastAsia="仿宋" w:hAnsi="仿宋" w:cs="仿宋" w:hint="eastAsia"/>
            <w:lang w:eastAsia="zh-CN"/>
          </w:rPr>
          <w:t>十一、股票软件项目财务管理</w:t>
        </w:r>
        <w:r>
          <w:tab/>
        </w:r>
        <w:r>
          <w:fldChar w:fldCharType="begin"/>
        </w:r>
        <w:r>
          <w:instrText xml:space="preserve"> PAGEREF _Toc1140 \h </w:instrText>
        </w:r>
        <w:r>
          <w:fldChar w:fldCharType="separate"/>
        </w:r>
        <w:r>
          <w:t>30</w:t>
        </w:r>
        <w:r>
          <w:fldChar w:fldCharType="end"/>
        </w:r>
      </w:hyperlink>
    </w:p>
    <w:p>
      <w:pPr>
        <w:pStyle w:val="TOC2"/>
        <w:tabs>
          <w:tab w:val="right" w:leader="dot" w:pos="8306"/>
        </w:tabs>
      </w:pPr>
      <w:hyperlink w:anchor="_Toc334" w:history="1">
        <w:r>
          <w:rPr>
            <w:rFonts w:ascii="仿宋" w:eastAsia="仿宋" w:hAnsi="仿宋" w:cs="仿宋" w:hint="eastAsia"/>
            <w:lang w:eastAsia="zh-CN"/>
          </w:rPr>
          <w:t>(一)、资金需求大</w:t>
        </w:r>
        <w:r>
          <w:tab/>
        </w:r>
        <w:r>
          <w:fldChar w:fldCharType="begin"/>
        </w:r>
        <w:r>
          <w:instrText xml:space="preserve"> PAGEREF _Toc334 \h </w:instrText>
        </w:r>
        <w:r>
          <w:fldChar w:fldCharType="separate"/>
        </w:r>
        <w:r>
          <w:t>30</w:t>
        </w:r>
        <w:r>
          <w:fldChar w:fldCharType="end"/>
        </w:r>
      </w:hyperlink>
    </w:p>
    <w:p>
      <w:pPr>
        <w:pStyle w:val="TOC2"/>
        <w:tabs>
          <w:tab w:val="right" w:leader="dot" w:pos="8306"/>
        </w:tabs>
      </w:pPr>
      <w:hyperlink w:anchor="_Toc23188" w:history="1">
        <w:r>
          <w:rPr>
            <w:rFonts w:ascii="仿宋" w:eastAsia="仿宋" w:hAnsi="仿宋" w:cs="仿宋" w:hint="eastAsia"/>
            <w:lang w:eastAsia="zh-CN"/>
          </w:rPr>
          <w:t>(二)、研发周期长</w:t>
        </w:r>
        <w:r>
          <w:tab/>
        </w:r>
        <w:r>
          <w:fldChar w:fldCharType="begin"/>
        </w:r>
        <w:r>
          <w:instrText xml:space="preserve"> PAGEREF _Toc23188 \h </w:instrText>
        </w:r>
        <w:r>
          <w:fldChar w:fldCharType="separate"/>
        </w:r>
        <w:r>
          <w:t>31</w:t>
        </w:r>
        <w:r>
          <w:fldChar w:fldCharType="end"/>
        </w:r>
      </w:hyperlink>
    </w:p>
    <w:p>
      <w:pPr>
        <w:pStyle w:val="TOC2"/>
        <w:tabs>
          <w:tab w:val="right" w:leader="dot" w:pos="8306"/>
        </w:tabs>
      </w:pPr>
      <w:hyperlink w:anchor="_Toc23475" w:history="1">
        <w:r>
          <w:rPr>
            <w:rFonts w:ascii="仿宋" w:eastAsia="仿宋" w:hAnsi="仿宋" w:cs="仿宋" w:hint="eastAsia"/>
            <w:lang w:eastAsia="zh-CN"/>
          </w:rPr>
          <w:t>(三)、市场风险大</w:t>
        </w:r>
        <w:r>
          <w:tab/>
        </w:r>
        <w:r>
          <w:fldChar w:fldCharType="begin"/>
        </w:r>
        <w:r>
          <w:instrText xml:space="preserve"> PAGEREF _Toc23475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1" w:history="1">
        <w:r>
          <w:rPr>
            <w:rFonts w:ascii="仿宋" w:eastAsia="仿宋" w:hAnsi="仿宋" w:cs="仿宋" w:hint="eastAsia"/>
            <w:lang w:eastAsia="zh-CN"/>
          </w:rPr>
          <w:t>(四)、利润率高</w:t>
        </w:r>
        <w:r>
          <w:tab/>
        </w:r>
        <w:r>
          <w:fldChar w:fldCharType="begin"/>
        </w:r>
        <w:r>
          <w:instrText xml:space="preserve"> PAGEREF _Toc31791 \h </w:instrText>
        </w:r>
        <w:r>
          <w:fldChar w:fldCharType="separate"/>
        </w:r>
        <w:r>
          <w:t>35</w:t>
        </w:r>
        <w:r>
          <w:fldChar w:fldCharType="end"/>
        </w:r>
      </w:hyperlink>
    </w:p>
    <w:p>
      <w:pPr>
        <w:pStyle w:val="TOC1"/>
        <w:tabs>
          <w:tab w:val="right" w:leader="dot" w:pos="8306"/>
        </w:tabs>
      </w:pPr>
      <w:hyperlink w:anchor="_Toc3876" w:history="1">
        <w:r>
          <w:rPr>
            <w:rFonts w:ascii="仿宋" w:eastAsia="仿宋" w:hAnsi="仿宋" w:cs="仿宋" w:hint="eastAsia"/>
            <w:lang w:eastAsia="zh-CN"/>
          </w:rPr>
          <w:t>十二、股票软件项目技术管理</w:t>
        </w:r>
        <w:r>
          <w:tab/>
        </w:r>
        <w:r>
          <w:fldChar w:fldCharType="begin"/>
        </w:r>
        <w:r>
          <w:instrText xml:space="preserve"> PAGEREF _Toc3876 \h </w:instrText>
        </w:r>
        <w:r>
          <w:fldChar w:fldCharType="separate"/>
        </w:r>
        <w:r>
          <w:t>37</w:t>
        </w:r>
        <w:r>
          <w:fldChar w:fldCharType="end"/>
        </w:r>
      </w:hyperlink>
    </w:p>
    <w:p>
      <w:pPr>
        <w:pStyle w:val="TOC2"/>
        <w:tabs>
          <w:tab w:val="right" w:leader="dot" w:pos="8306"/>
        </w:tabs>
      </w:pPr>
      <w:hyperlink w:anchor="_Toc6455" w:history="1">
        <w:r>
          <w:rPr>
            <w:rFonts w:ascii="仿宋" w:eastAsia="仿宋" w:hAnsi="仿宋" w:cs="仿宋" w:hint="eastAsia"/>
            <w:lang w:eastAsia="zh-CN"/>
          </w:rPr>
          <w:t>(一)、技术方案选用方向</w:t>
        </w:r>
        <w:r>
          <w:tab/>
        </w:r>
        <w:r>
          <w:fldChar w:fldCharType="begin"/>
        </w:r>
        <w:r>
          <w:instrText xml:space="preserve"> PAGEREF _Toc6455 \h </w:instrText>
        </w:r>
        <w:r>
          <w:fldChar w:fldCharType="separate"/>
        </w:r>
        <w:r>
          <w:t>37</w:t>
        </w:r>
        <w:r>
          <w:fldChar w:fldCharType="end"/>
        </w:r>
      </w:hyperlink>
    </w:p>
    <w:p>
      <w:pPr>
        <w:pStyle w:val="TOC2"/>
        <w:tabs>
          <w:tab w:val="right" w:leader="dot" w:pos="8306"/>
        </w:tabs>
      </w:pPr>
      <w:hyperlink w:anchor="_Toc4505" w:history="1">
        <w:r>
          <w:rPr>
            <w:rFonts w:ascii="仿宋" w:eastAsia="仿宋" w:hAnsi="仿宋" w:cs="仿宋" w:hint="eastAsia"/>
            <w:lang w:eastAsia="zh-CN"/>
          </w:rPr>
          <w:t>(二)、工艺技术方案选用原则</w:t>
        </w:r>
        <w:r>
          <w:tab/>
        </w:r>
        <w:r>
          <w:fldChar w:fldCharType="begin"/>
        </w:r>
        <w:r>
          <w:instrText xml:space="preserve"> PAGEREF _Toc4505 \h </w:instrText>
        </w:r>
        <w:r>
          <w:fldChar w:fldCharType="separate"/>
        </w:r>
        <w:r>
          <w:t>39</w:t>
        </w:r>
        <w:r>
          <w:fldChar w:fldCharType="end"/>
        </w:r>
      </w:hyperlink>
    </w:p>
    <w:p>
      <w:pPr>
        <w:pStyle w:val="TOC2"/>
        <w:tabs>
          <w:tab w:val="right" w:leader="dot" w:pos="8306"/>
        </w:tabs>
      </w:pPr>
      <w:hyperlink w:anchor="_Toc1615" w:history="1">
        <w:r>
          <w:rPr>
            <w:rFonts w:ascii="仿宋" w:eastAsia="仿宋" w:hAnsi="仿宋" w:cs="仿宋" w:hint="eastAsia"/>
            <w:lang w:eastAsia="zh-CN"/>
          </w:rPr>
          <w:t>(三)、工艺技术方案要求</w:t>
        </w:r>
        <w:r>
          <w:tab/>
        </w:r>
        <w:r>
          <w:fldChar w:fldCharType="begin"/>
        </w:r>
        <w:r>
          <w:instrText xml:space="preserve"> PAGEREF _Toc1615 \h </w:instrText>
        </w:r>
        <w:r>
          <w:fldChar w:fldCharType="separate"/>
        </w:r>
        <w:r>
          <w:t>41</w:t>
        </w:r>
        <w:r>
          <w:fldChar w:fldCharType="end"/>
        </w:r>
      </w:hyperlink>
    </w:p>
    <w:p>
      <w:pPr>
        <w:pStyle w:val="TOC1"/>
        <w:tabs>
          <w:tab w:val="right" w:leader="dot" w:pos="8306"/>
        </w:tabs>
      </w:pPr>
      <w:hyperlink w:anchor="_Toc27023" w:history="1">
        <w:r>
          <w:rPr>
            <w:rFonts w:ascii="仿宋" w:eastAsia="仿宋" w:hAnsi="仿宋" w:cs="仿宋" w:hint="eastAsia"/>
            <w:lang w:eastAsia="zh-CN"/>
          </w:rPr>
          <w:t>十三、股票软件项目工程方案分析</w:t>
        </w:r>
        <w:r>
          <w:tab/>
        </w:r>
        <w:r>
          <w:fldChar w:fldCharType="begin"/>
        </w:r>
        <w:r>
          <w:instrText xml:space="preserve"> PAGEREF _Toc27023 \h </w:instrText>
        </w:r>
        <w:r>
          <w:fldChar w:fldCharType="separate"/>
        </w:r>
        <w:r>
          <w:t>43</w:t>
        </w:r>
        <w:r>
          <w:fldChar w:fldCharType="end"/>
        </w:r>
      </w:hyperlink>
    </w:p>
    <w:p>
      <w:pPr>
        <w:pStyle w:val="TOC2"/>
        <w:tabs>
          <w:tab w:val="right" w:leader="dot" w:pos="8306"/>
        </w:tabs>
      </w:pPr>
      <w:hyperlink w:anchor="_Toc10968" w:history="1">
        <w:r>
          <w:rPr>
            <w:rFonts w:ascii="仿宋" w:eastAsia="仿宋" w:hAnsi="仿宋" w:cs="仿宋" w:hint="eastAsia"/>
            <w:lang w:eastAsia="zh-CN"/>
          </w:rPr>
          <w:t>(一)、建筑工程设计原则</w:t>
        </w:r>
        <w:r>
          <w:tab/>
        </w:r>
        <w:r>
          <w:fldChar w:fldCharType="begin"/>
        </w:r>
        <w:r>
          <w:instrText xml:space="preserve"> PAGEREF _Toc10968 \h </w:instrText>
        </w:r>
        <w:r>
          <w:fldChar w:fldCharType="separate"/>
        </w:r>
        <w:r>
          <w:t>43</w:t>
        </w:r>
        <w:r>
          <w:fldChar w:fldCharType="end"/>
        </w:r>
      </w:hyperlink>
    </w:p>
    <w:p>
      <w:pPr>
        <w:pStyle w:val="TOC2"/>
        <w:tabs>
          <w:tab w:val="right" w:leader="dot" w:pos="8306"/>
        </w:tabs>
      </w:pPr>
      <w:hyperlink w:anchor="_Toc22606" w:history="1">
        <w:r>
          <w:rPr>
            <w:rFonts w:ascii="仿宋" w:eastAsia="仿宋" w:hAnsi="仿宋" w:cs="仿宋" w:hint="eastAsia"/>
            <w:lang w:eastAsia="zh-CN"/>
          </w:rPr>
          <w:t>(二)、土建工程建设指标</w:t>
        </w:r>
        <w:r>
          <w:tab/>
        </w:r>
        <w:r>
          <w:fldChar w:fldCharType="begin"/>
        </w:r>
        <w:r>
          <w:instrText xml:space="preserve"> PAGEREF _Toc22606 \h </w:instrText>
        </w:r>
        <w:r>
          <w:fldChar w:fldCharType="separate"/>
        </w:r>
        <w:r>
          <w:t>46</w:t>
        </w:r>
        <w:r>
          <w:fldChar w:fldCharType="end"/>
        </w:r>
      </w:hyperlink>
    </w:p>
    <w:p>
      <w:pPr>
        <w:pStyle w:val="TOC1"/>
        <w:tabs>
          <w:tab w:val="right" w:leader="dot" w:pos="8306"/>
        </w:tabs>
      </w:pPr>
      <w:hyperlink w:anchor="_Toc9381" w:history="1">
        <w:r>
          <w:rPr>
            <w:rFonts w:ascii="仿宋" w:eastAsia="仿宋" w:hAnsi="仿宋" w:cs="仿宋" w:hint="eastAsia"/>
            <w:lang w:eastAsia="zh-CN"/>
          </w:rPr>
          <w:t>十四、风险识别与分类</w:t>
        </w:r>
        <w:r>
          <w:tab/>
        </w:r>
        <w:r>
          <w:fldChar w:fldCharType="begin"/>
        </w:r>
        <w:r>
          <w:instrText xml:space="preserve"> PAGEREF _Toc9381 \h </w:instrText>
        </w:r>
        <w:r>
          <w:fldChar w:fldCharType="separate"/>
        </w:r>
        <w:r>
          <w:t>48</w:t>
        </w:r>
        <w:r>
          <w:fldChar w:fldCharType="end"/>
        </w:r>
      </w:hyperlink>
    </w:p>
    <w:p>
      <w:pPr>
        <w:pStyle w:val="TOC2"/>
        <w:tabs>
          <w:tab w:val="right" w:leader="dot" w:pos="8306"/>
        </w:tabs>
      </w:pPr>
      <w:hyperlink w:anchor="_Toc1895" w:history="1">
        <w:r>
          <w:rPr>
            <w:rFonts w:ascii="仿宋" w:eastAsia="仿宋" w:hAnsi="仿宋" w:cs="仿宋" w:hint="eastAsia"/>
            <w:lang w:eastAsia="zh-CN"/>
          </w:rPr>
          <w:t>(一)、风险识别</w:t>
        </w:r>
        <w:r>
          <w:tab/>
        </w:r>
        <w:r>
          <w:fldChar w:fldCharType="begin"/>
        </w:r>
        <w:r>
          <w:instrText xml:space="preserve"> PAGEREF _Toc1895 \h </w:instrText>
        </w:r>
        <w:r>
          <w:fldChar w:fldCharType="separate"/>
        </w:r>
        <w:r>
          <w:t>48</w:t>
        </w:r>
        <w:r>
          <w:fldChar w:fldCharType="end"/>
        </w:r>
      </w:hyperlink>
    </w:p>
    <w:p>
      <w:pPr>
        <w:pStyle w:val="TOC2"/>
        <w:tabs>
          <w:tab w:val="right" w:leader="dot" w:pos="8306"/>
        </w:tabs>
      </w:pPr>
      <w:hyperlink w:anchor="_Toc30209" w:history="1">
        <w:r>
          <w:rPr>
            <w:rFonts w:ascii="仿宋" w:eastAsia="仿宋" w:hAnsi="仿宋" w:cs="仿宋" w:hint="eastAsia"/>
            <w:lang w:eastAsia="zh-CN"/>
          </w:rPr>
          <w:t>(二)、风险分类</w:t>
        </w:r>
        <w:r>
          <w:tab/>
        </w:r>
        <w:r>
          <w:fldChar w:fldCharType="begin"/>
        </w:r>
        <w:r>
          <w:instrText xml:space="preserve"> PAGEREF _Toc30209 \h </w:instrText>
        </w:r>
        <w:r>
          <w:fldChar w:fldCharType="separate"/>
        </w:r>
        <w:r>
          <w:t>49</w:t>
        </w:r>
        <w:r>
          <w:fldChar w:fldCharType="end"/>
        </w:r>
      </w:hyperlink>
    </w:p>
    <w:p>
      <w:pPr>
        <w:pStyle w:val="TOC1"/>
        <w:tabs>
          <w:tab w:val="right" w:leader="dot" w:pos="8306"/>
        </w:tabs>
      </w:pPr>
      <w:hyperlink w:anchor="_Toc23303" w:history="1">
        <w:r>
          <w:rPr>
            <w:rFonts w:ascii="仿宋" w:eastAsia="仿宋" w:hAnsi="仿宋" w:cs="仿宋" w:hint="eastAsia"/>
            <w:lang w:eastAsia="zh-CN"/>
          </w:rPr>
          <w:t>十五、质量管理体系</w:t>
        </w:r>
        <w:r>
          <w:tab/>
        </w:r>
        <w:r>
          <w:fldChar w:fldCharType="begin"/>
        </w:r>
        <w:r>
          <w:instrText xml:space="preserve"> PAGEREF _Toc23303 \h </w:instrText>
        </w:r>
        <w:r>
          <w:fldChar w:fldCharType="separate"/>
        </w:r>
        <w:r>
          <w:t>51</w:t>
        </w:r>
        <w:r>
          <w:fldChar w:fldCharType="end"/>
        </w:r>
      </w:hyperlink>
    </w:p>
    <w:p>
      <w:pPr>
        <w:pStyle w:val="TOC2"/>
        <w:tabs>
          <w:tab w:val="right" w:leader="dot" w:pos="8306"/>
        </w:tabs>
      </w:pPr>
      <w:hyperlink w:anchor="_Toc31015" w:history="1">
        <w:r>
          <w:rPr>
            <w:rFonts w:ascii="仿宋" w:eastAsia="仿宋" w:hAnsi="仿宋" w:cs="仿宋" w:hint="eastAsia"/>
            <w:lang w:eastAsia="zh-CN"/>
          </w:rPr>
          <w:t>(一)、质量目标与方针</w:t>
        </w:r>
        <w:r>
          <w:tab/>
        </w:r>
        <w:r>
          <w:fldChar w:fldCharType="begin"/>
        </w:r>
        <w:r>
          <w:instrText xml:space="preserve"> PAGEREF _Toc31015 \h </w:instrText>
        </w:r>
        <w:r>
          <w:fldChar w:fldCharType="separate"/>
        </w:r>
        <w:r>
          <w:t>51</w:t>
        </w:r>
        <w:r>
          <w:fldChar w:fldCharType="end"/>
        </w:r>
      </w:hyperlink>
    </w:p>
    <w:p>
      <w:pPr>
        <w:pStyle w:val="TOC2"/>
        <w:tabs>
          <w:tab w:val="right" w:leader="dot" w:pos="8306"/>
        </w:tabs>
      </w:pPr>
      <w:hyperlink w:anchor="_Toc22556" w:history="1">
        <w:r>
          <w:rPr>
            <w:rFonts w:ascii="仿宋" w:eastAsia="仿宋" w:hAnsi="仿宋" w:cs="仿宋" w:hint="eastAsia"/>
            <w:lang w:eastAsia="zh-CN"/>
          </w:rPr>
          <w:t>(二)、质量管理责任</w:t>
        </w:r>
        <w:r>
          <w:tab/>
        </w:r>
        <w:r>
          <w:fldChar w:fldCharType="begin"/>
        </w:r>
        <w:r>
          <w:instrText xml:space="preserve"> PAGEREF _Toc22556 \h </w:instrText>
        </w:r>
        <w:r>
          <w:fldChar w:fldCharType="separate"/>
        </w:r>
        <w:r>
          <w:t>52</w:t>
        </w:r>
        <w:r>
          <w:fldChar w:fldCharType="end"/>
        </w:r>
      </w:hyperlink>
    </w:p>
    <w:p>
      <w:pPr>
        <w:pStyle w:val="TOC2"/>
        <w:tabs>
          <w:tab w:val="right" w:leader="dot" w:pos="8306"/>
        </w:tabs>
      </w:pPr>
      <w:hyperlink w:anchor="_Toc27758" w:history="1">
        <w:r>
          <w:rPr>
            <w:rFonts w:ascii="仿宋" w:eastAsia="仿宋" w:hAnsi="仿宋" w:cs="仿宋" w:hint="eastAsia"/>
            <w:lang w:eastAsia="zh-CN"/>
          </w:rPr>
          <w:t>(三)、质量管理体系文件</w:t>
        </w:r>
        <w:r>
          <w:tab/>
        </w:r>
        <w:r>
          <w:fldChar w:fldCharType="begin"/>
        </w:r>
        <w:r>
          <w:instrText xml:space="preserve"> PAGEREF _Toc27758 \h </w:instrText>
        </w:r>
        <w:r>
          <w:fldChar w:fldCharType="separate"/>
        </w:r>
        <w:r>
          <w:t>53</w:t>
        </w:r>
        <w:r>
          <w:fldChar w:fldCharType="end"/>
        </w:r>
      </w:hyperlink>
    </w:p>
    <w:p>
      <w:pPr>
        <w:pStyle w:val="TOC2"/>
        <w:tabs>
          <w:tab w:val="right" w:leader="dot" w:pos="8306"/>
        </w:tabs>
      </w:pPr>
      <w:hyperlink w:anchor="_Toc17498" w:history="1">
        <w:r>
          <w:rPr>
            <w:rFonts w:ascii="仿宋" w:eastAsia="仿宋" w:hAnsi="仿宋" w:cs="仿宋" w:hint="eastAsia"/>
            <w:lang w:eastAsia="zh-CN"/>
          </w:rPr>
          <w:t>(四)、质量培训与教育</w:t>
        </w:r>
        <w:r>
          <w:tab/>
        </w:r>
        <w:r>
          <w:fldChar w:fldCharType="begin"/>
        </w:r>
        <w:r>
          <w:instrText xml:space="preserve"> PAGEREF _Toc17498 \h </w:instrText>
        </w:r>
        <w:r>
          <w:fldChar w:fldCharType="separate"/>
        </w:r>
        <w:r>
          <w:t>56</w:t>
        </w:r>
        <w:r>
          <w:fldChar w:fldCharType="end"/>
        </w:r>
      </w:hyperlink>
    </w:p>
    <w:p>
      <w:pPr>
        <w:pStyle w:val="TOC2"/>
        <w:tabs>
          <w:tab w:val="right" w:leader="dot" w:pos="8306"/>
        </w:tabs>
      </w:pPr>
      <w:hyperlink w:anchor="_Toc17569" w:history="1">
        <w:r>
          <w:rPr>
            <w:rFonts w:ascii="仿宋" w:eastAsia="仿宋" w:hAnsi="仿宋" w:cs="仿宋" w:hint="eastAsia"/>
            <w:lang w:eastAsia="zh-CN"/>
          </w:rPr>
          <w:t>(五)、质量审核与评价</w:t>
        </w:r>
        <w:r>
          <w:tab/>
        </w:r>
        <w:r>
          <w:fldChar w:fldCharType="begin"/>
        </w:r>
        <w:r>
          <w:instrText xml:space="preserve"> PAGEREF _Toc17569 \h </w:instrText>
        </w:r>
        <w:r>
          <w:fldChar w:fldCharType="separate"/>
        </w:r>
        <w:r>
          <w:t>57</w:t>
        </w:r>
        <w:r>
          <w:fldChar w:fldCharType="end"/>
        </w:r>
      </w:hyperlink>
    </w:p>
    <w:p>
      <w:pPr>
        <w:pStyle w:val="TOC2"/>
        <w:tabs>
          <w:tab w:val="right" w:leader="dot" w:pos="8306"/>
        </w:tabs>
      </w:pPr>
      <w:hyperlink w:anchor="_Toc6044" w:history="1">
        <w:r>
          <w:rPr>
            <w:rFonts w:ascii="仿宋" w:eastAsia="仿宋" w:hAnsi="仿宋" w:cs="仿宋" w:hint="eastAsia"/>
            <w:lang w:eastAsia="zh-CN"/>
          </w:rPr>
          <w:t>(六)、不符合与纠正措施</w:t>
        </w:r>
        <w:r>
          <w:tab/>
        </w:r>
        <w:r>
          <w:fldChar w:fldCharType="begin"/>
        </w:r>
        <w:r>
          <w:instrText xml:space="preserve"> PAGEREF _Toc6044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66"/>
      <w:r>
        <w:rPr>
          <w:rFonts w:ascii="仿宋" w:eastAsia="仿宋" w:hAnsi="仿宋" w:cs="仿宋" w:hint="eastAsia"/>
          <w:sz w:val="28"/>
          <w:lang w:eastAsia="zh-CN"/>
        </w:rPr>
        <w:t>一、股票软件项目选址可行性分析</w:t>
      </w:r>
      <w:bookmarkEnd w:id="2"/>
    </w:p>
    <w:p>
      <w:pPr>
        <w:pStyle w:val="Heading2"/>
        <w:rPr>
          <w:rFonts w:ascii="仿宋" w:eastAsia="仿宋" w:hAnsi="仿宋" w:cs="仿宋" w:hint="eastAsia"/>
          <w:lang w:eastAsia="zh-CN"/>
        </w:rPr>
      </w:pPr>
      <w:bookmarkStart w:id="3" w:name="_Toc25320"/>
      <w:r>
        <w:rPr>
          <w:rFonts w:ascii="仿宋" w:eastAsia="仿宋" w:hAnsi="仿宋" w:cs="仿宋" w:hint="eastAsia"/>
          <w:lang w:eastAsia="zh-CN"/>
        </w:rPr>
        <w:t>(一)、股票软件项目选址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该股票软件项目选址位于XX省XX市XX区XXX街道</w:t>
      </w:r>
    </w:p>
    <w:p>
      <w:pPr>
        <w:pStyle w:val="Heading2"/>
        <w:ind w:firstLine="560" w:firstLineChars="200"/>
        <w:rPr>
          <w:rFonts w:ascii="仿宋" w:eastAsia="仿宋" w:hAnsi="仿宋" w:cs="仿宋" w:hint="eastAsia"/>
          <w:sz w:val="28"/>
          <w:lang w:eastAsia="zh-CN"/>
        </w:rPr>
      </w:pPr>
      <w:bookmarkStart w:id="4" w:name="_Toc285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股票软件项目的征地面积将根据股票软件项目的实际规模和需求进行精确规划。具体面积XXX平方米，旨在确保股票软件项目不仅能够满足当前的发展需求，还能够预留空间以适应未来的扩展。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净用地面积是在征地面积基础上去除不可利用面积后的实际可开发用地。具体面积XXX平方米，考虑到环保、交通、安全等多方面因素，以确保股票软件项目在整体利用效率上达到最优。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股票软件项目计划建设的建筑总规模具体面积XXX平方米。这一规模的确定综合考虑了股票软件项目的性质、规模，以及城市规划的相关要求，确保建筑布局与周边环境协调一致。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绿地率是股票软件项目用地中被规划为绿地的比例。具体面积XXX平方米，旨在通过合理规划绿地，改善股票软件项目周边环境，提升居民生活质量，并符合城市整体绿化规划。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容积率是用地上可以建设的建筑总体积与用地面积之比。具体面积XXX，通过合理的容积率规划，确保股票软件项目建筑规模与周边环境和谐共生。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确保股票软件项目选址与当地城市规划相一致，具体面积XXX平方米。通过与城市规划部门深入沟通，确保股票软件项目不仅符合城市的整体发展方向，还能够融入城市的发展布局，为城市的长远发展贡献力量。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股票软件项目选址符合当地产业政策，具体面积XXX平方米。这包括股票软件项目对当地经济的促进作用，以及对相关产业的带动效应，确保股票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用地总体要求必须符合环保和可持续发展的原则，具体面积XXX平方米。通过采用绿色建筑设计、节能减排等措施，确保股票软件项目在建设和运营过程中对环境的影响最小化，达到可持续发展的要求。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确保股票软件项目选址具备必要的公共设施配套，具体面积XXX平方米。这包括交通便利性、教育、医疗等基础设施，以提高居民生活品质，使得股票软件项目选址更具吸引力。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考虑用地总体要求对当地社会稳定性的影响，具体面积XXX平方米。通过深入了解当地社区反馈，确保股票软件项目的选址和建设过程对当地社会和谐稳定产生积极作用。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股票软件项目选址不仅符合法规和规划，还在实际操作中具有可行性。这一全面规划将为股票软件项目的成功实施提供坚实的基础，确保股票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6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股票软件项目的设备规划和空间设计中，我们将采取灵活设备布局的措施。设备布局将根据实际需求进行灵活设计，避免不必要的浪费。通过合理规划设备摆放位置，我们将提高设备的利用率，减少设备间距，以确保股票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股票软件项目内部引入共享设施的概念，例如共享会议室、办公区等。通过这种方式，我们可以减少对资源的重复建设，提高资源共享效率，从而减小股票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股票软件项目的总图布置中，我们将不同功能区域进行明确的规划，以最大程度满足股票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股票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股票软件项目对环境的影响是综合评价的重要因素之一。我们将详细考虑选址周边的自然环境、生态保护区、水源地等情况，确保股票软件项目的建设和运营对环境影响最小化，并符合当地的环保法规标准。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对选址的评价还需充分考虑当地政府的产业政策和法规。我们将详细了解股票软件项目所在地的相关政策，确保股票软件项目的规划和运营与当地法规相符，降低不必要的法律风险。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考虑到社会稳定性对企业运营的重要性，我们将评估选址地区的社会安全情况、劳工关系、社区反馈等方面，以确保股票软件项目的建设和运营不会受到社会稳定性的负面影响。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最后，我们将综合考虑用地成本，包括土地购置费用、土地开发成本等。通过对用地成本的详细评估，我们能够做出更为精确的经济效益分析，为股票软件项目的投资决策提供有力支持。</w:t>
      </w:r>
    </w:p>
    <w:p>
      <w:pPr>
        <w:pStyle w:val="Heading1"/>
        <w:ind w:firstLine="560" w:firstLineChars="200"/>
        <w:rPr>
          <w:rFonts w:ascii="仿宋" w:eastAsia="仿宋" w:hAnsi="仿宋" w:cs="仿宋" w:hint="eastAsia"/>
          <w:sz w:val="28"/>
          <w:lang w:eastAsia="zh-CN"/>
        </w:rPr>
      </w:pPr>
      <w:bookmarkStart w:id="8" w:name="_Toc9019"/>
      <w:r>
        <w:rPr>
          <w:rFonts w:ascii="仿宋" w:eastAsia="仿宋" w:hAnsi="仿宋" w:cs="仿宋" w:hint="eastAsia"/>
          <w:sz w:val="28"/>
          <w:lang w:eastAsia="zh-CN"/>
        </w:rPr>
        <w:t>二、股票软件项目可持续发展</w:t>
      </w:r>
      <w:bookmarkEnd w:id="8"/>
    </w:p>
    <w:p>
      <w:pPr>
        <w:pStyle w:val="Heading2"/>
        <w:rPr>
          <w:rFonts w:ascii="仿宋" w:eastAsia="仿宋" w:hAnsi="仿宋" w:cs="仿宋" w:hint="eastAsia"/>
          <w:lang w:eastAsia="zh-CN"/>
        </w:rPr>
      </w:pPr>
      <w:bookmarkStart w:id="9" w:name="_Toc2765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中，股票软件项目团队着眼于未来，明确了可持续发展的战略方向。制定的具体可持续发展目标包括降低资源使用、采用环保技术、最大化社会效益等。这一步骤不仅有助于股票软件项目在环保和社会责任方面达到最高标准，也为未来提供了明确的指引，确保股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可持续实践的融入股票软件项目管理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股票软件项目管理周期。从股票软件项目规划开始，股票软件项目团队就考虑了环境和社会的因素。在执行阶段，股票软件项目团队积极推动绿色技术的应用，优化资源利用。此外，关注员工的社会责任，通过培训和沟通活动提高员工对可持续发展的认知，使他们能够在日常工作中践行可持续实践。这些举措不仅为股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69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扎根于股票软件项目的可持续发展理念，我们深信环保与社会责任是股票软件项目成功的关键支柱。在股票软件项目的每一步，我们都致力于通过创新和实践，履行对环境和社会的坚定责任。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团队通过引入先进的环保技术、建立高效的废物处理系统以及推动能源节约措施，积极履行环保责任。定期的环保监测和评估确保股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股票软件项目不仅致力于自身可持续发展，还注重对社会的回馈。通过支持社区股票软件项目、参与慈善事业、提供培训机会等方式，股票软件项目积极履行社会责任。与当地社区建立积极互动，关注员工的工作与生活平衡，以及员工的身心健康，是股票软件项目在社会责任层面的关键举措。这样的实践不仅增强了股票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927"/>
      <w:r>
        <w:rPr>
          <w:rFonts w:ascii="仿宋" w:eastAsia="仿宋" w:hAnsi="仿宋" w:cs="仿宋" w:hint="eastAsia"/>
          <w:sz w:val="28"/>
          <w:lang w:eastAsia="zh-CN"/>
        </w:rPr>
        <w:t>三、股票软件项目文档管理</w:t>
      </w:r>
      <w:bookmarkEnd w:id="11"/>
    </w:p>
    <w:p>
      <w:pPr>
        <w:pStyle w:val="Heading2"/>
        <w:rPr>
          <w:rFonts w:ascii="仿宋" w:eastAsia="仿宋" w:hAnsi="仿宋" w:cs="仿宋" w:hint="eastAsia"/>
          <w:lang w:eastAsia="zh-CN"/>
        </w:rPr>
      </w:pPr>
      <w:bookmarkStart w:id="12" w:name="_Toc7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股票软件项目高度重视文档的质量和准确性，以支持股票软件项目的各项活动和决策。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文档的编制始于股票软件项目计划的初期，我们制定了详细的文档编制计划，明确了每个文档的内容、格式和编写责任人。在股票软件项目启动阶段，我们首先编制了股票软件项目章程，明确定义了股票软件项目的目标、范围、风险等关键要素。随后，股票软件项目团队根据计划陆续编制了需求文档、设计文档、测试文档等各类文档，确保股票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股票软件项目管理中的重要环节，旨在确保股票软件项目文档符合质量标准和股票软件项目需求。在股票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除了内部审查，我们还进行了外部审查，邀请股票软件项目相关利益方和专业领域的专家对文档进行独立审查。这有助于获取更全面、客观的反馈，确保股票软件项目文档不仅符合内部标准，也满足外部需求。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股票软件项目在文档编制与审查方面建立了严格的管理机制，通过规范的流程和多维度的审查，确保股票软件项目文档的质量、准确性和可靠性，为股票软件项目的顺利推进提供了有力支持。</w:t>
      </w:r>
    </w:p>
    <w:p>
      <w:pPr>
        <w:pStyle w:val="Heading2"/>
        <w:ind w:firstLine="560" w:firstLineChars="200"/>
        <w:rPr>
          <w:rFonts w:ascii="仿宋" w:eastAsia="仿宋" w:hAnsi="仿宋" w:cs="仿宋" w:hint="eastAsia"/>
          <w:sz w:val="28"/>
          <w:lang w:eastAsia="zh-CN"/>
        </w:rPr>
      </w:pPr>
      <w:bookmarkStart w:id="13" w:name="_Toc2799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在股票软件项目中，我们致力于优化文档发布与分发过程，以确保信息的高效传递和团队间协作的顺畅进行。以下是我们采取的关键优化策略：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我们通过多渠道发布文档，包括电子邮件、股票软件项目管理平台、内部网站等，以满足不同团队成员的偏好和需求。多渠道发布确保了信息的全面覆盖。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我们采用了精细的权限控制，确保只有授权人员可以访问敏感信息。这种安全措施保护了股票软件项目文档的机密性，防止了未经授权的信息泄露。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4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文档存档与归档是股票软件项目生命周期中一个至关重要的环节，直接关系到股票软件项目信息的长期保存和历史记录的完整性。在股票软件项目中，我们实施了一系列有效的文档存档与归档管理策略：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46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36"/>
      <w:r>
        <w:rPr>
          <w:rFonts w:ascii="仿宋" w:eastAsia="仿宋" w:hAnsi="仿宋" w:cs="仿宋" w:hint="eastAsia"/>
          <w:lang w:eastAsia="zh-CN"/>
        </w:rPr>
        <w:t>(一)、股票软件行业分析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行业一直以来都是市场的关注焦点。行业内的发展趋势、竞争态势以及潜在机会都对股票软件项目的推进产生深远的影响。通过深入研究行业的整体概貌，我们将更好地理解行业的核心特征，为股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股票软件行业，技术一直是推动创新和发展的关键因素。我们将对当前技术趋势进行详尽分析，包括但不限于人工智能、大数据应用、先进制造技术等。这有助于股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股票软件项目成功的基础。我们将对主要竞争对手进行深入研究，包括其市场份额、产品特点、市场定位等。通过全面了解竞争对手的优势和劣势，股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007"/>
      <w:r>
        <w:rPr>
          <w:rFonts w:ascii="仿宋" w:eastAsia="仿宋" w:hAnsi="仿宋" w:cs="仿宋" w:hint="eastAsia"/>
          <w:sz w:val="28"/>
          <w:lang w:eastAsia="zh-CN"/>
        </w:rPr>
        <w:t>(二)、股票软件市场分析预测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通过对市场规模的深入调研，我们将预测股票软件市场未来的增长趋势。这包括市场的整体规模、各细分领域的发展趋势等。股票软件项目可以根据市场的扩张速度和潜在机会，制定更符合市场需求的发展策略。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股票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股票软件项目实施过程中需要充分考虑的因素。我们将对市场风险进行全面评估，包括但不限于政策法规风险、市场竞争风险、技术变革风险等。通过对潜在风险的深入分析，股票软件项目可以制定相应的风险缓解策略，降低不确定性对股票软件项目的影响。</w:t>
      </w:r>
    </w:p>
    <w:p>
      <w:pPr>
        <w:pStyle w:val="Heading1"/>
        <w:ind w:firstLine="560" w:firstLineChars="200"/>
        <w:rPr>
          <w:rFonts w:ascii="仿宋" w:eastAsia="仿宋" w:hAnsi="仿宋" w:cs="仿宋" w:hint="eastAsia"/>
          <w:sz w:val="28"/>
          <w:lang w:eastAsia="zh-CN"/>
        </w:rPr>
      </w:pPr>
      <w:bookmarkStart w:id="18" w:name="_Toc1922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01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股票软件项目的技术管理特点体现在其创新导向。通过引入最先进的技术趋势和解决方案，股票软件项目致力于提升科技含量、提高质量和效率水平。这意味着我们将采用最新的工具和方法，确保股票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股票软件项目技术管理的显著特征。通过整合不同领域的技术资源，我们实现了跨学科的协同工作。这有助于优化技术架构，提高整体效能。此外，整合性策略还促进了不同技术团队之间的紧密沟通和高效合作，确保股票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股票软件项目所采用的技术。通过不断优化技术方案，股票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股票软件项目团队将在股票软件项目初期识别可能的技术风险，并采取相应的预防和应对措施。通过建立健全的风险评估机制，股票软件项目能够在实施过程中及时发现并解决潜在的技术问题，保障股票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股票软件项目中，技术将成为股票软件项目成功的有力支持。这一深度剖析揭示了技术管理在股票软件项目实施中的关键作用，为股票软件项目的技术基础奠定了坚实的基础。</w:t>
      </w:r>
    </w:p>
    <w:p>
      <w:pPr>
        <w:pStyle w:val="Heading2"/>
        <w:ind w:firstLine="560" w:firstLineChars="200"/>
        <w:rPr>
          <w:rFonts w:ascii="仿宋" w:eastAsia="仿宋" w:hAnsi="仿宋" w:cs="仿宋" w:hint="eastAsia"/>
          <w:sz w:val="28"/>
          <w:lang w:eastAsia="zh-CN"/>
        </w:rPr>
      </w:pPr>
      <w:bookmarkStart w:id="20" w:name="_Toc18668"/>
      <w:r>
        <w:rPr>
          <w:rFonts w:ascii="仿宋" w:eastAsia="仿宋" w:hAnsi="仿宋" w:cs="仿宋" w:hint="eastAsia"/>
          <w:sz w:val="28"/>
          <w:lang w:eastAsia="zh-CN"/>
        </w:rPr>
        <w:t>(二)、股票软件项目工艺技术设计方案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股票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股票软件项目将严格按照相关行业规范要求进行组织。通过有效控制产品质量，股票软件项目将致力于为顾客提供优质的股票软件项目产品和良好的服务。这体现了股票软件项目对于生产活动合规性和质量标准的高度重视，为股票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股票软件项目注重生态效益和清洁生产原则。股票软件项目建设将紧密结合地方特色经济发展，与社会经济发展规划和区域环境保护规划方案相协调一致。通过与当地区域自然生态系统的结合，股票软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https://d.book118.com/477016016011006054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股票软件项目规划设计纲要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F5862"/>
    <w:rsid w:val="7CBF5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16016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2024-03-06T11:12:00Z</dcterms:created>
  <dcterms:modified xsi:type="dcterms:W3CDTF">2024-03-06T11:12:19Z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656FD9A90D6B4F618BC0B01B816ED5CD_11</vt:lpwstr>
  </property>
  <property fmtid="{D5CDD505-2E9C-101B-9397-08002B2CF9AE}" pid="3" name="KSOProductBuildVer">
    <vt:lpwstr>2052-12.1.0.16388</vt:lpwstr>
  </property>
</Properties>
</file>