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花纹板（卷）项目规划设计纲要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20" w:history="1">
        <w:r>
          <w:rPr>
            <w:rFonts w:ascii="仿宋" w:eastAsia="仿宋" w:hAnsi="仿宋" w:cs="仿宋" w:hint="eastAsia"/>
            <w:lang w:eastAsia="zh-CN"/>
          </w:rPr>
          <w:t>前言</w:t>
        </w:r>
        <w:r>
          <w:tab/>
        </w:r>
        <w:r>
          <w:fldChar w:fldCharType="begin"/>
        </w:r>
        <w:r>
          <w:instrText xml:space="preserve"> PAGEREF _Toc26520 \h </w:instrText>
        </w:r>
        <w:r>
          <w:fldChar w:fldCharType="separate"/>
        </w:r>
        <w:r>
          <w:t>3</w:t>
        </w:r>
        <w:r>
          <w:fldChar w:fldCharType="end"/>
        </w:r>
      </w:hyperlink>
    </w:p>
    <w:p>
      <w:pPr>
        <w:pStyle w:val="TOC1"/>
        <w:tabs>
          <w:tab w:val="right" w:leader="dot" w:pos="8306"/>
        </w:tabs>
      </w:pPr>
      <w:hyperlink w:anchor="_Toc19493" w:history="1">
        <w:r>
          <w:rPr>
            <w:rFonts w:ascii="仿宋" w:eastAsia="仿宋" w:hAnsi="仿宋" w:cs="仿宋" w:hint="eastAsia"/>
            <w:lang w:eastAsia="zh-CN"/>
          </w:rPr>
          <w:t>一、花纹板（卷）项目土建工程</w:t>
        </w:r>
        <w:r>
          <w:tab/>
        </w:r>
        <w:r>
          <w:fldChar w:fldCharType="begin"/>
        </w:r>
        <w:r>
          <w:instrText xml:space="preserve"> PAGEREF _Toc19493 \h </w:instrText>
        </w:r>
        <w:r>
          <w:fldChar w:fldCharType="separate"/>
        </w:r>
        <w:r>
          <w:t>3</w:t>
        </w:r>
        <w:r>
          <w:fldChar w:fldCharType="end"/>
        </w:r>
      </w:hyperlink>
    </w:p>
    <w:p>
      <w:pPr>
        <w:pStyle w:val="TOC2"/>
        <w:tabs>
          <w:tab w:val="right" w:leader="dot" w:pos="8306"/>
        </w:tabs>
      </w:pPr>
      <w:hyperlink w:anchor="_Toc4227" w:history="1">
        <w:r>
          <w:rPr>
            <w:rFonts w:ascii="仿宋" w:eastAsia="仿宋" w:hAnsi="仿宋" w:cs="仿宋" w:hint="eastAsia"/>
            <w:lang w:eastAsia="zh-CN"/>
          </w:rPr>
          <w:t>(一)、建筑工程设计原则</w:t>
        </w:r>
        <w:r>
          <w:tab/>
        </w:r>
        <w:r>
          <w:fldChar w:fldCharType="begin"/>
        </w:r>
        <w:r>
          <w:instrText xml:space="preserve"> PAGEREF _Toc4227 \h </w:instrText>
        </w:r>
        <w:r>
          <w:fldChar w:fldCharType="separate"/>
        </w:r>
        <w:r>
          <w:t>3</w:t>
        </w:r>
        <w:r>
          <w:fldChar w:fldCharType="end"/>
        </w:r>
      </w:hyperlink>
    </w:p>
    <w:p>
      <w:pPr>
        <w:pStyle w:val="TOC2"/>
        <w:tabs>
          <w:tab w:val="right" w:leader="dot" w:pos="8306"/>
        </w:tabs>
      </w:pPr>
      <w:hyperlink w:anchor="_Toc7370" w:history="1">
        <w:r>
          <w:rPr>
            <w:rFonts w:ascii="仿宋" w:eastAsia="仿宋" w:hAnsi="仿宋" w:cs="仿宋" w:hint="eastAsia"/>
            <w:lang w:eastAsia="zh-CN"/>
          </w:rPr>
          <w:t>(二)、土建工程设计年限及安全等级</w:t>
        </w:r>
        <w:r>
          <w:tab/>
        </w:r>
        <w:r>
          <w:fldChar w:fldCharType="begin"/>
        </w:r>
        <w:r>
          <w:instrText xml:space="preserve"> PAGEREF _Toc7370 \h </w:instrText>
        </w:r>
        <w:r>
          <w:fldChar w:fldCharType="separate"/>
        </w:r>
        <w:r>
          <w:t>4</w:t>
        </w:r>
        <w:r>
          <w:fldChar w:fldCharType="end"/>
        </w:r>
      </w:hyperlink>
    </w:p>
    <w:p>
      <w:pPr>
        <w:pStyle w:val="TOC2"/>
        <w:tabs>
          <w:tab w:val="right" w:leader="dot" w:pos="8306"/>
        </w:tabs>
      </w:pPr>
      <w:hyperlink w:anchor="_Toc7553" w:history="1">
        <w:r>
          <w:rPr>
            <w:rFonts w:ascii="仿宋" w:eastAsia="仿宋" w:hAnsi="仿宋" w:cs="仿宋" w:hint="eastAsia"/>
            <w:lang w:eastAsia="zh-CN"/>
          </w:rPr>
          <w:t>(三)、建筑工程设计总体要求</w:t>
        </w:r>
        <w:r>
          <w:tab/>
        </w:r>
        <w:r>
          <w:fldChar w:fldCharType="begin"/>
        </w:r>
        <w:r>
          <w:instrText xml:space="preserve"> PAGEREF _Toc7553 \h </w:instrText>
        </w:r>
        <w:r>
          <w:fldChar w:fldCharType="separate"/>
        </w:r>
        <w:r>
          <w:t>5</w:t>
        </w:r>
        <w:r>
          <w:fldChar w:fldCharType="end"/>
        </w:r>
      </w:hyperlink>
    </w:p>
    <w:p>
      <w:pPr>
        <w:pStyle w:val="TOC2"/>
        <w:tabs>
          <w:tab w:val="right" w:leader="dot" w:pos="8306"/>
        </w:tabs>
      </w:pPr>
      <w:hyperlink w:anchor="_Toc21923" w:history="1">
        <w:r>
          <w:rPr>
            <w:rFonts w:ascii="仿宋" w:eastAsia="仿宋" w:hAnsi="仿宋" w:cs="仿宋" w:hint="eastAsia"/>
            <w:lang w:eastAsia="zh-CN"/>
          </w:rPr>
          <w:t>(四)、土建工程建设指标</w:t>
        </w:r>
        <w:r>
          <w:tab/>
        </w:r>
        <w:r>
          <w:fldChar w:fldCharType="begin"/>
        </w:r>
        <w:r>
          <w:instrText xml:space="preserve"> PAGEREF _Toc21923 \h </w:instrText>
        </w:r>
        <w:r>
          <w:fldChar w:fldCharType="separate"/>
        </w:r>
        <w:r>
          <w:t>6</w:t>
        </w:r>
        <w:r>
          <w:fldChar w:fldCharType="end"/>
        </w:r>
      </w:hyperlink>
    </w:p>
    <w:p>
      <w:pPr>
        <w:pStyle w:val="TOC1"/>
        <w:tabs>
          <w:tab w:val="right" w:leader="dot" w:pos="8306"/>
        </w:tabs>
      </w:pPr>
      <w:hyperlink w:anchor="_Toc15772" w:history="1">
        <w:r>
          <w:rPr>
            <w:rFonts w:ascii="仿宋" w:eastAsia="仿宋" w:hAnsi="仿宋" w:cs="仿宋" w:hint="eastAsia"/>
            <w:lang w:eastAsia="zh-CN"/>
          </w:rPr>
          <w:t>二、产品规划分析</w:t>
        </w:r>
        <w:r>
          <w:tab/>
        </w:r>
        <w:r>
          <w:fldChar w:fldCharType="begin"/>
        </w:r>
        <w:r>
          <w:instrText xml:space="preserve"> PAGEREF _Toc15772 \h </w:instrText>
        </w:r>
        <w:r>
          <w:fldChar w:fldCharType="separate"/>
        </w:r>
        <w:r>
          <w:t>6</w:t>
        </w:r>
        <w:r>
          <w:fldChar w:fldCharType="end"/>
        </w:r>
      </w:hyperlink>
    </w:p>
    <w:p>
      <w:pPr>
        <w:pStyle w:val="TOC2"/>
        <w:tabs>
          <w:tab w:val="right" w:leader="dot" w:pos="8306"/>
        </w:tabs>
      </w:pPr>
      <w:hyperlink w:anchor="_Toc22278" w:history="1">
        <w:r>
          <w:rPr>
            <w:rFonts w:ascii="仿宋" w:eastAsia="仿宋" w:hAnsi="仿宋" w:cs="仿宋" w:hint="eastAsia"/>
            <w:lang w:eastAsia="zh-CN"/>
          </w:rPr>
          <w:t>(一)、产品规划</w:t>
        </w:r>
        <w:r>
          <w:tab/>
        </w:r>
        <w:r>
          <w:fldChar w:fldCharType="begin"/>
        </w:r>
        <w:r>
          <w:instrText xml:space="preserve"> PAGEREF _Toc22278 \h </w:instrText>
        </w:r>
        <w:r>
          <w:fldChar w:fldCharType="separate"/>
        </w:r>
        <w:r>
          <w:t>6</w:t>
        </w:r>
        <w:r>
          <w:fldChar w:fldCharType="end"/>
        </w:r>
      </w:hyperlink>
    </w:p>
    <w:p>
      <w:pPr>
        <w:pStyle w:val="TOC2"/>
        <w:tabs>
          <w:tab w:val="right" w:leader="dot" w:pos="8306"/>
        </w:tabs>
      </w:pPr>
      <w:hyperlink w:anchor="_Toc20342" w:history="1">
        <w:r>
          <w:rPr>
            <w:rFonts w:ascii="仿宋" w:eastAsia="仿宋" w:hAnsi="仿宋" w:cs="仿宋" w:hint="eastAsia"/>
            <w:lang w:eastAsia="zh-CN"/>
          </w:rPr>
          <w:t>(二)、建设规模</w:t>
        </w:r>
        <w:r>
          <w:tab/>
        </w:r>
        <w:r>
          <w:fldChar w:fldCharType="begin"/>
        </w:r>
        <w:r>
          <w:instrText xml:space="preserve"> PAGEREF _Toc20342 \h </w:instrText>
        </w:r>
        <w:r>
          <w:fldChar w:fldCharType="separate"/>
        </w:r>
        <w:r>
          <w:t>7</w:t>
        </w:r>
        <w:r>
          <w:fldChar w:fldCharType="end"/>
        </w:r>
      </w:hyperlink>
    </w:p>
    <w:p>
      <w:pPr>
        <w:pStyle w:val="TOC1"/>
        <w:tabs>
          <w:tab w:val="right" w:leader="dot" w:pos="8306"/>
        </w:tabs>
      </w:pPr>
      <w:hyperlink w:anchor="_Toc11791" w:history="1">
        <w:r>
          <w:rPr>
            <w:rFonts w:ascii="仿宋" w:eastAsia="仿宋" w:hAnsi="仿宋" w:cs="仿宋" w:hint="eastAsia"/>
            <w:lang w:eastAsia="zh-CN"/>
          </w:rPr>
          <w:t>三、花纹板（卷）项目绩效评估</w:t>
        </w:r>
        <w:r>
          <w:tab/>
        </w:r>
        <w:r>
          <w:fldChar w:fldCharType="begin"/>
        </w:r>
        <w:r>
          <w:instrText xml:space="preserve"> PAGEREF _Toc11791 \h </w:instrText>
        </w:r>
        <w:r>
          <w:fldChar w:fldCharType="separate"/>
        </w:r>
        <w:r>
          <w:t>8</w:t>
        </w:r>
        <w:r>
          <w:fldChar w:fldCharType="end"/>
        </w:r>
      </w:hyperlink>
    </w:p>
    <w:p>
      <w:pPr>
        <w:pStyle w:val="TOC2"/>
        <w:tabs>
          <w:tab w:val="right" w:leader="dot" w:pos="8306"/>
        </w:tabs>
      </w:pPr>
      <w:hyperlink w:anchor="_Toc14520" w:history="1">
        <w:r>
          <w:rPr>
            <w:rFonts w:ascii="仿宋" w:eastAsia="仿宋" w:hAnsi="仿宋" w:cs="仿宋" w:hint="eastAsia"/>
            <w:lang w:eastAsia="zh-CN"/>
          </w:rPr>
          <w:t>(一)、绩效评估指标</w:t>
        </w:r>
        <w:r>
          <w:tab/>
        </w:r>
        <w:r>
          <w:fldChar w:fldCharType="begin"/>
        </w:r>
        <w:r>
          <w:instrText xml:space="preserve"> PAGEREF _Toc14520 \h </w:instrText>
        </w:r>
        <w:r>
          <w:fldChar w:fldCharType="separate"/>
        </w:r>
        <w:r>
          <w:t>8</w:t>
        </w:r>
        <w:r>
          <w:fldChar w:fldCharType="end"/>
        </w:r>
      </w:hyperlink>
    </w:p>
    <w:p>
      <w:pPr>
        <w:pStyle w:val="TOC2"/>
        <w:tabs>
          <w:tab w:val="right" w:leader="dot" w:pos="8306"/>
        </w:tabs>
      </w:pPr>
      <w:hyperlink w:anchor="_Toc27348" w:history="1">
        <w:r>
          <w:rPr>
            <w:rFonts w:ascii="仿宋" w:eastAsia="仿宋" w:hAnsi="仿宋" w:cs="仿宋" w:hint="eastAsia"/>
            <w:lang w:eastAsia="zh-CN"/>
          </w:rPr>
          <w:t>(二)、绩效评估方法</w:t>
        </w:r>
        <w:r>
          <w:tab/>
        </w:r>
        <w:r>
          <w:fldChar w:fldCharType="begin"/>
        </w:r>
        <w:r>
          <w:instrText xml:space="preserve"> PAGEREF _Toc27348 \h </w:instrText>
        </w:r>
        <w:r>
          <w:fldChar w:fldCharType="separate"/>
        </w:r>
        <w:r>
          <w:t>9</w:t>
        </w:r>
        <w:r>
          <w:fldChar w:fldCharType="end"/>
        </w:r>
      </w:hyperlink>
    </w:p>
    <w:p>
      <w:pPr>
        <w:pStyle w:val="TOC2"/>
        <w:tabs>
          <w:tab w:val="right" w:leader="dot" w:pos="8306"/>
        </w:tabs>
      </w:pPr>
      <w:hyperlink w:anchor="_Toc19944" w:history="1">
        <w:r>
          <w:rPr>
            <w:rFonts w:ascii="仿宋" w:eastAsia="仿宋" w:hAnsi="仿宋" w:cs="仿宋" w:hint="eastAsia"/>
            <w:lang w:eastAsia="zh-CN"/>
          </w:rPr>
          <w:t>(三)、绩效评估周期</w:t>
        </w:r>
        <w:r>
          <w:tab/>
        </w:r>
        <w:r>
          <w:fldChar w:fldCharType="begin"/>
        </w:r>
        <w:r>
          <w:instrText xml:space="preserve"> PAGEREF _Toc19944 \h </w:instrText>
        </w:r>
        <w:r>
          <w:fldChar w:fldCharType="separate"/>
        </w:r>
        <w:r>
          <w:t>10</w:t>
        </w:r>
        <w:r>
          <w:fldChar w:fldCharType="end"/>
        </w:r>
      </w:hyperlink>
    </w:p>
    <w:p>
      <w:pPr>
        <w:pStyle w:val="TOC1"/>
        <w:tabs>
          <w:tab w:val="right" w:leader="dot" w:pos="8306"/>
        </w:tabs>
      </w:pPr>
      <w:hyperlink w:anchor="_Toc10598" w:history="1">
        <w:r>
          <w:rPr>
            <w:rFonts w:ascii="仿宋" w:eastAsia="仿宋" w:hAnsi="仿宋" w:cs="仿宋" w:hint="eastAsia"/>
            <w:lang w:eastAsia="zh-CN"/>
          </w:rPr>
          <w:t>四、花纹板（卷）项目危机管理</w:t>
        </w:r>
        <w:r>
          <w:tab/>
        </w:r>
        <w:r>
          <w:fldChar w:fldCharType="begin"/>
        </w:r>
        <w:r>
          <w:instrText xml:space="preserve"> PAGEREF _Toc10598 \h </w:instrText>
        </w:r>
        <w:r>
          <w:fldChar w:fldCharType="separate"/>
        </w:r>
        <w:r>
          <w:t>11</w:t>
        </w:r>
        <w:r>
          <w:fldChar w:fldCharType="end"/>
        </w:r>
      </w:hyperlink>
    </w:p>
    <w:p>
      <w:pPr>
        <w:pStyle w:val="TOC2"/>
        <w:tabs>
          <w:tab w:val="right" w:leader="dot" w:pos="8306"/>
        </w:tabs>
      </w:pPr>
      <w:hyperlink w:anchor="_Toc30192" w:history="1">
        <w:r>
          <w:rPr>
            <w:rFonts w:ascii="仿宋" w:eastAsia="仿宋" w:hAnsi="仿宋" w:cs="仿宋" w:hint="eastAsia"/>
            <w:lang w:eastAsia="zh-CN"/>
          </w:rPr>
          <w:t>(一)、危机预警与识别</w:t>
        </w:r>
        <w:r>
          <w:tab/>
        </w:r>
        <w:r>
          <w:fldChar w:fldCharType="begin"/>
        </w:r>
        <w:r>
          <w:instrText xml:space="preserve"> PAGEREF _Toc30192 \h </w:instrText>
        </w:r>
        <w:r>
          <w:fldChar w:fldCharType="separate"/>
        </w:r>
        <w:r>
          <w:t>11</w:t>
        </w:r>
        <w:r>
          <w:fldChar w:fldCharType="end"/>
        </w:r>
      </w:hyperlink>
    </w:p>
    <w:p>
      <w:pPr>
        <w:pStyle w:val="TOC2"/>
        <w:tabs>
          <w:tab w:val="right" w:leader="dot" w:pos="8306"/>
        </w:tabs>
      </w:pPr>
      <w:hyperlink w:anchor="_Toc27576" w:history="1">
        <w:r>
          <w:rPr>
            <w:rFonts w:ascii="仿宋" w:eastAsia="仿宋" w:hAnsi="仿宋" w:cs="仿宋" w:hint="eastAsia"/>
            <w:lang w:eastAsia="zh-CN"/>
          </w:rPr>
          <w:t>(二)、危机应对与恢复</w:t>
        </w:r>
        <w:r>
          <w:tab/>
        </w:r>
        <w:r>
          <w:fldChar w:fldCharType="begin"/>
        </w:r>
        <w:r>
          <w:instrText xml:space="preserve"> PAGEREF _Toc27576 \h </w:instrText>
        </w:r>
        <w:r>
          <w:fldChar w:fldCharType="separate"/>
        </w:r>
        <w:r>
          <w:t>12</w:t>
        </w:r>
        <w:r>
          <w:fldChar w:fldCharType="end"/>
        </w:r>
      </w:hyperlink>
    </w:p>
    <w:p>
      <w:pPr>
        <w:pStyle w:val="TOC1"/>
        <w:tabs>
          <w:tab w:val="right" w:leader="dot" w:pos="8306"/>
        </w:tabs>
      </w:pPr>
      <w:hyperlink w:anchor="_Toc20189" w:history="1">
        <w:r>
          <w:rPr>
            <w:rFonts w:ascii="仿宋" w:eastAsia="仿宋" w:hAnsi="仿宋" w:cs="仿宋" w:hint="eastAsia"/>
            <w:lang w:eastAsia="zh-CN"/>
          </w:rPr>
          <w:t>五、花纹板（卷）项目建设背景及必要性分析</w:t>
        </w:r>
        <w:r>
          <w:tab/>
        </w:r>
        <w:r>
          <w:fldChar w:fldCharType="begin"/>
        </w:r>
        <w:r>
          <w:instrText xml:space="preserve"> PAGEREF _Toc20189 \h </w:instrText>
        </w:r>
        <w:r>
          <w:fldChar w:fldCharType="separate"/>
        </w:r>
        <w:r>
          <w:t>14</w:t>
        </w:r>
        <w:r>
          <w:fldChar w:fldCharType="end"/>
        </w:r>
      </w:hyperlink>
    </w:p>
    <w:p>
      <w:pPr>
        <w:pStyle w:val="TOC2"/>
        <w:tabs>
          <w:tab w:val="right" w:leader="dot" w:pos="8306"/>
        </w:tabs>
      </w:pPr>
      <w:hyperlink w:anchor="_Toc5090" w:history="1">
        <w:r>
          <w:rPr>
            <w:rFonts w:ascii="仿宋" w:eastAsia="仿宋" w:hAnsi="仿宋" w:cs="仿宋" w:hint="eastAsia"/>
            <w:lang w:eastAsia="zh-CN"/>
          </w:rPr>
          <w:t>(一)、花纹板（卷）项目背景分析</w:t>
        </w:r>
        <w:r>
          <w:tab/>
        </w:r>
        <w:r>
          <w:fldChar w:fldCharType="begin"/>
        </w:r>
        <w:r>
          <w:instrText xml:space="preserve"> PAGEREF _Toc5090 \h </w:instrText>
        </w:r>
        <w:r>
          <w:fldChar w:fldCharType="separate"/>
        </w:r>
        <w:r>
          <w:t>14</w:t>
        </w:r>
        <w:r>
          <w:fldChar w:fldCharType="end"/>
        </w:r>
      </w:hyperlink>
    </w:p>
    <w:p>
      <w:pPr>
        <w:pStyle w:val="TOC2"/>
        <w:tabs>
          <w:tab w:val="right" w:leader="dot" w:pos="8306"/>
        </w:tabs>
      </w:pPr>
      <w:hyperlink w:anchor="_Toc1445" w:history="1">
        <w:r>
          <w:rPr>
            <w:rFonts w:ascii="仿宋" w:eastAsia="仿宋" w:hAnsi="仿宋" w:cs="仿宋" w:hint="eastAsia"/>
            <w:lang w:eastAsia="zh-CN"/>
          </w:rPr>
          <w:t>(二)、花纹板（卷）项目建设必要性分析</w:t>
        </w:r>
        <w:r>
          <w:tab/>
        </w:r>
        <w:r>
          <w:fldChar w:fldCharType="begin"/>
        </w:r>
        <w:r>
          <w:instrText xml:space="preserve"> PAGEREF _Toc1445 \h </w:instrText>
        </w:r>
        <w:r>
          <w:fldChar w:fldCharType="separate"/>
        </w:r>
        <w:r>
          <w:t>15</w:t>
        </w:r>
        <w:r>
          <w:fldChar w:fldCharType="end"/>
        </w:r>
      </w:hyperlink>
    </w:p>
    <w:p>
      <w:pPr>
        <w:pStyle w:val="TOC1"/>
        <w:tabs>
          <w:tab w:val="right" w:leader="dot" w:pos="8306"/>
        </w:tabs>
      </w:pPr>
      <w:hyperlink w:anchor="_Toc2395" w:history="1">
        <w:r>
          <w:rPr>
            <w:rFonts w:ascii="仿宋" w:eastAsia="仿宋" w:hAnsi="仿宋" w:cs="仿宋" w:hint="eastAsia"/>
            <w:lang w:eastAsia="zh-CN"/>
          </w:rPr>
          <w:t>六、花纹板（卷）项目选址可行性分析</w:t>
        </w:r>
        <w:r>
          <w:tab/>
        </w:r>
        <w:r>
          <w:fldChar w:fldCharType="begin"/>
        </w:r>
        <w:r>
          <w:instrText xml:space="preserve"> PAGEREF _Toc2395 \h </w:instrText>
        </w:r>
        <w:r>
          <w:fldChar w:fldCharType="separate"/>
        </w:r>
        <w:r>
          <w:t>17</w:t>
        </w:r>
        <w:r>
          <w:fldChar w:fldCharType="end"/>
        </w:r>
      </w:hyperlink>
    </w:p>
    <w:p>
      <w:pPr>
        <w:pStyle w:val="TOC2"/>
        <w:tabs>
          <w:tab w:val="right" w:leader="dot" w:pos="8306"/>
        </w:tabs>
      </w:pPr>
      <w:hyperlink w:anchor="_Toc24808" w:history="1">
        <w:r>
          <w:rPr>
            <w:rFonts w:ascii="仿宋" w:eastAsia="仿宋" w:hAnsi="仿宋" w:cs="仿宋" w:hint="eastAsia"/>
            <w:lang w:eastAsia="zh-CN"/>
          </w:rPr>
          <w:t>(一)、花纹板（卷）项目选址</w:t>
        </w:r>
        <w:r>
          <w:tab/>
        </w:r>
        <w:r>
          <w:fldChar w:fldCharType="begin"/>
        </w:r>
        <w:r>
          <w:instrText xml:space="preserve"> PAGEREF _Toc24808 \h </w:instrText>
        </w:r>
        <w:r>
          <w:fldChar w:fldCharType="separate"/>
        </w:r>
        <w:r>
          <w:t>17</w:t>
        </w:r>
        <w:r>
          <w:fldChar w:fldCharType="end"/>
        </w:r>
      </w:hyperlink>
    </w:p>
    <w:p>
      <w:pPr>
        <w:pStyle w:val="TOC2"/>
        <w:tabs>
          <w:tab w:val="right" w:leader="dot" w:pos="8306"/>
        </w:tabs>
      </w:pPr>
      <w:hyperlink w:anchor="_Toc10526" w:history="1">
        <w:r>
          <w:rPr>
            <w:rFonts w:ascii="仿宋" w:eastAsia="仿宋" w:hAnsi="仿宋" w:cs="仿宋" w:hint="eastAsia"/>
            <w:lang w:eastAsia="zh-CN"/>
          </w:rPr>
          <w:t>(二)、用地控制指标</w:t>
        </w:r>
        <w:r>
          <w:tab/>
        </w:r>
        <w:r>
          <w:fldChar w:fldCharType="begin"/>
        </w:r>
        <w:r>
          <w:instrText xml:space="preserve"> PAGEREF _Toc10526 \h </w:instrText>
        </w:r>
        <w:r>
          <w:fldChar w:fldCharType="separate"/>
        </w:r>
        <w:r>
          <w:t>17</w:t>
        </w:r>
        <w:r>
          <w:fldChar w:fldCharType="end"/>
        </w:r>
      </w:hyperlink>
    </w:p>
    <w:p>
      <w:pPr>
        <w:pStyle w:val="TOC2"/>
        <w:tabs>
          <w:tab w:val="right" w:leader="dot" w:pos="8306"/>
        </w:tabs>
      </w:pPr>
      <w:hyperlink w:anchor="_Toc16150" w:history="1">
        <w:r>
          <w:rPr>
            <w:rFonts w:ascii="仿宋" w:eastAsia="仿宋" w:hAnsi="仿宋" w:cs="仿宋" w:hint="eastAsia"/>
            <w:lang w:eastAsia="zh-CN"/>
          </w:rPr>
          <w:t>(三)、节约用地措施</w:t>
        </w:r>
        <w:r>
          <w:tab/>
        </w:r>
        <w:r>
          <w:fldChar w:fldCharType="begin"/>
        </w:r>
        <w:r>
          <w:instrText xml:space="preserve"> PAGEREF _Toc16150 \h </w:instrText>
        </w:r>
        <w:r>
          <w:fldChar w:fldCharType="separate"/>
        </w:r>
        <w:r>
          <w:t>19</w:t>
        </w:r>
        <w:r>
          <w:fldChar w:fldCharType="end"/>
        </w:r>
      </w:hyperlink>
    </w:p>
    <w:p>
      <w:pPr>
        <w:pStyle w:val="TOC2"/>
        <w:tabs>
          <w:tab w:val="right" w:leader="dot" w:pos="8306"/>
        </w:tabs>
      </w:pPr>
      <w:hyperlink w:anchor="_Toc24532" w:history="1">
        <w:r>
          <w:rPr>
            <w:rFonts w:ascii="仿宋" w:eastAsia="仿宋" w:hAnsi="仿宋" w:cs="仿宋" w:hint="eastAsia"/>
            <w:lang w:eastAsia="zh-CN"/>
          </w:rPr>
          <w:t>(四)、总图布置方案</w:t>
        </w:r>
        <w:r>
          <w:tab/>
        </w:r>
        <w:r>
          <w:fldChar w:fldCharType="begin"/>
        </w:r>
        <w:r>
          <w:instrText xml:space="preserve"> PAGEREF _Toc24532 \h </w:instrText>
        </w:r>
        <w:r>
          <w:fldChar w:fldCharType="separate"/>
        </w:r>
        <w:r>
          <w:t>20</w:t>
        </w:r>
        <w:r>
          <w:fldChar w:fldCharType="end"/>
        </w:r>
      </w:hyperlink>
    </w:p>
    <w:p>
      <w:pPr>
        <w:pStyle w:val="TOC2"/>
        <w:tabs>
          <w:tab w:val="right" w:leader="dot" w:pos="8306"/>
        </w:tabs>
      </w:pPr>
      <w:hyperlink w:anchor="_Toc2649" w:history="1">
        <w:r>
          <w:rPr>
            <w:rFonts w:ascii="仿宋" w:eastAsia="仿宋" w:hAnsi="仿宋" w:cs="仿宋" w:hint="eastAsia"/>
            <w:lang w:eastAsia="zh-CN"/>
          </w:rPr>
          <w:t>(五)、选址综合评价</w:t>
        </w:r>
        <w:r>
          <w:tab/>
        </w:r>
        <w:r>
          <w:fldChar w:fldCharType="begin"/>
        </w:r>
        <w:r>
          <w:instrText xml:space="preserve"> PAGEREF _Toc2649 \h </w:instrText>
        </w:r>
        <w:r>
          <w:fldChar w:fldCharType="separate"/>
        </w:r>
        <w:r>
          <w:t>21</w:t>
        </w:r>
        <w:r>
          <w:fldChar w:fldCharType="end"/>
        </w:r>
      </w:hyperlink>
    </w:p>
    <w:p>
      <w:pPr>
        <w:pStyle w:val="TOC1"/>
        <w:tabs>
          <w:tab w:val="right" w:leader="dot" w:pos="8306"/>
        </w:tabs>
      </w:pPr>
      <w:hyperlink w:anchor="_Toc1660" w:history="1">
        <w:r>
          <w:rPr>
            <w:rFonts w:ascii="仿宋" w:eastAsia="仿宋" w:hAnsi="仿宋" w:cs="仿宋" w:hint="eastAsia"/>
            <w:lang w:eastAsia="zh-CN"/>
          </w:rPr>
          <w:t>七、花纹板（卷）项目社会影响</w:t>
        </w:r>
        <w:r>
          <w:tab/>
        </w:r>
        <w:r>
          <w:fldChar w:fldCharType="begin"/>
        </w:r>
        <w:r>
          <w:instrText xml:space="preserve"> PAGEREF _Toc1660 \h </w:instrText>
        </w:r>
        <w:r>
          <w:fldChar w:fldCharType="separate"/>
        </w:r>
        <w:r>
          <w:t>22</w:t>
        </w:r>
        <w:r>
          <w:fldChar w:fldCharType="end"/>
        </w:r>
      </w:hyperlink>
    </w:p>
    <w:p>
      <w:pPr>
        <w:pStyle w:val="TOC2"/>
        <w:tabs>
          <w:tab w:val="right" w:leader="dot" w:pos="8306"/>
        </w:tabs>
      </w:pPr>
      <w:hyperlink w:anchor="_Toc31025" w:history="1">
        <w:r>
          <w:rPr>
            <w:rFonts w:ascii="仿宋" w:eastAsia="仿宋" w:hAnsi="仿宋" w:cs="仿宋" w:hint="eastAsia"/>
            <w:lang w:eastAsia="zh-CN"/>
          </w:rPr>
          <w:t>(一)、社会责任与义务</w:t>
        </w:r>
        <w:r>
          <w:tab/>
        </w:r>
        <w:r>
          <w:fldChar w:fldCharType="begin"/>
        </w:r>
        <w:r>
          <w:instrText xml:space="preserve"> PAGEREF _Toc31025 \h </w:instrText>
        </w:r>
        <w:r>
          <w:fldChar w:fldCharType="separate"/>
        </w:r>
        <w:r>
          <w:t>22</w:t>
        </w:r>
        <w:r>
          <w:fldChar w:fldCharType="end"/>
        </w:r>
      </w:hyperlink>
    </w:p>
    <w:p>
      <w:pPr>
        <w:pStyle w:val="TOC2"/>
        <w:tabs>
          <w:tab w:val="right" w:leader="dot" w:pos="8306"/>
        </w:tabs>
      </w:pPr>
      <w:hyperlink w:anchor="_Toc7463" w:history="1">
        <w:r>
          <w:rPr>
            <w:rFonts w:ascii="仿宋" w:eastAsia="仿宋" w:hAnsi="仿宋" w:cs="仿宋" w:hint="eastAsia"/>
            <w:lang w:eastAsia="zh-CN"/>
          </w:rPr>
          <w:t>(二)、社会参与与沟通</w:t>
        </w:r>
        <w:r>
          <w:tab/>
        </w:r>
        <w:r>
          <w:fldChar w:fldCharType="begin"/>
        </w:r>
        <w:r>
          <w:instrText xml:space="preserve"> PAGEREF _Toc7463 \h </w:instrText>
        </w:r>
        <w:r>
          <w:fldChar w:fldCharType="separate"/>
        </w:r>
        <w:r>
          <w:t>23</w:t>
        </w:r>
        <w:r>
          <w:fldChar w:fldCharType="end"/>
        </w:r>
      </w:hyperlink>
    </w:p>
    <w:p>
      <w:pPr>
        <w:pStyle w:val="TOC1"/>
        <w:tabs>
          <w:tab w:val="right" w:leader="dot" w:pos="8306"/>
        </w:tabs>
      </w:pPr>
      <w:hyperlink w:anchor="_Toc26801" w:history="1">
        <w:r>
          <w:rPr>
            <w:rFonts w:ascii="仿宋" w:eastAsia="仿宋" w:hAnsi="仿宋" w:cs="仿宋" w:hint="eastAsia"/>
            <w:lang w:eastAsia="zh-CN"/>
          </w:rPr>
          <w:t>八、花纹板（卷）项目经营效益</w:t>
        </w:r>
        <w:r>
          <w:tab/>
        </w:r>
        <w:r>
          <w:fldChar w:fldCharType="begin"/>
        </w:r>
        <w:r>
          <w:instrText xml:space="preserve"> PAGEREF _Toc26801 \h </w:instrText>
        </w:r>
        <w:r>
          <w:fldChar w:fldCharType="separate"/>
        </w:r>
        <w:r>
          <w:t>24</w:t>
        </w:r>
        <w:r>
          <w:fldChar w:fldCharType="end"/>
        </w:r>
      </w:hyperlink>
    </w:p>
    <w:p>
      <w:pPr>
        <w:pStyle w:val="TOC2"/>
        <w:tabs>
          <w:tab w:val="right" w:leader="dot" w:pos="8306"/>
        </w:tabs>
      </w:pPr>
      <w:hyperlink w:anchor="_Toc7364" w:history="1">
        <w:r>
          <w:rPr>
            <w:rFonts w:ascii="仿宋" w:eastAsia="仿宋" w:hAnsi="仿宋" w:cs="仿宋" w:hint="eastAsia"/>
            <w:lang w:eastAsia="zh-CN"/>
          </w:rPr>
          <w:t>(一)、经济评价财务测算</w:t>
        </w:r>
        <w:r>
          <w:tab/>
        </w:r>
        <w:r>
          <w:fldChar w:fldCharType="begin"/>
        </w:r>
        <w:r>
          <w:instrText xml:space="preserve"> PAGEREF _Toc7364 \h </w:instrText>
        </w:r>
        <w:r>
          <w:fldChar w:fldCharType="separate"/>
        </w:r>
        <w:r>
          <w:t>24</w:t>
        </w:r>
        <w:r>
          <w:fldChar w:fldCharType="end"/>
        </w:r>
      </w:hyperlink>
    </w:p>
    <w:p>
      <w:pPr>
        <w:pStyle w:val="TOC2"/>
        <w:tabs>
          <w:tab w:val="right" w:leader="dot" w:pos="8306"/>
        </w:tabs>
      </w:pPr>
      <w:hyperlink w:anchor="_Toc17834" w:history="1">
        <w:r>
          <w:rPr>
            <w:rFonts w:ascii="仿宋" w:eastAsia="仿宋" w:hAnsi="仿宋" w:cs="仿宋" w:hint="eastAsia"/>
            <w:lang w:eastAsia="zh-CN"/>
          </w:rPr>
          <w:t>(二)、花纹板（卷）项目盈利能力分析</w:t>
        </w:r>
        <w:r>
          <w:tab/>
        </w:r>
        <w:r>
          <w:fldChar w:fldCharType="begin"/>
        </w:r>
        <w:r>
          <w:instrText xml:space="preserve"> PAGEREF _Toc17834 \h </w:instrText>
        </w:r>
        <w:r>
          <w:fldChar w:fldCharType="separate"/>
        </w:r>
        <w:r>
          <w:t>25</w:t>
        </w:r>
        <w:r>
          <w:fldChar w:fldCharType="end"/>
        </w:r>
      </w:hyperlink>
    </w:p>
    <w:p>
      <w:pPr>
        <w:pStyle w:val="TOC1"/>
        <w:tabs>
          <w:tab w:val="right" w:leader="dot" w:pos="8306"/>
        </w:tabs>
      </w:pPr>
      <w:hyperlink w:anchor="_Toc8203" w:history="1">
        <w:r>
          <w:rPr>
            <w:rFonts w:ascii="仿宋" w:eastAsia="仿宋" w:hAnsi="仿宋" w:cs="仿宋" w:hint="eastAsia"/>
            <w:lang w:eastAsia="zh-CN"/>
          </w:rPr>
          <w:t>九、花纹板（卷）项目财务管理</w:t>
        </w:r>
        <w:r>
          <w:tab/>
        </w:r>
        <w:r>
          <w:fldChar w:fldCharType="begin"/>
        </w:r>
        <w:r>
          <w:instrText xml:space="preserve"> PAGEREF _Toc8203 \h </w:instrText>
        </w:r>
        <w:r>
          <w:fldChar w:fldCharType="separate"/>
        </w:r>
        <w:r>
          <w:t>26</w:t>
        </w:r>
        <w:r>
          <w:fldChar w:fldCharType="end"/>
        </w:r>
      </w:hyperlink>
    </w:p>
    <w:p>
      <w:pPr>
        <w:pStyle w:val="TOC2"/>
        <w:tabs>
          <w:tab w:val="right" w:leader="dot" w:pos="8306"/>
        </w:tabs>
      </w:pPr>
      <w:hyperlink w:anchor="_Toc25689" w:history="1">
        <w:r>
          <w:rPr>
            <w:rFonts w:ascii="仿宋" w:eastAsia="仿宋" w:hAnsi="仿宋" w:cs="仿宋" w:hint="eastAsia"/>
            <w:lang w:eastAsia="zh-CN"/>
          </w:rPr>
          <w:t>(一)、资金需求大</w:t>
        </w:r>
        <w:r>
          <w:tab/>
        </w:r>
        <w:r>
          <w:fldChar w:fldCharType="begin"/>
        </w:r>
        <w:r>
          <w:instrText xml:space="preserve"> PAGEREF _Toc25689 \h </w:instrText>
        </w:r>
        <w:r>
          <w:fldChar w:fldCharType="separate"/>
        </w:r>
        <w:r>
          <w:t>26</w:t>
        </w:r>
        <w:r>
          <w:fldChar w:fldCharType="end"/>
        </w:r>
      </w:hyperlink>
    </w:p>
    <w:p>
      <w:pPr>
        <w:pStyle w:val="TOC2"/>
        <w:tabs>
          <w:tab w:val="right" w:leader="dot" w:pos="8306"/>
        </w:tabs>
      </w:pPr>
      <w:hyperlink w:anchor="_Toc25869" w:history="1">
        <w:r>
          <w:rPr>
            <w:rFonts w:ascii="仿宋" w:eastAsia="仿宋" w:hAnsi="仿宋" w:cs="仿宋" w:hint="eastAsia"/>
            <w:lang w:eastAsia="zh-CN"/>
          </w:rPr>
          <w:t>(二)、研发周期长</w:t>
        </w:r>
        <w:r>
          <w:tab/>
        </w:r>
        <w:r>
          <w:fldChar w:fldCharType="begin"/>
        </w:r>
        <w:r>
          <w:instrText xml:space="preserve"> PAGEREF _Toc25869 \h </w:instrText>
        </w:r>
        <w:r>
          <w:fldChar w:fldCharType="separate"/>
        </w:r>
        <w:r>
          <w:t>27</w:t>
        </w:r>
        <w:r>
          <w:fldChar w:fldCharType="end"/>
        </w:r>
      </w:hyperlink>
    </w:p>
    <w:p>
      <w:pPr>
        <w:pStyle w:val="TOC2"/>
        <w:tabs>
          <w:tab w:val="right" w:leader="dot" w:pos="8306"/>
        </w:tabs>
      </w:pPr>
      <w:hyperlink w:anchor="_Toc25163" w:history="1">
        <w:r>
          <w:rPr>
            <w:rFonts w:ascii="仿宋" w:eastAsia="仿宋" w:hAnsi="仿宋" w:cs="仿宋" w:hint="eastAsia"/>
            <w:lang w:eastAsia="zh-CN"/>
          </w:rPr>
          <w:t>(三)、市场风险大</w:t>
        </w:r>
        <w:r>
          <w:tab/>
        </w:r>
        <w:r>
          <w:fldChar w:fldCharType="begin"/>
        </w:r>
        <w:r>
          <w:instrText xml:space="preserve"> PAGEREF _Toc25163 \h </w:instrText>
        </w:r>
        <w:r>
          <w:fldChar w:fldCharType="separate"/>
        </w:r>
        <w:r>
          <w:t>28</w:t>
        </w:r>
        <w:r>
          <w:fldChar w:fldCharType="end"/>
        </w:r>
      </w:hyperlink>
    </w:p>
    <w:p>
      <w:pPr>
        <w:pStyle w:val="TOC2"/>
        <w:tabs>
          <w:tab w:val="right" w:leader="dot" w:pos="8306"/>
        </w:tabs>
      </w:pPr>
      <w:hyperlink w:anchor="_Toc29681" w:history="1">
        <w:r>
          <w:rPr>
            <w:rFonts w:ascii="仿宋" w:eastAsia="仿宋" w:hAnsi="仿宋" w:cs="仿宋" w:hint="eastAsia"/>
            <w:lang w:eastAsia="zh-CN"/>
          </w:rPr>
          <w:t>(四)、利润率高</w:t>
        </w:r>
        <w:r>
          <w:tab/>
        </w:r>
        <w:r>
          <w:fldChar w:fldCharType="begin"/>
        </w:r>
        <w:r>
          <w:instrText xml:space="preserve"> PAGEREF _Toc29681 \h </w:instrText>
        </w:r>
        <w:r>
          <w:fldChar w:fldCharType="separate"/>
        </w:r>
        <w:r>
          <w:t>31</w:t>
        </w:r>
        <w:r>
          <w:fldChar w:fldCharType="end"/>
        </w:r>
      </w:hyperlink>
    </w:p>
    <w:p>
      <w:pPr>
        <w:pStyle w:val="TOC1"/>
        <w:tabs>
          <w:tab w:val="right" w:leader="dot" w:pos="8306"/>
        </w:tabs>
      </w:pPr>
      <w:hyperlink w:anchor="_Toc19603" w:history="1">
        <w:r>
          <w:rPr>
            <w:rFonts w:ascii="仿宋" w:eastAsia="仿宋" w:hAnsi="仿宋" w:cs="仿宋" w:hint="eastAsia"/>
            <w:lang w:eastAsia="zh-CN"/>
          </w:rPr>
          <w:t>十、花纹板（卷）项目计划安排</w:t>
        </w:r>
        <w:r>
          <w:tab/>
        </w:r>
        <w:r>
          <w:fldChar w:fldCharType="begin"/>
        </w:r>
        <w:r>
          <w:instrText xml:space="preserve"> PAGEREF _Toc19603 \h </w:instrText>
        </w:r>
        <w:r>
          <w:fldChar w:fldCharType="separate"/>
        </w:r>
        <w:r>
          <w:t>33</w:t>
        </w:r>
        <w:r>
          <w:fldChar w:fldCharType="end"/>
        </w:r>
      </w:hyperlink>
    </w:p>
    <w:p>
      <w:pPr>
        <w:pStyle w:val="TOC2"/>
        <w:tabs>
          <w:tab w:val="right" w:leader="dot" w:pos="8306"/>
        </w:tabs>
      </w:pPr>
      <w:hyperlink w:anchor="_Toc23777" w:history="1">
        <w:r>
          <w:rPr>
            <w:rFonts w:ascii="仿宋" w:eastAsia="仿宋" w:hAnsi="仿宋" w:cs="仿宋" w:hint="eastAsia"/>
            <w:lang w:eastAsia="zh-CN"/>
          </w:rPr>
          <w:t>(一)、建设周期</w:t>
        </w:r>
        <w:r>
          <w:tab/>
        </w:r>
        <w:r>
          <w:fldChar w:fldCharType="begin"/>
        </w:r>
        <w:r>
          <w:instrText xml:space="preserve"> PAGEREF _Toc23777 \h </w:instrText>
        </w:r>
        <w:r>
          <w:fldChar w:fldCharType="separate"/>
        </w:r>
        <w:r>
          <w:t>33</w:t>
        </w:r>
        <w:r>
          <w:fldChar w:fldCharType="end"/>
        </w:r>
      </w:hyperlink>
    </w:p>
    <w:p>
      <w:pPr>
        <w:pStyle w:val="TOC2"/>
        <w:tabs>
          <w:tab w:val="right" w:leader="dot" w:pos="8306"/>
        </w:tabs>
      </w:pPr>
      <w:hyperlink w:anchor="_Toc21643" w:history="1">
        <w:r>
          <w:rPr>
            <w:rFonts w:ascii="仿宋" w:eastAsia="仿宋" w:hAnsi="仿宋" w:cs="仿宋" w:hint="eastAsia"/>
            <w:lang w:eastAsia="zh-CN"/>
          </w:rPr>
          <w:t>(二)、建设进度</w:t>
        </w:r>
        <w:r>
          <w:tab/>
        </w:r>
        <w:r>
          <w:fldChar w:fldCharType="begin"/>
        </w:r>
        <w:r>
          <w:instrText xml:space="preserve"> PAGEREF _Toc21643 \h </w:instrText>
        </w:r>
        <w:r>
          <w:fldChar w:fldCharType="separate"/>
        </w:r>
        <w:r>
          <w:t>34</w:t>
        </w:r>
        <w:r>
          <w:fldChar w:fldCharType="end"/>
        </w:r>
      </w:hyperlink>
    </w:p>
    <w:p>
      <w:pPr>
        <w:pStyle w:val="TOC2"/>
        <w:tabs>
          <w:tab w:val="right" w:leader="dot" w:pos="8306"/>
        </w:tabs>
      </w:pPr>
      <w:hyperlink w:anchor="_Toc20033" w:history="1">
        <w:r>
          <w:rPr>
            <w:rFonts w:ascii="仿宋" w:eastAsia="仿宋" w:hAnsi="仿宋" w:cs="仿宋" w:hint="eastAsia"/>
            <w:lang w:eastAsia="zh-CN"/>
          </w:rPr>
          <w:t>(三)、进度安排注意事项</w:t>
        </w:r>
        <w:r>
          <w:tab/>
        </w:r>
        <w:r>
          <w:fldChar w:fldCharType="begin"/>
        </w:r>
        <w:r>
          <w:instrText xml:space="preserve"> PAGEREF _Toc20033 \h </w:instrText>
        </w:r>
        <w:r>
          <w:fldChar w:fldCharType="separate"/>
        </w:r>
        <w:r>
          <w:t>35</w:t>
        </w:r>
        <w:r>
          <w:fldChar w:fldCharType="end"/>
        </w:r>
      </w:hyperlink>
    </w:p>
    <w:p>
      <w:pPr>
        <w:pStyle w:val="TOC2"/>
        <w:tabs>
          <w:tab w:val="right" w:leader="dot" w:pos="8306"/>
        </w:tabs>
      </w:pPr>
      <w:hyperlink w:anchor="_Toc28592" w:history="1">
        <w:r>
          <w:rPr>
            <w:rFonts w:ascii="仿宋" w:eastAsia="仿宋" w:hAnsi="仿宋" w:cs="仿宋" w:hint="eastAsia"/>
            <w:lang w:eastAsia="zh-CN"/>
          </w:rPr>
          <w:t>(四)、人力资源配置</w:t>
        </w:r>
        <w:r>
          <w:tab/>
        </w:r>
        <w:r>
          <w:fldChar w:fldCharType="begin"/>
        </w:r>
        <w:r>
          <w:instrText xml:space="preserve"> PAGEREF _Toc28592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84" w:history="1">
        <w:r>
          <w:rPr>
            <w:rFonts w:ascii="仿宋" w:eastAsia="仿宋" w:hAnsi="仿宋" w:cs="仿宋" w:hint="eastAsia"/>
            <w:lang w:eastAsia="zh-CN"/>
          </w:rPr>
          <w:t>十一、花纹板（卷）项目技术管理</w:t>
        </w:r>
        <w:r>
          <w:tab/>
        </w:r>
        <w:r>
          <w:fldChar w:fldCharType="begin"/>
        </w:r>
        <w:r>
          <w:instrText xml:space="preserve"> PAGEREF _Toc3484 \h </w:instrText>
        </w:r>
        <w:r>
          <w:fldChar w:fldCharType="separate"/>
        </w:r>
        <w:r>
          <w:t>37</w:t>
        </w:r>
        <w:r>
          <w:fldChar w:fldCharType="end"/>
        </w:r>
      </w:hyperlink>
    </w:p>
    <w:p>
      <w:pPr>
        <w:pStyle w:val="TOC2"/>
        <w:tabs>
          <w:tab w:val="right" w:leader="dot" w:pos="8306"/>
        </w:tabs>
      </w:pPr>
      <w:hyperlink w:anchor="_Toc25441" w:history="1">
        <w:r>
          <w:rPr>
            <w:rFonts w:ascii="仿宋" w:eastAsia="仿宋" w:hAnsi="仿宋" w:cs="仿宋" w:hint="eastAsia"/>
            <w:lang w:eastAsia="zh-CN"/>
          </w:rPr>
          <w:t>(一)、技术方案选用方向</w:t>
        </w:r>
        <w:r>
          <w:tab/>
        </w:r>
        <w:r>
          <w:fldChar w:fldCharType="begin"/>
        </w:r>
        <w:r>
          <w:instrText xml:space="preserve"> PAGEREF _Toc25441 \h </w:instrText>
        </w:r>
        <w:r>
          <w:fldChar w:fldCharType="separate"/>
        </w:r>
        <w:r>
          <w:t>37</w:t>
        </w:r>
        <w:r>
          <w:fldChar w:fldCharType="end"/>
        </w:r>
      </w:hyperlink>
    </w:p>
    <w:p>
      <w:pPr>
        <w:pStyle w:val="TOC2"/>
        <w:tabs>
          <w:tab w:val="right" w:leader="dot" w:pos="8306"/>
        </w:tabs>
      </w:pPr>
      <w:hyperlink w:anchor="_Toc28903" w:history="1">
        <w:r>
          <w:rPr>
            <w:rFonts w:ascii="仿宋" w:eastAsia="仿宋" w:hAnsi="仿宋" w:cs="仿宋" w:hint="eastAsia"/>
            <w:lang w:eastAsia="zh-CN"/>
          </w:rPr>
          <w:t>(二)、工艺技术方案选用原则</w:t>
        </w:r>
        <w:r>
          <w:tab/>
        </w:r>
        <w:r>
          <w:fldChar w:fldCharType="begin"/>
        </w:r>
        <w:r>
          <w:instrText xml:space="preserve"> PAGEREF _Toc28903 \h </w:instrText>
        </w:r>
        <w:r>
          <w:fldChar w:fldCharType="separate"/>
        </w:r>
        <w:r>
          <w:t>39</w:t>
        </w:r>
        <w:r>
          <w:fldChar w:fldCharType="end"/>
        </w:r>
      </w:hyperlink>
    </w:p>
    <w:p>
      <w:pPr>
        <w:pStyle w:val="TOC2"/>
        <w:tabs>
          <w:tab w:val="right" w:leader="dot" w:pos="8306"/>
        </w:tabs>
      </w:pPr>
      <w:hyperlink w:anchor="_Toc900" w:history="1">
        <w:r>
          <w:rPr>
            <w:rFonts w:ascii="仿宋" w:eastAsia="仿宋" w:hAnsi="仿宋" w:cs="仿宋" w:hint="eastAsia"/>
            <w:lang w:eastAsia="zh-CN"/>
          </w:rPr>
          <w:t>(三)、工艺技术方案要求</w:t>
        </w:r>
        <w:r>
          <w:tab/>
        </w:r>
        <w:r>
          <w:fldChar w:fldCharType="begin"/>
        </w:r>
        <w:r>
          <w:instrText xml:space="preserve"> PAGEREF _Toc900 \h </w:instrText>
        </w:r>
        <w:r>
          <w:fldChar w:fldCharType="separate"/>
        </w:r>
        <w:r>
          <w:t>41</w:t>
        </w:r>
        <w:r>
          <w:fldChar w:fldCharType="end"/>
        </w:r>
      </w:hyperlink>
    </w:p>
    <w:p>
      <w:pPr>
        <w:pStyle w:val="TOC1"/>
        <w:tabs>
          <w:tab w:val="right" w:leader="dot" w:pos="8306"/>
        </w:tabs>
      </w:pPr>
      <w:hyperlink w:anchor="_Toc8981" w:history="1">
        <w:r>
          <w:rPr>
            <w:rFonts w:ascii="仿宋" w:eastAsia="仿宋" w:hAnsi="仿宋" w:cs="仿宋" w:hint="eastAsia"/>
            <w:lang w:eastAsia="zh-CN"/>
          </w:rPr>
          <w:t>十二、生产安全保护</w:t>
        </w:r>
        <w:r>
          <w:tab/>
        </w:r>
        <w:r>
          <w:fldChar w:fldCharType="begin"/>
        </w:r>
        <w:r>
          <w:instrText xml:space="preserve"> PAGEREF _Toc8981 \h </w:instrText>
        </w:r>
        <w:r>
          <w:fldChar w:fldCharType="separate"/>
        </w:r>
        <w:r>
          <w:t>44</w:t>
        </w:r>
        <w:r>
          <w:fldChar w:fldCharType="end"/>
        </w:r>
      </w:hyperlink>
    </w:p>
    <w:p>
      <w:pPr>
        <w:pStyle w:val="TOC2"/>
        <w:tabs>
          <w:tab w:val="right" w:leader="dot" w:pos="8306"/>
        </w:tabs>
      </w:pPr>
      <w:hyperlink w:anchor="_Toc25434" w:history="1">
        <w:r>
          <w:rPr>
            <w:rFonts w:ascii="仿宋" w:eastAsia="仿宋" w:hAnsi="仿宋" w:cs="仿宋" w:hint="eastAsia"/>
            <w:lang w:eastAsia="zh-CN"/>
          </w:rPr>
          <w:t>(一)、消防安全</w:t>
        </w:r>
        <w:r>
          <w:tab/>
        </w:r>
        <w:r>
          <w:fldChar w:fldCharType="begin"/>
        </w:r>
        <w:r>
          <w:instrText xml:space="preserve"> PAGEREF _Toc25434 \h </w:instrText>
        </w:r>
        <w:r>
          <w:fldChar w:fldCharType="separate"/>
        </w:r>
        <w:r>
          <w:t>44</w:t>
        </w:r>
        <w:r>
          <w:fldChar w:fldCharType="end"/>
        </w:r>
      </w:hyperlink>
    </w:p>
    <w:p>
      <w:pPr>
        <w:pStyle w:val="TOC2"/>
        <w:tabs>
          <w:tab w:val="right" w:leader="dot" w:pos="8306"/>
        </w:tabs>
      </w:pPr>
      <w:hyperlink w:anchor="_Toc5646" w:history="1">
        <w:r>
          <w:rPr>
            <w:rFonts w:ascii="仿宋" w:eastAsia="仿宋" w:hAnsi="仿宋" w:cs="仿宋" w:hint="eastAsia"/>
            <w:lang w:eastAsia="zh-CN"/>
          </w:rPr>
          <w:t>(二)、防火防爆总图布置措施</w:t>
        </w:r>
        <w:r>
          <w:tab/>
        </w:r>
        <w:r>
          <w:fldChar w:fldCharType="begin"/>
        </w:r>
        <w:r>
          <w:instrText xml:space="preserve"> PAGEREF _Toc5646 \h </w:instrText>
        </w:r>
        <w:r>
          <w:fldChar w:fldCharType="separate"/>
        </w:r>
        <w:r>
          <w:t>45</w:t>
        </w:r>
        <w:r>
          <w:fldChar w:fldCharType="end"/>
        </w:r>
      </w:hyperlink>
    </w:p>
    <w:p>
      <w:pPr>
        <w:pStyle w:val="TOC2"/>
        <w:tabs>
          <w:tab w:val="right" w:leader="dot" w:pos="8306"/>
        </w:tabs>
      </w:pPr>
      <w:hyperlink w:anchor="_Toc29207" w:history="1">
        <w:r>
          <w:rPr>
            <w:rFonts w:ascii="仿宋" w:eastAsia="仿宋" w:hAnsi="仿宋" w:cs="仿宋" w:hint="eastAsia"/>
            <w:lang w:eastAsia="zh-CN"/>
          </w:rPr>
          <w:t>(三)、自然灾害防范措施</w:t>
        </w:r>
        <w:r>
          <w:tab/>
        </w:r>
        <w:r>
          <w:fldChar w:fldCharType="begin"/>
        </w:r>
        <w:r>
          <w:instrText xml:space="preserve"> PAGEREF _Toc29207 \h </w:instrText>
        </w:r>
        <w:r>
          <w:fldChar w:fldCharType="separate"/>
        </w:r>
        <w:r>
          <w:t>46</w:t>
        </w:r>
        <w:r>
          <w:fldChar w:fldCharType="end"/>
        </w:r>
      </w:hyperlink>
    </w:p>
    <w:p>
      <w:pPr>
        <w:pStyle w:val="TOC2"/>
        <w:tabs>
          <w:tab w:val="right" w:leader="dot" w:pos="8306"/>
        </w:tabs>
      </w:pPr>
      <w:hyperlink w:anchor="_Toc21888" w:history="1">
        <w:r>
          <w:rPr>
            <w:rFonts w:ascii="仿宋" w:eastAsia="仿宋" w:hAnsi="仿宋" w:cs="仿宋" w:hint="eastAsia"/>
            <w:lang w:eastAsia="zh-CN"/>
          </w:rPr>
          <w:t>(四)、安全色及安全标志使用要求</w:t>
        </w:r>
        <w:r>
          <w:tab/>
        </w:r>
        <w:r>
          <w:fldChar w:fldCharType="begin"/>
        </w:r>
        <w:r>
          <w:instrText xml:space="preserve"> PAGEREF _Toc21888 \h </w:instrText>
        </w:r>
        <w:r>
          <w:fldChar w:fldCharType="separate"/>
        </w:r>
        <w:r>
          <w:t>47</w:t>
        </w:r>
        <w:r>
          <w:fldChar w:fldCharType="end"/>
        </w:r>
      </w:hyperlink>
    </w:p>
    <w:p>
      <w:pPr>
        <w:pStyle w:val="TOC2"/>
        <w:tabs>
          <w:tab w:val="right" w:leader="dot" w:pos="8306"/>
        </w:tabs>
      </w:pPr>
      <w:hyperlink w:anchor="_Toc2282" w:history="1">
        <w:r>
          <w:rPr>
            <w:rFonts w:ascii="仿宋" w:eastAsia="仿宋" w:hAnsi="仿宋" w:cs="仿宋" w:hint="eastAsia"/>
            <w:lang w:eastAsia="zh-CN"/>
          </w:rPr>
          <w:t>(五)、防尘防毒措施</w:t>
        </w:r>
        <w:r>
          <w:tab/>
        </w:r>
        <w:r>
          <w:fldChar w:fldCharType="begin"/>
        </w:r>
        <w:r>
          <w:instrText xml:space="preserve"> PAGEREF _Toc2282 \h </w:instrText>
        </w:r>
        <w:r>
          <w:fldChar w:fldCharType="separate"/>
        </w:r>
        <w:r>
          <w:t>48</w:t>
        </w:r>
        <w:r>
          <w:fldChar w:fldCharType="end"/>
        </w:r>
      </w:hyperlink>
    </w:p>
    <w:p>
      <w:pPr>
        <w:pStyle w:val="TOC2"/>
        <w:tabs>
          <w:tab w:val="right" w:leader="dot" w:pos="8306"/>
        </w:tabs>
      </w:pPr>
      <w:hyperlink w:anchor="_Toc18731" w:history="1">
        <w:r>
          <w:rPr>
            <w:rFonts w:ascii="仿宋" w:eastAsia="仿宋" w:hAnsi="仿宋" w:cs="仿宋" w:hint="eastAsia"/>
            <w:lang w:eastAsia="zh-CN"/>
          </w:rPr>
          <w:t>(六)、防静电、触电防护及防雷措施</w:t>
        </w:r>
        <w:r>
          <w:tab/>
        </w:r>
        <w:r>
          <w:fldChar w:fldCharType="begin"/>
        </w:r>
        <w:r>
          <w:instrText xml:space="preserve"> PAGEREF _Toc18731 \h </w:instrText>
        </w:r>
        <w:r>
          <w:fldChar w:fldCharType="separate"/>
        </w:r>
        <w:r>
          <w:t>49</w:t>
        </w:r>
        <w:r>
          <w:fldChar w:fldCharType="end"/>
        </w:r>
      </w:hyperlink>
    </w:p>
    <w:p>
      <w:pPr>
        <w:pStyle w:val="TOC2"/>
        <w:tabs>
          <w:tab w:val="right" w:leader="dot" w:pos="8306"/>
        </w:tabs>
      </w:pPr>
      <w:hyperlink w:anchor="_Toc24221" w:history="1">
        <w:r>
          <w:rPr>
            <w:rFonts w:ascii="仿宋" w:eastAsia="仿宋" w:hAnsi="仿宋" w:cs="仿宋" w:hint="eastAsia"/>
            <w:lang w:eastAsia="zh-CN"/>
          </w:rPr>
          <w:t>(七)、机械设备安全保障措施</w:t>
        </w:r>
        <w:r>
          <w:tab/>
        </w:r>
        <w:r>
          <w:fldChar w:fldCharType="begin"/>
        </w:r>
        <w:r>
          <w:instrText xml:space="preserve"> PAGEREF _Toc24221 \h </w:instrText>
        </w:r>
        <w:r>
          <w:fldChar w:fldCharType="separate"/>
        </w:r>
        <w:r>
          <w:t>50</w:t>
        </w:r>
        <w:r>
          <w:fldChar w:fldCharType="end"/>
        </w:r>
      </w:hyperlink>
    </w:p>
    <w:p>
      <w:pPr>
        <w:pStyle w:val="TOC1"/>
        <w:tabs>
          <w:tab w:val="right" w:leader="dot" w:pos="8306"/>
        </w:tabs>
      </w:pPr>
      <w:hyperlink w:anchor="_Toc10899" w:history="1">
        <w:r>
          <w:rPr>
            <w:rFonts w:ascii="仿宋" w:eastAsia="仿宋" w:hAnsi="仿宋" w:cs="仿宋" w:hint="eastAsia"/>
            <w:lang w:eastAsia="zh-CN"/>
          </w:rPr>
          <w:t>十三、利益相关者分析与沟通计划</w:t>
        </w:r>
        <w:r>
          <w:tab/>
        </w:r>
        <w:r>
          <w:fldChar w:fldCharType="begin"/>
        </w:r>
        <w:r>
          <w:instrText xml:space="preserve"> PAGEREF _Toc10899 \h </w:instrText>
        </w:r>
        <w:r>
          <w:fldChar w:fldCharType="separate"/>
        </w:r>
        <w:r>
          <w:t>52</w:t>
        </w:r>
        <w:r>
          <w:fldChar w:fldCharType="end"/>
        </w:r>
      </w:hyperlink>
    </w:p>
    <w:p>
      <w:pPr>
        <w:pStyle w:val="TOC2"/>
        <w:tabs>
          <w:tab w:val="right" w:leader="dot" w:pos="8306"/>
        </w:tabs>
      </w:pPr>
      <w:hyperlink w:anchor="_Toc13567" w:history="1">
        <w:r>
          <w:rPr>
            <w:rFonts w:ascii="仿宋" w:eastAsia="仿宋" w:hAnsi="仿宋" w:cs="仿宋" w:hint="eastAsia"/>
            <w:lang w:eastAsia="zh-CN"/>
          </w:rPr>
          <w:t>(一)、利益相关者分析</w:t>
        </w:r>
        <w:r>
          <w:tab/>
        </w:r>
        <w:r>
          <w:fldChar w:fldCharType="begin"/>
        </w:r>
        <w:r>
          <w:instrText xml:space="preserve"> PAGEREF _Toc13567 \h </w:instrText>
        </w:r>
        <w:r>
          <w:fldChar w:fldCharType="separate"/>
        </w:r>
        <w:r>
          <w:t>52</w:t>
        </w:r>
        <w:r>
          <w:fldChar w:fldCharType="end"/>
        </w:r>
      </w:hyperlink>
    </w:p>
    <w:p>
      <w:pPr>
        <w:pStyle w:val="TOC2"/>
        <w:tabs>
          <w:tab w:val="right" w:leader="dot" w:pos="8306"/>
        </w:tabs>
      </w:pPr>
      <w:hyperlink w:anchor="_Toc20798" w:history="1">
        <w:r>
          <w:rPr>
            <w:rFonts w:ascii="仿宋" w:eastAsia="仿宋" w:hAnsi="仿宋" w:cs="仿宋" w:hint="eastAsia"/>
            <w:lang w:eastAsia="zh-CN"/>
          </w:rPr>
          <w:t>(二)、沟通计划</w:t>
        </w:r>
        <w:r>
          <w:tab/>
        </w:r>
        <w:r>
          <w:fldChar w:fldCharType="begin"/>
        </w:r>
        <w:r>
          <w:instrText xml:space="preserve"> PAGEREF _Toc20798 \h </w:instrText>
        </w:r>
        <w:r>
          <w:fldChar w:fldCharType="separate"/>
        </w:r>
        <w:r>
          <w:t>53</w:t>
        </w:r>
        <w:r>
          <w:fldChar w:fldCharType="end"/>
        </w:r>
      </w:hyperlink>
    </w:p>
    <w:p>
      <w:pPr>
        <w:pStyle w:val="TOC1"/>
        <w:tabs>
          <w:tab w:val="right" w:leader="dot" w:pos="8306"/>
        </w:tabs>
      </w:pPr>
      <w:hyperlink w:anchor="_Toc30376" w:history="1">
        <w:r>
          <w:rPr>
            <w:rFonts w:ascii="仿宋" w:eastAsia="仿宋" w:hAnsi="仿宋" w:cs="仿宋" w:hint="eastAsia"/>
            <w:lang w:eastAsia="zh-CN"/>
          </w:rPr>
          <w:t>十四、花纹板（卷）项目工程方案分析</w:t>
        </w:r>
        <w:r>
          <w:tab/>
        </w:r>
        <w:r>
          <w:fldChar w:fldCharType="begin"/>
        </w:r>
        <w:r>
          <w:instrText xml:space="preserve"> PAGEREF _Toc30376 \h </w:instrText>
        </w:r>
        <w:r>
          <w:fldChar w:fldCharType="separate"/>
        </w:r>
        <w:r>
          <w:t>54</w:t>
        </w:r>
        <w:r>
          <w:fldChar w:fldCharType="end"/>
        </w:r>
      </w:hyperlink>
    </w:p>
    <w:p>
      <w:pPr>
        <w:pStyle w:val="TOC2"/>
        <w:tabs>
          <w:tab w:val="right" w:leader="dot" w:pos="8306"/>
        </w:tabs>
      </w:pPr>
      <w:hyperlink w:anchor="_Toc20968" w:history="1">
        <w:r>
          <w:rPr>
            <w:rFonts w:ascii="仿宋" w:eastAsia="仿宋" w:hAnsi="仿宋" w:cs="仿宋" w:hint="eastAsia"/>
            <w:lang w:eastAsia="zh-CN"/>
          </w:rPr>
          <w:t>(一)、建筑工程设计原则</w:t>
        </w:r>
        <w:r>
          <w:tab/>
        </w:r>
        <w:r>
          <w:fldChar w:fldCharType="begin"/>
        </w:r>
        <w:r>
          <w:instrText xml:space="preserve"> PAGEREF _Toc20968 \h </w:instrText>
        </w:r>
        <w:r>
          <w:fldChar w:fldCharType="separate"/>
        </w:r>
        <w:r>
          <w:t>54</w:t>
        </w:r>
        <w:r>
          <w:fldChar w:fldCharType="end"/>
        </w:r>
      </w:hyperlink>
    </w:p>
    <w:p>
      <w:pPr>
        <w:pStyle w:val="TOC2"/>
        <w:tabs>
          <w:tab w:val="right" w:leader="dot" w:pos="8306"/>
        </w:tabs>
      </w:pPr>
      <w:hyperlink w:anchor="_Toc28636" w:history="1">
        <w:r>
          <w:rPr>
            <w:rFonts w:ascii="仿宋" w:eastAsia="仿宋" w:hAnsi="仿宋" w:cs="仿宋" w:hint="eastAsia"/>
            <w:lang w:eastAsia="zh-CN"/>
          </w:rPr>
          <w:t>(二)、土建工程建设指标</w:t>
        </w:r>
        <w:r>
          <w:tab/>
        </w:r>
        <w:r>
          <w:fldChar w:fldCharType="begin"/>
        </w:r>
        <w:r>
          <w:instrText xml:space="preserve"> PAGEREF _Toc28636 \h </w:instrText>
        </w:r>
        <w:r>
          <w:fldChar w:fldCharType="separate"/>
        </w:r>
        <w:r>
          <w:t>57</w:t>
        </w:r>
        <w:r>
          <w:fldChar w:fldCharType="end"/>
        </w:r>
      </w:hyperlink>
    </w:p>
    <w:p>
      <w:pPr>
        <w:pStyle w:val="TOC1"/>
        <w:tabs>
          <w:tab w:val="right" w:leader="dot" w:pos="8306"/>
        </w:tabs>
      </w:pPr>
      <w:hyperlink w:anchor="_Toc4181" w:history="1">
        <w:r>
          <w:rPr>
            <w:rFonts w:ascii="仿宋" w:eastAsia="仿宋" w:hAnsi="仿宋" w:cs="仿宋" w:hint="eastAsia"/>
            <w:lang w:eastAsia="zh-CN"/>
          </w:rPr>
          <w:t>十五、营销与推广策略</w:t>
        </w:r>
        <w:r>
          <w:tab/>
        </w:r>
        <w:r>
          <w:fldChar w:fldCharType="begin"/>
        </w:r>
        <w:r>
          <w:instrText xml:space="preserve"> PAGEREF _Toc4181 \h </w:instrText>
        </w:r>
        <w:r>
          <w:fldChar w:fldCharType="separate"/>
        </w:r>
        <w:r>
          <w:t>59</w:t>
        </w:r>
        <w:r>
          <w:fldChar w:fldCharType="end"/>
        </w:r>
      </w:hyperlink>
    </w:p>
    <w:p>
      <w:pPr>
        <w:pStyle w:val="TOC2"/>
        <w:tabs>
          <w:tab w:val="right" w:leader="dot" w:pos="8306"/>
        </w:tabs>
      </w:pPr>
      <w:hyperlink w:anchor="_Toc25501" w:history="1">
        <w:r>
          <w:rPr>
            <w:rFonts w:ascii="仿宋" w:eastAsia="仿宋" w:hAnsi="仿宋" w:cs="仿宋" w:hint="eastAsia"/>
            <w:lang w:eastAsia="zh-CN"/>
          </w:rPr>
          <w:t>(一)、产品/服务定位与特点</w:t>
        </w:r>
        <w:r>
          <w:tab/>
        </w:r>
        <w:r>
          <w:fldChar w:fldCharType="begin"/>
        </w:r>
        <w:r>
          <w:instrText xml:space="preserve"> PAGEREF _Toc25501 \h </w:instrText>
        </w:r>
        <w:r>
          <w:fldChar w:fldCharType="separate"/>
        </w:r>
        <w:r>
          <w:t>59</w:t>
        </w:r>
        <w:r>
          <w:fldChar w:fldCharType="end"/>
        </w:r>
      </w:hyperlink>
    </w:p>
    <w:p>
      <w:pPr>
        <w:pStyle w:val="TOC2"/>
        <w:tabs>
          <w:tab w:val="right" w:leader="dot" w:pos="8306"/>
        </w:tabs>
      </w:pPr>
      <w:hyperlink w:anchor="_Toc8355" w:history="1">
        <w:r>
          <w:rPr>
            <w:rFonts w:ascii="仿宋" w:eastAsia="仿宋" w:hAnsi="仿宋" w:cs="仿宋" w:hint="eastAsia"/>
            <w:lang w:eastAsia="zh-CN"/>
          </w:rPr>
          <w:t>(二)、市场定位与竞争分析</w:t>
        </w:r>
        <w:r>
          <w:tab/>
        </w:r>
        <w:r>
          <w:fldChar w:fldCharType="begin"/>
        </w:r>
        <w:r>
          <w:instrText xml:space="preserve"> PAGEREF _Toc8355 \h </w:instrText>
        </w:r>
        <w:r>
          <w:fldChar w:fldCharType="separate"/>
        </w:r>
        <w:r>
          <w:t>60</w:t>
        </w:r>
        <w:r>
          <w:fldChar w:fldCharType="end"/>
        </w:r>
      </w:hyperlink>
    </w:p>
    <w:p>
      <w:pPr>
        <w:pStyle w:val="TOC2"/>
        <w:tabs>
          <w:tab w:val="right" w:leader="dot" w:pos="8306"/>
        </w:tabs>
      </w:pPr>
      <w:hyperlink w:anchor="_Toc1573" w:history="1">
        <w:r>
          <w:rPr>
            <w:rFonts w:ascii="仿宋" w:eastAsia="仿宋" w:hAnsi="仿宋" w:cs="仿宋" w:hint="eastAsia"/>
            <w:lang w:eastAsia="zh-CN"/>
          </w:rPr>
          <w:t>(三)、营销渠道与策略</w:t>
        </w:r>
        <w:r>
          <w:tab/>
        </w:r>
        <w:r>
          <w:fldChar w:fldCharType="begin"/>
        </w:r>
        <w:r>
          <w:instrText xml:space="preserve"> PAGEREF _Toc1573 \h </w:instrText>
        </w:r>
        <w:r>
          <w:fldChar w:fldCharType="separate"/>
        </w:r>
        <w:r>
          <w:t>62</w:t>
        </w:r>
        <w:r>
          <w:fldChar w:fldCharType="end"/>
        </w:r>
      </w:hyperlink>
    </w:p>
    <w:p>
      <w:pPr>
        <w:pStyle w:val="TOC2"/>
        <w:tabs>
          <w:tab w:val="right" w:leader="dot" w:pos="8306"/>
        </w:tabs>
      </w:pPr>
      <w:hyperlink w:anchor="_Toc31825" w:history="1">
        <w:r>
          <w:rPr>
            <w:rFonts w:ascii="仿宋" w:eastAsia="仿宋" w:hAnsi="仿宋" w:cs="仿宋" w:hint="eastAsia"/>
            <w:lang w:eastAsia="zh-CN"/>
          </w:rPr>
          <w:t>(四)、推广与宣传活动</w:t>
        </w:r>
        <w:r>
          <w:tab/>
        </w:r>
        <w:r>
          <w:fldChar w:fldCharType="begin"/>
        </w:r>
        <w:r>
          <w:instrText xml:space="preserve"> PAGEREF _Toc31825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93"/>
      <w:r>
        <w:rPr>
          <w:rFonts w:ascii="仿宋" w:eastAsia="仿宋" w:hAnsi="仿宋" w:cs="仿宋" w:hint="eastAsia"/>
          <w:sz w:val="28"/>
          <w:lang w:eastAsia="zh-CN"/>
        </w:rPr>
        <w:t>一、花纹板（卷）项目土建工程</w:t>
      </w:r>
      <w:bookmarkEnd w:id="2"/>
    </w:p>
    <w:p>
      <w:pPr>
        <w:pStyle w:val="Heading2"/>
        <w:rPr>
          <w:rFonts w:ascii="仿宋" w:eastAsia="仿宋" w:hAnsi="仿宋" w:cs="仿宋" w:hint="eastAsia"/>
          <w:lang w:eastAsia="zh-CN"/>
        </w:rPr>
      </w:pPr>
      <w:bookmarkStart w:id="3" w:name="_Toc42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在花纹板（卷）项目的建筑工程设计中，我们将秉承一系列重要的设计原则，以确保花纹板（卷）项目建筑在功能、美观、可持续性等方面达到最佳效果。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首要原则是确保建筑的功能性得到最大化的发挥。我们将充分理解花纹板（卷）项目的实际需求，合理布局各个功能区域，保证建筑在满足业务需求的同时，提供高效的工作环境。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在建筑设计中，我们将综合考虑建设和运营成本。通过精细的经济效益分析，确保设计方案在高效利用资源的同时，对花纹板（卷）项目的长期盈利能力有积极的贡献。</w:t>
      </w:r>
    </w:p>
    <w:p>
      <w:pPr>
        <w:pStyle w:val="Heading2"/>
        <w:ind w:firstLine="560" w:firstLineChars="200"/>
        <w:rPr>
          <w:rFonts w:ascii="仿宋" w:eastAsia="仿宋" w:hAnsi="仿宋" w:cs="仿宋" w:hint="eastAsia"/>
          <w:sz w:val="28"/>
          <w:lang w:eastAsia="zh-CN"/>
        </w:rPr>
      </w:pPr>
      <w:bookmarkStart w:id="4" w:name="_Toc737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的土建工程设计中，我们将精准设定设计年限，结合花纹板（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花纹板（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5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花纹板（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花纹板（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花纹板（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92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本期工程花纹板（卷）项目预计总建筑面积XXX平方米，其中：计容建筑面积XXX平方米，计划建筑工程投资XX万元，占花纹板（卷）项目总投资的XX%。</w:t>
      </w:r>
    </w:p>
    <w:p>
      <w:pPr>
        <w:pStyle w:val="Heading1"/>
        <w:ind w:firstLine="560" w:firstLineChars="200"/>
        <w:rPr>
          <w:rFonts w:ascii="仿宋" w:eastAsia="仿宋" w:hAnsi="仿宋" w:cs="仿宋" w:hint="eastAsia"/>
          <w:sz w:val="28"/>
          <w:lang w:eastAsia="zh-CN"/>
        </w:rPr>
      </w:pPr>
      <w:bookmarkStart w:id="7" w:name="_Toc15772"/>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2278"/>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花纹板（卷）项目的主要产品是XXXX，预计年产值为XXX万元。这一产品在市场中占据着重要的地位，其广泛的应用范围使得该花纹板（卷）项目的市场前景非常广阔。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花纹板（卷）项目的xxx产品作为重要的原材料之一，将在多个领域发挥关键作用。其在建筑、交通、能源等方面的广泛应用将为整个产业链提供强大的支持，形成产业协同效应。花纹板（卷）项目的年产值XXX万XXX万XXX万万元不仅反映了其在市场上的巨大潜力，更预示着它对国民经济的积极贡献。这种关联度高、涉及面广的产业关系，使得该花纹板（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0342"/>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总征地面积为XXXX平方米，相当于约XX.XX亩，其中净用地面积为XXXX平方米，红线范围内相当于约XX.XX亩。这一用地规模充分考虑了花纹板（卷）项目的建设需求，保障了花纹板（卷）项目在合适的空间内得以充分发展。花纹板（卷）项目规划的总建筑面积为XXXX平方米，其中主体工程建设占XXXX平方米，计容建筑面积达XXXX平方米。预计建筑工程的投资将达到XXXX万元，为花纹板（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计划购置的设备共计XXXX台（套），设备购置费用为XXXX万元。这一设备购置计划充分考虑到花纹板（卷）项目的生产需求和技术要求，确保了花纹板（卷）项目在生产运营中具备先进的技术装备和高效的生产能力。设备的合理配置将为花纹板（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计划总投资为XXXX万元，预计年实现营业收入为XXXX万元。这一产能规模的设定旨在确保花纹板（卷）项目能够在投资与回报之间取得平衡，实现长期可持续的发展。花纹板（卷）项目的总投资充分考虑到各个方面的需求，包括用地建设、设备购置等多个环节，以确保花纹板（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1791"/>
      <w:r>
        <w:rPr>
          <w:rFonts w:ascii="仿宋" w:eastAsia="仿宋" w:hAnsi="仿宋" w:cs="仿宋" w:hint="eastAsia"/>
          <w:sz w:val="28"/>
          <w:lang w:eastAsia="zh-CN"/>
        </w:rPr>
        <w:t>三、花纹板（卷）项目绩效评估</w:t>
      </w:r>
      <w:bookmarkEnd w:id="10"/>
    </w:p>
    <w:p>
      <w:pPr>
        <w:pStyle w:val="Heading2"/>
        <w:rPr>
          <w:rFonts w:ascii="仿宋" w:eastAsia="仿宋" w:hAnsi="仿宋" w:cs="仿宋" w:hint="eastAsia"/>
          <w:lang w:eastAsia="zh-CN"/>
        </w:rPr>
      </w:pPr>
      <w:bookmarkStart w:id="11" w:name="_Toc1452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中，我们设计了一套全面的绩效评估指标，以确保花纹板（卷）项目的可控和成功交付。这些指标跨足花纹板（卷）项目目标、成本、进度和质量等多个维度，为我们提供了全面洞察花纹板（卷）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花纹板（卷）项目目标达成率是我们关注的首要指标。我们设定了明确的目标，并通过定期监测和评估，迅速发现并应对潜在的目标偏差。这为花纹板（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成本绩效是另一个核心关注点。通过实际成本与预算成本的对比分析，我们深入了解成本差异的原因，及时调整资源分配，保持花纹板（卷）项目在经济效益方面的合理水平。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进度作为关键的绩效指标之一，得到了精心的关注。我们制定了详细的花纹板（卷）项目进度计划，并设立了进度符合度指标，确保实际进度与计划进度保持一致。这使我们能够快速发现和解决潜在的进度问题，保持花纹板（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花纹板（卷）项目绩效的不可或缺的一环。我们引入了一系列的质量标准和客户满意度指标，以确保花纹板（卷）项目交付的成果在质量上达到或超越预期水平。通过持续监测这些指标，我们努力提升花纹板（卷）项目整体质量水平，为花纹板（卷）项目的成功交付提供有力保障。通过这些科学且全面的绩效评估，我们能够更好地引导花纹板（卷）项目的持续改进，确保花纹板（卷）项目目标的顺利达成。</w:t>
      </w:r>
    </w:p>
    <w:p>
      <w:pPr>
        <w:pStyle w:val="Heading2"/>
        <w:ind w:firstLine="560" w:firstLineChars="200"/>
        <w:rPr>
          <w:rFonts w:ascii="仿宋" w:eastAsia="仿宋" w:hAnsi="仿宋" w:cs="仿宋" w:hint="eastAsia"/>
          <w:sz w:val="28"/>
          <w:lang w:eastAsia="zh-CN"/>
        </w:rPr>
      </w:pPr>
      <w:bookmarkStart w:id="12" w:name="_Toc27348"/>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绩效评估是花纹板（卷）项目中的关键环节，为确保花纹板（卷）项目达到预期目标，我们采用了多层次、多维度的绩效评估方法。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花纹板（卷）项目的战略目标对齐，确保每个决策和行动都与花纹板（卷）项目整体目标保持一致。团队会定期召开战略对齐会议，审视当前工作与花纹板（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花纹板（卷）项目进度、质量、成本和风险等方面。这些指标通过数据收集和分析，为花纹板（卷）项目管理团队提供了客观的评估依据。例如，我们通过花纹板（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绩效评估不仅仅停留在花纹板（卷）项目内部，还考虑了花纹板（卷）项目对外部环境的影响。我们定期进行干系人满意度调查，以了解各利益相关方对花纹板（卷）项目的期望和满意度，并及时做出调整。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这种多层次、多角度的绩效评估方法，使得我们能够全面了解花纹板（卷）项目的运行状态，及时做出调整，确保花纹板（卷）项目在不断变化的环境中保持稳健前行。</w:t>
      </w:r>
    </w:p>
    <w:p>
      <w:pPr>
        <w:pStyle w:val="Heading2"/>
        <w:ind w:firstLine="560" w:firstLineChars="200"/>
        <w:rPr>
          <w:rFonts w:ascii="仿宋" w:eastAsia="仿宋" w:hAnsi="仿宋" w:cs="仿宋" w:hint="eastAsia"/>
          <w:sz w:val="28"/>
          <w:lang w:eastAsia="zh-CN"/>
        </w:rPr>
      </w:pPr>
      <w:bookmarkStart w:id="13" w:name="_Toc1994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为了确保花纹板（卷）项目的有效管理和不断优化，我们采用了精心设计的绩效评估周期。这个周期旨在实现灵活、实时和全面的评估，以适应花纹板（卷）项目执行中的各种挑战。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花纹板（卷）项目的不同需求，分为短期、中期和长期。短期评估关注每个迭代或工作周期，以及时发现和解决当前任务中的问题。中期评估涵盖几个迭代，深入了解整体花纹板（卷）项目的趋势和性能。长期评估则着眼于整个花纹板（卷）项目阶段，确保花纹板（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花纹板（卷）项目管理工具和协作平台，团队成员能够随时更新和分享花纹板（卷）项目数据。这种实时性的反馈机制使我们能够及时察觉潜在问题，快速调整，保持花纹板（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花纹板（卷）项目的决策制定密不可分。每个周期的花纹板（卷）项目回顾会议成为集体总结经验、识别问题深层次原因并找到创新解决方案的平台。这种定期的反思与调整机制使花纹板（卷）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0598"/>
      <w:r>
        <w:rPr>
          <w:rFonts w:ascii="仿宋" w:eastAsia="仿宋" w:hAnsi="仿宋" w:cs="仿宋" w:hint="eastAsia"/>
          <w:sz w:val="28"/>
          <w:lang w:eastAsia="zh-CN"/>
        </w:rPr>
        <w:t>四、花纹板（卷）项目危机管理</w:t>
      </w:r>
      <w:bookmarkEnd w:id="14"/>
    </w:p>
    <w:p>
      <w:pPr>
        <w:pStyle w:val="Heading2"/>
        <w:rPr>
          <w:rFonts w:ascii="仿宋" w:eastAsia="仿宋" w:hAnsi="仿宋" w:cs="仿宋" w:hint="eastAsia"/>
          <w:lang w:eastAsia="zh-CN"/>
        </w:rPr>
      </w:pPr>
      <w:bookmarkStart w:id="15" w:name="_Toc3019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花纹板（卷）项目危机管理中，危机预警与识别是确保花纹板（卷）项目稳健运行的核心步骤。通过建立全面的监测机制，花纹板（卷）项目团队旨在及时发现和理解潜在的风险和危机因素，以便采取及时的预防和应对措施，确保花纹板（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首先，通过深入的风险评估，花纹板（卷）项目团队全面分析了整个花纹板（卷）项目和各个阶段可能存在的威胁。这包括准确评估每个潜在风险的发生概率和可能影响的程度，为后续危机预警提供了有力支持。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花纹板（卷）项目团队着重于明确定义花纹板（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花纹板（卷）项目进展的持续监控，团队能够及时发现潜在问题并作出迅速反应。花纹板（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在这一阶段，团队的专业素养和反应速度将发挥至关重要的作用，以确保潜在危机能够在初期得到有效的处理，最大程度地减轻负面影响。通过危机预警与识别，花纹板（卷）项目得以更有序、可控地推进。</w:t>
      </w:r>
    </w:p>
    <w:p>
      <w:pPr>
        <w:pStyle w:val="Heading2"/>
        <w:ind w:firstLine="560" w:firstLineChars="200"/>
        <w:rPr>
          <w:rFonts w:ascii="仿宋" w:eastAsia="仿宋" w:hAnsi="仿宋" w:cs="仿宋" w:hint="eastAsia"/>
          <w:sz w:val="28"/>
          <w:lang w:eastAsia="zh-CN"/>
        </w:rPr>
      </w:pPr>
      <w:bookmarkStart w:id="16" w:name="_Toc2757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在危机发生时，花纹板（卷）项目团队立即行动，成立了应急小组。该小组的任务是迅速制定并实施紧急应对措施，以最小化潜在损失。以下是采取的主要措施：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暂停花纹板（卷）项目进度：为遏制危机蔓延，花纹板（卷）项目暂时停止进行，以便全面评估当前状况。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资源重新分配：重新评估花纹板（卷）项目资源的分配，确保最大限度地减小损失。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实时沟通：与关键利益相关者建立实时沟通机制，向他们传递花纹板（卷）项目危机的实际状况，保障花纹板（卷）项目核心利益。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在紧急应对的同时，花纹板（卷）项目团队强调了团队协作和有效沟通的重要性。以下是团队协作的关键举措：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信息共享机制：建立了信息共享平台，确保团队成员能够及时获取花纹板（卷）项目危机的实时信息。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领导者沟通：花纹板（卷）项目领导者通过定期会议和即时沟通工具，指导团队应对危机，保持团队稳定运行。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随着危机得到初步控制，花纹板（卷）项目团队转向制定恢复计划，以确保花纹板（卷）项目能够从中迅速恢复。主要恢复计划包括：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修复受损的进度计划：重新评估花纹板（卷）项目进度，制定修复计划，确保花纹板（卷）项目尽快回归正常进程。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重新调整资源分配：优化资源分配，确保花纹板（卷）项目在有限资源下高效运转。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风险管理机制加强：对花纹板（卷）项目风险进行全面评估，制定更强化的风险管理策略，以预防未来可能的危机。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0189"/>
      <w:r>
        <w:rPr>
          <w:rFonts w:ascii="仿宋" w:eastAsia="仿宋" w:hAnsi="仿宋" w:cs="仿宋" w:hint="eastAsia"/>
          <w:sz w:val="28"/>
          <w:lang w:eastAsia="zh-CN"/>
        </w:rPr>
        <w:t>五、花纹板（卷）项目建设背景及必要性分析</w:t>
      </w:r>
      <w:bookmarkEnd w:id="17"/>
    </w:p>
    <w:p>
      <w:pPr>
        <w:pStyle w:val="Heading2"/>
        <w:rPr>
          <w:rFonts w:ascii="仿宋" w:eastAsia="仿宋" w:hAnsi="仿宋" w:cs="仿宋" w:hint="eastAsia"/>
          <w:lang w:eastAsia="zh-CN"/>
        </w:rPr>
      </w:pPr>
      <w:bookmarkStart w:id="18" w:name="_Toc5090"/>
      <w:r>
        <w:rPr>
          <w:rFonts w:ascii="仿宋" w:eastAsia="仿宋" w:hAnsi="仿宋" w:cs="仿宋" w:hint="eastAsia"/>
          <w:lang w:eastAsia="zh-CN"/>
        </w:rPr>
        <w:t>(一)、花纹板（卷）项目背景分析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花纹板（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花纹板（卷）项目在这个潮流中的定位。同时，我们将关注行业内涌现的新兴机遇，以便花纹板（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花纹板（卷）项目提供了强大的发展动力。我们将聚焦于行业内最新的技术发展趋势，包括但不限于人工智能、大数据分析、物联网等领域。通过深度的技术研究，我们将确保花纹板（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花纹板（卷）项目发展的源泉。我们将投入更多的精力对市场需求进行深入剖析，超越表面的需求，深入挖掘潜在的市场痛点和机遇。通过对市场需求的细致了解，花纹板（卷）项目将更有针对性地设计解决方案，满足市场的多样化需求，从而更好地促进花纹板（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花纹板（卷）项目战略至关重要。我们将对竞争态势进行更为深入的分析，包括但不限于市场份额、产品特点、客户满意度等多个维度。通过深度的竞争分析，花纹板（卷）项目将能够更准确地把握市场脉搏，制定具有竞争力的花纹板（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花纹板（卷）项目的发展具有直接的影响。我们将进行更为全面的法规和政策分析，了解行业发展中的潜在法律风险和合规挑战。通过充分了解和遵守相关法规，花纹板（卷）项目将确保在法律框架内合法合规运营，为花纹板（卷）项目的稳健发展提供有力支持。</w:t>
      </w:r>
    </w:p>
    <w:p>
      <w:pPr>
        <w:pStyle w:val="Heading2"/>
        <w:ind w:firstLine="560" w:firstLineChars="200"/>
        <w:rPr>
          <w:rFonts w:ascii="仿宋" w:eastAsia="仿宋" w:hAnsi="仿宋" w:cs="仿宋" w:hint="eastAsia"/>
          <w:sz w:val="28"/>
          <w:lang w:eastAsia="zh-CN"/>
        </w:rPr>
      </w:pPr>
      <w:bookmarkStart w:id="19" w:name="_Toc1445"/>
      <w:r>
        <w:rPr>
          <w:rFonts w:ascii="仿宋" w:eastAsia="仿宋" w:hAnsi="仿宋" w:cs="仿宋" w:hint="eastAsia"/>
          <w:sz w:val="28"/>
          <w:lang w:eastAsia="zh-CN"/>
        </w:rPr>
        <w:t>(二)、花纹板（卷）项目建设必要性分析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建设的迫切性源于对行业发展趋势的深刻洞察。我们正处于一个行业变革的时代，科技创新、数字化转型成为企业发展的关键动力。花纹板（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建设不仅仅是为了跟上潮流，更是为了通过技术创新推动企业的持续发展。通过引入先进的技术和解决方案，花纹板（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花纹板（卷）项目的建设成为必然选择，通过提高产品质量、拓展服务领域，从而在竞争中获得更多的机会。花纹板（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花纹板（卷）项目建设的必要性体现在对客户需求更精准的满足。通过花纹板（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https://d.book118.com/477021105162006040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60735"/>
    <w:rsid w:val="01E60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02110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2024-02-06T21:17:00Z</dcterms:created>
  <dcterms:modified xsi:type="dcterms:W3CDTF">2024-02-06T21:17:42Z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7181D3FBF8F14FB3B0115DEAB5868541_11</vt:lpwstr>
  </property>
  <property fmtid="{D5CDD505-2E9C-101B-9397-08002B2CF9AE}" pid="3" name="KSOProductBuildVer">
    <vt:lpwstr>2052-12.1.0.16250</vt:lpwstr>
  </property>
</Properties>
</file>