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松籽仁行业相关公司设立可行性研究报告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" w:history="1">
        <w:r>
          <w:rPr>
            <w:rFonts w:ascii="仿宋" w:eastAsia="仿宋" w:hAnsi="仿宋" w:cs="仿宋" w:hint="eastAsia"/>
            <w:lang w:eastAsia="zh-CN"/>
          </w:rPr>
          <w:t>一、松籽仁项目概况</w:t>
        </w:r>
        <w:r>
          <w:tab/>
        </w:r>
        <w:r>
          <w:fldChar w:fldCharType="begin"/>
        </w:r>
        <w:r>
          <w:instrText xml:space="preserve"> PAGEREF _Toc1190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9" w:history="1">
        <w:r>
          <w:rPr>
            <w:rFonts w:ascii="仿宋" w:eastAsia="仿宋" w:hAnsi="仿宋" w:cs="仿宋" w:hint="eastAsia"/>
            <w:lang w:eastAsia="zh-CN"/>
          </w:rPr>
          <w:t>(二)、松籽仁项目提出的理由</w:t>
        </w:r>
        <w:r>
          <w:tab/>
        </w:r>
        <w:r>
          <w:fldChar w:fldCharType="begin"/>
        </w:r>
        <w:r>
          <w:instrText xml:space="preserve"> PAGEREF _Toc29059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(三)、松籽仁项目选址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_Toc5056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(六)、松籽仁项目投资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0" w:history="1">
        <w:r>
          <w:rPr>
            <w:rFonts w:ascii="仿宋" w:eastAsia="仿宋" w:hAnsi="仿宋" w:cs="仿宋" w:hint="eastAsia"/>
            <w:lang w:eastAsia="zh-CN"/>
          </w:rPr>
          <w:t>(七)、松籽仁项目进度规划</w:t>
        </w:r>
        <w:r>
          <w:tab/>
        </w:r>
        <w:r>
          <w:fldChar w:fldCharType="begin"/>
        </w:r>
        <w:r>
          <w:instrText xml:space="preserve"> PAGEREF _Toc19650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_Toc17881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(九)、松籽仁项目综合评价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_Toc26789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_Toc7454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_Toc22902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_Toc8603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_Toc27780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_Toc8343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_Toc21950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eastAsia="zh-CN"/>
          </w:rPr>
          <w:t>(七)、松籽仁项目建设必要性分析</w:t>
        </w:r>
        <w:r>
          <w:tab/>
        </w:r>
        <w:r>
          <w:fldChar w:fldCharType="begin"/>
        </w:r>
        <w:r>
          <w:instrText xml:space="preserve"> PAGEREF _Toc11401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_Toc17014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_Toc28875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_Toc27806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_Toc28483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_Toc25319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_Toc25830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_Toc6877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" w:history="1">
        <w:r>
          <w:rPr>
            <w:rFonts w:ascii="仿宋" w:eastAsia="仿宋" w:hAnsi="仿宋" w:cs="仿宋" w:hint="eastAsia"/>
            <w:lang w:eastAsia="zh-CN"/>
          </w:rPr>
          <w:t>(五)、松籽仁项目总投资</w:t>
        </w:r>
        <w:r>
          <w:tab/>
        </w:r>
        <w:r>
          <w:fldChar w:fldCharType="begin"/>
        </w:r>
        <w:r>
          <w:instrText xml:space="preserve"> PAGEREF _Toc2291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9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_Toc29135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(一)、松籽仁项目背景分析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eastAsia="zh-CN"/>
          </w:rPr>
          <w:t>(二)、松籽仁项目建设必要性分析</w:t>
        </w:r>
        <w:r>
          <w:tab/>
        </w:r>
        <w:r>
          <w:fldChar w:fldCharType="begin"/>
        </w:r>
        <w:r>
          <w:instrText xml:space="preserve"> PAGEREF _Toc21211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_Toc7565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_Toc17088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(一)、松籽仁项目进度安排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(二)、松籽仁项目实施保障措施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_Toc11298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_Toc19692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_Toc21129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_Toc9189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_Toc17494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_Toc30261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十、松籽仁项目经济效益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_Toc21052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5" w:history="1">
        <w:r>
          <w:rPr>
            <w:rFonts w:ascii="仿宋" w:eastAsia="仿宋" w:hAnsi="仿宋" w:cs="仿宋" w:hint="eastAsia"/>
            <w:lang w:eastAsia="zh-CN"/>
          </w:rPr>
          <w:t>(三)、松籽仁项目盈利能力分析</w:t>
        </w:r>
        <w:r>
          <w:tab/>
        </w:r>
        <w:r>
          <w:fldChar w:fldCharType="begin"/>
        </w:r>
        <w:r>
          <w:instrText xml:space="preserve"> PAGEREF _Toc27985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_Toc26241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_Toc8334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eastAsia="zh-CN"/>
          </w:rPr>
          <w:t>十一、松籽仁项目总结分析</w:t>
        </w:r>
        <w:r>
          <w:tab/>
        </w:r>
        <w:r>
          <w:fldChar w:fldCharType="begin"/>
        </w:r>
        <w:r>
          <w:instrText xml:space="preserve"> PAGEREF _Toc3590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_Toc29015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7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_Toc15407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_Toc28739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_Toc32208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2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2" w:history="1">
        <w:r>
          <w:rPr>
            <w:rFonts w:ascii="仿宋" w:eastAsia="仿宋" w:hAnsi="仿宋" w:cs="仿宋" w:hint="eastAsia"/>
            <w:lang w:eastAsia="zh-CN"/>
          </w:rPr>
          <w:t>(一)、社会责任松籽仁项目</w:t>
        </w:r>
        <w:r>
          <w:tab/>
        </w:r>
        <w:r>
          <w:fldChar w:fldCharType="begin"/>
        </w:r>
        <w:r>
          <w:instrText xml:space="preserve"> PAGEREF _Toc22022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0"/>
      <w:r>
        <w:rPr>
          <w:rFonts w:ascii="仿宋" w:eastAsia="仿宋" w:hAnsi="仿宋" w:cs="仿宋" w:hint="eastAsia"/>
          <w:sz w:val="28"/>
          <w:lang w:eastAsia="zh-CN"/>
        </w:rPr>
        <w:t>一、松籽仁项目概况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0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059"/>
      <w:r>
        <w:rPr>
          <w:rFonts w:ascii="仿宋" w:eastAsia="仿宋" w:hAnsi="仿宋" w:cs="仿宋" w:hint="eastAsia"/>
          <w:sz w:val="28"/>
          <w:lang w:eastAsia="zh-CN"/>
        </w:rPr>
        <w:t>(二)、松籽仁项目提出的理由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松籽仁项目提出的理由可能包括以下几个方面：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市场需求：随着人们对生活品质的追求，对松籽仁的需求也在不断增加。市场上对于高品质、符合个性化需求的松籽仁需求量大，因此松籽仁项目可以满足这一市场需求。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利润空间：松籽仁行业的利润空间较大，通过生产和销售高品质的松籽仁，可以获得可观的利润。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https://d.book118.com/477024120160006032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松籽仁行业相关公司设立可行性研究报告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松籽仁行业相关公司设立可行性研究报告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松籽仁行业相关公司设立可行性研究报告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松籽仁行业相关公司设立可行性研究报告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松籽仁行业相关公司设立可行性研究报告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702412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2024-01-14T19:03:00Z</dcterms:created>
  <dcterms:modified xsi:type="dcterms:W3CDTF">2024-01-14T19:03:24Z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FBDD901CCF1C4047AAEF48AFAC14CCA8_11</vt:lpwstr>
  </property>
  <property fmtid="{D5CDD505-2E9C-101B-9397-08002B2CF9AE}" pid="3" name="KSOProductBuildVer">
    <vt:lpwstr>2052-12.1.0.16120</vt:lpwstr>
  </property>
</Properties>
</file>