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A5A16" w:rsidP="00BA5A16" w14:paraId="59CBCEAE" w14:textId="77777777">
      <w:pPr>
        <w:spacing w:before="48" w:beforeLines="20" w:after="360" w:afterLines="150" w:line="360" w:lineRule="auto"/>
        <w:jc w:val="center"/>
        <w:rPr>
          <w:rFonts w:ascii="华文中宋" w:eastAsia="华文中宋" w:hAnsi="华文中宋"/>
          <w:b/>
          <w:sz w:val="30"/>
        </w:rPr>
      </w:pPr>
      <w:r w:rsidRPr="00BA5A16">
        <w:rPr>
          <w:rFonts w:ascii="华文中宋" w:eastAsia="华文中宋" w:hAnsi="华文中宋"/>
          <w:b/>
          <w:sz w:val="30"/>
        </w:rPr>
        <w:t>2024</w:t>
      </w:r>
      <w:r w:rsidRPr="00BA5A16">
        <w:rPr>
          <w:rFonts w:ascii="华文中宋" w:eastAsia="华文中宋" w:hAnsi="华文中宋"/>
          <w:b/>
          <w:sz w:val="30"/>
        </w:rPr>
        <w:t>年浙江事业单位招聘</w:t>
      </w:r>
      <w:r w:rsidRPr="00BA5A16">
        <w:rPr>
          <w:rFonts w:ascii="华文中宋" w:eastAsia="华文中宋" w:hAnsi="华文中宋"/>
          <w:b/>
          <w:sz w:val="30"/>
        </w:rPr>
        <w:t>-</w:t>
      </w:r>
      <w:r w:rsidRPr="00BA5A16">
        <w:rPr>
          <w:rFonts w:ascii="华文中宋" w:eastAsia="华文中宋" w:hAnsi="华文中宋"/>
          <w:b/>
          <w:sz w:val="30"/>
        </w:rPr>
        <w:t>舟山市城市管理局（综合行政执法局）编外招</w:t>
      </w:r>
      <w:r w:rsidRPr="00BA5A16">
        <w:rPr>
          <w:rFonts w:ascii="华文中宋" w:eastAsia="华文中宋" w:hAnsi="华文中宋"/>
          <w:b/>
          <w:sz w:val="30"/>
        </w:rPr>
        <w:t>1</w:t>
      </w:r>
      <w:r w:rsidRPr="00BA5A16">
        <w:rPr>
          <w:rFonts w:ascii="华文中宋" w:eastAsia="华文中宋" w:hAnsi="华文中宋"/>
          <w:b/>
          <w:sz w:val="30"/>
        </w:rPr>
        <w:t>人笔试备考试题及答案解析</w:t>
      </w:r>
    </w:p>
    <w:p w:rsidR="00A77B3E" w14:paraId="7AC4BF0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8E06260" w14:textId="77777777">
      <w:pPr>
        <w:spacing w:after="260" w:line="360" w:lineRule="auto"/>
      </w:pPr>
      <w:r>
        <w:rPr>
          <w:rFonts w:ascii="微软雅黑" w:eastAsia="微软雅黑" w:cs="微软雅黑"/>
        </w:rPr>
        <w:t>一、选择题</w:t>
      </w:r>
    </w:p>
    <w:p w:rsidR="00D11858" w14:paraId="032AF4FD"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某县政府作出有关规范该县蔬菜市场秩序的决定，这一决定属于</w:t>
      </w:r>
      <w:r w:rsidRPr="00D11858">
        <w:rPr>
          <w:rFonts w:ascii="微软雅黑" w:eastAsia="微软雅黑" w:cs="微软雅黑"/>
          <w:szCs w:val="14"/>
        </w:rPr>
        <w:t>()</w:t>
      </w:r>
      <w:r w:rsidRPr="00D11858">
        <w:rPr>
          <w:rFonts w:ascii="微软雅黑" w:eastAsia="微软雅黑" w:cs="微软雅黑"/>
          <w:szCs w:val="14"/>
        </w:rPr>
        <w:t>。</w:t>
      </w:r>
    </w:p>
    <w:p w:rsidR="00D11858" w14:paraId="220547E8"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、行政立法</w:t>
      </w:r>
    </w:p>
    <w:p w:rsidR="00D11858" w14:paraId="3FA4596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、抽象行政行为</w:t>
      </w:r>
    </w:p>
    <w:p w:rsidR="00D11858" w14:paraId="1F060E1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、具体行政行为</w:t>
      </w:r>
    </w:p>
    <w:p w:rsidR="00D11858" w14:paraId="46579479"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、行政执法行为</w:t>
      </w:r>
    </w:p>
    <w:p w:rsidR="00D11858" w14:paraId="28E7B30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5BCD1CC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抽象行政行为是指国家行政机关针对不特定的人和不特定的事制定具有普遍约束力的行为规则的行为。县政府作出有关规范该县蔬菜市场秩序的决定针对不特定的人。故选</w:t>
      </w:r>
      <w:r w:rsidRPr="00D11858">
        <w:rPr>
          <w:rFonts w:ascii="微软雅黑" w:eastAsia="微软雅黑" w:cs="微软雅黑"/>
          <w:szCs w:val="14"/>
        </w:rPr>
        <w:t>B</w:t>
      </w:r>
      <w:r w:rsidRPr="00D11858">
        <w:rPr>
          <w:rFonts w:ascii="微软雅黑" w:eastAsia="微软雅黑" w:cs="微软雅黑"/>
          <w:szCs w:val="14"/>
        </w:rPr>
        <w:t>。</w:t>
      </w:r>
    </w:p>
    <w:p w:rsidR="00D11858" w14:paraId="66D56EA2"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，说到底就是</w:t>
      </w:r>
      <w:r w:rsidRPr="00D11858">
        <w:rPr>
          <w:rFonts w:ascii="微软雅黑" w:eastAsia="微软雅黑" w:cs="微软雅黑"/>
          <w:szCs w:val="14"/>
        </w:rPr>
        <w:t>()</w:t>
      </w:r>
      <w:r w:rsidRPr="00D11858">
        <w:rPr>
          <w:rFonts w:ascii="微软雅黑" w:eastAsia="微软雅黑" w:cs="微软雅黑"/>
          <w:szCs w:val="14"/>
        </w:rPr>
        <w:t>。</w:t>
      </w:r>
    </w:p>
    <w:p w:rsidR="00D11858" w14:paraId="2502181E"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、发展先进生产力</w:t>
      </w:r>
    </w:p>
    <w:p w:rsidR="00D11858" w14:paraId="5C63F38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B</w:t>
      </w:r>
      <w:r w:rsidRPr="00D11858">
        <w:rPr>
          <w:rFonts w:ascii="微软雅黑" w:eastAsia="微软雅黑" w:cs="微软雅黑"/>
          <w:szCs w:val="14"/>
        </w:rPr>
        <w:t>、发展先进文化</w:t>
      </w:r>
    </w:p>
    <w:p w:rsidR="00D11858" w14:paraId="0181E6C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、人民群众的支持和拥护</w:t>
      </w:r>
    </w:p>
    <w:p w:rsidR="00D11858" w14:paraId="6F7EE8E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、人民群众生活水平的提高</w:t>
      </w:r>
    </w:p>
    <w:p w:rsidR="00D11858" w14:paraId="72BA0836"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65D9F5A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重要思想的含义是我们党总是代表着中国先进生产力的发展要求，代表着中国先进文化的前进方向，代表着中国最广大人民的根本利益。</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指的是人民群众的支持和拥护。故选</w:t>
      </w:r>
      <w:r w:rsidRPr="00D11858">
        <w:rPr>
          <w:rFonts w:ascii="微软雅黑" w:eastAsia="微软雅黑" w:cs="微软雅黑"/>
          <w:szCs w:val="14"/>
        </w:rPr>
        <w:t>C</w:t>
      </w:r>
      <w:r w:rsidRPr="00D11858">
        <w:rPr>
          <w:rFonts w:ascii="微软雅黑" w:eastAsia="微软雅黑" w:cs="微软雅黑"/>
          <w:szCs w:val="14"/>
        </w:rPr>
        <w:t>。</w:t>
      </w:r>
    </w:p>
    <w:p w:rsidR="00D11858" w14:paraId="75B0FE9F"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马克思认为，资本主义生产方式的绝对规律是</w:t>
      </w:r>
      <w:r w:rsidRPr="00D11858">
        <w:rPr>
          <w:rFonts w:ascii="微软雅黑" w:eastAsia="微软雅黑" w:cs="微软雅黑"/>
          <w:szCs w:val="14"/>
        </w:rPr>
        <w:t>()</w:t>
      </w:r>
      <w:r w:rsidRPr="00D11858">
        <w:rPr>
          <w:rFonts w:ascii="微软雅黑" w:eastAsia="微软雅黑" w:cs="微软雅黑"/>
          <w:szCs w:val="14"/>
        </w:rPr>
        <w:t>。</w:t>
      </w:r>
    </w:p>
    <w:p w:rsidR="00D11858" w14:paraId="22251180"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、生产生产资料</w:t>
      </w:r>
    </w:p>
    <w:p w:rsidR="00D11858" w14:paraId="031D192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、生产可变资本</w:t>
      </w:r>
    </w:p>
    <w:p w:rsidR="00D11858" w14:paraId="0E5B4CE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、生产劳动力</w:t>
      </w:r>
    </w:p>
    <w:p w:rsidR="00D11858" w14:paraId="5FA2224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、生产剩余价值</w:t>
      </w:r>
    </w:p>
    <w:p w:rsidR="00D11858" w14:paraId="6A0A890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31390148"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生产剩余价值是资本主义生产方式的基本规律。剩余价值规律体现着资本主义的生产目的。正如马克思所说：</w:t>
      </w:r>
      <w:r w:rsidRPr="00D11858">
        <w:rPr>
          <w:rFonts w:ascii="微软雅黑" w:eastAsia="微软雅黑" w:cs="微软雅黑"/>
          <w:szCs w:val="14"/>
        </w:rPr>
        <w:t>“</w:t>
      </w:r>
      <w:r w:rsidRPr="00D11858">
        <w:rPr>
          <w:rFonts w:ascii="微软雅黑" w:eastAsia="微软雅黑" w:cs="微软雅黑"/>
          <w:szCs w:val="14"/>
        </w:rPr>
        <w:t>生产剩余价值或赚钱，是这个生产方式的绝对规律</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D</w:t>
      </w:r>
      <w:r w:rsidRPr="00D11858">
        <w:rPr>
          <w:rFonts w:ascii="微软雅黑" w:eastAsia="微软雅黑" w:cs="微软雅黑"/>
          <w:szCs w:val="14"/>
        </w:rPr>
        <w:t>。</w:t>
      </w:r>
    </w:p>
    <w:p w:rsidR="00D11858" w14:paraId="72F2F228"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教育管理属于</w:t>
      </w:r>
      <w:r w:rsidRPr="00D11858">
        <w:rPr>
          <w:rFonts w:ascii="微软雅黑" w:eastAsia="微软雅黑" w:cs="微软雅黑"/>
          <w:szCs w:val="14"/>
        </w:rPr>
        <w:t>()</w:t>
      </w:r>
      <w:r w:rsidRPr="00D11858">
        <w:rPr>
          <w:rFonts w:ascii="微软雅黑" w:eastAsia="微软雅黑" w:cs="微软雅黑"/>
          <w:szCs w:val="14"/>
        </w:rPr>
        <w:t>中的一种。</w:t>
      </w:r>
    </w:p>
    <w:p w:rsidR="00D11858" w14:paraId="6D40E1E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A</w:t>
      </w:r>
      <w:r w:rsidRPr="00D11858">
        <w:rPr>
          <w:rFonts w:ascii="微软雅黑" w:eastAsia="微软雅黑" w:cs="微软雅黑"/>
          <w:szCs w:val="14"/>
        </w:rPr>
        <w:t>、工程管理</w:t>
      </w:r>
    </w:p>
    <w:p w:rsidR="00D11858" w14:paraId="6D27B1B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、行政管理</w:t>
      </w:r>
    </w:p>
    <w:p w:rsidR="00D11858" w14:paraId="26DA7082"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、公共事业管理</w:t>
      </w:r>
    </w:p>
    <w:p w:rsidR="00D11858" w14:paraId="251B04C5"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、工商管理</w:t>
      </w:r>
    </w:p>
    <w:p w:rsidR="00D11858" w14:paraId="1892AF5E"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E5E6CA9"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公共管理，就是在一定的环境中，以政府为核心的公共组织，凭借公共权力，为促进社会整体利益的协调发展，采取一定的方式对公共事业，即关系到社会全体公众整体的生活质量和共同利益的特定的社会公共事务进行调节控制的过程，或对关系到社会全体公众整体生活质量和共同利益的由纯公共产品和准公共产品构成，并以准公共产品为主的产品生产和提供调节和控制的过程。教育管理属于公共事业管理中的一种。故选</w:t>
      </w:r>
      <w:r w:rsidRPr="00D11858">
        <w:rPr>
          <w:rFonts w:ascii="微软雅黑" w:eastAsia="微软雅黑" w:cs="微软雅黑"/>
          <w:szCs w:val="14"/>
        </w:rPr>
        <w:t>C</w:t>
      </w:r>
      <w:r w:rsidRPr="00D11858">
        <w:rPr>
          <w:rFonts w:ascii="微软雅黑" w:eastAsia="微软雅黑" w:cs="微软雅黑"/>
          <w:szCs w:val="14"/>
        </w:rPr>
        <w:t>。</w:t>
      </w:r>
    </w:p>
    <w:p w:rsidR="00D11858" w14:paraId="177B5C20"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某省人民政府因实施某项国家重点工程项目，占用了农民的土地，并给予了这些农民相关的补偿和安置费用。该省人民政府的行为属于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7289EB1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、行政征用</w:t>
      </w:r>
    </w:p>
    <w:p w:rsidR="00D11858" w14:paraId="300D161E"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、行政征收</w:t>
      </w:r>
    </w:p>
    <w:p w:rsidR="00D11858" w14:paraId="01165671"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、行政征购</w:t>
      </w:r>
    </w:p>
    <w:p w:rsidR="00D11858" w14:paraId="50FEE2D9"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、行政没收</w:t>
      </w:r>
    </w:p>
    <w:p w:rsidR="00D11858" w14:paraId="5D5188B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1BF65FF2"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行政征用是行政机关依法强制征用相对人的财产或劳务的行为，它具有补偿性。故选</w:t>
      </w:r>
      <w:r w:rsidRPr="00D11858">
        <w:rPr>
          <w:rFonts w:ascii="微软雅黑" w:eastAsia="微软雅黑" w:cs="微软雅黑"/>
          <w:szCs w:val="14"/>
        </w:rPr>
        <w:t>A</w:t>
      </w:r>
      <w:r w:rsidRPr="00D11858">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https://d.book118.com/477055051060006036</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paraId="67816A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5A16" w14:paraId="4B00D1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paraId="6AD65146" w14:textId="7E35EE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A5A16" w14:paraId="362107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paraId="37825DD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5A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textId="7E35EE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A5A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5A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rsidP="00B8546F" w14:textId="7E35EE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A5A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paraId="00B7BB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paraId="58CF88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paraId="58D0EF8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A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B8546F"/>
    <w:rsid w:val="00BA5A16"/>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07A2BE3"/>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BA5A1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A5A16"/>
    <w:rPr>
      <w:sz w:val="18"/>
      <w:szCs w:val="18"/>
    </w:rPr>
  </w:style>
  <w:style w:type="paragraph" w:styleId="Footer">
    <w:name w:val="footer"/>
    <w:basedOn w:val="Normal"/>
    <w:link w:val="a0"/>
    <w:rsid w:val="00BA5A16"/>
    <w:pPr>
      <w:tabs>
        <w:tab w:val="center" w:pos="4153"/>
        <w:tab w:val="right" w:pos="8306"/>
      </w:tabs>
      <w:snapToGrid w:val="0"/>
    </w:pPr>
    <w:rPr>
      <w:sz w:val="18"/>
      <w:szCs w:val="18"/>
    </w:rPr>
  </w:style>
  <w:style w:type="character" w:customStyle="1" w:styleId="a0">
    <w:name w:val="页脚 字符"/>
    <w:basedOn w:val="DefaultParagraphFont"/>
    <w:link w:val="Footer"/>
    <w:rsid w:val="00BA5A16"/>
    <w:rPr>
      <w:sz w:val="18"/>
      <w:szCs w:val="18"/>
    </w:rPr>
  </w:style>
  <w:style w:type="character" w:styleId="PageNumber">
    <w:name w:val="page number"/>
    <w:basedOn w:val="DefaultParagraphFont"/>
    <w:rsid w:val="00BA5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77055051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3020</Words>
  <Characters>17216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2024-02-02T08:55:00Z</dcterms:created>
  <dcterms:modified xsi:type="dcterms:W3CDTF">2024-02-02T08:55:00Z</dcterms:modified>
</cp:coreProperties>
</file>