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02C53" w:rsidP="00202C53" w14:paraId="28ABFB20" w14:textId="77777777">
      <w:pPr>
        <w:spacing w:before="48" w:beforeLines="20" w:after="360" w:afterLines="150" w:line="360" w:lineRule="auto"/>
        <w:jc w:val="center"/>
        <w:rPr>
          <w:rFonts w:ascii="华文中宋" w:eastAsia="华文中宋" w:hAnsi="华文中宋"/>
          <w:b/>
          <w:sz w:val="30"/>
        </w:rPr>
      </w:pPr>
      <w:r w:rsidRPr="00202C53">
        <w:rPr>
          <w:rFonts w:ascii="华文中宋" w:eastAsia="华文中宋" w:hAnsi="华文中宋"/>
          <w:b/>
          <w:sz w:val="30"/>
        </w:rPr>
        <w:t>2024</w:t>
      </w:r>
      <w:r w:rsidRPr="00202C53">
        <w:rPr>
          <w:rFonts w:ascii="华文中宋" w:eastAsia="华文中宋" w:hAnsi="华文中宋"/>
          <w:b/>
          <w:sz w:val="30"/>
        </w:rPr>
        <w:t>中储粮集团湖南分公司招聘笔试备考试题及答案解析</w:t>
      </w:r>
    </w:p>
    <w:p w:rsidR="00A77B3E" w14:paraId="68CDD16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E6D035" w14:textId="77777777">
      <w:pPr>
        <w:spacing w:after="260" w:line="360" w:lineRule="auto"/>
      </w:pPr>
      <w:r>
        <w:rPr>
          <w:rFonts w:ascii="微软雅黑" w:eastAsia="微软雅黑" w:cs="微软雅黑"/>
        </w:rPr>
        <w:t>一、选择题</w:t>
      </w:r>
    </w:p>
    <w:p w:rsidR="006D34C4" w14:paraId="43CE43C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B0B81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37826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37254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40DB1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C60A2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23FFD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BEEFB4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A2B23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3F9A7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B9D4EC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CE3BC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7B5DC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6E4FD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9E538E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9C3F7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E0C8B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254A1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3BA52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DF1C7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6FFB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6059E2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09261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AA67E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046FA2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1DF68E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6C73A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40B9A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C38076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0C7FD5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1F2E71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53C272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5A829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7F4818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BD52B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0BF5988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7E8F2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6EA408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25D8AE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https://d.book118.com/477063164161006035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paraId="78FDDC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2C53" w14:paraId="35B97D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paraId="3E0728D2" w14:textId="6AC259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2C53" w14:paraId="4CF3E9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paraId="58206A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2C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textId="6AC259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2C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2C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rsidP="00B77510" w14:textId="6AC259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2C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paraId="2520DF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paraId="694D84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paraId="6B55F8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2C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2C5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3D73B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02C5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02C53"/>
    <w:rPr>
      <w:sz w:val="18"/>
      <w:szCs w:val="18"/>
    </w:rPr>
  </w:style>
  <w:style w:type="paragraph" w:styleId="Footer">
    <w:name w:val="footer"/>
    <w:basedOn w:val="Normal"/>
    <w:link w:val="a0"/>
    <w:rsid w:val="00202C53"/>
    <w:pPr>
      <w:tabs>
        <w:tab w:val="center" w:pos="4153"/>
        <w:tab w:val="right" w:pos="8306"/>
      </w:tabs>
      <w:snapToGrid w:val="0"/>
    </w:pPr>
    <w:rPr>
      <w:sz w:val="18"/>
      <w:szCs w:val="18"/>
    </w:rPr>
  </w:style>
  <w:style w:type="character" w:customStyle="1" w:styleId="a0">
    <w:name w:val="页脚 字符"/>
    <w:basedOn w:val="DefaultParagraphFont"/>
    <w:link w:val="Footer"/>
    <w:rsid w:val="00202C53"/>
    <w:rPr>
      <w:sz w:val="18"/>
      <w:szCs w:val="18"/>
    </w:rPr>
  </w:style>
  <w:style w:type="character" w:styleId="PageNumber">
    <w:name w:val="page number"/>
    <w:basedOn w:val="DefaultParagraphFont"/>
    <w:rsid w:val="00202C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706316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2780</Words>
  <Characters>15849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