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硬质橡胶及其制品项目规划设计蓝图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17" w:history="1">
        <w:r>
          <w:rPr>
            <w:rFonts w:ascii="仿宋" w:eastAsia="仿宋" w:hAnsi="仿宋" w:cs="仿宋" w:hint="eastAsia"/>
            <w:lang w:eastAsia="zh-CN"/>
          </w:rPr>
          <w:t>序言</w:t>
        </w:r>
        <w:r>
          <w:tab/>
        </w:r>
        <w:r>
          <w:fldChar w:fldCharType="begin"/>
        </w:r>
        <w:r>
          <w:instrText xml:space="preserve"> PAGEREF _Toc7317 \h </w:instrText>
        </w:r>
        <w:r>
          <w:fldChar w:fldCharType="separate"/>
        </w:r>
        <w:r>
          <w:t>3</w:t>
        </w:r>
        <w:r>
          <w:fldChar w:fldCharType="end"/>
        </w:r>
      </w:hyperlink>
    </w:p>
    <w:p>
      <w:pPr>
        <w:pStyle w:val="TOC1"/>
        <w:tabs>
          <w:tab w:val="right" w:leader="dot" w:pos="8306"/>
        </w:tabs>
      </w:pPr>
      <w:hyperlink w:anchor="_Toc6262" w:history="1">
        <w:r>
          <w:rPr>
            <w:rFonts w:ascii="仿宋" w:eastAsia="仿宋" w:hAnsi="仿宋" w:cs="仿宋" w:hint="eastAsia"/>
            <w:lang w:eastAsia="zh-CN"/>
          </w:rPr>
          <w:t>一、硬质橡胶及其制品项目可持续发展</w:t>
        </w:r>
        <w:r>
          <w:tab/>
        </w:r>
        <w:r>
          <w:fldChar w:fldCharType="begin"/>
        </w:r>
        <w:r>
          <w:instrText xml:space="preserve"> PAGEREF _Toc6262 \h </w:instrText>
        </w:r>
        <w:r>
          <w:fldChar w:fldCharType="separate"/>
        </w:r>
        <w:r>
          <w:t>3</w:t>
        </w:r>
        <w:r>
          <w:fldChar w:fldCharType="end"/>
        </w:r>
      </w:hyperlink>
    </w:p>
    <w:p>
      <w:pPr>
        <w:pStyle w:val="TOC2"/>
        <w:tabs>
          <w:tab w:val="right" w:leader="dot" w:pos="8306"/>
        </w:tabs>
      </w:pPr>
      <w:hyperlink w:anchor="_Toc3145" w:history="1">
        <w:r>
          <w:rPr>
            <w:rFonts w:ascii="仿宋" w:eastAsia="仿宋" w:hAnsi="仿宋" w:cs="仿宋" w:hint="eastAsia"/>
            <w:lang w:eastAsia="zh-CN"/>
          </w:rPr>
          <w:t>(一)、可持续战略与实践</w:t>
        </w:r>
        <w:r>
          <w:tab/>
        </w:r>
        <w:r>
          <w:fldChar w:fldCharType="begin"/>
        </w:r>
        <w:r>
          <w:instrText xml:space="preserve"> PAGEREF _Toc3145 \h </w:instrText>
        </w:r>
        <w:r>
          <w:fldChar w:fldCharType="separate"/>
        </w:r>
        <w:r>
          <w:t>3</w:t>
        </w:r>
        <w:r>
          <w:fldChar w:fldCharType="end"/>
        </w:r>
      </w:hyperlink>
    </w:p>
    <w:p>
      <w:pPr>
        <w:pStyle w:val="TOC2"/>
        <w:tabs>
          <w:tab w:val="right" w:leader="dot" w:pos="8306"/>
        </w:tabs>
      </w:pPr>
      <w:hyperlink w:anchor="_Toc24473" w:history="1">
        <w:r>
          <w:rPr>
            <w:rFonts w:ascii="仿宋" w:eastAsia="仿宋" w:hAnsi="仿宋" w:cs="仿宋" w:hint="eastAsia"/>
            <w:lang w:eastAsia="zh-CN"/>
          </w:rPr>
          <w:t>(二)、环保与社会责任</w:t>
        </w:r>
        <w:r>
          <w:tab/>
        </w:r>
        <w:r>
          <w:fldChar w:fldCharType="begin"/>
        </w:r>
        <w:r>
          <w:instrText xml:space="preserve"> PAGEREF _Toc24473 \h </w:instrText>
        </w:r>
        <w:r>
          <w:fldChar w:fldCharType="separate"/>
        </w:r>
        <w:r>
          <w:t>4</w:t>
        </w:r>
        <w:r>
          <w:fldChar w:fldCharType="end"/>
        </w:r>
      </w:hyperlink>
    </w:p>
    <w:p>
      <w:pPr>
        <w:pStyle w:val="TOC1"/>
        <w:tabs>
          <w:tab w:val="right" w:leader="dot" w:pos="8306"/>
        </w:tabs>
      </w:pPr>
      <w:hyperlink w:anchor="_Toc27069" w:history="1">
        <w:r>
          <w:rPr>
            <w:rFonts w:ascii="仿宋" w:eastAsia="仿宋" w:hAnsi="仿宋" w:cs="仿宋" w:hint="eastAsia"/>
            <w:lang w:eastAsia="zh-CN"/>
          </w:rPr>
          <w:t>二、硬质橡胶及其制品项目建设单位说明</w:t>
        </w:r>
        <w:r>
          <w:tab/>
        </w:r>
        <w:r>
          <w:fldChar w:fldCharType="begin"/>
        </w:r>
        <w:r>
          <w:instrText xml:space="preserve"> PAGEREF _Toc27069 \h </w:instrText>
        </w:r>
        <w:r>
          <w:fldChar w:fldCharType="separate"/>
        </w:r>
        <w:r>
          <w:t>5</w:t>
        </w:r>
        <w:r>
          <w:fldChar w:fldCharType="end"/>
        </w:r>
      </w:hyperlink>
    </w:p>
    <w:p>
      <w:pPr>
        <w:pStyle w:val="TOC2"/>
        <w:tabs>
          <w:tab w:val="right" w:leader="dot" w:pos="8306"/>
        </w:tabs>
      </w:pPr>
      <w:hyperlink w:anchor="_Toc19911" w:history="1">
        <w:r>
          <w:rPr>
            <w:rFonts w:ascii="仿宋" w:eastAsia="仿宋" w:hAnsi="仿宋" w:cs="仿宋" w:hint="eastAsia"/>
            <w:lang w:eastAsia="zh-CN"/>
          </w:rPr>
          <w:t>(一)、硬质橡胶及其制品项目承办单位基本情况</w:t>
        </w:r>
        <w:r>
          <w:tab/>
        </w:r>
        <w:r>
          <w:fldChar w:fldCharType="begin"/>
        </w:r>
        <w:r>
          <w:instrText xml:space="preserve"> PAGEREF _Toc19911 \h </w:instrText>
        </w:r>
        <w:r>
          <w:fldChar w:fldCharType="separate"/>
        </w:r>
        <w:r>
          <w:t>5</w:t>
        </w:r>
        <w:r>
          <w:fldChar w:fldCharType="end"/>
        </w:r>
      </w:hyperlink>
    </w:p>
    <w:p>
      <w:pPr>
        <w:pStyle w:val="TOC2"/>
        <w:tabs>
          <w:tab w:val="right" w:leader="dot" w:pos="8306"/>
        </w:tabs>
      </w:pPr>
      <w:hyperlink w:anchor="_Toc11835" w:history="1">
        <w:r>
          <w:rPr>
            <w:rFonts w:ascii="仿宋" w:eastAsia="仿宋" w:hAnsi="仿宋" w:cs="仿宋" w:hint="eastAsia"/>
            <w:lang w:eastAsia="zh-CN"/>
          </w:rPr>
          <w:t>(二)、公司经济效益分析</w:t>
        </w:r>
        <w:r>
          <w:tab/>
        </w:r>
        <w:r>
          <w:fldChar w:fldCharType="begin"/>
        </w:r>
        <w:r>
          <w:instrText xml:space="preserve"> PAGEREF _Toc11835 \h </w:instrText>
        </w:r>
        <w:r>
          <w:fldChar w:fldCharType="separate"/>
        </w:r>
        <w:r>
          <w:t>5</w:t>
        </w:r>
        <w:r>
          <w:fldChar w:fldCharType="end"/>
        </w:r>
      </w:hyperlink>
    </w:p>
    <w:p>
      <w:pPr>
        <w:pStyle w:val="TOC1"/>
        <w:tabs>
          <w:tab w:val="right" w:leader="dot" w:pos="8306"/>
        </w:tabs>
      </w:pPr>
      <w:hyperlink w:anchor="_Toc27478" w:history="1">
        <w:r>
          <w:rPr>
            <w:rFonts w:ascii="仿宋" w:eastAsia="仿宋" w:hAnsi="仿宋" w:cs="仿宋" w:hint="eastAsia"/>
            <w:lang w:eastAsia="zh-CN"/>
          </w:rPr>
          <w:t>三、工艺说明</w:t>
        </w:r>
        <w:r>
          <w:tab/>
        </w:r>
        <w:r>
          <w:fldChar w:fldCharType="begin"/>
        </w:r>
        <w:r>
          <w:instrText xml:space="preserve"> PAGEREF _Toc27478 \h </w:instrText>
        </w:r>
        <w:r>
          <w:fldChar w:fldCharType="separate"/>
        </w:r>
        <w:r>
          <w:t>6</w:t>
        </w:r>
        <w:r>
          <w:fldChar w:fldCharType="end"/>
        </w:r>
      </w:hyperlink>
    </w:p>
    <w:p>
      <w:pPr>
        <w:pStyle w:val="TOC2"/>
        <w:tabs>
          <w:tab w:val="right" w:leader="dot" w:pos="8306"/>
        </w:tabs>
      </w:pPr>
      <w:hyperlink w:anchor="_Toc19474" w:history="1">
        <w:r>
          <w:rPr>
            <w:rFonts w:ascii="仿宋" w:eastAsia="仿宋" w:hAnsi="仿宋" w:cs="仿宋" w:hint="eastAsia"/>
            <w:lang w:eastAsia="zh-CN"/>
          </w:rPr>
          <w:t>(一)、技术管理特点</w:t>
        </w:r>
        <w:r>
          <w:tab/>
        </w:r>
        <w:r>
          <w:fldChar w:fldCharType="begin"/>
        </w:r>
        <w:r>
          <w:instrText xml:space="preserve"> PAGEREF _Toc19474 \h </w:instrText>
        </w:r>
        <w:r>
          <w:fldChar w:fldCharType="separate"/>
        </w:r>
        <w:r>
          <w:t>6</w:t>
        </w:r>
        <w:r>
          <w:fldChar w:fldCharType="end"/>
        </w:r>
      </w:hyperlink>
    </w:p>
    <w:p>
      <w:pPr>
        <w:pStyle w:val="TOC2"/>
        <w:tabs>
          <w:tab w:val="right" w:leader="dot" w:pos="8306"/>
        </w:tabs>
      </w:pPr>
      <w:hyperlink w:anchor="_Toc1894" w:history="1">
        <w:r>
          <w:rPr>
            <w:rFonts w:ascii="仿宋" w:eastAsia="仿宋" w:hAnsi="仿宋" w:cs="仿宋" w:hint="eastAsia"/>
            <w:lang w:eastAsia="zh-CN"/>
          </w:rPr>
          <w:t>(二)、硬质橡胶及其制品项目工艺技术设计方案</w:t>
        </w:r>
        <w:r>
          <w:tab/>
        </w:r>
        <w:r>
          <w:fldChar w:fldCharType="begin"/>
        </w:r>
        <w:r>
          <w:instrText xml:space="preserve"> PAGEREF _Toc1894 \h </w:instrText>
        </w:r>
        <w:r>
          <w:fldChar w:fldCharType="separate"/>
        </w:r>
        <w:r>
          <w:t>7</w:t>
        </w:r>
        <w:r>
          <w:fldChar w:fldCharType="end"/>
        </w:r>
      </w:hyperlink>
    </w:p>
    <w:p>
      <w:pPr>
        <w:pStyle w:val="TOC2"/>
        <w:tabs>
          <w:tab w:val="right" w:leader="dot" w:pos="8306"/>
        </w:tabs>
      </w:pPr>
      <w:hyperlink w:anchor="_Toc3011" w:history="1">
        <w:r>
          <w:rPr>
            <w:rFonts w:ascii="仿宋" w:eastAsia="仿宋" w:hAnsi="仿宋" w:cs="仿宋" w:hint="eastAsia"/>
            <w:lang w:eastAsia="zh-CN"/>
          </w:rPr>
          <w:t>(三)、设备选型方案</w:t>
        </w:r>
        <w:r>
          <w:tab/>
        </w:r>
        <w:r>
          <w:fldChar w:fldCharType="begin"/>
        </w:r>
        <w:r>
          <w:instrText xml:space="preserve"> PAGEREF _Toc3011 \h </w:instrText>
        </w:r>
        <w:r>
          <w:fldChar w:fldCharType="separate"/>
        </w:r>
        <w:r>
          <w:t>9</w:t>
        </w:r>
        <w:r>
          <w:fldChar w:fldCharType="end"/>
        </w:r>
      </w:hyperlink>
    </w:p>
    <w:p>
      <w:pPr>
        <w:pStyle w:val="TOC1"/>
        <w:tabs>
          <w:tab w:val="right" w:leader="dot" w:pos="8306"/>
        </w:tabs>
      </w:pPr>
      <w:hyperlink w:anchor="_Toc11981" w:history="1">
        <w:r>
          <w:rPr>
            <w:rFonts w:ascii="仿宋" w:eastAsia="仿宋" w:hAnsi="仿宋" w:cs="仿宋" w:hint="eastAsia"/>
            <w:lang w:eastAsia="zh-CN"/>
          </w:rPr>
          <w:t>四、产品规划分析</w:t>
        </w:r>
        <w:r>
          <w:tab/>
        </w:r>
        <w:r>
          <w:fldChar w:fldCharType="begin"/>
        </w:r>
        <w:r>
          <w:instrText xml:space="preserve"> PAGEREF _Toc11981 \h </w:instrText>
        </w:r>
        <w:r>
          <w:fldChar w:fldCharType="separate"/>
        </w:r>
        <w:r>
          <w:t>10</w:t>
        </w:r>
        <w:r>
          <w:fldChar w:fldCharType="end"/>
        </w:r>
      </w:hyperlink>
    </w:p>
    <w:p>
      <w:pPr>
        <w:pStyle w:val="TOC2"/>
        <w:tabs>
          <w:tab w:val="right" w:leader="dot" w:pos="8306"/>
        </w:tabs>
      </w:pPr>
      <w:hyperlink w:anchor="_Toc31683" w:history="1">
        <w:r>
          <w:rPr>
            <w:rFonts w:ascii="仿宋" w:eastAsia="仿宋" w:hAnsi="仿宋" w:cs="仿宋" w:hint="eastAsia"/>
            <w:lang w:eastAsia="zh-CN"/>
          </w:rPr>
          <w:t>(一)、产品规划</w:t>
        </w:r>
        <w:r>
          <w:tab/>
        </w:r>
        <w:r>
          <w:fldChar w:fldCharType="begin"/>
        </w:r>
        <w:r>
          <w:instrText xml:space="preserve"> PAGEREF _Toc31683 \h </w:instrText>
        </w:r>
        <w:r>
          <w:fldChar w:fldCharType="separate"/>
        </w:r>
        <w:r>
          <w:t>10</w:t>
        </w:r>
        <w:r>
          <w:fldChar w:fldCharType="end"/>
        </w:r>
      </w:hyperlink>
    </w:p>
    <w:p>
      <w:pPr>
        <w:pStyle w:val="TOC2"/>
        <w:tabs>
          <w:tab w:val="right" w:leader="dot" w:pos="8306"/>
        </w:tabs>
      </w:pPr>
      <w:hyperlink w:anchor="_Toc24406" w:history="1">
        <w:r>
          <w:rPr>
            <w:rFonts w:ascii="仿宋" w:eastAsia="仿宋" w:hAnsi="仿宋" w:cs="仿宋" w:hint="eastAsia"/>
            <w:lang w:eastAsia="zh-CN"/>
          </w:rPr>
          <w:t>(二)、建设规模</w:t>
        </w:r>
        <w:r>
          <w:tab/>
        </w:r>
        <w:r>
          <w:fldChar w:fldCharType="begin"/>
        </w:r>
        <w:r>
          <w:instrText xml:space="preserve"> PAGEREF _Toc24406 \h </w:instrText>
        </w:r>
        <w:r>
          <w:fldChar w:fldCharType="separate"/>
        </w:r>
        <w:r>
          <w:t>11</w:t>
        </w:r>
        <w:r>
          <w:fldChar w:fldCharType="end"/>
        </w:r>
      </w:hyperlink>
    </w:p>
    <w:p>
      <w:pPr>
        <w:pStyle w:val="TOC1"/>
        <w:tabs>
          <w:tab w:val="right" w:leader="dot" w:pos="8306"/>
        </w:tabs>
      </w:pPr>
      <w:hyperlink w:anchor="_Toc20268" w:history="1">
        <w:r>
          <w:rPr>
            <w:rFonts w:ascii="仿宋" w:eastAsia="仿宋" w:hAnsi="仿宋" w:cs="仿宋" w:hint="eastAsia"/>
            <w:lang w:eastAsia="zh-CN"/>
          </w:rPr>
          <w:t>五、硬质橡胶及其制品项目危机管理</w:t>
        </w:r>
        <w:r>
          <w:tab/>
        </w:r>
        <w:r>
          <w:fldChar w:fldCharType="begin"/>
        </w:r>
        <w:r>
          <w:instrText xml:space="preserve"> PAGEREF _Toc20268 \h </w:instrText>
        </w:r>
        <w:r>
          <w:fldChar w:fldCharType="separate"/>
        </w:r>
        <w:r>
          <w:t>12</w:t>
        </w:r>
        <w:r>
          <w:fldChar w:fldCharType="end"/>
        </w:r>
      </w:hyperlink>
    </w:p>
    <w:p>
      <w:pPr>
        <w:pStyle w:val="TOC2"/>
        <w:tabs>
          <w:tab w:val="right" w:leader="dot" w:pos="8306"/>
        </w:tabs>
      </w:pPr>
      <w:hyperlink w:anchor="_Toc557" w:history="1">
        <w:r>
          <w:rPr>
            <w:rFonts w:ascii="仿宋" w:eastAsia="仿宋" w:hAnsi="仿宋" w:cs="仿宋" w:hint="eastAsia"/>
            <w:lang w:eastAsia="zh-CN"/>
          </w:rPr>
          <w:t>(一)、危机预警与识别</w:t>
        </w:r>
        <w:r>
          <w:tab/>
        </w:r>
        <w:r>
          <w:fldChar w:fldCharType="begin"/>
        </w:r>
        <w:r>
          <w:instrText xml:space="preserve"> PAGEREF _Toc557 \h </w:instrText>
        </w:r>
        <w:r>
          <w:fldChar w:fldCharType="separate"/>
        </w:r>
        <w:r>
          <w:t>12</w:t>
        </w:r>
        <w:r>
          <w:fldChar w:fldCharType="end"/>
        </w:r>
      </w:hyperlink>
    </w:p>
    <w:p>
      <w:pPr>
        <w:pStyle w:val="TOC2"/>
        <w:tabs>
          <w:tab w:val="right" w:leader="dot" w:pos="8306"/>
        </w:tabs>
      </w:pPr>
      <w:hyperlink w:anchor="_Toc11023" w:history="1">
        <w:r>
          <w:rPr>
            <w:rFonts w:ascii="仿宋" w:eastAsia="仿宋" w:hAnsi="仿宋" w:cs="仿宋" w:hint="eastAsia"/>
            <w:lang w:eastAsia="zh-CN"/>
          </w:rPr>
          <w:t>(二)、危机应对与恢复</w:t>
        </w:r>
        <w:r>
          <w:tab/>
        </w:r>
        <w:r>
          <w:fldChar w:fldCharType="begin"/>
        </w:r>
        <w:r>
          <w:instrText xml:space="preserve"> PAGEREF _Toc11023 \h </w:instrText>
        </w:r>
        <w:r>
          <w:fldChar w:fldCharType="separate"/>
        </w:r>
        <w:r>
          <w:t>13</w:t>
        </w:r>
        <w:r>
          <w:fldChar w:fldCharType="end"/>
        </w:r>
      </w:hyperlink>
    </w:p>
    <w:p>
      <w:pPr>
        <w:pStyle w:val="TOC1"/>
        <w:tabs>
          <w:tab w:val="right" w:leader="dot" w:pos="8306"/>
        </w:tabs>
      </w:pPr>
      <w:hyperlink w:anchor="_Toc20073" w:history="1">
        <w:r>
          <w:rPr>
            <w:rFonts w:ascii="仿宋" w:eastAsia="仿宋" w:hAnsi="仿宋" w:cs="仿宋" w:hint="eastAsia"/>
            <w:lang w:eastAsia="zh-CN"/>
          </w:rPr>
          <w:t>六、硬质橡胶及其制品项目土建工程</w:t>
        </w:r>
        <w:r>
          <w:tab/>
        </w:r>
        <w:r>
          <w:fldChar w:fldCharType="begin"/>
        </w:r>
        <w:r>
          <w:instrText xml:space="preserve"> PAGEREF _Toc20073 \h </w:instrText>
        </w:r>
        <w:r>
          <w:fldChar w:fldCharType="separate"/>
        </w:r>
        <w:r>
          <w:t>15</w:t>
        </w:r>
        <w:r>
          <w:fldChar w:fldCharType="end"/>
        </w:r>
      </w:hyperlink>
    </w:p>
    <w:p>
      <w:pPr>
        <w:pStyle w:val="TOC2"/>
        <w:tabs>
          <w:tab w:val="right" w:leader="dot" w:pos="8306"/>
        </w:tabs>
      </w:pPr>
      <w:hyperlink w:anchor="_Toc8010" w:history="1">
        <w:r>
          <w:rPr>
            <w:rFonts w:ascii="仿宋" w:eastAsia="仿宋" w:hAnsi="仿宋" w:cs="仿宋" w:hint="eastAsia"/>
            <w:lang w:eastAsia="zh-CN"/>
          </w:rPr>
          <w:t>(一)、建筑工程设计原则</w:t>
        </w:r>
        <w:r>
          <w:tab/>
        </w:r>
        <w:r>
          <w:fldChar w:fldCharType="begin"/>
        </w:r>
        <w:r>
          <w:instrText xml:space="preserve"> PAGEREF _Toc8010 \h </w:instrText>
        </w:r>
        <w:r>
          <w:fldChar w:fldCharType="separate"/>
        </w:r>
        <w:r>
          <w:t>15</w:t>
        </w:r>
        <w:r>
          <w:fldChar w:fldCharType="end"/>
        </w:r>
      </w:hyperlink>
    </w:p>
    <w:p>
      <w:pPr>
        <w:pStyle w:val="TOC2"/>
        <w:tabs>
          <w:tab w:val="right" w:leader="dot" w:pos="8306"/>
        </w:tabs>
      </w:pPr>
      <w:hyperlink w:anchor="_Toc32012" w:history="1">
        <w:r>
          <w:rPr>
            <w:rFonts w:ascii="仿宋" w:eastAsia="仿宋" w:hAnsi="仿宋" w:cs="仿宋" w:hint="eastAsia"/>
            <w:lang w:eastAsia="zh-CN"/>
          </w:rPr>
          <w:t>(二)、土建工程设计年限及安全等级</w:t>
        </w:r>
        <w:r>
          <w:tab/>
        </w:r>
        <w:r>
          <w:fldChar w:fldCharType="begin"/>
        </w:r>
        <w:r>
          <w:instrText xml:space="preserve"> PAGEREF _Toc32012 \h </w:instrText>
        </w:r>
        <w:r>
          <w:fldChar w:fldCharType="separate"/>
        </w:r>
        <w:r>
          <w:t>16</w:t>
        </w:r>
        <w:r>
          <w:fldChar w:fldCharType="end"/>
        </w:r>
      </w:hyperlink>
    </w:p>
    <w:p>
      <w:pPr>
        <w:pStyle w:val="TOC2"/>
        <w:tabs>
          <w:tab w:val="right" w:leader="dot" w:pos="8306"/>
        </w:tabs>
      </w:pPr>
      <w:hyperlink w:anchor="_Toc12040" w:history="1">
        <w:r>
          <w:rPr>
            <w:rFonts w:ascii="仿宋" w:eastAsia="仿宋" w:hAnsi="仿宋" w:cs="仿宋" w:hint="eastAsia"/>
            <w:lang w:eastAsia="zh-CN"/>
          </w:rPr>
          <w:t>(三)、建筑工程设计总体要求</w:t>
        </w:r>
        <w:r>
          <w:tab/>
        </w:r>
        <w:r>
          <w:fldChar w:fldCharType="begin"/>
        </w:r>
        <w:r>
          <w:instrText xml:space="preserve"> PAGEREF _Toc12040 \h </w:instrText>
        </w:r>
        <w:r>
          <w:fldChar w:fldCharType="separate"/>
        </w:r>
        <w:r>
          <w:t>17</w:t>
        </w:r>
        <w:r>
          <w:fldChar w:fldCharType="end"/>
        </w:r>
      </w:hyperlink>
    </w:p>
    <w:p>
      <w:pPr>
        <w:pStyle w:val="TOC2"/>
        <w:tabs>
          <w:tab w:val="right" w:leader="dot" w:pos="8306"/>
        </w:tabs>
      </w:pPr>
      <w:hyperlink w:anchor="_Toc16891" w:history="1">
        <w:r>
          <w:rPr>
            <w:rFonts w:ascii="仿宋" w:eastAsia="仿宋" w:hAnsi="仿宋" w:cs="仿宋" w:hint="eastAsia"/>
            <w:lang w:eastAsia="zh-CN"/>
          </w:rPr>
          <w:t>(四)、土建工程建设指标</w:t>
        </w:r>
        <w:r>
          <w:tab/>
        </w:r>
        <w:r>
          <w:fldChar w:fldCharType="begin"/>
        </w:r>
        <w:r>
          <w:instrText xml:space="preserve"> PAGEREF _Toc16891 \h </w:instrText>
        </w:r>
        <w:r>
          <w:fldChar w:fldCharType="separate"/>
        </w:r>
        <w:r>
          <w:t>18</w:t>
        </w:r>
        <w:r>
          <w:fldChar w:fldCharType="end"/>
        </w:r>
      </w:hyperlink>
    </w:p>
    <w:p>
      <w:pPr>
        <w:pStyle w:val="TOC1"/>
        <w:tabs>
          <w:tab w:val="right" w:leader="dot" w:pos="8306"/>
        </w:tabs>
      </w:pPr>
      <w:hyperlink w:anchor="_Toc11869" w:history="1">
        <w:r>
          <w:rPr>
            <w:rFonts w:ascii="仿宋" w:eastAsia="仿宋" w:hAnsi="仿宋" w:cs="仿宋" w:hint="eastAsia"/>
            <w:lang w:eastAsia="zh-CN"/>
          </w:rPr>
          <w:t>七、硬质橡胶及其制品项目人力资源管理</w:t>
        </w:r>
        <w:r>
          <w:tab/>
        </w:r>
        <w:r>
          <w:fldChar w:fldCharType="begin"/>
        </w:r>
        <w:r>
          <w:instrText xml:space="preserve"> PAGEREF _Toc11869 \h </w:instrText>
        </w:r>
        <w:r>
          <w:fldChar w:fldCharType="separate"/>
        </w:r>
        <w:r>
          <w:t>18</w:t>
        </w:r>
        <w:r>
          <w:fldChar w:fldCharType="end"/>
        </w:r>
      </w:hyperlink>
    </w:p>
    <w:p>
      <w:pPr>
        <w:pStyle w:val="TOC2"/>
        <w:tabs>
          <w:tab w:val="right" w:leader="dot" w:pos="8306"/>
        </w:tabs>
      </w:pPr>
      <w:hyperlink w:anchor="_Toc22967" w:history="1">
        <w:r>
          <w:rPr>
            <w:rFonts w:ascii="仿宋" w:eastAsia="仿宋" w:hAnsi="仿宋" w:cs="仿宋" w:hint="eastAsia"/>
            <w:lang w:eastAsia="zh-CN"/>
          </w:rPr>
          <w:t>(一)、建立健全的预算管理制度</w:t>
        </w:r>
        <w:r>
          <w:tab/>
        </w:r>
        <w:r>
          <w:fldChar w:fldCharType="begin"/>
        </w:r>
        <w:r>
          <w:instrText xml:space="preserve"> PAGEREF _Toc22967 \h </w:instrText>
        </w:r>
        <w:r>
          <w:fldChar w:fldCharType="separate"/>
        </w:r>
        <w:r>
          <w:t>18</w:t>
        </w:r>
        <w:r>
          <w:fldChar w:fldCharType="end"/>
        </w:r>
      </w:hyperlink>
    </w:p>
    <w:p>
      <w:pPr>
        <w:pStyle w:val="TOC2"/>
        <w:tabs>
          <w:tab w:val="right" w:leader="dot" w:pos="8306"/>
        </w:tabs>
      </w:pPr>
      <w:hyperlink w:anchor="_Toc9623" w:history="1">
        <w:r>
          <w:rPr>
            <w:rFonts w:ascii="仿宋" w:eastAsia="仿宋" w:hAnsi="仿宋" w:cs="仿宋" w:hint="eastAsia"/>
            <w:lang w:eastAsia="zh-CN"/>
          </w:rPr>
          <w:t>(二)、加强资金流动监控</w:t>
        </w:r>
        <w:r>
          <w:tab/>
        </w:r>
        <w:r>
          <w:fldChar w:fldCharType="begin"/>
        </w:r>
        <w:r>
          <w:instrText xml:space="preserve"> PAGEREF _Toc9623 \h </w:instrText>
        </w:r>
        <w:r>
          <w:fldChar w:fldCharType="separate"/>
        </w:r>
        <w:r>
          <w:t>20</w:t>
        </w:r>
        <w:r>
          <w:fldChar w:fldCharType="end"/>
        </w:r>
      </w:hyperlink>
    </w:p>
    <w:p>
      <w:pPr>
        <w:pStyle w:val="TOC2"/>
        <w:tabs>
          <w:tab w:val="right" w:leader="dot" w:pos="8306"/>
        </w:tabs>
      </w:pPr>
      <w:hyperlink w:anchor="_Toc14815" w:history="1">
        <w:r>
          <w:rPr>
            <w:rFonts w:ascii="仿宋" w:eastAsia="仿宋" w:hAnsi="仿宋" w:cs="仿宋" w:hint="eastAsia"/>
            <w:lang w:eastAsia="zh-CN"/>
          </w:rPr>
          <w:t>(三)、制定完善的风险控制机制</w:t>
        </w:r>
        <w:r>
          <w:tab/>
        </w:r>
        <w:r>
          <w:fldChar w:fldCharType="begin"/>
        </w:r>
        <w:r>
          <w:instrText xml:space="preserve"> PAGEREF _Toc14815 \h </w:instrText>
        </w:r>
        <w:r>
          <w:fldChar w:fldCharType="separate"/>
        </w:r>
        <w:r>
          <w:t>21</w:t>
        </w:r>
        <w:r>
          <w:fldChar w:fldCharType="end"/>
        </w:r>
      </w:hyperlink>
    </w:p>
    <w:p>
      <w:pPr>
        <w:pStyle w:val="TOC2"/>
        <w:tabs>
          <w:tab w:val="right" w:leader="dot" w:pos="8306"/>
        </w:tabs>
      </w:pPr>
      <w:hyperlink w:anchor="_Toc12345" w:history="1">
        <w:r>
          <w:rPr>
            <w:rFonts w:ascii="仿宋" w:eastAsia="仿宋" w:hAnsi="仿宋" w:cs="仿宋" w:hint="eastAsia"/>
            <w:lang w:eastAsia="zh-CN"/>
          </w:rPr>
          <w:t>(四)、优化成本管理</w:t>
        </w:r>
        <w:r>
          <w:tab/>
        </w:r>
        <w:r>
          <w:fldChar w:fldCharType="begin"/>
        </w:r>
        <w:r>
          <w:instrText xml:space="preserve"> PAGEREF _Toc12345 \h </w:instrText>
        </w:r>
        <w:r>
          <w:fldChar w:fldCharType="separate"/>
        </w:r>
        <w:r>
          <w:t>22</w:t>
        </w:r>
        <w:r>
          <w:fldChar w:fldCharType="end"/>
        </w:r>
      </w:hyperlink>
    </w:p>
    <w:p>
      <w:pPr>
        <w:pStyle w:val="TOC1"/>
        <w:tabs>
          <w:tab w:val="right" w:leader="dot" w:pos="8306"/>
        </w:tabs>
      </w:pPr>
      <w:hyperlink w:anchor="_Toc8902" w:history="1">
        <w:r>
          <w:rPr>
            <w:rFonts w:ascii="仿宋" w:eastAsia="仿宋" w:hAnsi="仿宋" w:cs="仿宋" w:hint="eastAsia"/>
            <w:lang w:eastAsia="zh-CN"/>
          </w:rPr>
          <w:t>八、硬质橡胶及其制品项目风险管理</w:t>
        </w:r>
        <w:r>
          <w:tab/>
        </w:r>
        <w:r>
          <w:fldChar w:fldCharType="begin"/>
        </w:r>
        <w:r>
          <w:instrText xml:space="preserve"> PAGEREF _Toc8902 \h </w:instrText>
        </w:r>
        <w:r>
          <w:fldChar w:fldCharType="separate"/>
        </w:r>
        <w:r>
          <w:t>24</w:t>
        </w:r>
        <w:r>
          <w:fldChar w:fldCharType="end"/>
        </w:r>
      </w:hyperlink>
    </w:p>
    <w:p>
      <w:pPr>
        <w:pStyle w:val="TOC2"/>
        <w:tabs>
          <w:tab w:val="right" w:leader="dot" w:pos="8306"/>
        </w:tabs>
      </w:pPr>
      <w:hyperlink w:anchor="_Toc15553" w:history="1">
        <w:r>
          <w:rPr>
            <w:rFonts w:ascii="仿宋" w:eastAsia="仿宋" w:hAnsi="仿宋" w:cs="仿宋" w:hint="eastAsia"/>
            <w:lang w:eastAsia="zh-CN"/>
          </w:rPr>
          <w:t>(一)、风险识别与评估</w:t>
        </w:r>
        <w:r>
          <w:tab/>
        </w:r>
        <w:r>
          <w:fldChar w:fldCharType="begin"/>
        </w:r>
        <w:r>
          <w:instrText xml:space="preserve"> PAGEREF _Toc15553 \h </w:instrText>
        </w:r>
        <w:r>
          <w:fldChar w:fldCharType="separate"/>
        </w:r>
        <w:r>
          <w:t>24</w:t>
        </w:r>
        <w:r>
          <w:fldChar w:fldCharType="end"/>
        </w:r>
      </w:hyperlink>
    </w:p>
    <w:p>
      <w:pPr>
        <w:pStyle w:val="TOC2"/>
        <w:tabs>
          <w:tab w:val="right" w:leader="dot" w:pos="8306"/>
        </w:tabs>
      </w:pPr>
      <w:hyperlink w:anchor="_Toc666" w:history="1">
        <w:r>
          <w:rPr>
            <w:rFonts w:ascii="仿宋" w:eastAsia="仿宋" w:hAnsi="仿宋" w:cs="仿宋" w:hint="eastAsia"/>
            <w:lang w:eastAsia="zh-CN"/>
          </w:rPr>
          <w:t>(二)、风险应对策略</w:t>
        </w:r>
        <w:r>
          <w:tab/>
        </w:r>
        <w:r>
          <w:fldChar w:fldCharType="begin"/>
        </w:r>
        <w:r>
          <w:instrText xml:space="preserve"> PAGEREF _Toc666 \h </w:instrText>
        </w:r>
        <w:r>
          <w:fldChar w:fldCharType="separate"/>
        </w:r>
        <w:r>
          <w:t>25</w:t>
        </w:r>
        <w:r>
          <w:fldChar w:fldCharType="end"/>
        </w:r>
      </w:hyperlink>
    </w:p>
    <w:p>
      <w:pPr>
        <w:pStyle w:val="TOC2"/>
        <w:tabs>
          <w:tab w:val="right" w:leader="dot" w:pos="8306"/>
        </w:tabs>
      </w:pPr>
      <w:hyperlink w:anchor="_Toc31652" w:history="1">
        <w:r>
          <w:rPr>
            <w:rFonts w:ascii="仿宋" w:eastAsia="仿宋" w:hAnsi="仿宋" w:cs="仿宋" w:hint="eastAsia"/>
            <w:lang w:eastAsia="zh-CN"/>
          </w:rPr>
          <w:t>(三)、风险监控与控制</w:t>
        </w:r>
        <w:r>
          <w:tab/>
        </w:r>
        <w:r>
          <w:fldChar w:fldCharType="begin"/>
        </w:r>
        <w:r>
          <w:instrText xml:space="preserve"> PAGEREF _Toc31652 \h </w:instrText>
        </w:r>
        <w:r>
          <w:fldChar w:fldCharType="separate"/>
        </w:r>
        <w:r>
          <w:t>27</w:t>
        </w:r>
        <w:r>
          <w:fldChar w:fldCharType="end"/>
        </w:r>
      </w:hyperlink>
    </w:p>
    <w:p>
      <w:pPr>
        <w:pStyle w:val="TOC1"/>
        <w:tabs>
          <w:tab w:val="right" w:leader="dot" w:pos="8306"/>
        </w:tabs>
      </w:pPr>
      <w:hyperlink w:anchor="_Toc24308" w:history="1">
        <w:r>
          <w:rPr>
            <w:rFonts w:ascii="仿宋" w:eastAsia="仿宋" w:hAnsi="仿宋" w:cs="仿宋" w:hint="eastAsia"/>
            <w:lang w:eastAsia="zh-CN"/>
          </w:rPr>
          <w:t>九、硬质橡胶及其制品项目人力资源培养与发展</w:t>
        </w:r>
        <w:r>
          <w:tab/>
        </w:r>
        <w:r>
          <w:fldChar w:fldCharType="begin"/>
        </w:r>
        <w:r>
          <w:instrText xml:space="preserve"> PAGEREF _Toc24308 \h </w:instrText>
        </w:r>
        <w:r>
          <w:fldChar w:fldCharType="separate"/>
        </w:r>
        <w:r>
          <w:t>28</w:t>
        </w:r>
        <w:r>
          <w:fldChar w:fldCharType="end"/>
        </w:r>
      </w:hyperlink>
    </w:p>
    <w:p>
      <w:pPr>
        <w:pStyle w:val="TOC2"/>
        <w:tabs>
          <w:tab w:val="right" w:leader="dot" w:pos="8306"/>
        </w:tabs>
      </w:pPr>
      <w:hyperlink w:anchor="_Toc32552" w:history="1">
        <w:r>
          <w:rPr>
            <w:rFonts w:ascii="仿宋" w:eastAsia="仿宋" w:hAnsi="仿宋" w:cs="仿宋" w:hint="eastAsia"/>
            <w:lang w:eastAsia="zh-CN"/>
          </w:rPr>
          <w:t>(一)、人才需求与规划</w:t>
        </w:r>
        <w:r>
          <w:tab/>
        </w:r>
        <w:r>
          <w:fldChar w:fldCharType="begin"/>
        </w:r>
        <w:r>
          <w:instrText xml:space="preserve"> PAGEREF _Toc32552 \h </w:instrText>
        </w:r>
        <w:r>
          <w:fldChar w:fldCharType="separate"/>
        </w:r>
        <w:r>
          <w:t>28</w:t>
        </w:r>
        <w:r>
          <w:fldChar w:fldCharType="end"/>
        </w:r>
      </w:hyperlink>
    </w:p>
    <w:p>
      <w:pPr>
        <w:pStyle w:val="TOC2"/>
        <w:tabs>
          <w:tab w:val="right" w:leader="dot" w:pos="8306"/>
        </w:tabs>
      </w:pPr>
      <w:hyperlink w:anchor="_Toc24527" w:history="1">
        <w:r>
          <w:rPr>
            <w:rFonts w:ascii="仿宋" w:eastAsia="仿宋" w:hAnsi="仿宋" w:cs="仿宋" w:hint="eastAsia"/>
            <w:lang w:eastAsia="zh-CN"/>
          </w:rPr>
          <w:t>(二)、培训与发展计划</w:t>
        </w:r>
        <w:r>
          <w:tab/>
        </w:r>
        <w:r>
          <w:fldChar w:fldCharType="begin"/>
        </w:r>
        <w:r>
          <w:instrText xml:space="preserve"> PAGEREF _Toc24527 \h </w:instrText>
        </w:r>
        <w:r>
          <w:fldChar w:fldCharType="separate"/>
        </w:r>
        <w:r>
          <w:t>28</w:t>
        </w:r>
        <w:r>
          <w:fldChar w:fldCharType="end"/>
        </w:r>
      </w:hyperlink>
    </w:p>
    <w:p>
      <w:pPr>
        <w:pStyle w:val="TOC1"/>
        <w:tabs>
          <w:tab w:val="right" w:leader="dot" w:pos="8306"/>
        </w:tabs>
      </w:pPr>
      <w:hyperlink w:anchor="_Toc23296" w:history="1">
        <w:r>
          <w:rPr>
            <w:rFonts w:ascii="仿宋" w:eastAsia="仿宋" w:hAnsi="仿宋" w:cs="仿宋" w:hint="eastAsia"/>
            <w:lang w:eastAsia="zh-CN"/>
          </w:rPr>
          <w:t>十、硬质橡胶及其制品项目创新与研发</w:t>
        </w:r>
        <w:r>
          <w:tab/>
        </w:r>
        <w:r>
          <w:fldChar w:fldCharType="begin"/>
        </w:r>
        <w:r>
          <w:instrText xml:space="preserve"> PAGEREF _Toc23296 \h </w:instrText>
        </w:r>
        <w:r>
          <w:fldChar w:fldCharType="separate"/>
        </w:r>
        <w:r>
          <w:t>29</w:t>
        </w:r>
        <w:r>
          <w:fldChar w:fldCharType="end"/>
        </w:r>
      </w:hyperlink>
    </w:p>
    <w:p>
      <w:pPr>
        <w:pStyle w:val="TOC2"/>
        <w:tabs>
          <w:tab w:val="right" w:leader="dot" w:pos="8306"/>
        </w:tabs>
      </w:pPr>
      <w:hyperlink w:anchor="_Toc12078" w:history="1">
        <w:r>
          <w:rPr>
            <w:rFonts w:ascii="仿宋" w:eastAsia="仿宋" w:hAnsi="仿宋" w:cs="仿宋" w:hint="eastAsia"/>
            <w:lang w:eastAsia="zh-CN"/>
          </w:rPr>
          <w:t>(一)、创新策略与方向</w:t>
        </w:r>
        <w:r>
          <w:tab/>
        </w:r>
        <w:r>
          <w:fldChar w:fldCharType="begin"/>
        </w:r>
        <w:r>
          <w:instrText xml:space="preserve"> PAGEREF _Toc12078 \h </w:instrText>
        </w:r>
        <w:r>
          <w:fldChar w:fldCharType="separate"/>
        </w:r>
        <w:r>
          <w:t>29</w:t>
        </w:r>
        <w:r>
          <w:fldChar w:fldCharType="end"/>
        </w:r>
      </w:hyperlink>
    </w:p>
    <w:p>
      <w:pPr>
        <w:pStyle w:val="TOC2"/>
        <w:tabs>
          <w:tab w:val="right" w:leader="dot" w:pos="8306"/>
        </w:tabs>
      </w:pPr>
      <w:hyperlink w:anchor="_Toc18901" w:history="1">
        <w:r>
          <w:rPr>
            <w:rFonts w:ascii="仿宋" w:eastAsia="仿宋" w:hAnsi="仿宋" w:cs="仿宋" w:hint="eastAsia"/>
            <w:lang w:eastAsia="zh-CN"/>
          </w:rPr>
          <w:t>(二)、研发规划与投入</w:t>
        </w:r>
        <w:r>
          <w:tab/>
        </w:r>
        <w:r>
          <w:fldChar w:fldCharType="begin"/>
        </w:r>
        <w:r>
          <w:instrText xml:space="preserve"> PAGEREF _Toc18901 \h </w:instrText>
        </w:r>
        <w:r>
          <w:fldChar w:fldCharType="separate"/>
        </w:r>
        <w:r>
          <w:t>30</w:t>
        </w:r>
        <w:r>
          <w:fldChar w:fldCharType="end"/>
        </w:r>
      </w:hyperlink>
    </w:p>
    <w:p>
      <w:pPr>
        <w:pStyle w:val="TOC1"/>
        <w:tabs>
          <w:tab w:val="right" w:leader="dot" w:pos="8306"/>
        </w:tabs>
      </w:pPr>
      <w:hyperlink w:anchor="_Toc15099" w:history="1">
        <w:r>
          <w:rPr>
            <w:rFonts w:ascii="仿宋" w:eastAsia="仿宋" w:hAnsi="仿宋" w:cs="仿宋" w:hint="eastAsia"/>
            <w:lang w:eastAsia="zh-CN"/>
          </w:rPr>
          <w:t>十一、硬质橡胶及其制品项目经营效益</w:t>
        </w:r>
        <w:r>
          <w:tab/>
        </w:r>
        <w:r>
          <w:fldChar w:fldCharType="begin"/>
        </w:r>
        <w:r>
          <w:instrText xml:space="preserve"> PAGEREF _Toc15099 \h </w:instrText>
        </w:r>
        <w:r>
          <w:fldChar w:fldCharType="separate"/>
        </w:r>
        <w:r>
          <w:t>32</w:t>
        </w:r>
        <w:r>
          <w:fldChar w:fldCharType="end"/>
        </w:r>
      </w:hyperlink>
    </w:p>
    <w:p>
      <w:pPr>
        <w:pStyle w:val="TOC2"/>
        <w:tabs>
          <w:tab w:val="right" w:leader="dot" w:pos="8306"/>
        </w:tabs>
      </w:pPr>
      <w:hyperlink w:anchor="_Toc20522" w:history="1">
        <w:r>
          <w:rPr>
            <w:rFonts w:ascii="仿宋" w:eastAsia="仿宋" w:hAnsi="仿宋" w:cs="仿宋" w:hint="eastAsia"/>
            <w:lang w:eastAsia="zh-CN"/>
          </w:rPr>
          <w:t>(一)、经济评价财务测算</w:t>
        </w:r>
        <w:r>
          <w:tab/>
        </w:r>
        <w:r>
          <w:fldChar w:fldCharType="begin"/>
        </w:r>
        <w:r>
          <w:instrText xml:space="preserve"> PAGEREF _Toc20522 \h </w:instrText>
        </w:r>
        <w:r>
          <w:fldChar w:fldCharType="separate"/>
        </w:r>
        <w:r>
          <w:t>32</w:t>
        </w:r>
        <w:r>
          <w:fldChar w:fldCharType="end"/>
        </w:r>
      </w:hyperlink>
    </w:p>
    <w:p>
      <w:pPr>
        <w:pStyle w:val="TOC2"/>
        <w:tabs>
          <w:tab w:val="right" w:leader="dot" w:pos="8306"/>
        </w:tabs>
      </w:pPr>
      <w:hyperlink w:anchor="_Toc4842" w:history="1">
        <w:r>
          <w:rPr>
            <w:rFonts w:ascii="仿宋" w:eastAsia="仿宋" w:hAnsi="仿宋" w:cs="仿宋" w:hint="eastAsia"/>
            <w:lang w:eastAsia="zh-CN"/>
          </w:rPr>
          <w:t>(二)、硬质橡胶及其制品项目盈利能力分析</w:t>
        </w:r>
        <w:r>
          <w:tab/>
        </w:r>
        <w:r>
          <w:fldChar w:fldCharType="begin"/>
        </w:r>
        <w:r>
          <w:instrText xml:space="preserve"> PAGEREF _Toc4842 \h </w:instrText>
        </w:r>
        <w:r>
          <w:fldChar w:fldCharType="separate"/>
        </w:r>
        <w:r>
          <w:t>33</w:t>
        </w:r>
        <w:r>
          <w:fldChar w:fldCharType="end"/>
        </w:r>
      </w:hyperlink>
    </w:p>
    <w:p>
      <w:pPr>
        <w:pStyle w:val="TOC1"/>
        <w:tabs>
          <w:tab w:val="right" w:leader="dot" w:pos="8306"/>
        </w:tabs>
      </w:pPr>
      <w:hyperlink w:anchor="_Toc20276" w:history="1">
        <w:r>
          <w:rPr>
            <w:rFonts w:ascii="仿宋" w:eastAsia="仿宋" w:hAnsi="仿宋" w:cs="仿宋" w:hint="eastAsia"/>
            <w:lang w:eastAsia="zh-CN"/>
          </w:rPr>
          <w:t>十二、硬质橡胶及其制品项目计划安排</w:t>
        </w:r>
        <w:r>
          <w:tab/>
        </w:r>
        <w:r>
          <w:fldChar w:fldCharType="begin"/>
        </w:r>
        <w:r>
          <w:instrText xml:space="preserve"> PAGEREF _Toc20276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51" w:history="1">
        <w:r>
          <w:rPr>
            <w:rFonts w:ascii="仿宋" w:eastAsia="仿宋" w:hAnsi="仿宋" w:cs="仿宋" w:hint="eastAsia"/>
            <w:lang w:eastAsia="zh-CN"/>
          </w:rPr>
          <w:t>(一)、建设周期</w:t>
        </w:r>
        <w:r>
          <w:tab/>
        </w:r>
        <w:r>
          <w:fldChar w:fldCharType="begin"/>
        </w:r>
        <w:r>
          <w:instrText xml:space="preserve"> PAGEREF _Toc10851 \h </w:instrText>
        </w:r>
        <w:r>
          <w:fldChar w:fldCharType="separate"/>
        </w:r>
        <w:r>
          <w:t>34</w:t>
        </w:r>
        <w:r>
          <w:fldChar w:fldCharType="end"/>
        </w:r>
      </w:hyperlink>
    </w:p>
    <w:p>
      <w:pPr>
        <w:pStyle w:val="TOC2"/>
        <w:tabs>
          <w:tab w:val="right" w:leader="dot" w:pos="8306"/>
        </w:tabs>
      </w:pPr>
      <w:hyperlink w:anchor="_Toc20385" w:history="1">
        <w:r>
          <w:rPr>
            <w:rFonts w:ascii="仿宋" w:eastAsia="仿宋" w:hAnsi="仿宋" w:cs="仿宋" w:hint="eastAsia"/>
            <w:lang w:eastAsia="zh-CN"/>
          </w:rPr>
          <w:t>(二)、建设进度</w:t>
        </w:r>
        <w:r>
          <w:tab/>
        </w:r>
        <w:r>
          <w:fldChar w:fldCharType="begin"/>
        </w:r>
        <w:r>
          <w:instrText xml:space="preserve"> PAGEREF _Toc20385 \h </w:instrText>
        </w:r>
        <w:r>
          <w:fldChar w:fldCharType="separate"/>
        </w:r>
        <w:r>
          <w:t>35</w:t>
        </w:r>
        <w:r>
          <w:fldChar w:fldCharType="end"/>
        </w:r>
      </w:hyperlink>
    </w:p>
    <w:p>
      <w:pPr>
        <w:pStyle w:val="TOC2"/>
        <w:tabs>
          <w:tab w:val="right" w:leader="dot" w:pos="8306"/>
        </w:tabs>
      </w:pPr>
      <w:hyperlink w:anchor="_Toc18106" w:history="1">
        <w:r>
          <w:rPr>
            <w:rFonts w:ascii="仿宋" w:eastAsia="仿宋" w:hAnsi="仿宋" w:cs="仿宋" w:hint="eastAsia"/>
            <w:lang w:eastAsia="zh-CN"/>
          </w:rPr>
          <w:t>(三)、进度安排注意事项</w:t>
        </w:r>
        <w:r>
          <w:tab/>
        </w:r>
        <w:r>
          <w:fldChar w:fldCharType="begin"/>
        </w:r>
        <w:r>
          <w:instrText xml:space="preserve"> PAGEREF _Toc18106 \h </w:instrText>
        </w:r>
        <w:r>
          <w:fldChar w:fldCharType="separate"/>
        </w:r>
        <w:r>
          <w:t>36</w:t>
        </w:r>
        <w:r>
          <w:fldChar w:fldCharType="end"/>
        </w:r>
      </w:hyperlink>
    </w:p>
    <w:p>
      <w:pPr>
        <w:pStyle w:val="TOC2"/>
        <w:tabs>
          <w:tab w:val="right" w:leader="dot" w:pos="8306"/>
        </w:tabs>
      </w:pPr>
      <w:hyperlink w:anchor="_Toc19296" w:history="1">
        <w:r>
          <w:rPr>
            <w:rFonts w:ascii="仿宋" w:eastAsia="仿宋" w:hAnsi="仿宋" w:cs="仿宋" w:hint="eastAsia"/>
            <w:lang w:eastAsia="zh-CN"/>
          </w:rPr>
          <w:t>(四)、人力资源配置</w:t>
        </w:r>
        <w:r>
          <w:tab/>
        </w:r>
        <w:r>
          <w:fldChar w:fldCharType="begin"/>
        </w:r>
        <w:r>
          <w:instrText xml:space="preserve"> PAGEREF _Toc19296 \h </w:instrText>
        </w:r>
        <w:r>
          <w:fldChar w:fldCharType="separate"/>
        </w:r>
        <w:r>
          <w:t>38</w:t>
        </w:r>
        <w:r>
          <w:fldChar w:fldCharType="end"/>
        </w:r>
      </w:hyperlink>
    </w:p>
    <w:p>
      <w:pPr>
        <w:pStyle w:val="TOC1"/>
        <w:tabs>
          <w:tab w:val="right" w:leader="dot" w:pos="8306"/>
        </w:tabs>
      </w:pPr>
      <w:hyperlink w:anchor="_Toc25674" w:history="1">
        <w:r>
          <w:rPr>
            <w:rFonts w:ascii="仿宋" w:eastAsia="仿宋" w:hAnsi="仿宋" w:cs="仿宋" w:hint="eastAsia"/>
            <w:lang w:eastAsia="zh-CN"/>
          </w:rPr>
          <w:t>十三、供应链管理</w:t>
        </w:r>
        <w:r>
          <w:tab/>
        </w:r>
        <w:r>
          <w:fldChar w:fldCharType="begin"/>
        </w:r>
        <w:r>
          <w:instrText xml:space="preserve"> PAGEREF _Toc25674 \h </w:instrText>
        </w:r>
        <w:r>
          <w:fldChar w:fldCharType="separate"/>
        </w:r>
        <w:r>
          <w:t>38</w:t>
        </w:r>
        <w:r>
          <w:fldChar w:fldCharType="end"/>
        </w:r>
      </w:hyperlink>
    </w:p>
    <w:p>
      <w:pPr>
        <w:pStyle w:val="TOC2"/>
        <w:tabs>
          <w:tab w:val="right" w:leader="dot" w:pos="8306"/>
        </w:tabs>
      </w:pPr>
      <w:hyperlink w:anchor="_Toc14059" w:history="1">
        <w:r>
          <w:rPr>
            <w:rFonts w:ascii="仿宋" w:eastAsia="仿宋" w:hAnsi="仿宋" w:cs="仿宋" w:hint="eastAsia"/>
            <w:lang w:eastAsia="zh-CN"/>
          </w:rPr>
          <w:t>(一)、供应链战略规划</w:t>
        </w:r>
        <w:r>
          <w:tab/>
        </w:r>
        <w:r>
          <w:fldChar w:fldCharType="begin"/>
        </w:r>
        <w:r>
          <w:instrText xml:space="preserve"> PAGEREF _Toc14059 \h </w:instrText>
        </w:r>
        <w:r>
          <w:fldChar w:fldCharType="separate"/>
        </w:r>
        <w:r>
          <w:t>38</w:t>
        </w:r>
        <w:r>
          <w:fldChar w:fldCharType="end"/>
        </w:r>
      </w:hyperlink>
    </w:p>
    <w:p>
      <w:pPr>
        <w:pStyle w:val="TOC2"/>
        <w:tabs>
          <w:tab w:val="right" w:leader="dot" w:pos="8306"/>
        </w:tabs>
      </w:pPr>
      <w:hyperlink w:anchor="_Toc28961" w:history="1">
        <w:r>
          <w:rPr>
            <w:rFonts w:ascii="仿宋" w:eastAsia="仿宋" w:hAnsi="仿宋" w:cs="仿宋" w:hint="eastAsia"/>
            <w:lang w:eastAsia="zh-CN"/>
          </w:rPr>
          <w:t>(二)、供应商选择与合作</w:t>
        </w:r>
        <w:r>
          <w:tab/>
        </w:r>
        <w:r>
          <w:fldChar w:fldCharType="begin"/>
        </w:r>
        <w:r>
          <w:instrText xml:space="preserve"> PAGEREF _Toc28961 \h </w:instrText>
        </w:r>
        <w:r>
          <w:fldChar w:fldCharType="separate"/>
        </w:r>
        <w:r>
          <w:t>40</w:t>
        </w:r>
        <w:r>
          <w:fldChar w:fldCharType="end"/>
        </w:r>
      </w:hyperlink>
    </w:p>
    <w:p>
      <w:pPr>
        <w:pStyle w:val="TOC2"/>
        <w:tabs>
          <w:tab w:val="right" w:leader="dot" w:pos="8306"/>
        </w:tabs>
      </w:pPr>
      <w:hyperlink w:anchor="_Toc19873" w:history="1">
        <w:r>
          <w:rPr>
            <w:rFonts w:ascii="仿宋" w:eastAsia="仿宋" w:hAnsi="仿宋" w:cs="仿宋" w:hint="eastAsia"/>
            <w:lang w:eastAsia="zh-CN"/>
          </w:rPr>
          <w:t>(三)、物流与库存管理</w:t>
        </w:r>
        <w:r>
          <w:tab/>
        </w:r>
        <w:r>
          <w:fldChar w:fldCharType="begin"/>
        </w:r>
        <w:r>
          <w:instrText xml:space="preserve"> PAGEREF _Toc19873 \h </w:instrText>
        </w:r>
        <w:r>
          <w:fldChar w:fldCharType="separate"/>
        </w:r>
        <w:r>
          <w:t>41</w:t>
        </w:r>
        <w:r>
          <w:fldChar w:fldCharType="end"/>
        </w:r>
      </w:hyperlink>
    </w:p>
    <w:p>
      <w:pPr>
        <w:pStyle w:val="TOC1"/>
        <w:tabs>
          <w:tab w:val="right" w:leader="dot" w:pos="8306"/>
        </w:tabs>
      </w:pPr>
      <w:hyperlink w:anchor="_Toc29286" w:history="1">
        <w:r>
          <w:rPr>
            <w:rFonts w:ascii="仿宋" w:eastAsia="仿宋" w:hAnsi="仿宋" w:cs="仿宋" w:hint="eastAsia"/>
            <w:lang w:eastAsia="zh-CN"/>
          </w:rPr>
          <w:t>十四、硬质橡胶及其制品项目实施保障措施</w:t>
        </w:r>
        <w:r>
          <w:tab/>
        </w:r>
        <w:r>
          <w:fldChar w:fldCharType="begin"/>
        </w:r>
        <w:r>
          <w:instrText xml:space="preserve"> PAGEREF _Toc29286 \h </w:instrText>
        </w:r>
        <w:r>
          <w:fldChar w:fldCharType="separate"/>
        </w:r>
        <w:r>
          <w:t>43</w:t>
        </w:r>
        <w:r>
          <w:fldChar w:fldCharType="end"/>
        </w:r>
      </w:hyperlink>
    </w:p>
    <w:p>
      <w:pPr>
        <w:pStyle w:val="TOC2"/>
        <w:tabs>
          <w:tab w:val="right" w:leader="dot" w:pos="8306"/>
        </w:tabs>
      </w:pPr>
      <w:hyperlink w:anchor="_Toc564" w:history="1">
        <w:r>
          <w:rPr>
            <w:rFonts w:ascii="仿宋" w:eastAsia="仿宋" w:hAnsi="仿宋" w:cs="仿宋" w:hint="eastAsia"/>
            <w:lang w:eastAsia="zh-CN"/>
          </w:rPr>
          <w:t>(一)、硬质橡胶及其制品项目实施保障机制</w:t>
        </w:r>
        <w:r>
          <w:tab/>
        </w:r>
        <w:r>
          <w:fldChar w:fldCharType="begin"/>
        </w:r>
        <w:r>
          <w:instrText xml:space="preserve"> PAGEREF _Toc564 \h </w:instrText>
        </w:r>
        <w:r>
          <w:fldChar w:fldCharType="separate"/>
        </w:r>
        <w:r>
          <w:t>43</w:t>
        </w:r>
        <w:r>
          <w:fldChar w:fldCharType="end"/>
        </w:r>
      </w:hyperlink>
    </w:p>
    <w:p>
      <w:pPr>
        <w:pStyle w:val="TOC2"/>
        <w:tabs>
          <w:tab w:val="right" w:leader="dot" w:pos="8306"/>
        </w:tabs>
      </w:pPr>
      <w:hyperlink w:anchor="_Toc4517" w:history="1">
        <w:r>
          <w:rPr>
            <w:rFonts w:ascii="仿宋" w:eastAsia="仿宋" w:hAnsi="仿宋" w:cs="仿宋" w:hint="eastAsia"/>
            <w:lang w:eastAsia="zh-CN"/>
          </w:rPr>
          <w:t>(二)、硬质橡胶及其制品项目法律合规要求</w:t>
        </w:r>
        <w:r>
          <w:tab/>
        </w:r>
        <w:r>
          <w:fldChar w:fldCharType="begin"/>
        </w:r>
        <w:r>
          <w:instrText xml:space="preserve"> PAGEREF _Toc4517 \h </w:instrText>
        </w:r>
        <w:r>
          <w:fldChar w:fldCharType="separate"/>
        </w:r>
        <w:r>
          <w:t>46</w:t>
        </w:r>
        <w:r>
          <w:fldChar w:fldCharType="end"/>
        </w:r>
      </w:hyperlink>
    </w:p>
    <w:p>
      <w:pPr>
        <w:pStyle w:val="TOC2"/>
        <w:tabs>
          <w:tab w:val="right" w:leader="dot" w:pos="8306"/>
        </w:tabs>
      </w:pPr>
      <w:hyperlink w:anchor="_Toc15156" w:history="1">
        <w:r>
          <w:rPr>
            <w:rFonts w:ascii="仿宋" w:eastAsia="仿宋" w:hAnsi="仿宋" w:cs="仿宋" w:hint="eastAsia"/>
            <w:lang w:eastAsia="zh-CN"/>
          </w:rPr>
          <w:t>(三)、硬质橡胶及其制品项目合同管理与法律事务</w:t>
        </w:r>
        <w:r>
          <w:tab/>
        </w:r>
        <w:r>
          <w:fldChar w:fldCharType="begin"/>
        </w:r>
        <w:r>
          <w:instrText xml:space="preserve"> PAGEREF _Toc15156 \h </w:instrText>
        </w:r>
        <w:r>
          <w:fldChar w:fldCharType="separate"/>
        </w:r>
        <w:r>
          <w:t>51</w:t>
        </w:r>
        <w:r>
          <w:fldChar w:fldCharType="end"/>
        </w:r>
      </w:hyperlink>
    </w:p>
    <w:p>
      <w:pPr>
        <w:pStyle w:val="TOC2"/>
        <w:tabs>
          <w:tab w:val="right" w:leader="dot" w:pos="8306"/>
        </w:tabs>
      </w:pPr>
      <w:hyperlink w:anchor="_Toc14741" w:history="1">
        <w:r>
          <w:rPr>
            <w:rFonts w:ascii="仿宋" w:eastAsia="仿宋" w:hAnsi="仿宋" w:cs="仿宋" w:hint="eastAsia"/>
            <w:lang w:eastAsia="zh-CN"/>
          </w:rPr>
          <w:t>(四)、硬质橡胶及其制品项目知识产权保护策略</w:t>
        </w:r>
        <w:r>
          <w:tab/>
        </w:r>
        <w:r>
          <w:fldChar w:fldCharType="begin"/>
        </w:r>
        <w:r>
          <w:instrText xml:space="preserve"> PAGEREF _Toc14741 \h </w:instrText>
        </w:r>
        <w:r>
          <w:fldChar w:fldCharType="separate"/>
        </w:r>
        <w:r>
          <w:t>57</w:t>
        </w:r>
        <w:r>
          <w:fldChar w:fldCharType="end"/>
        </w:r>
      </w:hyperlink>
    </w:p>
    <w:p>
      <w:pPr>
        <w:pStyle w:val="TOC1"/>
        <w:tabs>
          <w:tab w:val="right" w:leader="dot" w:pos="8306"/>
        </w:tabs>
      </w:pPr>
      <w:hyperlink w:anchor="_Toc1337" w:history="1">
        <w:r>
          <w:rPr>
            <w:rFonts w:ascii="仿宋" w:eastAsia="仿宋" w:hAnsi="仿宋" w:cs="仿宋" w:hint="eastAsia"/>
            <w:lang w:eastAsia="zh-CN"/>
          </w:rPr>
          <w:t>十五、硬质橡胶及其制品项目治理与监督</w:t>
        </w:r>
        <w:r>
          <w:tab/>
        </w:r>
        <w:r>
          <w:fldChar w:fldCharType="begin"/>
        </w:r>
        <w:r>
          <w:instrText xml:space="preserve"> PAGEREF _Toc1337 \h </w:instrText>
        </w:r>
        <w:r>
          <w:fldChar w:fldCharType="separate"/>
        </w:r>
        <w:r>
          <w:t>60</w:t>
        </w:r>
        <w:r>
          <w:fldChar w:fldCharType="end"/>
        </w:r>
      </w:hyperlink>
    </w:p>
    <w:p>
      <w:pPr>
        <w:pStyle w:val="TOC2"/>
        <w:tabs>
          <w:tab w:val="right" w:leader="dot" w:pos="8306"/>
        </w:tabs>
      </w:pPr>
      <w:hyperlink w:anchor="_Toc26149" w:history="1">
        <w:r>
          <w:rPr>
            <w:rFonts w:ascii="仿宋" w:eastAsia="仿宋" w:hAnsi="仿宋" w:cs="仿宋" w:hint="eastAsia"/>
            <w:lang w:eastAsia="zh-CN"/>
          </w:rPr>
          <w:t>(一)、硬质橡胶及其制品项目治理结构</w:t>
        </w:r>
        <w:r>
          <w:tab/>
        </w:r>
        <w:r>
          <w:fldChar w:fldCharType="begin"/>
        </w:r>
        <w:r>
          <w:instrText xml:space="preserve"> PAGEREF _Toc26149 \h </w:instrText>
        </w:r>
        <w:r>
          <w:fldChar w:fldCharType="separate"/>
        </w:r>
        <w:r>
          <w:t>60</w:t>
        </w:r>
        <w:r>
          <w:fldChar w:fldCharType="end"/>
        </w:r>
      </w:hyperlink>
    </w:p>
    <w:p>
      <w:pPr>
        <w:pStyle w:val="TOC2"/>
        <w:tabs>
          <w:tab w:val="right" w:leader="dot" w:pos="8306"/>
        </w:tabs>
      </w:pPr>
      <w:hyperlink w:anchor="_Toc28490" w:history="1">
        <w:r>
          <w:rPr>
            <w:rFonts w:ascii="仿宋" w:eastAsia="仿宋" w:hAnsi="仿宋" w:cs="仿宋" w:hint="eastAsia"/>
            <w:lang w:eastAsia="zh-CN"/>
          </w:rPr>
          <w:t>(二)、监督与审计</w:t>
        </w:r>
        <w:r>
          <w:tab/>
        </w:r>
        <w:r>
          <w:fldChar w:fldCharType="begin"/>
        </w:r>
        <w:r>
          <w:instrText xml:space="preserve"> PAGEREF _Toc28490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262"/>
      <w:r>
        <w:rPr>
          <w:rFonts w:ascii="仿宋" w:eastAsia="仿宋" w:hAnsi="仿宋" w:cs="仿宋" w:hint="eastAsia"/>
          <w:sz w:val="28"/>
          <w:lang w:eastAsia="zh-CN"/>
        </w:rPr>
        <w:t>一、硬质橡胶及其制品项目可持续发展</w:t>
      </w:r>
      <w:bookmarkEnd w:id="2"/>
    </w:p>
    <w:p>
      <w:pPr>
        <w:pStyle w:val="Heading2"/>
        <w:rPr>
          <w:rFonts w:ascii="仿宋" w:eastAsia="仿宋" w:hAnsi="仿宋" w:cs="仿宋" w:hint="eastAsia"/>
          <w:lang w:eastAsia="zh-CN"/>
        </w:rPr>
      </w:pPr>
      <w:bookmarkStart w:id="3" w:name="_Toc314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硬质橡胶及其制品项目中，硬质橡胶及其制品项目团队着眼于未来，明确了可持续发展的战略方向。制定的具体可持续发展目标包括降低资源使用、采用环保技术、最大化社会效益等。这一步骤不仅有助于硬质橡胶及其制品项目在环保和社会责任方面达到最高标准，也为未来提供了明确的指引，确保硬质橡胶及其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可持续实践的融入硬质橡胶及其制品项目管理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硬质橡胶及其制品项目管理周期。从硬质橡胶及其制品项目规划开始，硬质橡胶及其制品项目团队就考虑了环境和社会的因素。在执行阶段，硬质橡胶及其制品项目团队积极推动绿色技术的应用，优化资源利用。此外，关注员工的社会责任，通过培训和沟通活动提高员工对可持续发展的认知，使他们能够在日常工作中践行可持续实践。这些举措不仅为硬质橡胶及其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447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硬质橡胶及其制品项目的可持续发展理念，我们深信环保与社会责任是硬质橡胶及其制品项目成功的关键支柱。在硬质橡胶及其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硬质橡胶及其制品项目团队通过引入先进的环保技术、建立高效的废物处理系统以及推动能源节约措施，积极履行环保责任。定期的环保监测和评估确保硬质橡胶及其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硬质橡胶及其制品项目不仅致力于自身可持续发展，还注重对社会的回馈。通过支持社区硬质橡胶及其制品项目、参与慈善事业、提供培训机会等方式，硬质橡胶及其制品项目积极履行社会责任。与当地社区建立积极互动，关注员工的工作与生活平衡，以及员工的身心健康，是硬质橡胶及其制品项目在社会责任层面的关键举措。这样的实践不仅增强了硬质橡胶及其制品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7069"/>
      <w:r>
        <w:rPr>
          <w:rFonts w:ascii="仿宋" w:eastAsia="仿宋" w:hAnsi="仿宋" w:cs="仿宋" w:hint="eastAsia"/>
          <w:sz w:val="28"/>
          <w:lang w:eastAsia="zh-CN"/>
        </w:rPr>
        <w:t>二、硬质橡胶及其制品项目建设单位说明</w:t>
      </w:r>
      <w:bookmarkEnd w:id="5"/>
    </w:p>
    <w:p>
      <w:pPr>
        <w:pStyle w:val="Heading2"/>
        <w:rPr>
          <w:rFonts w:ascii="仿宋" w:eastAsia="仿宋" w:hAnsi="仿宋" w:cs="仿宋" w:hint="eastAsia"/>
          <w:lang w:eastAsia="zh-CN"/>
        </w:rPr>
      </w:pPr>
      <w:bookmarkStart w:id="6" w:name="_Toc19911"/>
      <w:r>
        <w:rPr>
          <w:rFonts w:ascii="仿宋" w:eastAsia="仿宋" w:hAnsi="仿宋" w:cs="仿宋" w:hint="eastAsia"/>
          <w:lang w:eastAsia="zh-CN"/>
        </w:rPr>
        <w:t>(一)、硬质橡胶及其制品项目承办单位基本情况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183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硬质橡胶及其制品项目承办单位的XXXX，我们着眼于实现可持续的经济效益。通过技术创新和解决方案的提供，公司预计在硬质橡胶及其制品项目执行期间将获得可观的收入增长。这一收入来源主要包括硬质橡胶及其制品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同时，我们注重成本控制和效率提升，以确保硬质橡胶及其制品项目的可持续盈利。透过精细的管理和资源优化，公司期望实现硬质橡胶及其制品项目利润最大化。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硬质橡胶及其制品项目实施进行全面的投资评估，包括硬质橡胶及其制品项目启动阶段的资金投入和后续运营成本。通过对硬质橡胶及其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硬质橡胶及其制品项目实施过程中具备足够的资金流动性，公司将进行详尽的现金流分析。这包括资金需求的合理预测、硬质橡胶及其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7478"/>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947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硬质橡胶及其制品项目的技术管理特点体现在其创新导向。通过引入最先进的技术趋势和解决方案，硬质橡胶及其制品项目致力于提升科技含量、提高质量和效率水平。这意味着我们将采用最新的工具和方法，确保硬质橡胶及其制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硬质橡胶及其制品项目技术管理的显著特征。通过整合不同领域的技术资源，我们实现了跨学科的协同工作。这有助于优化技术架构，提高整体效能。此外，整合性策略还促进了不同技术团队之间的紧密沟通和高效合作，确保硬质橡胶及其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硬质橡胶及其制品项目所采用的技术。通过不断优化技术方案，硬质橡胶及其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硬质橡胶及其制品项目团队将在硬质橡胶及其制品项目初期识别可能的技术风险，并采取相应的预防和应对措施。通过建立健全的风险评估机制，硬质橡胶及其制品项目能够在实施过程中及时发现并解决潜在的技术问题，保障硬质橡胶及其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硬质橡胶及其制品项目中，技术将成为硬质橡胶及其制品项目成功的有力支持。这一深度剖析揭示了技术管理在硬质橡胶及其制品项目实施中的关键作用，为硬质橡胶及其制品项目的技术基础奠定了坚实的基础。</w:t>
      </w:r>
    </w:p>
    <w:p>
      <w:pPr>
        <w:pStyle w:val="Heading2"/>
        <w:ind w:firstLine="560" w:firstLineChars="200"/>
        <w:rPr>
          <w:rFonts w:ascii="仿宋" w:eastAsia="仿宋" w:hAnsi="仿宋" w:cs="仿宋" w:hint="eastAsia"/>
          <w:sz w:val="28"/>
          <w:lang w:eastAsia="zh-CN"/>
        </w:rPr>
      </w:pPr>
      <w:bookmarkStart w:id="10" w:name="_Toc1894"/>
      <w:r>
        <w:rPr>
          <w:rFonts w:ascii="仿宋" w:eastAsia="仿宋" w:hAnsi="仿宋" w:cs="仿宋" w:hint="eastAsia"/>
          <w:sz w:val="28"/>
          <w:lang w:eastAsia="zh-CN"/>
        </w:rPr>
        <w:t>(二)、硬质橡胶及其制品项目工艺技术设计方案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硬质橡胶及其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硬质橡胶及其制品项目将严格按照相关行业规范要求进行组织。通过有效控制产品质量，硬质橡胶及其制品项目将致力于为顾客提供优质的硬质橡胶及其制品项目产品和良好的服务。这体现了硬质橡胶及其制品项目对于生产活动合规性和质量标准的高度重视，为硬质橡胶及其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硬质橡胶及其制品项目注重生态效益和清洁生产原则。硬质橡胶及其制品项目建设将紧密结合地方特色经济发展，与社会经济发展规划和区域环境保护规划方案相协调一致。通过与当地区域自然生态系统的结合，硬质橡胶及其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硬质橡胶及其制品项目产品具有多样化的客户需求和个性化的特点。因此，硬质橡胶及其制品项目产品规格品种多样，且单批生产数量较小。为满足这一特点，硬质橡胶及其制品项目承办单位将建设先进的柔性制造生产线。通过广泛应用柔性制造技术，硬质橡胶及其制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硬质橡胶及其制品项目采用的技术具有较高的技术含量和自动化水平，处于国内先进水平。这一技术选用不仅体现了对生产效率、质量和环境友好性的高标准要求，同时为硬质橡胶及其制品项目的可持续发展奠定了坚实的基础。</w:t>
      </w:r>
    </w:p>
    <w:p>
      <w:pPr>
        <w:pStyle w:val="Heading2"/>
        <w:ind w:firstLine="560" w:firstLineChars="200"/>
        <w:rPr>
          <w:rFonts w:ascii="仿宋" w:eastAsia="仿宋" w:hAnsi="仿宋" w:cs="仿宋" w:hint="eastAsia"/>
          <w:sz w:val="28"/>
          <w:lang w:eastAsia="zh-CN"/>
        </w:rPr>
      </w:pPr>
      <w:bookmarkStart w:id="11" w:name="_Toc301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为确保硬质橡胶及其制品项目的高效生产和技术实施，我们制定了一套精心设计的设备选型方案，以满足硬质橡胶及其制品项目生产、质量和环保的要求。该方案的主要特点如下：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硬质橡胶及其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针对硬质橡胶及其制品项目产品的多样性和小批量生产的特点，我们将建设柔性制造生产线。通过在设备选型中考虑柔性制造技术，可以灵活应对不同产品规格和生产需求，实现生产线的高度灵活性和适应性。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1981"/>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31683"/>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硬质橡胶及其制品项目的主要产品是XXXX，预计年产值为XXX万元。这一产品在市场中占据着重要的地位，其广泛的应用范围使得该硬质橡胶及其制品项目的市场前景非常广阔。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硬质橡胶及其制品项目的xxx产品作为重要的原材料之一，将在多个领域发挥关键作用。其在建筑、交通、能源等方面的广泛应用将为整个产业链提供强大的支持，形成产业协同效应。硬质橡胶及其制品项目的年产值XXX万XXX万XXX万万元不仅反映了其在市场上的巨大潜力，更预示着它对国民经济的积极贡献。这种关联度高、涉及面广的产业关系，使得该硬质橡胶及其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4406"/>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硬质橡胶及其制品项目总征地面积为XXXX平方米，相当于约XX.XX亩，其中净用地面积为XXXX平方米，红线范围内相当于约XX.XX亩。这一用地规模充分考虑了硬质橡胶及其制品项目的建设需求，保障了硬质橡胶及其制品项目在合适的空间内得以充分发展。硬质橡胶及其制品项目规划的总建筑面积为XXXX平方米，其中主体工程建设占XXXX平方米，计容建筑面积达XXXX平方米。预计建筑工程的投资将达到XXXX万元，为硬质橡胶及其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硬质橡胶及其制品项目计划购置的设备共计XXXX台（套），设备购置费用为XXXX万元。这一设备购置计划充分考虑到硬质橡胶及其制品项目的生产需求和技术要求，确保了硬质橡胶及其制品项目在生产运营中具备先进的技术装备和高效的生产能力。设备的合理配置将为硬质橡胶及其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硬质橡胶及其制品项目计划总投资为XXXX万元，预计年实现营业收入为XXXX万元。这一产能规模的设定旨在确保硬质橡胶及其制品项目能够在投资与回报之间取得平衡，实现长期可持续的发展。硬质橡胶及其制品项目的总投资充分考虑到各个方面的需求，包括用地建设、设备购置等多个环节，以确保硬质橡胶及其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0268"/>
      <w:r>
        <w:rPr>
          <w:rFonts w:ascii="仿宋" w:eastAsia="仿宋" w:hAnsi="仿宋" w:cs="仿宋" w:hint="eastAsia"/>
          <w:sz w:val="28"/>
          <w:lang w:eastAsia="zh-CN"/>
        </w:rPr>
        <w:t>五、硬质橡胶及其制品项目危机管理</w:t>
      </w:r>
      <w:bookmarkEnd w:id="15"/>
    </w:p>
    <w:p>
      <w:pPr>
        <w:pStyle w:val="Heading2"/>
        <w:rPr>
          <w:rFonts w:ascii="仿宋" w:eastAsia="仿宋" w:hAnsi="仿宋" w:cs="仿宋" w:hint="eastAsia"/>
          <w:lang w:eastAsia="zh-CN"/>
        </w:rPr>
      </w:pPr>
      <w:bookmarkStart w:id="16" w:name="_Toc557"/>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硬质橡胶及其制品项目危机管理中，危机预警与识别是确保硬质橡胶及其制品项目稳健运行的核心步骤。通过建立全面的监测机制，硬质橡胶及其制品项目团队旨在及时发现和理解潜在的风险和危机因素，以便采取及时的预防和应对措施，确保硬质橡胶及其制品项目持续处于可控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首先，通过深入的风险评估，硬质橡胶及其制品项目团队全面分析了整个硬质橡胶及其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硬质橡胶及其制品项目团队着重于明确定义硬质橡胶及其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硬质橡胶及其制品项目进展的持续监控，团队能够及时发现潜在问题并作出迅速反应。硬质橡胶及其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在这一阶段，团队的专业素养和反应速度将发挥至关重要的作用，以确保潜在危机能够在初期得到有效的处理，最大程度地减轻负面影响。通过危机预警与识别，硬质橡胶及其制品项目得以更有序、可控地推进。</w:t>
      </w:r>
    </w:p>
    <w:p>
      <w:pPr>
        <w:pStyle w:val="Heading2"/>
        <w:ind w:firstLine="560" w:firstLineChars="200"/>
        <w:rPr>
          <w:rFonts w:ascii="仿宋" w:eastAsia="仿宋" w:hAnsi="仿宋" w:cs="仿宋" w:hint="eastAsia"/>
          <w:sz w:val="28"/>
          <w:lang w:eastAsia="zh-CN"/>
        </w:rPr>
      </w:pPr>
      <w:bookmarkStart w:id="17" w:name="_Toc11023"/>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在危机发生时，硬质橡胶及其制品项目团队立即行动，成立了应急小组。该小组的任务是迅速制定并实施紧急应对措施，以最小化潜在损失。以下是采取的主要措施：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暂停硬质橡胶及其制品项目进度：为遏制危机蔓延，硬质橡胶及其制品项目暂时停止进行，以便全面评估当前状况。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资源重新分配：重新评估硬质橡胶及其制品项目资源的分配，确保最大限度地减小损失。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实时沟通：与关键利益相关者建立实时沟通机制，向他们传递硬质橡胶及其制品项目危机的实际状况，保障硬质橡胶及其制品项目核心利益。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在紧急应对的同时，硬质橡胶及其制品项目团队强调了团队协作和有效沟通的重要性。以下是团队协作的关键举措：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信息共享机制：建立了信息共享平台，确保团队成员能够及时获取硬质橡胶及其制品项目危机的实时信息。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领导者沟通：硬质橡胶及其制品项目领导者通过定期会议和即时沟通工具，指导团队应对危机，保持团队稳定运行。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随着危机得到初步控制，硬质橡胶及其制品项目团队转向制定恢复计划，以确保硬质橡胶及其制品项目能够从中迅速恢复。主要恢复计划包括：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修复受损的进度计划：重新评估硬质橡胶及其制品项目进度，制定修复计划，确保硬质橡胶及其制品项目尽快回归正常进程。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重新调整资源分配：优化资源分配，确保硬质橡胶及其制品项目在有限资源下高效运转。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风险管理机制加强：对硬质橡胶及其制品项目风险进行全面评估，制定更强化的风险管理策略，以预防未来可能的危机。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0073"/>
      <w:r>
        <w:rPr>
          <w:rFonts w:ascii="仿宋" w:eastAsia="仿宋" w:hAnsi="仿宋" w:cs="仿宋" w:hint="eastAsia"/>
          <w:sz w:val="28"/>
          <w:lang w:eastAsia="zh-CN"/>
        </w:rPr>
        <w:t>六、硬质橡胶及其制品项目土建工程</w:t>
      </w:r>
      <w:bookmarkEnd w:id="18"/>
    </w:p>
    <w:p>
      <w:pPr>
        <w:pStyle w:val="Heading2"/>
        <w:rPr>
          <w:rFonts w:ascii="仿宋" w:eastAsia="仿宋" w:hAnsi="仿宋" w:cs="仿宋" w:hint="eastAsia"/>
          <w:lang w:eastAsia="zh-CN"/>
        </w:rPr>
      </w:pPr>
      <w:bookmarkStart w:id="19" w:name="_Toc8010"/>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在硬质橡胶及其制品项目的建筑工程设计中，我们将秉承一系列重要的设计原则，以确保硬质橡胶及其制品项目建筑在功能、美观、可持续性等方面达到最佳效果。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首要原则是确保建筑的功能性得到最大化的发挥。我们将充分理解硬质橡胶及其制品项目的实际需求，合理布局各个功能区域，保证建筑在满足业务需求的同时，提供高效的工作环境。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在建筑设计中，我们将综合考虑建设和运营成本。通过精细的经济效益分析，确保设计方案在高效利用资源的同时，对硬质橡胶及其制品项目的长期盈利能力有积极的贡献。</w:t>
      </w:r>
    </w:p>
    <w:p>
      <w:pPr>
        <w:pStyle w:val="Heading2"/>
        <w:ind w:firstLine="560" w:firstLineChars="200"/>
        <w:rPr>
          <w:rFonts w:ascii="仿宋" w:eastAsia="仿宋" w:hAnsi="仿宋" w:cs="仿宋" w:hint="eastAsia"/>
          <w:sz w:val="28"/>
          <w:lang w:eastAsia="zh-CN"/>
        </w:rPr>
      </w:pPr>
      <w:bookmarkStart w:id="20" w:name="_Toc32012"/>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硬质橡胶及其制品项目的土建工程设计中，我们将精准设定设计年限，结合硬质橡胶及其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https://d.book118.com/477104143063006035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硬质橡胶及其制品项目规划设计蓝图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EA038B"/>
    <w:rsid w:val="1EEA03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7104143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2024-01-28T15:27:00Z</dcterms:created>
  <dcterms:modified xsi:type="dcterms:W3CDTF">2024-01-28T15:27:48Z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FE26CC4BC6004E35BDBC6AA68A12E669_11</vt:lpwstr>
  </property>
  <property fmtid="{D5CDD505-2E9C-101B-9397-08002B2CF9AE}" pid="3" name="KSOProductBuildVer">
    <vt:lpwstr>2052-12.1.0.16120</vt:lpwstr>
  </property>
</Properties>
</file>