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氟硅酸盐项目计划设计方案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37" w:history="1">
        <w:r>
          <w:rPr>
            <w:rFonts w:ascii="仿宋" w:eastAsia="仿宋" w:hAnsi="仿宋" w:cs="仿宋" w:hint="eastAsia"/>
            <w:lang w:eastAsia="zh-CN"/>
          </w:rPr>
          <w:t>序言</w:t>
        </w:r>
        <w:r>
          <w:tab/>
        </w:r>
        <w:r>
          <w:fldChar w:fldCharType="begin"/>
        </w:r>
        <w:r>
          <w:instrText xml:space="preserve"> PAGEREF _Toc28837 \h </w:instrText>
        </w:r>
        <w:r>
          <w:fldChar w:fldCharType="separate"/>
        </w:r>
        <w:r>
          <w:t>3</w:t>
        </w:r>
        <w:r>
          <w:fldChar w:fldCharType="end"/>
        </w:r>
      </w:hyperlink>
    </w:p>
    <w:p>
      <w:pPr>
        <w:pStyle w:val="TOC1"/>
        <w:tabs>
          <w:tab w:val="right" w:leader="dot" w:pos="8306"/>
        </w:tabs>
      </w:pPr>
      <w:hyperlink w:anchor="_Toc18567" w:history="1">
        <w:r>
          <w:rPr>
            <w:rFonts w:ascii="仿宋" w:eastAsia="仿宋" w:hAnsi="仿宋" w:cs="仿宋" w:hint="eastAsia"/>
            <w:lang w:eastAsia="zh-CN"/>
          </w:rPr>
          <w:t>一、工艺说明</w:t>
        </w:r>
        <w:r>
          <w:tab/>
        </w:r>
        <w:r>
          <w:fldChar w:fldCharType="begin"/>
        </w:r>
        <w:r>
          <w:instrText xml:space="preserve"> PAGEREF _Toc18567 \h </w:instrText>
        </w:r>
        <w:r>
          <w:fldChar w:fldCharType="separate"/>
        </w:r>
        <w:r>
          <w:t>3</w:t>
        </w:r>
        <w:r>
          <w:fldChar w:fldCharType="end"/>
        </w:r>
      </w:hyperlink>
    </w:p>
    <w:p>
      <w:pPr>
        <w:pStyle w:val="TOC2"/>
        <w:tabs>
          <w:tab w:val="right" w:leader="dot" w:pos="8306"/>
        </w:tabs>
      </w:pPr>
      <w:hyperlink w:anchor="_Toc15874" w:history="1">
        <w:r>
          <w:rPr>
            <w:rFonts w:ascii="仿宋" w:eastAsia="仿宋" w:hAnsi="仿宋" w:cs="仿宋" w:hint="eastAsia"/>
            <w:lang w:eastAsia="zh-CN"/>
          </w:rPr>
          <w:t>(一)、技术管理特点</w:t>
        </w:r>
        <w:r>
          <w:tab/>
        </w:r>
        <w:r>
          <w:fldChar w:fldCharType="begin"/>
        </w:r>
        <w:r>
          <w:instrText xml:space="preserve"> PAGEREF _Toc15874 \h </w:instrText>
        </w:r>
        <w:r>
          <w:fldChar w:fldCharType="separate"/>
        </w:r>
        <w:r>
          <w:t>3</w:t>
        </w:r>
        <w:r>
          <w:fldChar w:fldCharType="end"/>
        </w:r>
      </w:hyperlink>
    </w:p>
    <w:p>
      <w:pPr>
        <w:pStyle w:val="TOC2"/>
        <w:tabs>
          <w:tab w:val="right" w:leader="dot" w:pos="8306"/>
        </w:tabs>
      </w:pPr>
      <w:hyperlink w:anchor="_Toc28834" w:history="1">
        <w:r>
          <w:rPr>
            <w:rFonts w:ascii="仿宋" w:eastAsia="仿宋" w:hAnsi="仿宋" w:cs="仿宋" w:hint="eastAsia"/>
            <w:lang w:eastAsia="zh-CN"/>
          </w:rPr>
          <w:t>(二)、氟硅酸盐项目工艺技术设计方案</w:t>
        </w:r>
        <w:r>
          <w:tab/>
        </w:r>
        <w:r>
          <w:fldChar w:fldCharType="begin"/>
        </w:r>
        <w:r>
          <w:instrText xml:space="preserve"> PAGEREF _Toc28834 \h </w:instrText>
        </w:r>
        <w:r>
          <w:fldChar w:fldCharType="separate"/>
        </w:r>
        <w:r>
          <w:t>4</w:t>
        </w:r>
        <w:r>
          <w:fldChar w:fldCharType="end"/>
        </w:r>
      </w:hyperlink>
    </w:p>
    <w:p>
      <w:pPr>
        <w:pStyle w:val="TOC2"/>
        <w:tabs>
          <w:tab w:val="right" w:leader="dot" w:pos="8306"/>
        </w:tabs>
      </w:pPr>
      <w:hyperlink w:anchor="_Toc16448" w:history="1">
        <w:r>
          <w:rPr>
            <w:rFonts w:ascii="仿宋" w:eastAsia="仿宋" w:hAnsi="仿宋" w:cs="仿宋" w:hint="eastAsia"/>
            <w:lang w:eastAsia="zh-CN"/>
          </w:rPr>
          <w:t>(三)、设备选型方案</w:t>
        </w:r>
        <w:r>
          <w:tab/>
        </w:r>
        <w:r>
          <w:fldChar w:fldCharType="begin"/>
        </w:r>
        <w:r>
          <w:instrText xml:space="preserve"> PAGEREF _Toc16448 \h </w:instrText>
        </w:r>
        <w:r>
          <w:fldChar w:fldCharType="separate"/>
        </w:r>
        <w:r>
          <w:t>5</w:t>
        </w:r>
        <w:r>
          <w:fldChar w:fldCharType="end"/>
        </w:r>
      </w:hyperlink>
    </w:p>
    <w:p>
      <w:pPr>
        <w:pStyle w:val="TOC1"/>
        <w:tabs>
          <w:tab w:val="right" w:leader="dot" w:pos="8306"/>
        </w:tabs>
      </w:pPr>
      <w:hyperlink w:anchor="_Toc30936" w:history="1">
        <w:r>
          <w:rPr>
            <w:rFonts w:ascii="仿宋" w:eastAsia="仿宋" w:hAnsi="仿宋" w:cs="仿宋" w:hint="eastAsia"/>
            <w:lang w:eastAsia="zh-CN"/>
          </w:rPr>
          <w:t>二、市场分析、调研</w:t>
        </w:r>
        <w:r>
          <w:tab/>
        </w:r>
        <w:r>
          <w:fldChar w:fldCharType="begin"/>
        </w:r>
        <w:r>
          <w:instrText xml:space="preserve"> PAGEREF _Toc30936 \h </w:instrText>
        </w:r>
        <w:r>
          <w:fldChar w:fldCharType="separate"/>
        </w:r>
        <w:r>
          <w:t>7</w:t>
        </w:r>
        <w:r>
          <w:fldChar w:fldCharType="end"/>
        </w:r>
      </w:hyperlink>
    </w:p>
    <w:p>
      <w:pPr>
        <w:pStyle w:val="TOC2"/>
        <w:tabs>
          <w:tab w:val="right" w:leader="dot" w:pos="8306"/>
        </w:tabs>
      </w:pPr>
      <w:hyperlink w:anchor="_Toc32486" w:history="1">
        <w:r>
          <w:rPr>
            <w:rFonts w:ascii="仿宋" w:eastAsia="仿宋" w:hAnsi="仿宋" w:cs="仿宋" w:hint="eastAsia"/>
            <w:lang w:eastAsia="zh-CN"/>
          </w:rPr>
          <w:t>(一)、氟硅酸盐行业分析</w:t>
        </w:r>
        <w:r>
          <w:tab/>
        </w:r>
        <w:r>
          <w:fldChar w:fldCharType="begin"/>
        </w:r>
        <w:r>
          <w:instrText xml:space="preserve"> PAGEREF _Toc32486 \h </w:instrText>
        </w:r>
        <w:r>
          <w:fldChar w:fldCharType="separate"/>
        </w:r>
        <w:r>
          <w:t>7</w:t>
        </w:r>
        <w:r>
          <w:fldChar w:fldCharType="end"/>
        </w:r>
      </w:hyperlink>
    </w:p>
    <w:p>
      <w:pPr>
        <w:pStyle w:val="TOC2"/>
        <w:tabs>
          <w:tab w:val="right" w:leader="dot" w:pos="8306"/>
        </w:tabs>
      </w:pPr>
      <w:hyperlink w:anchor="_Toc10925" w:history="1">
        <w:r>
          <w:rPr>
            <w:rFonts w:ascii="仿宋" w:eastAsia="仿宋" w:hAnsi="仿宋" w:cs="仿宋" w:hint="eastAsia"/>
            <w:lang w:eastAsia="zh-CN"/>
          </w:rPr>
          <w:t>(二)、氟硅酸盐市场分析预测</w:t>
        </w:r>
        <w:r>
          <w:tab/>
        </w:r>
        <w:r>
          <w:fldChar w:fldCharType="begin"/>
        </w:r>
        <w:r>
          <w:instrText xml:space="preserve"> PAGEREF _Toc10925 \h </w:instrText>
        </w:r>
        <w:r>
          <w:fldChar w:fldCharType="separate"/>
        </w:r>
        <w:r>
          <w:t>7</w:t>
        </w:r>
        <w:r>
          <w:fldChar w:fldCharType="end"/>
        </w:r>
      </w:hyperlink>
    </w:p>
    <w:p>
      <w:pPr>
        <w:pStyle w:val="TOC1"/>
        <w:tabs>
          <w:tab w:val="right" w:leader="dot" w:pos="8306"/>
        </w:tabs>
      </w:pPr>
      <w:hyperlink w:anchor="_Toc17715" w:history="1">
        <w:r>
          <w:rPr>
            <w:rFonts w:ascii="仿宋" w:eastAsia="仿宋" w:hAnsi="仿宋" w:cs="仿宋" w:hint="eastAsia"/>
            <w:lang w:eastAsia="zh-CN"/>
          </w:rPr>
          <w:t>三、氟硅酸盐项目选址可行性分析</w:t>
        </w:r>
        <w:r>
          <w:tab/>
        </w:r>
        <w:r>
          <w:fldChar w:fldCharType="begin"/>
        </w:r>
        <w:r>
          <w:instrText xml:space="preserve"> PAGEREF _Toc17715 \h </w:instrText>
        </w:r>
        <w:r>
          <w:fldChar w:fldCharType="separate"/>
        </w:r>
        <w:r>
          <w:t>8</w:t>
        </w:r>
        <w:r>
          <w:fldChar w:fldCharType="end"/>
        </w:r>
      </w:hyperlink>
    </w:p>
    <w:p>
      <w:pPr>
        <w:pStyle w:val="TOC2"/>
        <w:tabs>
          <w:tab w:val="right" w:leader="dot" w:pos="8306"/>
        </w:tabs>
      </w:pPr>
      <w:hyperlink w:anchor="_Toc21763" w:history="1">
        <w:r>
          <w:rPr>
            <w:rFonts w:ascii="仿宋" w:eastAsia="仿宋" w:hAnsi="仿宋" w:cs="仿宋" w:hint="eastAsia"/>
            <w:lang w:eastAsia="zh-CN"/>
          </w:rPr>
          <w:t>(一)、氟硅酸盐项目选址</w:t>
        </w:r>
        <w:r>
          <w:tab/>
        </w:r>
        <w:r>
          <w:fldChar w:fldCharType="begin"/>
        </w:r>
        <w:r>
          <w:instrText xml:space="preserve"> PAGEREF _Toc21763 \h </w:instrText>
        </w:r>
        <w:r>
          <w:fldChar w:fldCharType="separate"/>
        </w:r>
        <w:r>
          <w:t>8</w:t>
        </w:r>
        <w:r>
          <w:fldChar w:fldCharType="end"/>
        </w:r>
      </w:hyperlink>
    </w:p>
    <w:p>
      <w:pPr>
        <w:pStyle w:val="TOC2"/>
        <w:tabs>
          <w:tab w:val="right" w:leader="dot" w:pos="8306"/>
        </w:tabs>
      </w:pPr>
      <w:hyperlink w:anchor="_Toc7321" w:history="1">
        <w:r>
          <w:rPr>
            <w:rFonts w:ascii="仿宋" w:eastAsia="仿宋" w:hAnsi="仿宋" w:cs="仿宋" w:hint="eastAsia"/>
            <w:lang w:eastAsia="zh-CN"/>
          </w:rPr>
          <w:t>(二)、用地控制指标</w:t>
        </w:r>
        <w:r>
          <w:tab/>
        </w:r>
        <w:r>
          <w:fldChar w:fldCharType="begin"/>
        </w:r>
        <w:r>
          <w:instrText xml:space="preserve"> PAGEREF _Toc7321 \h </w:instrText>
        </w:r>
        <w:r>
          <w:fldChar w:fldCharType="separate"/>
        </w:r>
        <w:r>
          <w:t>8</w:t>
        </w:r>
        <w:r>
          <w:fldChar w:fldCharType="end"/>
        </w:r>
      </w:hyperlink>
    </w:p>
    <w:p>
      <w:pPr>
        <w:pStyle w:val="TOC2"/>
        <w:tabs>
          <w:tab w:val="right" w:leader="dot" w:pos="8306"/>
        </w:tabs>
      </w:pPr>
      <w:hyperlink w:anchor="_Toc24888" w:history="1">
        <w:r>
          <w:rPr>
            <w:rFonts w:ascii="仿宋" w:eastAsia="仿宋" w:hAnsi="仿宋" w:cs="仿宋" w:hint="eastAsia"/>
            <w:lang w:eastAsia="zh-CN"/>
          </w:rPr>
          <w:t>(三)、节约用地措施</w:t>
        </w:r>
        <w:r>
          <w:tab/>
        </w:r>
        <w:r>
          <w:fldChar w:fldCharType="begin"/>
        </w:r>
        <w:r>
          <w:instrText xml:space="preserve"> PAGEREF _Toc24888 \h </w:instrText>
        </w:r>
        <w:r>
          <w:fldChar w:fldCharType="separate"/>
        </w:r>
        <w:r>
          <w:t>10</w:t>
        </w:r>
        <w:r>
          <w:fldChar w:fldCharType="end"/>
        </w:r>
      </w:hyperlink>
    </w:p>
    <w:p>
      <w:pPr>
        <w:pStyle w:val="TOC2"/>
        <w:tabs>
          <w:tab w:val="right" w:leader="dot" w:pos="8306"/>
        </w:tabs>
      </w:pPr>
      <w:hyperlink w:anchor="_Toc32747" w:history="1">
        <w:r>
          <w:rPr>
            <w:rFonts w:ascii="仿宋" w:eastAsia="仿宋" w:hAnsi="仿宋" w:cs="仿宋" w:hint="eastAsia"/>
            <w:lang w:eastAsia="zh-CN"/>
          </w:rPr>
          <w:t>(四)、总图布置方案</w:t>
        </w:r>
        <w:r>
          <w:tab/>
        </w:r>
        <w:r>
          <w:fldChar w:fldCharType="begin"/>
        </w:r>
        <w:r>
          <w:instrText xml:space="preserve"> PAGEREF _Toc32747 \h </w:instrText>
        </w:r>
        <w:r>
          <w:fldChar w:fldCharType="separate"/>
        </w:r>
        <w:r>
          <w:t>11</w:t>
        </w:r>
        <w:r>
          <w:fldChar w:fldCharType="end"/>
        </w:r>
      </w:hyperlink>
    </w:p>
    <w:p>
      <w:pPr>
        <w:pStyle w:val="TOC2"/>
        <w:tabs>
          <w:tab w:val="right" w:leader="dot" w:pos="8306"/>
        </w:tabs>
      </w:pPr>
      <w:hyperlink w:anchor="_Toc25105" w:history="1">
        <w:r>
          <w:rPr>
            <w:rFonts w:ascii="仿宋" w:eastAsia="仿宋" w:hAnsi="仿宋" w:cs="仿宋" w:hint="eastAsia"/>
            <w:lang w:eastAsia="zh-CN"/>
          </w:rPr>
          <w:t>(五)、选址综合评价</w:t>
        </w:r>
        <w:r>
          <w:tab/>
        </w:r>
        <w:r>
          <w:fldChar w:fldCharType="begin"/>
        </w:r>
        <w:r>
          <w:instrText xml:space="preserve"> PAGEREF _Toc25105 \h </w:instrText>
        </w:r>
        <w:r>
          <w:fldChar w:fldCharType="separate"/>
        </w:r>
        <w:r>
          <w:t>12</w:t>
        </w:r>
        <w:r>
          <w:fldChar w:fldCharType="end"/>
        </w:r>
      </w:hyperlink>
    </w:p>
    <w:p>
      <w:pPr>
        <w:pStyle w:val="TOC1"/>
        <w:tabs>
          <w:tab w:val="right" w:leader="dot" w:pos="8306"/>
        </w:tabs>
      </w:pPr>
      <w:hyperlink w:anchor="_Toc13585" w:history="1">
        <w:r>
          <w:rPr>
            <w:rFonts w:ascii="仿宋" w:eastAsia="仿宋" w:hAnsi="仿宋" w:cs="仿宋" w:hint="eastAsia"/>
            <w:lang w:eastAsia="zh-CN"/>
          </w:rPr>
          <w:t>四、氟硅酸盐项目绩效评估</w:t>
        </w:r>
        <w:r>
          <w:tab/>
        </w:r>
        <w:r>
          <w:fldChar w:fldCharType="begin"/>
        </w:r>
        <w:r>
          <w:instrText xml:space="preserve"> PAGEREF _Toc13585 \h </w:instrText>
        </w:r>
        <w:r>
          <w:fldChar w:fldCharType="separate"/>
        </w:r>
        <w:r>
          <w:t>13</w:t>
        </w:r>
        <w:r>
          <w:fldChar w:fldCharType="end"/>
        </w:r>
      </w:hyperlink>
    </w:p>
    <w:p>
      <w:pPr>
        <w:pStyle w:val="TOC2"/>
        <w:tabs>
          <w:tab w:val="right" w:leader="dot" w:pos="8306"/>
        </w:tabs>
      </w:pPr>
      <w:hyperlink w:anchor="_Toc29483" w:history="1">
        <w:r>
          <w:rPr>
            <w:rFonts w:ascii="仿宋" w:eastAsia="仿宋" w:hAnsi="仿宋" w:cs="仿宋" w:hint="eastAsia"/>
            <w:lang w:eastAsia="zh-CN"/>
          </w:rPr>
          <w:t>(一)、绩效评估指标</w:t>
        </w:r>
        <w:r>
          <w:tab/>
        </w:r>
        <w:r>
          <w:fldChar w:fldCharType="begin"/>
        </w:r>
        <w:r>
          <w:instrText xml:space="preserve"> PAGEREF _Toc29483 \h </w:instrText>
        </w:r>
        <w:r>
          <w:fldChar w:fldCharType="separate"/>
        </w:r>
        <w:r>
          <w:t>13</w:t>
        </w:r>
        <w:r>
          <w:fldChar w:fldCharType="end"/>
        </w:r>
      </w:hyperlink>
    </w:p>
    <w:p>
      <w:pPr>
        <w:pStyle w:val="TOC2"/>
        <w:tabs>
          <w:tab w:val="right" w:leader="dot" w:pos="8306"/>
        </w:tabs>
      </w:pPr>
      <w:hyperlink w:anchor="_Toc26943" w:history="1">
        <w:r>
          <w:rPr>
            <w:rFonts w:ascii="仿宋" w:eastAsia="仿宋" w:hAnsi="仿宋" w:cs="仿宋" w:hint="eastAsia"/>
            <w:lang w:eastAsia="zh-CN"/>
          </w:rPr>
          <w:t>(二)、绩效评估方法</w:t>
        </w:r>
        <w:r>
          <w:tab/>
        </w:r>
        <w:r>
          <w:fldChar w:fldCharType="begin"/>
        </w:r>
        <w:r>
          <w:instrText xml:space="preserve"> PAGEREF _Toc26943 \h </w:instrText>
        </w:r>
        <w:r>
          <w:fldChar w:fldCharType="separate"/>
        </w:r>
        <w:r>
          <w:t>14</w:t>
        </w:r>
        <w:r>
          <w:fldChar w:fldCharType="end"/>
        </w:r>
      </w:hyperlink>
    </w:p>
    <w:p>
      <w:pPr>
        <w:pStyle w:val="TOC2"/>
        <w:tabs>
          <w:tab w:val="right" w:leader="dot" w:pos="8306"/>
        </w:tabs>
      </w:pPr>
      <w:hyperlink w:anchor="_Toc13514" w:history="1">
        <w:r>
          <w:rPr>
            <w:rFonts w:ascii="仿宋" w:eastAsia="仿宋" w:hAnsi="仿宋" w:cs="仿宋" w:hint="eastAsia"/>
            <w:lang w:eastAsia="zh-CN"/>
          </w:rPr>
          <w:t>(三)、绩效评估周期</w:t>
        </w:r>
        <w:r>
          <w:tab/>
        </w:r>
        <w:r>
          <w:fldChar w:fldCharType="begin"/>
        </w:r>
        <w:r>
          <w:instrText xml:space="preserve"> PAGEREF _Toc13514 \h </w:instrText>
        </w:r>
        <w:r>
          <w:fldChar w:fldCharType="separate"/>
        </w:r>
        <w:r>
          <w:t>15</w:t>
        </w:r>
        <w:r>
          <w:fldChar w:fldCharType="end"/>
        </w:r>
      </w:hyperlink>
    </w:p>
    <w:p>
      <w:pPr>
        <w:pStyle w:val="TOC1"/>
        <w:tabs>
          <w:tab w:val="right" w:leader="dot" w:pos="8306"/>
        </w:tabs>
      </w:pPr>
      <w:hyperlink w:anchor="_Toc19458" w:history="1">
        <w:r>
          <w:rPr>
            <w:rFonts w:ascii="仿宋" w:eastAsia="仿宋" w:hAnsi="仿宋" w:cs="仿宋" w:hint="eastAsia"/>
            <w:lang w:eastAsia="zh-CN"/>
          </w:rPr>
          <w:t>五、氟硅酸盐项目建设背景及必要性分析</w:t>
        </w:r>
        <w:r>
          <w:tab/>
        </w:r>
        <w:r>
          <w:fldChar w:fldCharType="begin"/>
        </w:r>
        <w:r>
          <w:instrText xml:space="preserve"> PAGEREF _Toc19458 \h </w:instrText>
        </w:r>
        <w:r>
          <w:fldChar w:fldCharType="separate"/>
        </w:r>
        <w:r>
          <w:t>17</w:t>
        </w:r>
        <w:r>
          <w:fldChar w:fldCharType="end"/>
        </w:r>
      </w:hyperlink>
    </w:p>
    <w:p>
      <w:pPr>
        <w:pStyle w:val="TOC2"/>
        <w:tabs>
          <w:tab w:val="right" w:leader="dot" w:pos="8306"/>
        </w:tabs>
      </w:pPr>
      <w:hyperlink w:anchor="_Toc20282" w:history="1">
        <w:r>
          <w:rPr>
            <w:rFonts w:ascii="仿宋" w:eastAsia="仿宋" w:hAnsi="仿宋" w:cs="仿宋" w:hint="eastAsia"/>
            <w:lang w:eastAsia="zh-CN"/>
          </w:rPr>
          <w:t>(一)、氟硅酸盐项目背景分析</w:t>
        </w:r>
        <w:r>
          <w:tab/>
        </w:r>
        <w:r>
          <w:fldChar w:fldCharType="begin"/>
        </w:r>
        <w:r>
          <w:instrText xml:space="preserve"> PAGEREF _Toc20282 \h </w:instrText>
        </w:r>
        <w:r>
          <w:fldChar w:fldCharType="separate"/>
        </w:r>
        <w:r>
          <w:t>17</w:t>
        </w:r>
        <w:r>
          <w:fldChar w:fldCharType="end"/>
        </w:r>
      </w:hyperlink>
    </w:p>
    <w:p>
      <w:pPr>
        <w:pStyle w:val="TOC2"/>
        <w:tabs>
          <w:tab w:val="right" w:leader="dot" w:pos="8306"/>
        </w:tabs>
      </w:pPr>
      <w:hyperlink w:anchor="_Toc1957" w:history="1">
        <w:r>
          <w:rPr>
            <w:rFonts w:ascii="仿宋" w:eastAsia="仿宋" w:hAnsi="仿宋" w:cs="仿宋" w:hint="eastAsia"/>
            <w:lang w:eastAsia="zh-CN"/>
          </w:rPr>
          <w:t>(二)、氟硅酸盐项目建设必要性分析</w:t>
        </w:r>
        <w:r>
          <w:tab/>
        </w:r>
        <w:r>
          <w:fldChar w:fldCharType="begin"/>
        </w:r>
        <w:r>
          <w:instrText xml:space="preserve"> PAGEREF _Toc1957 \h </w:instrText>
        </w:r>
        <w:r>
          <w:fldChar w:fldCharType="separate"/>
        </w:r>
        <w:r>
          <w:t>18</w:t>
        </w:r>
        <w:r>
          <w:fldChar w:fldCharType="end"/>
        </w:r>
      </w:hyperlink>
    </w:p>
    <w:p>
      <w:pPr>
        <w:pStyle w:val="TOC1"/>
        <w:tabs>
          <w:tab w:val="right" w:leader="dot" w:pos="8306"/>
        </w:tabs>
      </w:pPr>
      <w:hyperlink w:anchor="_Toc542" w:history="1">
        <w:r>
          <w:rPr>
            <w:rFonts w:ascii="仿宋" w:eastAsia="仿宋" w:hAnsi="仿宋" w:cs="仿宋" w:hint="eastAsia"/>
            <w:lang w:eastAsia="zh-CN"/>
          </w:rPr>
          <w:t>六、氟硅酸盐项目概论</w:t>
        </w:r>
        <w:r>
          <w:tab/>
        </w:r>
        <w:r>
          <w:fldChar w:fldCharType="begin"/>
        </w:r>
        <w:r>
          <w:instrText xml:space="preserve"> PAGEREF _Toc542 \h </w:instrText>
        </w:r>
        <w:r>
          <w:fldChar w:fldCharType="separate"/>
        </w:r>
        <w:r>
          <w:t>20</w:t>
        </w:r>
        <w:r>
          <w:fldChar w:fldCharType="end"/>
        </w:r>
      </w:hyperlink>
    </w:p>
    <w:p>
      <w:pPr>
        <w:pStyle w:val="TOC2"/>
        <w:tabs>
          <w:tab w:val="right" w:leader="dot" w:pos="8306"/>
        </w:tabs>
      </w:pPr>
      <w:hyperlink w:anchor="_Toc10675" w:history="1">
        <w:r>
          <w:rPr>
            <w:rFonts w:ascii="仿宋" w:eastAsia="仿宋" w:hAnsi="仿宋" w:cs="仿宋" w:hint="eastAsia"/>
            <w:lang w:eastAsia="zh-CN"/>
          </w:rPr>
          <w:t>(一)、氟硅酸盐项目概况</w:t>
        </w:r>
        <w:r>
          <w:tab/>
        </w:r>
        <w:r>
          <w:fldChar w:fldCharType="begin"/>
        </w:r>
        <w:r>
          <w:instrText xml:space="preserve"> PAGEREF _Toc10675 \h </w:instrText>
        </w:r>
        <w:r>
          <w:fldChar w:fldCharType="separate"/>
        </w:r>
        <w:r>
          <w:t>20</w:t>
        </w:r>
        <w:r>
          <w:fldChar w:fldCharType="end"/>
        </w:r>
      </w:hyperlink>
    </w:p>
    <w:p>
      <w:pPr>
        <w:pStyle w:val="TOC2"/>
        <w:tabs>
          <w:tab w:val="right" w:leader="dot" w:pos="8306"/>
        </w:tabs>
      </w:pPr>
      <w:hyperlink w:anchor="_Toc10087" w:history="1">
        <w:r>
          <w:rPr>
            <w:rFonts w:ascii="仿宋" w:eastAsia="仿宋" w:hAnsi="仿宋" w:cs="仿宋" w:hint="eastAsia"/>
            <w:lang w:eastAsia="zh-CN"/>
          </w:rPr>
          <w:t>(二)、氟硅酸盐项目目标</w:t>
        </w:r>
        <w:r>
          <w:tab/>
        </w:r>
        <w:r>
          <w:fldChar w:fldCharType="begin"/>
        </w:r>
        <w:r>
          <w:instrText xml:space="preserve"> PAGEREF _Toc10087 \h </w:instrText>
        </w:r>
        <w:r>
          <w:fldChar w:fldCharType="separate"/>
        </w:r>
        <w:r>
          <w:t>22</w:t>
        </w:r>
        <w:r>
          <w:fldChar w:fldCharType="end"/>
        </w:r>
      </w:hyperlink>
    </w:p>
    <w:p>
      <w:pPr>
        <w:pStyle w:val="TOC2"/>
        <w:tabs>
          <w:tab w:val="right" w:leader="dot" w:pos="8306"/>
        </w:tabs>
      </w:pPr>
      <w:hyperlink w:anchor="_Toc25766" w:history="1">
        <w:r>
          <w:rPr>
            <w:rFonts w:ascii="仿宋" w:eastAsia="仿宋" w:hAnsi="仿宋" w:cs="仿宋" w:hint="eastAsia"/>
            <w:lang w:eastAsia="zh-CN"/>
          </w:rPr>
          <w:t>(三)、氟硅酸盐项目提出的理由</w:t>
        </w:r>
        <w:r>
          <w:tab/>
        </w:r>
        <w:r>
          <w:fldChar w:fldCharType="begin"/>
        </w:r>
        <w:r>
          <w:instrText xml:space="preserve"> PAGEREF _Toc25766 \h </w:instrText>
        </w:r>
        <w:r>
          <w:fldChar w:fldCharType="separate"/>
        </w:r>
        <w:r>
          <w:t>23</w:t>
        </w:r>
        <w:r>
          <w:fldChar w:fldCharType="end"/>
        </w:r>
      </w:hyperlink>
    </w:p>
    <w:p>
      <w:pPr>
        <w:pStyle w:val="TOC2"/>
        <w:tabs>
          <w:tab w:val="right" w:leader="dot" w:pos="8306"/>
        </w:tabs>
      </w:pPr>
      <w:hyperlink w:anchor="_Toc3780" w:history="1">
        <w:r>
          <w:rPr>
            <w:rFonts w:ascii="仿宋" w:eastAsia="仿宋" w:hAnsi="仿宋" w:cs="仿宋" w:hint="eastAsia"/>
            <w:lang w:eastAsia="zh-CN"/>
          </w:rPr>
          <w:t>(四)、氟硅酸盐项目意义</w:t>
        </w:r>
        <w:r>
          <w:tab/>
        </w:r>
        <w:r>
          <w:fldChar w:fldCharType="begin"/>
        </w:r>
        <w:r>
          <w:instrText xml:space="preserve"> PAGEREF _Toc3780 \h </w:instrText>
        </w:r>
        <w:r>
          <w:fldChar w:fldCharType="separate"/>
        </w:r>
        <w:r>
          <w:t>24</w:t>
        </w:r>
        <w:r>
          <w:fldChar w:fldCharType="end"/>
        </w:r>
      </w:hyperlink>
    </w:p>
    <w:p>
      <w:pPr>
        <w:pStyle w:val="TOC2"/>
        <w:tabs>
          <w:tab w:val="right" w:leader="dot" w:pos="8306"/>
        </w:tabs>
      </w:pPr>
      <w:hyperlink w:anchor="_Toc7178" w:history="1">
        <w:r>
          <w:rPr>
            <w:rFonts w:ascii="仿宋" w:eastAsia="仿宋" w:hAnsi="仿宋" w:cs="仿宋" w:hint="eastAsia"/>
            <w:lang w:eastAsia="zh-CN"/>
          </w:rPr>
          <w:t>(五)、氟硅酸盐项目背景</w:t>
        </w:r>
        <w:r>
          <w:tab/>
        </w:r>
        <w:r>
          <w:fldChar w:fldCharType="begin"/>
        </w:r>
        <w:r>
          <w:instrText xml:space="preserve"> PAGEREF _Toc7178 \h </w:instrText>
        </w:r>
        <w:r>
          <w:fldChar w:fldCharType="separate"/>
        </w:r>
        <w:r>
          <w:t>25</w:t>
        </w:r>
        <w:r>
          <w:fldChar w:fldCharType="end"/>
        </w:r>
      </w:hyperlink>
    </w:p>
    <w:p>
      <w:pPr>
        <w:pStyle w:val="TOC1"/>
        <w:tabs>
          <w:tab w:val="right" w:leader="dot" w:pos="8306"/>
        </w:tabs>
      </w:pPr>
      <w:hyperlink w:anchor="_Toc32200" w:history="1">
        <w:r>
          <w:rPr>
            <w:rFonts w:ascii="仿宋" w:eastAsia="仿宋" w:hAnsi="仿宋" w:cs="仿宋" w:hint="eastAsia"/>
            <w:lang w:eastAsia="zh-CN"/>
          </w:rPr>
          <w:t>七、氟硅酸盐项目环境影响分析</w:t>
        </w:r>
        <w:r>
          <w:tab/>
        </w:r>
        <w:r>
          <w:fldChar w:fldCharType="begin"/>
        </w:r>
        <w:r>
          <w:instrText xml:space="preserve"> PAGEREF _Toc32200 \h </w:instrText>
        </w:r>
        <w:r>
          <w:fldChar w:fldCharType="separate"/>
        </w:r>
        <w:r>
          <w:t>26</w:t>
        </w:r>
        <w:r>
          <w:fldChar w:fldCharType="end"/>
        </w:r>
      </w:hyperlink>
    </w:p>
    <w:p>
      <w:pPr>
        <w:pStyle w:val="TOC2"/>
        <w:tabs>
          <w:tab w:val="right" w:leader="dot" w:pos="8306"/>
        </w:tabs>
      </w:pPr>
      <w:hyperlink w:anchor="_Toc30351" w:history="1">
        <w:r>
          <w:rPr>
            <w:rFonts w:ascii="仿宋" w:eastAsia="仿宋" w:hAnsi="仿宋" w:cs="仿宋" w:hint="eastAsia"/>
            <w:lang w:eastAsia="zh-CN"/>
          </w:rPr>
          <w:t>(一)、建设区域环境质量现状</w:t>
        </w:r>
        <w:r>
          <w:tab/>
        </w:r>
        <w:r>
          <w:fldChar w:fldCharType="begin"/>
        </w:r>
        <w:r>
          <w:instrText xml:space="preserve"> PAGEREF _Toc30351 \h </w:instrText>
        </w:r>
        <w:r>
          <w:fldChar w:fldCharType="separate"/>
        </w:r>
        <w:r>
          <w:t>26</w:t>
        </w:r>
        <w:r>
          <w:fldChar w:fldCharType="end"/>
        </w:r>
      </w:hyperlink>
    </w:p>
    <w:p>
      <w:pPr>
        <w:pStyle w:val="TOC2"/>
        <w:tabs>
          <w:tab w:val="right" w:leader="dot" w:pos="8306"/>
        </w:tabs>
      </w:pPr>
      <w:hyperlink w:anchor="_Toc16929" w:history="1">
        <w:r>
          <w:rPr>
            <w:rFonts w:ascii="仿宋" w:eastAsia="仿宋" w:hAnsi="仿宋" w:cs="仿宋" w:hint="eastAsia"/>
            <w:lang w:eastAsia="zh-CN"/>
          </w:rPr>
          <w:t>(二)、建设期环境保护</w:t>
        </w:r>
        <w:r>
          <w:tab/>
        </w:r>
        <w:r>
          <w:fldChar w:fldCharType="begin"/>
        </w:r>
        <w:r>
          <w:instrText xml:space="preserve"> PAGEREF _Toc16929 \h </w:instrText>
        </w:r>
        <w:r>
          <w:fldChar w:fldCharType="separate"/>
        </w:r>
        <w:r>
          <w:t>27</w:t>
        </w:r>
        <w:r>
          <w:fldChar w:fldCharType="end"/>
        </w:r>
      </w:hyperlink>
    </w:p>
    <w:p>
      <w:pPr>
        <w:pStyle w:val="TOC2"/>
        <w:tabs>
          <w:tab w:val="right" w:leader="dot" w:pos="8306"/>
        </w:tabs>
      </w:pPr>
      <w:hyperlink w:anchor="_Toc19944" w:history="1">
        <w:r>
          <w:rPr>
            <w:rFonts w:ascii="仿宋" w:eastAsia="仿宋" w:hAnsi="仿宋" w:cs="仿宋" w:hint="eastAsia"/>
            <w:lang w:eastAsia="zh-CN"/>
          </w:rPr>
          <w:t>(三)、运营期环境保护</w:t>
        </w:r>
        <w:r>
          <w:tab/>
        </w:r>
        <w:r>
          <w:fldChar w:fldCharType="begin"/>
        </w:r>
        <w:r>
          <w:instrText xml:space="preserve"> PAGEREF _Toc19944 \h </w:instrText>
        </w:r>
        <w:r>
          <w:fldChar w:fldCharType="separate"/>
        </w:r>
        <w:r>
          <w:t>29</w:t>
        </w:r>
        <w:r>
          <w:fldChar w:fldCharType="end"/>
        </w:r>
      </w:hyperlink>
    </w:p>
    <w:p>
      <w:pPr>
        <w:pStyle w:val="TOC2"/>
        <w:tabs>
          <w:tab w:val="right" w:leader="dot" w:pos="8306"/>
        </w:tabs>
      </w:pPr>
      <w:hyperlink w:anchor="_Toc28299" w:history="1">
        <w:r>
          <w:rPr>
            <w:rFonts w:ascii="仿宋" w:eastAsia="仿宋" w:hAnsi="仿宋" w:cs="仿宋" w:hint="eastAsia"/>
            <w:lang w:eastAsia="zh-CN"/>
          </w:rPr>
          <w:t>(四)、氟硅酸盐项目建设对区域经济的影响</w:t>
        </w:r>
        <w:r>
          <w:tab/>
        </w:r>
        <w:r>
          <w:fldChar w:fldCharType="begin"/>
        </w:r>
        <w:r>
          <w:instrText xml:space="preserve"> PAGEREF _Toc28299 \h </w:instrText>
        </w:r>
        <w:r>
          <w:fldChar w:fldCharType="separate"/>
        </w:r>
        <w:r>
          <w:t>30</w:t>
        </w:r>
        <w:r>
          <w:fldChar w:fldCharType="end"/>
        </w:r>
      </w:hyperlink>
    </w:p>
    <w:p>
      <w:pPr>
        <w:pStyle w:val="TOC2"/>
        <w:tabs>
          <w:tab w:val="right" w:leader="dot" w:pos="8306"/>
        </w:tabs>
      </w:pPr>
      <w:hyperlink w:anchor="_Toc21098" w:history="1">
        <w:r>
          <w:rPr>
            <w:rFonts w:ascii="仿宋" w:eastAsia="仿宋" w:hAnsi="仿宋" w:cs="仿宋" w:hint="eastAsia"/>
            <w:lang w:eastAsia="zh-CN"/>
          </w:rPr>
          <w:t>(五)、废弃物处理</w:t>
        </w:r>
        <w:r>
          <w:tab/>
        </w:r>
        <w:r>
          <w:fldChar w:fldCharType="begin"/>
        </w:r>
        <w:r>
          <w:instrText xml:space="preserve"> PAGEREF _Toc21098 \h </w:instrText>
        </w:r>
        <w:r>
          <w:fldChar w:fldCharType="separate"/>
        </w:r>
        <w:r>
          <w:t>32</w:t>
        </w:r>
        <w:r>
          <w:fldChar w:fldCharType="end"/>
        </w:r>
      </w:hyperlink>
    </w:p>
    <w:p>
      <w:pPr>
        <w:pStyle w:val="TOC2"/>
        <w:tabs>
          <w:tab w:val="right" w:leader="dot" w:pos="8306"/>
        </w:tabs>
      </w:pPr>
      <w:hyperlink w:anchor="_Toc24683" w:history="1">
        <w:r>
          <w:rPr>
            <w:rFonts w:ascii="仿宋" w:eastAsia="仿宋" w:hAnsi="仿宋" w:cs="仿宋" w:hint="eastAsia"/>
            <w:lang w:eastAsia="zh-CN"/>
          </w:rPr>
          <w:t>(六)、特殊环境影响分析</w:t>
        </w:r>
        <w:r>
          <w:tab/>
        </w:r>
        <w:r>
          <w:fldChar w:fldCharType="begin"/>
        </w:r>
        <w:r>
          <w:instrText xml:space="preserve"> PAGEREF _Toc24683 \h </w:instrText>
        </w:r>
        <w:r>
          <w:fldChar w:fldCharType="separate"/>
        </w:r>
        <w:r>
          <w:t>33</w:t>
        </w:r>
        <w:r>
          <w:fldChar w:fldCharType="end"/>
        </w:r>
      </w:hyperlink>
    </w:p>
    <w:p>
      <w:pPr>
        <w:pStyle w:val="TOC2"/>
        <w:tabs>
          <w:tab w:val="right" w:leader="dot" w:pos="8306"/>
        </w:tabs>
      </w:pPr>
      <w:hyperlink w:anchor="_Toc10429" w:history="1">
        <w:r>
          <w:rPr>
            <w:rFonts w:ascii="仿宋" w:eastAsia="仿宋" w:hAnsi="仿宋" w:cs="仿宋" w:hint="eastAsia"/>
            <w:lang w:eastAsia="zh-CN"/>
          </w:rPr>
          <w:t>(七)、清洁生产</w:t>
        </w:r>
        <w:r>
          <w:tab/>
        </w:r>
        <w:r>
          <w:fldChar w:fldCharType="begin"/>
        </w:r>
        <w:r>
          <w:instrText xml:space="preserve"> PAGEREF _Toc10429 \h </w:instrText>
        </w:r>
        <w:r>
          <w:fldChar w:fldCharType="separate"/>
        </w:r>
        <w:r>
          <w:t>34</w:t>
        </w:r>
        <w:r>
          <w:fldChar w:fldCharType="end"/>
        </w:r>
      </w:hyperlink>
    </w:p>
    <w:p>
      <w:pPr>
        <w:pStyle w:val="TOC2"/>
        <w:tabs>
          <w:tab w:val="right" w:leader="dot" w:pos="8306"/>
        </w:tabs>
      </w:pPr>
      <w:hyperlink w:anchor="_Toc23351" w:history="1">
        <w:r>
          <w:rPr>
            <w:rFonts w:ascii="仿宋" w:eastAsia="仿宋" w:hAnsi="仿宋" w:cs="仿宋" w:hint="eastAsia"/>
            <w:lang w:eastAsia="zh-CN"/>
          </w:rPr>
          <w:t>(八)、环境保护综合评价</w:t>
        </w:r>
        <w:r>
          <w:tab/>
        </w:r>
        <w:r>
          <w:fldChar w:fldCharType="begin"/>
        </w:r>
        <w:r>
          <w:instrText xml:space="preserve"> PAGEREF _Toc23351 \h </w:instrText>
        </w:r>
        <w:r>
          <w:fldChar w:fldCharType="separate"/>
        </w:r>
        <w:r>
          <w:t>35</w:t>
        </w:r>
        <w:r>
          <w:fldChar w:fldCharType="end"/>
        </w:r>
      </w:hyperlink>
    </w:p>
    <w:p>
      <w:pPr>
        <w:pStyle w:val="TOC1"/>
        <w:tabs>
          <w:tab w:val="right" w:leader="dot" w:pos="8306"/>
        </w:tabs>
      </w:pPr>
      <w:hyperlink w:anchor="_Toc14892" w:history="1">
        <w:r>
          <w:rPr>
            <w:rFonts w:ascii="仿宋" w:eastAsia="仿宋" w:hAnsi="仿宋" w:cs="仿宋" w:hint="eastAsia"/>
            <w:lang w:eastAsia="zh-CN"/>
          </w:rPr>
          <w:t>八、氟硅酸盐项目投资规划</w:t>
        </w:r>
        <w:r>
          <w:tab/>
        </w:r>
        <w:r>
          <w:fldChar w:fldCharType="begin"/>
        </w:r>
        <w:r>
          <w:instrText xml:space="preserve"> PAGEREF _Toc14892 \h </w:instrText>
        </w:r>
        <w:r>
          <w:fldChar w:fldCharType="separate"/>
        </w:r>
        <w:r>
          <w:t>37</w:t>
        </w:r>
        <w:r>
          <w:fldChar w:fldCharType="end"/>
        </w:r>
      </w:hyperlink>
    </w:p>
    <w:p>
      <w:pPr>
        <w:pStyle w:val="TOC2"/>
        <w:tabs>
          <w:tab w:val="right" w:leader="dot" w:pos="8306"/>
        </w:tabs>
      </w:pPr>
      <w:hyperlink w:anchor="_Toc12302" w:history="1">
        <w:r>
          <w:rPr>
            <w:rFonts w:ascii="仿宋" w:eastAsia="仿宋" w:hAnsi="仿宋" w:cs="仿宋" w:hint="eastAsia"/>
            <w:lang w:eastAsia="zh-CN"/>
          </w:rPr>
          <w:t>(一)、氟硅酸盐项目总投资估算</w:t>
        </w:r>
        <w:r>
          <w:tab/>
        </w:r>
        <w:r>
          <w:fldChar w:fldCharType="begin"/>
        </w:r>
        <w:r>
          <w:instrText xml:space="preserve"> PAGEREF _Toc12302 \h </w:instrText>
        </w:r>
        <w:r>
          <w:fldChar w:fldCharType="separate"/>
        </w:r>
        <w:r>
          <w:t>37</w:t>
        </w:r>
        <w:r>
          <w:fldChar w:fldCharType="end"/>
        </w:r>
      </w:hyperlink>
    </w:p>
    <w:p>
      <w:pPr>
        <w:pStyle w:val="TOC2"/>
        <w:tabs>
          <w:tab w:val="right" w:leader="dot" w:pos="8306"/>
        </w:tabs>
      </w:pPr>
      <w:hyperlink w:anchor="_Toc29779" w:history="1">
        <w:r>
          <w:rPr>
            <w:rFonts w:ascii="仿宋" w:eastAsia="仿宋" w:hAnsi="仿宋" w:cs="仿宋" w:hint="eastAsia"/>
            <w:lang w:eastAsia="zh-CN"/>
          </w:rPr>
          <w:t>(二)、资金筹措</w:t>
        </w:r>
        <w:r>
          <w:tab/>
        </w:r>
        <w:r>
          <w:fldChar w:fldCharType="begin"/>
        </w:r>
        <w:r>
          <w:instrText xml:space="preserve"> PAGEREF _Toc29779 \h </w:instrText>
        </w:r>
        <w:r>
          <w:fldChar w:fldCharType="separate"/>
        </w:r>
        <w:r>
          <w:t>38</w:t>
        </w:r>
        <w:r>
          <w:fldChar w:fldCharType="end"/>
        </w:r>
      </w:hyperlink>
    </w:p>
    <w:p>
      <w:pPr>
        <w:pStyle w:val="TOC1"/>
        <w:tabs>
          <w:tab w:val="right" w:leader="dot" w:pos="8306"/>
        </w:tabs>
      </w:pPr>
      <w:hyperlink w:anchor="_Toc23348" w:history="1">
        <w:r>
          <w:rPr>
            <w:rFonts w:ascii="仿宋" w:eastAsia="仿宋" w:hAnsi="仿宋" w:cs="仿宋" w:hint="eastAsia"/>
            <w:lang w:eastAsia="zh-CN"/>
          </w:rPr>
          <w:t>九、氟硅酸盐项目计划安排</w:t>
        </w:r>
        <w:r>
          <w:tab/>
        </w:r>
        <w:r>
          <w:fldChar w:fldCharType="begin"/>
        </w:r>
        <w:r>
          <w:instrText xml:space="preserve"> PAGEREF _Toc23348 \h </w:instrText>
        </w:r>
        <w:r>
          <w:fldChar w:fldCharType="separate"/>
        </w:r>
        <w:r>
          <w:t>39</w:t>
        </w:r>
        <w:r>
          <w:fldChar w:fldCharType="end"/>
        </w:r>
      </w:hyperlink>
    </w:p>
    <w:p>
      <w:pPr>
        <w:pStyle w:val="TOC2"/>
        <w:tabs>
          <w:tab w:val="right" w:leader="dot" w:pos="8306"/>
        </w:tabs>
      </w:pPr>
      <w:hyperlink w:anchor="_Toc23344" w:history="1">
        <w:r>
          <w:rPr>
            <w:rFonts w:ascii="仿宋" w:eastAsia="仿宋" w:hAnsi="仿宋" w:cs="仿宋" w:hint="eastAsia"/>
            <w:lang w:eastAsia="zh-CN"/>
          </w:rPr>
          <w:t>(一)、建设周期</w:t>
        </w:r>
        <w:r>
          <w:tab/>
        </w:r>
        <w:r>
          <w:fldChar w:fldCharType="begin"/>
        </w:r>
        <w:r>
          <w:instrText xml:space="preserve"> PAGEREF _Toc23344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63" w:history="1">
        <w:r>
          <w:rPr>
            <w:rFonts w:ascii="仿宋" w:eastAsia="仿宋" w:hAnsi="仿宋" w:cs="仿宋" w:hint="eastAsia"/>
            <w:lang w:eastAsia="zh-CN"/>
          </w:rPr>
          <w:t>(二)、建设进度</w:t>
        </w:r>
        <w:r>
          <w:tab/>
        </w:r>
        <w:r>
          <w:fldChar w:fldCharType="begin"/>
        </w:r>
        <w:r>
          <w:instrText xml:space="preserve"> PAGEREF _Toc3663 \h </w:instrText>
        </w:r>
        <w:r>
          <w:fldChar w:fldCharType="separate"/>
        </w:r>
        <w:r>
          <w:t>39</w:t>
        </w:r>
        <w:r>
          <w:fldChar w:fldCharType="end"/>
        </w:r>
      </w:hyperlink>
    </w:p>
    <w:p>
      <w:pPr>
        <w:pStyle w:val="TOC2"/>
        <w:tabs>
          <w:tab w:val="right" w:leader="dot" w:pos="8306"/>
        </w:tabs>
      </w:pPr>
      <w:hyperlink w:anchor="_Toc10478" w:history="1">
        <w:r>
          <w:rPr>
            <w:rFonts w:ascii="仿宋" w:eastAsia="仿宋" w:hAnsi="仿宋" w:cs="仿宋" w:hint="eastAsia"/>
            <w:lang w:eastAsia="zh-CN"/>
          </w:rPr>
          <w:t>(三)、进度安排注意事项</w:t>
        </w:r>
        <w:r>
          <w:tab/>
        </w:r>
        <w:r>
          <w:fldChar w:fldCharType="begin"/>
        </w:r>
        <w:r>
          <w:instrText xml:space="preserve"> PAGEREF _Toc10478 \h </w:instrText>
        </w:r>
        <w:r>
          <w:fldChar w:fldCharType="separate"/>
        </w:r>
        <w:r>
          <w:t>40</w:t>
        </w:r>
        <w:r>
          <w:fldChar w:fldCharType="end"/>
        </w:r>
      </w:hyperlink>
    </w:p>
    <w:p>
      <w:pPr>
        <w:pStyle w:val="TOC2"/>
        <w:tabs>
          <w:tab w:val="right" w:leader="dot" w:pos="8306"/>
        </w:tabs>
      </w:pPr>
      <w:hyperlink w:anchor="_Toc5518" w:history="1">
        <w:r>
          <w:rPr>
            <w:rFonts w:ascii="仿宋" w:eastAsia="仿宋" w:hAnsi="仿宋" w:cs="仿宋" w:hint="eastAsia"/>
            <w:lang w:eastAsia="zh-CN"/>
          </w:rPr>
          <w:t>(四)、人力资源配置</w:t>
        </w:r>
        <w:r>
          <w:tab/>
        </w:r>
        <w:r>
          <w:fldChar w:fldCharType="begin"/>
        </w:r>
        <w:r>
          <w:instrText xml:space="preserve"> PAGEREF _Toc5518 \h </w:instrText>
        </w:r>
        <w:r>
          <w:fldChar w:fldCharType="separate"/>
        </w:r>
        <w:r>
          <w:t>42</w:t>
        </w:r>
        <w:r>
          <w:fldChar w:fldCharType="end"/>
        </w:r>
      </w:hyperlink>
    </w:p>
    <w:p>
      <w:pPr>
        <w:pStyle w:val="TOC1"/>
        <w:tabs>
          <w:tab w:val="right" w:leader="dot" w:pos="8306"/>
        </w:tabs>
      </w:pPr>
      <w:hyperlink w:anchor="_Toc20708" w:history="1">
        <w:r>
          <w:rPr>
            <w:rFonts w:ascii="仿宋" w:eastAsia="仿宋" w:hAnsi="仿宋" w:cs="仿宋" w:hint="eastAsia"/>
            <w:lang w:eastAsia="zh-CN"/>
          </w:rPr>
          <w:t>十、氟硅酸盐项目风险管理</w:t>
        </w:r>
        <w:r>
          <w:tab/>
        </w:r>
        <w:r>
          <w:fldChar w:fldCharType="begin"/>
        </w:r>
        <w:r>
          <w:instrText xml:space="preserve"> PAGEREF _Toc20708 \h </w:instrText>
        </w:r>
        <w:r>
          <w:fldChar w:fldCharType="separate"/>
        </w:r>
        <w:r>
          <w:t>43</w:t>
        </w:r>
        <w:r>
          <w:fldChar w:fldCharType="end"/>
        </w:r>
      </w:hyperlink>
    </w:p>
    <w:p>
      <w:pPr>
        <w:pStyle w:val="TOC2"/>
        <w:tabs>
          <w:tab w:val="right" w:leader="dot" w:pos="8306"/>
        </w:tabs>
      </w:pPr>
      <w:hyperlink w:anchor="_Toc14127" w:history="1">
        <w:r>
          <w:rPr>
            <w:rFonts w:ascii="仿宋" w:eastAsia="仿宋" w:hAnsi="仿宋" w:cs="仿宋" w:hint="eastAsia"/>
            <w:lang w:eastAsia="zh-CN"/>
          </w:rPr>
          <w:t>(一)、风险识别与评估</w:t>
        </w:r>
        <w:r>
          <w:tab/>
        </w:r>
        <w:r>
          <w:fldChar w:fldCharType="begin"/>
        </w:r>
        <w:r>
          <w:instrText xml:space="preserve"> PAGEREF _Toc14127 \h </w:instrText>
        </w:r>
        <w:r>
          <w:fldChar w:fldCharType="separate"/>
        </w:r>
        <w:r>
          <w:t>43</w:t>
        </w:r>
        <w:r>
          <w:fldChar w:fldCharType="end"/>
        </w:r>
      </w:hyperlink>
    </w:p>
    <w:p>
      <w:pPr>
        <w:pStyle w:val="TOC2"/>
        <w:tabs>
          <w:tab w:val="right" w:leader="dot" w:pos="8306"/>
        </w:tabs>
      </w:pPr>
      <w:hyperlink w:anchor="_Toc10135" w:history="1">
        <w:r>
          <w:rPr>
            <w:rFonts w:ascii="仿宋" w:eastAsia="仿宋" w:hAnsi="仿宋" w:cs="仿宋" w:hint="eastAsia"/>
            <w:lang w:eastAsia="zh-CN"/>
          </w:rPr>
          <w:t>(二)、风险应对策略</w:t>
        </w:r>
        <w:r>
          <w:tab/>
        </w:r>
        <w:r>
          <w:fldChar w:fldCharType="begin"/>
        </w:r>
        <w:r>
          <w:instrText xml:space="preserve"> PAGEREF _Toc10135 \h </w:instrText>
        </w:r>
        <w:r>
          <w:fldChar w:fldCharType="separate"/>
        </w:r>
        <w:r>
          <w:t>44</w:t>
        </w:r>
        <w:r>
          <w:fldChar w:fldCharType="end"/>
        </w:r>
      </w:hyperlink>
    </w:p>
    <w:p>
      <w:pPr>
        <w:pStyle w:val="TOC2"/>
        <w:tabs>
          <w:tab w:val="right" w:leader="dot" w:pos="8306"/>
        </w:tabs>
      </w:pPr>
      <w:hyperlink w:anchor="_Toc26614" w:history="1">
        <w:r>
          <w:rPr>
            <w:rFonts w:ascii="仿宋" w:eastAsia="仿宋" w:hAnsi="仿宋" w:cs="仿宋" w:hint="eastAsia"/>
            <w:lang w:eastAsia="zh-CN"/>
          </w:rPr>
          <w:t>(三)、风险监控与控制</w:t>
        </w:r>
        <w:r>
          <w:tab/>
        </w:r>
        <w:r>
          <w:fldChar w:fldCharType="begin"/>
        </w:r>
        <w:r>
          <w:instrText xml:space="preserve"> PAGEREF _Toc26614 \h </w:instrText>
        </w:r>
        <w:r>
          <w:fldChar w:fldCharType="separate"/>
        </w:r>
        <w:r>
          <w:t>46</w:t>
        </w:r>
        <w:r>
          <w:fldChar w:fldCharType="end"/>
        </w:r>
      </w:hyperlink>
    </w:p>
    <w:p>
      <w:pPr>
        <w:pStyle w:val="TOC1"/>
        <w:tabs>
          <w:tab w:val="right" w:leader="dot" w:pos="8306"/>
        </w:tabs>
      </w:pPr>
      <w:hyperlink w:anchor="_Toc16323" w:history="1">
        <w:r>
          <w:rPr>
            <w:rFonts w:ascii="仿宋" w:eastAsia="仿宋" w:hAnsi="仿宋" w:cs="仿宋" w:hint="eastAsia"/>
            <w:lang w:eastAsia="zh-CN"/>
          </w:rPr>
          <w:t>十一、氟硅酸盐项目创新与研发</w:t>
        </w:r>
        <w:r>
          <w:tab/>
        </w:r>
        <w:r>
          <w:fldChar w:fldCharType="begin"/>
        </w:r>
        <w:r>
          <w:instrText xml:space="preserve"> PAGEREF _Toc16323 \h </w:instrText>
        </w:r>
        <w:r>
          <w:fldChar w:fldCharType="separate"/>
        </w:r>
        <w:r>
          <w:t>47</w:t>
        </w:r>
        <w:r>
          <w:fldChar w:fldCharType="end"/>
        </w:r>
      </w:hyperlink>
    </w:p>
    <w:p>
      <w:pPr>
        <w:pStyle w:val="TOC2"/>
        <w:tabs>
          <w:tab w:val="right" w:leader="dot" w:pos="8306"/>
        </w:tabs>
      </w:pPr>
      <w:hyperlink w:anchor="_Toc17554" w:history="1">
        <w:r>
          <w:rPr>
            <w:rFonts w:ascii="仿宋" w:eastAsia="仿宋" w:hAnsi="仿宋" w:cs="仿宋" w:hint="eastAsia"/>
            <w:lang w:eastAsia="zh-CN"/>
          </w:rPr>
          <w:t>(一)、创新策略与方向</w:t>
        </w:r>
        <w:r>
          <w:tab/>
        </w:r>
        <w:r>
          <w:fldChar w:fldCharType="begin"/>
        </w:r>
        <w:r>
          <w:instrText xml:space="preserve"> PAGEREF _Toc17554 \h </w:instrText>
        </w:r>
        <w:r>
          <w:fldChar w:fldCharType="separate"/>
        </w:r>
        <w:r>
          <w:t>47</w:t>
        </w:r>
        <w:r>
          <w:fldChar w:fldCharType="end"/>
        </w:r>
      </w:hyperlink>
    </w:p>
    <w:p>
      <w:pPr>
        <w:pStyle w:val="TOC2"/>
        <w:tabs>
          <w:tab w:val="right" w:leader="dot" w:pos="8306"/>
        </w:tabs>
      </w:pPr>
      <w:hyperlink w:anchor="_Toc19637" w:history="1">
        <w:r>
          <w:rPr>
            <w:rFonts w:ascii="仿宋" w:eastAsia="仿宋" w:hAnsi="仿宋" w:cs="仿宋" w:hint="eastAsia"/>
            <w:lang w:eastAsia="zh-CN"/>
          </w:rPr>
          <w:t>(二)、研发规划与投入</w:t>
        </w:r>
        <w:r>
          <w:tab/>
        </w:r>
        <w:r>
          <w:fldChar w:fldCharType="begin"/>
        </w:r>
        <w:r>
          <w:instrText xml:space="preserve"> PAGEREF _Toc19637 \h </w:instrText>
        </w:r>
        <w:r>
          <w:fldChar w:fldCharType="separate"/>
        </w:r>
        <w:r>
          <w:t>48</w:t>
        </w:r>
        <w:r>
          <w:fldChar w:fldCharType="end"/>
        </w:r>
      </w:hyperlink>
    </w:p>
    <w:p>
      <w:pPr>
        <w:pStyle w:val="TOC1"/>
        <w:tabs>
          <w:tab w:val="right" w:leader="dot" w:pos="8306"/>
        </w:tabs>
      </w:pPr>
      <w:hyperlink w:anchor="_Toc32522" w:history="1">
        <w:r>
          <w:rPr>
            <w:rFonts w:ascii="仿宋" w:eastAsia="仿宋" w:hAnsi="仿宋" w:cs="仿宋" w:hint="eastAsia"/>
            <w:lang w:eastAsia="zh-CN"/>
          </w:rPr>
          <w:t>十二、生产安全保护</w:t>
        </w:r>
        <w:r>
          <w:tab/>
        </w:r>
        <w:r>
          <w:fldChar w:fldCharType="begin"/>
        </w:r>
        <w:r>
          <w:instrText xml:space="preserve"> PAGEREF _Toc32522 \h </w:instrText>
        </w:r>
        <w:r>
          <w:fldChar w:fldCharType="separate"/>
        </w:r>
        <w:r>
          <w:t>50</w:t>
        </w:r>
        <w:r>
          <w:fldChar w:fldCharType="end"/>
        </w:r>
      </w:hyperlink>
    </w:p>
    <w:p>
      <w:pPr>
        <w:pStyle w:val="TOC2"/>
        <w:tabs>
          <w:tab w:val="right" w:leader="dot" w:pos="8306"/>
        </w:tabs>
      </w:pPr>
      <w:hyperlink w:anchor="_Toc7299" w:history="1">
        <w:r>
          <w:rPr>
            <w:rFonts w:ascii="仿宋" w:eastAsia="仿宋" w:hAnsi="仿宋" w:cs="仿宋" w:hint="eastAsia"/>
            <w:lang w:eastAsia="zh-CN"/>
          </w:rPr>
          <w:t>(一)、消防安全</w:t>
        </w:r>
        <w:r>
          <w:tab/>
        </w:r>
        <w:r>
          <w:fldChar w:fldCharType="begin"/>
        </w:r>
        <w:r>
          <w:instrText xml:space="preserve"> PAGEREF _Toc7299 \h </w:instrText>
        </w:r>
        <w:r>
          <w:fldChar w:fldCharType="separate"/>
        </w:r>
        <w:r>
          <w:t>50</w:t>
        </w:r>
        <w:r>
          <w:fldChar w:fldCharType="end"/>
        </w:r>
      </w:hyperlink>
    </w:p>
    <w:p>
      <w:pPr>
        <w:pStyle w:val="TOC2"/>
        <w:tabs>
          <w:tab w:val="right" w:leader="dot" w:pos="8306"/>
        </w:tabs>
      </w:pPr>
      <w:hyperlink w:anchor="_Toc10400" w:history="1">
        <w:r>
          <w:rPr>
            <w:rFonts w:ascii="仿宋" w:eastAsia="仿宋" w:hAnsi="仿宋" w:cs="仿宋" w:hint="eastAsia"/>
            <w:lang w:eastAsia="zh-CN"/>
          </w:rPr>
          <w:t>(二)、防火防爆总图布置措施</w:t>
        </w:r>
        <w:r>
          <w:tab/>
        </w:r>
        <w:r>
          <w:fldChar w:fldCharType="begin"/>
        </w:r>
        <w:r>
          <w:instrText xml:space="preserve"> PAGEREF _Toc10400 \h </w:instrText>
        </w:r>
        <w:r>
          <w:fldChar w:fldCharType="separate"/>
        </w:r>
        <w:r>
          <w:t>51</w:t>
        </w:r>
        <w:r>
          <w:fldChar w:fldCharType="end"/>
        </w:r>
      </w:hyperlink>
    </w:p>
    <w:p>
      <w:pPr>
        <w:pStyle w:val="TOC2"/>
        <w:tabs>
          <w:tab w:val="right" w:leader="dot" w:pos="8306"/>
        </w:tabs>
      </w:pPr>
      <w:hyperlink w:anchor="_Toc4317" w:history="1">
        <w:r>
          <w:rPr>
            <w:rFonts w:ascii="仿宋" w:eastAsia="仿宋" w:hAnsi="仿宋" w:cs="仿宋" w:hint="eastAsia"/>
            <w:lang w:eastAsia="zh-CN"/>
          </w:rPr>
          <w:t>(三)、自然灾害防范措施</w:t>
        </w:r>
        <w:r>
          <w:tab/>
        </w:r>
        <w:r>
          <w:fldChar w:fldCharType="begin"/>
        </w:r>
        <w:r>
          <w:instrText xml:space="preserve"> PAGEREF _Toc4317 \h </w:instrText>
        </w:r>
        <w:r>
          <w:fldChar w:fldCharType="separate"/>
        </w:r>
        <w:r>
          <w:t>52</w:t>
        </w:r>
        <w:r>
          <w:fldChar w:fldCharType="end"/>
        </w:r>
      </w:hyperlink>
    </w:p>
    <w:p>
      <w:pPr>
        <w:pStyle w:val="TOC2"/>
        <w:tabs>
          <w:tab w:val="right" w:leader="dot" w:pos="8306"/>
        </w:tabs>
      </w:pPr>
      <w:hyperlink w:anchor="_Toc17366" w:history="1">
        <w:r>
          <w:rPr>
            <w:rFonts w:ascii="仿宋" w:eastAsia="仿宋" w:hAnsi="仿宋" w:cs="仿宋" w:hint="eastAsia"/>
            <w:lang w:eastAsia="zh-CN"/>
          </w:rPr>
          <w:t>(四)、安全色及安全标志使用要求</w:t>
        </w:r>
        <w:r>
          <w:tab/>
        </w:r>
        <w:r>
          <w:fldChar w:fldCharType="begin"/>
        </w:r>
        <w:r>
          <w:instrText xml:space="preserve"> PAGEREF _Toc17366 \h </w:instrText>
        </w:r>
        <w:r>
          <w:fldChar w:fldCharType="separate"/>
        </w:r>
        <w:r>
          <w:t>53</w:t>
        </w:r>
        <w:r>
          <w:fldChar w:fldCharType="end"/>
        </w:r>
      </w:hyperlink>
    </w:p>
    <w:p>
      <w:pPr>
        <w:pStyle w:val="TOC2"/>
        <w:tabs>
          <w:tab w:val="right" w:leader="dot" w:pos="8306"/>
        </w:tabs>
      </w:pPr>
      <w:hyperlink w:anchor="_Toc29583" w:history="1">
        <w:r>
          <w:rPr>
            <w:rFonts w:ascii="仿宋" w:eastAsia="仿宋" w:hAnsi="仿宋" w:cs="仿宋" w:hint="eastAsia"/>
            <w:lang w:eastAsia="zh-CN"/>
          </w:rPr>
          <w:t>(五)、防尘防毒措施</w:t>
        </w:r>
        <w:r>
          <w:tab/>
        </w:r>
        <w:r>
          <w:fldChar w:fldCharType="begin"/>
        </w:r>
        <w:r>
          <w:instrText xml:space="preserve"> PAGEREF _Toc29583 \h </w:instrText>
        </w:r>
        <w:r>
          <w:fldChar w:fldCharType="separate"/>
        </w:r>
        <w:r>
          <w:t>54</w:t>
        </w:r>
        <w:r>
          <w:fldChar w:fldCharType="end"/>
        </w:r>
      </w:hyperlink>
    </w:p>
    <w:p>
      <w:pPr>
        <w:pStyle w:val="TOC2"/>
        <w:tabs>
          <w:tab w:val="right" w:leader="dot" w:pos="8306"/>
        </w:tabs>
      </w:pPr>
      <w:hyperlink w:anchor="_Toc10092" w:history="1">
        <w:r>
          <w:rPr>
            <w:rFonts w:ascii="仿宋" w:eastAsia="仿宋" w:hAnsi="仿宋" w:cs="仿宋" w:hint="eastAsia"/>
            <w:lang w:eastAsia="zh-CN"/>
          </w:rPr>
          <w:t>(六)、防静电、触电防护及防雷措施</w:t>
        </w:r>
        <w:r>
          <w:tab/>
        </w:r>
        <w:r>
          <w:fldChar w:fldCharType="begin"/>
        </w:r>
        <w:r>
          <w:instrText xml:space="preserve"> PAGEREF _Toc10092 \h </w:instrText>
        </w:r>
        <w:r>
          <w:fldChar w:fldCharType="separate"/>
        </w:r>
        <w:r>
          <w:t>55</w:t>
        </w:r>
        <w:r>
          <w:fldChar w:fldCharType="end"/>
        </w:r>
      </w:hyperlink>
    </w:p>
    <w:p>
      <w:pPr>
        <w:pStyle w:val="TOC2"/>
        <w:tabs>
          <w:tab w:val="right" w:leader="dot" w:pos="8306"/>
        </w:tabs>
      </w:pPr>
      <w:hyperlink w:anchor="_Toc11243" w:history="1">
        <w:r>
          <w:rPr>
            <w:rFonts w:ascii="仿宋" w:eastAsia="仿宋" w:hAnsi="仿宋" w:cs="仿宋" w:hint="eastAsia"/>
            <w:lang w:eastAsia="zh-CN"/>
          </w:rPr>
          <w:t>(七)、机械设备安全保障措施</w:t>
        </w:r>
        <w:r>
          <w:tab/>
        </w:r>
        <w:r>
          <w:fldChar w:fldCharType="begin"/>
        </w:r>
        <w:r>
          <w:instrText xml:space="preserve"> PAGEREF _Toc11243 \h </w:instrText>
        </w:r>
        <w:r>
          <w:fldChar w:fldCharType="separate"/>
        </w:r>
        <w:r>
          <w:t>56</w:t>
        </w:r>
        <w:r>
          <w:fldChar w:fldCharType="end"/>
        </w:r>
      </w:hyperlink>
    </w:p>
    <w:p>
      <w:pPr>
        <w:pStyle w:val="TOC1"/>
        <w:tabs>
          <w:tab w:val="right" w:leader="dot" w:pos="8306"/>
        </w:tabs>
      </w:pPr>
      <w:hyperlink w:anchor="_Toc17050" w:history="1">
        <w:r>
          <w:rPr>
            <w:rFonts w:ascii="仿宋" w:eastAsia="仿宋" w:hAnsi="仿宋" w:cs="仿宋" w:hint="eastAsia"/>
            <w:lang w:eastAsia="zh-CN"/>
          </w:rPr>
          <w:t>十三、氟硅酸盐项目变更管理</w:t>
        </w:r>
        <w:r>
          <w:tab/>
        </w:r>
        <w:r>
          <w:fldChar w:fldCharType="begin"/>
        </w:r>
        <w:r>
          <w:instrText xml:space="preserve"> PAGEREF _Toc17050 \h </w:instrText>
        </w:r>
        <w:r>
          <w:fldChar w:fldCharType="separate"/>
        </w:r>
        <w:r>
          <w:t>58</w:t>
        </w:r>
        <w:r>
          <w:fldChar w:fldCharType="end"/>
        </w:r>
      </w:hyperlink>
    </w:p>
    <w:p>
      <w:pPr>
        <w:pStyle w:val="TOC2"/>
        <w:tabs>
          <w:tab w:val="right" w:leader="dot" w:pos="8306"/>
        </w:tabs>
      </w:pPr>
      <w:hyperlink w:anchor="_Toc17591" w:history="1">
        <w:r>
          <w:rPr>
            <w:rFonts w:ascii="仿宋" w:eastAsia="仿宋" w:hAnsi="仿宋" w:cs="仿宋" w:hint="eastAsia"/>
            <w:lang w:eastAsia="zh-CN"/>
          </w:rPr>
          <w:t>(一)、变更申请与评估</w:t>
        </w:r>
        <w:r>
          <w:tab/>
        </w:r>
        <w:r>
          <w:fldChar w:fldCharType="begin"/>
        </w:r>
        <w:r>
          <w:instrText xml:space="preserve"> PAGEREF _Toc17591 \h </w:instrText>
        </w:r>
        <w:r>
          <w:fldChar w:fldCharType="separate"/>
        </w:r>
        <w:r>
          <w:t>58</w:t>
        </w:r>
        <w:r>
          <w:fldChar w:fldCharType="end"/>
        </w:r>
      </w:hyperlink>
    </w:p>
    <w:p>
      <w:pPr>
        <w:pStyle w:val="TOC2"/>
        <w:tabs>
          <w:tab w:val="right" w:leader="dot" w:pos="8306"/>
        </w:tabs>
      </w:pPr>
      <w:hyperlink w:anchor="_Toc5075" w:history="1">
        <w:r>
          <w:rPr>
            <w:rFonts w:ascii="仿宋" w:eastAsia="仿宋" w:hAnsi="仿宋" w:cs="仿宋" w:hint="eastAsia"/>
            <w:lang w:eastAsia="zh-CN"/>
          </w:rPr>
          <w:t>(二)、变更实施与控制</w:t>
        </w:r>
        <w:r>
          <w:tab/>
        </w:r>
        <w:r>
          <w:fldChar w:fldCharType="begin"/>
        </w:r>
        <w:r>
          <w:instrText xml:space="preserve"> PAGEREF _Toc5075 \h </w:instrText>
        </w:r>
        <w:r>
          <w:fldChar w:fldCharType="separate"/>
        </w:r>
        <w:r>
          <w:t>58</w:t>
        </w:r>
        <w:r>
          <w:fldChar w:fldCharType="end"/>
        </w:r>
      </w:hyperlink>
    </w:p>
    <w:p>
      <w:pPr>
        <w:pStyle w:val="TOC1"/>
        <w:tabs>
          <w:tab w:val="right" w:leader="dot" w:pos="8306"/>
        </w:tabs>
      </w:pPr>
      <w:hyperlink w:anchor="_Toc28242" w:history="1">
        <w:r>
          <w:rPr>
            <w:rFonts w:ascii="仿宋" w:eastAsia="仿宋" w:hAnsi="仿宋" w:cs="仿宋" w:hint="eastAsia"/>
            <w:lang w:eastAsia="zh-CN"/>
          </w:rPr>
          <w:t>十四、质量管理体系</w:t>
        </w:r>
        <w:r>
          <w:tab/>
        </w:r>
        <w:r>
          <w:fldChar w:fldCharType="begin"/>
        </w:r>
        <w:r>
          <w:instrText xml:space="preserve"> PAGEREF _Toc28242 \h </w:instrText>
        </w:r>
        <w:r>
          <w:fldChar w:fldCharType="separate"/>
        </w:r>
        <w:r>
          <w:t>59</w:t>
        </w:r>
        <w:r>
          <w:fldChar w:fldCharType="end"/>
        </w:r>
      </w:hyperlink>
    </w:p>
    <w:p>
      <w:pPr>
        <w:pStyle w:val="TOC2"/>
        <w:tabs>
          <w:tab w:val="right" w:leader="dot" w:pos="8306"/>
        </w:tabs>
      </w:pPr>
      <w:hyperlink w:anchor="_Toc28365" w:history="1">
        <w:r>
          <w:rPr>
            <w:rFonts w:ascii="仿宋" w:eastAsia="仿宋" w:hAnsi="仿宋" w:cs="仿宋" w:hint="eastAsia"/>
            <w:lang w:eastAsia="zh-CN"/>
          </w:rPr>
          <w:t>(一)、质量目标与方针</w:t>
        </w:r>
        <w:r>
          <w:tab/>
        </w:r>
        <w:r>
          <w:fldChar w:fldCharType="begin"/>
        </w:r>
        <w:r>
          <w:instrText xml:space="preserve"> PAGEREF _Toc28365 \h </w:instrText>
        </w:r>
        <w:r>
          <w:fldChar w:fldCharType="separate"/>
        </w:r>
        <w:r>
          <w:t>59</w:t>
        </w:r>
        <w:r>
          <w:fldChar w:fldCharType="end"/>
        </w:r>
      </w:hyperlink>
    </w:p>
    <w:p>
      <w:pPr>
        <w:pStyle w:val="TOC2"/>
        <w:tabs>
          <w:tab w:val="right" w:leader="dot" w:pos="8306"/>
        </w:tabs>
      </w:pPr>
      <w:hyperlink w:anchor="_Toc18214" w:history="1">
        <w:r>
          <w:rPr>
            <w:rFonts w:ascii="仿宋" w:eastAsia="仿宋" w:hAnsi="仿宋" w:cs="仿宋" w:hint="eastAsia"/>
            <w:lang w:eastAsia="zh-CN"/>
          </w:rPr>
          <w:t>(二)、质量管理责任</w:t>
        </w:r>
        <w:r>
          <w:tab/>
        </w:r>
        <w:r>
          <w:fldChar w:fldCharType="begin"/>
        </w:r>
        <w:r>
          <w:instrText xml:space="preserve"> PAGEREF _Toc18214 \h </w:instrText>
        </w:r>
        <w:r>
          <w:fldChar w:fldCharType="separate"/>
        </w:r>
        <w:r>
          <w:t>60</w:t>
        </w:r>
        <w:r>
          <w:fldChar w:fldCharType="end"/>
        </w:r>
      </w:hyperlink>
    </w:p>
    <w:p>
      <w:pPr>
        <w:pStyle w:val="TOC2"/>
        <w:tabs>
          <w:tab w:val="right" w:leader="dot" w:pos="8306"/>
        </w:tabs>
      </w:pPr>
      <w:hyperlink w:anchor="_Toc21416" w:history="1">
        <w:r>
          <w:rPr>
            <w:rFonts w:ascii="仿宋" w:eastAsia="仿宋" w:hAnsi="仿宋" w:cs="仿宋" w:hint="eastAsia"/>
            <w:lang w:eastAsia="zh-CN"/>
          </w:rPr>
          <w:t>(三)、质量管理体系文件</w:t>
        </w:r>
        <w:r>
          <w:tab/>
        </w:r>
        <w:r>
          <w:fldChar w:fldCharType="begin"/>
        </w:r>
        <w:r>
          <w:instrText xml:space="preserve"> PAGEREF _Toc21416 \h </w:instrText>
        </w:r>
        <w:r>
          <w:fldChar w:fldCharType="separate"/>
        </w:r>
        <w:r>
          <w:t>61</w:t>
        </w:r>
        <w:r>
          <w:fldChar w:fldCharType="end"/>
        </w:r>
      </w:hyperlink>
    </w:p>
    <w:p>
      <w:pPr>
        <w:pStyle w:val="TOC2"/>
        <w:tabs>
          <w:tab w:val="right" w:leader="dot" w:pos="8306"/>
        </w:tabs>
      </w:pPr>
      <w:hyperlink w:anchor="_Toc17584" w:history="1">
        <w:r>
          <w:rPr>
            <w:rFonts w:ascii="仿宋" w:eastAsia="仿宋" w:hAnsi="仿宋" w:cs="仿宋" w:hint="eastAsia"/>
            <w:lang w:eastAsia="zh-CN"/>
          </w:rPr>
          <w:t>(四)、质量培训与教育</w:t>
        </w:r>
        <w:r>
          <w:tab/>
        </w:r>
        <w:r>
          <w:fldChar w:fldCharType="begin"/>
        </w:r>
        <w:r>
          <w:instrText xml:space="preserve"> PAGEREF _Toc17584 \h </w:instrText>
        </w:r>
        <w:r>
          <w:fldChar w:fldCharType="separate"/>
        </w:r>
        <w:r>
          <w:t>63</w:t>
        </w:r>
        <w:r>
          <w:fldChar w:fldCharType="end"/>
        </w:r>
      </w:hyperlink>
    </w:p>
    <w:p>
      <w:pPr>
        <w:pStyle w:val="TOC2"/>
        <w:tabs>
          <w:tab w:val="right" w:leader="dot" w:pos="8306"/>
        </w:tabs>
      </w:pPr>
      <w:hyperlink w:anchor="_Toc26723" w:history="1">
        <w:r>
          <w:rPr>
            <w:rFonts w:ascii="仿宋" w:eastAsia="仿宋" w:hAnsi="仿宋" w:cs="仿宋" w:hint="eastAsia"/>
            <w:lang w:eastAsia="zh-CN"/>
          </w:rPr>
          <w:t>(五)、质量审核与评价</w:t>
        </w:r>
        <w:r>
          <w:tab/>
        </w:r>
        <w:r>
          <w:fldChar w:fldCharType="begin"/>
        </w:r>
        <w:r>
          <w:instrText xml:space="preserve"> PAGEREF _Toc26723 \h </w:instrText>
        </w:r>
        <w:r>
          <w:fldChar w:fldCharType="separate"/>
        </w:r>
        <w:r>
          <w:t>64</w:t>
        </w:r>
        <w:r>
          <w:fldChar w:fldCharType="end"/>
        </w:r>
      </w:hyperlink>
    </w:p>
    <w:p>
      <w:pPr>
        <w:pStyle w:val="TOC2"/>
        <w:tabs>
          <w:tab w:val="right" w:leader="dot" w:pos="8306"/>
        </w:tabs>
      </w:pPr>
      <w:hyperlink w:anchor="_Toc10645" w:history="1">
        <w:r>
          <w:rPr>
            <w:rFonts w:ascii="仿宋" w:eastAsia="仿宋" w:hAnsi="仿宋" w:cs="仿宋" w:hint="eastAsia"/>
            <w:lang w:eastAsia="zh-CN"/>
          </w:rPr>
          <w:t>(六)、不符合与纠正措施</w:t>
        </w:r>
        <w:r>
          <w:tab/>
        </w:r>
        <w:r>
          <w:fldChar w:fldCharType="begin"/>
        </w:r>
        <w:r>
          <w:instrText xml:space="preserve"> PAGEREF _Toc10645 \h </w:instrText>
        </w:r>
        <w:r>
          <w:fldChar w:fldCharType="separate"/>
        </w:r>
        <w:r>
          <w:t>66</w:t>
        </w:r>
        <w:r>
          <w:fldChar w:fldCharType="end"/>
        </w:r>
      </w:hyperlink>
    </w:p>
    <w:p>
      <w:pPr>
        <w:pStyle w:val="TOC1"/>
        <w:tabs>
          <w:tab w:val="right" w:leader="dot" w:pos="8306"/>
        </w:tabs>
      </w:pPr>
      <w:hyperlink w:anchor="_Toc28430" w:history="1">
        <w:r>
          <w:rPr>
            <w:rFonts w:ascii="仿宋" w:eastAsia="仿宋" w:hAnsi="仿宋" w:cs="仿宋" w:hint="eastAsia"/>
            <w:lang w:eastAsia="zh-CN"/>
          </w:rPr>
          <w:t>十五、供应链管理</w:t>
        </w:r>
        <w:r>
          <w:tab/>
        </w:r>
        <w:r>
          <w:fldChar w:fldCharType="begin"/>
        </w:r>
        <w:r>
          <w:instrText xml:space="preserve"> PAGEREF _Toc28430 \h </w:instrText>
        </w:r>
        <w:r>
          <w:fldChar w:fldCharType="separate"/>
        </w:r>
        <w:r>
          <w:t>67</w:t>
        </w:r>
        <w:r>
          <w:fldChar w:fldCharType="end"/>
        </w:r>
      </w:hyperlink>
    </w:p>
    <w:p>
      <w:pPr>
        <w:pStyle w:val="TOC2"/>
        <w:tabs>
          <w:tab w:val="right" w:leader="dot" w:pos="8306"/>
        </w:tabs>
      </w:pPr>
      <w:hyperlink w:anchor="_Toc6566" w:history="1">
        <w:r>
          <w:rPr>
            <w:rFonts w:ascii="仿宋" w:eastAsia="仿宋" w:hAnsi="仿宋" w:cs="仿宋" w:hint="eastAsia"/>
            <w:lang w:eastAsia="zh-CN"/>
          </w:rPr>
          <w:t>(一)、供应链战略规划</w:t>
        </w:r>
        <w:r>
          <w:tab/>
        </w:r>
        <w:r>
          <w:fldChar w:fldCharType="begin"/>
        </w:r>
        <w:r>
          <w:instrText xml:space="preserve"> PAGEREF _Toc6566 \h </w:instrText>
        </w:r>
        <w:r>
          <w:fldChar w:fldCharType="separate"/>
        </w:r>
        <w:r>
          <w:t>67</w:t>
        </w:r>
        <w:r>
          <w:fldChar w:fldCharType="end"/>
        </w:r>
      </w:hyperlink>
    </w:p>
    <w:p>
      <w:pPr>
        <w:pStyle w:val="TOC2"/>
        <w:tabs>
          <w:tab w:val="right" w:leader="dot" w:pos="8306"/>
        </w:tabs>
      </w:pPr>
      <w:hyperlink w:anchor="_Toc9804" w:history="1">
        <w:r>
          <w:rPr>
            <w:rFonts w:ascii="仿宋" w:eastAsia="仿宋" w:hAnsi="仿宋" w:cs="仿宋" w:hint="eastAsia"/>
            <w:lang w:eastAsia="zh-CN"/>
          </w:rPr>
          <w:t>(二)、供应商选择与合作</w:t>
        </w:r>
        <w:r>
          <w:tab/>
        </w:r>
        <w:r>
          <w:fldChar w:fldCharType="begin"/>
        </w:r>
        <w:r>
          <w:instrText xml:space="preserve"> PAGEREF _Toc9804 \h </w:instrText>
        </w:r>
        <w:r>
          <w:fldChar w:fldCharType="separate"/>
        </w:r>
        <w:r>
          <w:t>68</w:t>
        </w:r>
        <w:r>
          <w:fldChar w:fldCharType="end"/>
        </w:r>
      </w:hyperlink>
    </w:p>
    <w:p>
      <w:pPr>
        <w:pStyle w:val="TOC2"/>
        <w:tabs>
          <w:tab w:val="right" w:leader="dot" w:pos="8306"/>
        </w:tabs>
      </w:pPr>
      <w:hyperlink w:anchor="_Toc8895" w:history="1">
        <w:r>
          <w:rPr>
            <w:rFonts w:ascii="仿宋" w:eastAsia="仿宋" w:hAnsi="仿宋" w:cs="仿宋" w:hint="eastAsia"/>
            <w:lang w:eastAsia="zh-CN"/>
          </w:rPr>
          <w:t>(三)、物流与库存管理</w:t>
        </w:r>
        <w:r>
          <w:tab/>
        </w:r>
        <w:r>
          <w:fldChar w:fldCharType="begin"/>
        </w:r>
        <w:r>
          <w:instrText xml:space="preserve"> PAGEREF _Toc8895 \h </w:instrText>
        </w:r>
        <w:r>
          <w:fldChar w:fldCharType="separate"/>
        </w:r>
        <w:r>
          <w:t>69</w:t>
        </w:r>
        <w:r>
          <w:fldChar w:fldCharType="end"/>
        </w:r>
      </w:hyperlink>
    </w:p>
    <w:p>
      <w:pPr>
        <w:pStyle w:val="TOC1"/>
        <w:tabs>
          <w:tab w:val="right" w:leader="dot" w:pos="8306"/>
        </w:tabs>
      </w:pPr>
      <w:hyperlink w:anchor="_Toc12068" w:history="1">
        <w:r>
          <w:rPr>
            <w:rFonts w:ascii="仿宋" w:eastAsia="仿宋" w:hAnsi="仿宋" w:cs="仿宋" w:hint="eastAsia"/>
            <w:lang w:eastAsia="zh-CN"/>
          </w:rPr>
          <w:t>十六、氟硅酸盐项目实施保障措施</w:t>
        </w:r>
        <w:r>
          <w:tab/>
        </w:r>
        <w:r>
          <w:fldChar w:fldCharType="begin"/>
        </w:r>
        <w:r>
          <w:instrText xml:space="preserve"> PAGEREF _Toc12068 \h </w:instrText>
        </w:r>
        <w:r>
          <w:fldChar w:fldCharType="separate"/>
        </w:r>
        <w:r>
          <w:t>71</w:t>
        </w:r>
        <w:r>
          <w:fldChar w:fldCharType="end"/>
        </w:r>
      </w:hyperlink>
    </w:p>
    <w:p>
      <w:pPr>
        <w:pStyle w:val="TOC2"/>
        <w:tabs>
          <w:tab w:val="right" w:leader="dot" w:pos="8306"/>
        </w:tabs>
      </w:pPr>
      <w:hyperlink w:anchor="_Toc2534" w:history="1">
        <w:r>
          <w:rPr>
            <w:rFonts w:ascii="仿宋" w:eastAsia="仿宋" w:hAnsi="仿宋" w:cs="仿宋" w:hint="eastAsia"/>
            <w:lang w:eastAsia="zh-CN"/>
          </w:rPr>
          <w:t>(一)、氟硅酸盐项目实施保障机制</w:t>
        </w:r>
        <w:r>
          <w:tab/>
        </w:r>
        <w:r>
          <w:fldChar w:fldCharType="begin"/>
        </w:r>
        <w:r>
          <w:instrText xml:space="preserve"> PAGEREF _Toc2534 \h </w:instrText>
        </w:r>
        <w:r>
          <w:fldChar w:fldCharType="separate"/>
        </w:r>
        <w:r>
          <w:t>71</w:t>
        </w:r>
        <w:r>
          <w:fldChar w:fldCharType="end"/>
        </w:r>
      </w:hyperlink>
    </w:p>
    <w:p>
      <w:pPr>
        <w:pStyle w:val="TOC2"/>
        <w:tabs>
          <w:tab w:val="right" w:leader="dot" w:pos="8306"/>
        </w:tabs>
      </w:pPr>
      <w:hyperlink w:anchor="_Toc10813" w:history="1">
        <w:r>
          <w:rPr>
            <w:rFonts w:ascii="仿宋" w:eastAsia="仿宋" w:hAnsi="仿宋" w:cs="仿宋" w:hint="eastAsia"/>
            <w:lang w:eastAsia="zh-CN"/>
          </w:rPr>
          <w:t>(二)、氟硅酸盐项目法律合规要求</w:t>
        </w:r>
        <w:r>
          <w:tab/>
        </w:r>
        <w:r>
          <w:fldChar w:fldCharType="begin"/>
        </w:r>
        <w:r>
          <w:instrText xml:space="preserve"> PAGEREF _Toc10813 \h </w:instrText>
        </w:r>
        <w:r>
          <w:fldChar w:fldCharType="separate"/>
        </w:r>
        <w:r>
          <w:t>74</w:t>
        </w:r>
        <w:r>
          <w:fldChar w:fldCharType="end"/>
        </w:r>
      </w:hyperlink>
    </w:p>
    <w:p>
      <w:pPr>
        <w:pStyle w:val="TOC2"/>
        <w:tabs>
          <w:tab w:val="right" w:leader="dot" w:pos="8306"/>
        </w:tabs>
      </w:pPr>
      <w:hyperlink w:anchor="_Toc26133" w:history="1">
        <w:r>
          <w:rPr>
            <w:rFonts w:ascii="仿宋" w:eastAsia="仿宋" w:hAnsi="仿宋" w:cs="仿宋" w:hint="eastAsia"/>
            <w:lang w:eastAsia="zh-CN"/>
          </w:rPr>
          <w:t>(三)、氟硅酸盐项目合同管理与法律事务</w:t>
        </w:r>
        <w:r>
          <w:tab/>
        </w:r>
        <w:r>
          <w:fldChar w:fldCharType="begin"/>
        </w:r>
        <w:r>
          <w:instrText xml:space="preserve"> PAGEREF _Toc26133 \h </w:instrText>
        </w:r>
        <w:r>
          <w:fldChar w:fldCharType="separate"/>
        </w:r>
        <w:r>
          <w:t>78</w:t>
        </w:r>
        <w:r>
          <w:fldChar w:fldCharType="end"/>
        </w:r>
      </w:hyperlink>
    </w:p>
    <w:p>
      <w:pPr>
        <w:pStyle w:val="TOC2"/>
        <w:tabs>
          <w:tab w:val="right" w:leader="dot" w:pos="8306"/>
        </w:tabs>
      </w:pPr>
      <w:hyperlink w:anchor="_Toc4072" w:history="1">
        <w:r>
          <w:rPr>
            <w:rFonts w:ascii="仿宋" w:eastAsia="仿宋" w:hAnsi="仿宋" w:cs="仿宋" w:hint="eastAsia"/>
            <w:lang w:eastAsia="zh-CN"/>
          </w:rPr>
          <w:t>(四)、氟硅酸盐项目知识产权保护策略</w:t>
        </w:r>
        <w:r>
          <w:tab/>
        </w:r>
        <w:r>
          <w:fldChar w:fldCharType="begin"/>
        </w:r>
        <w:r>
          <w:instrText xml:space="preserve"> PAGEREF _Toc4072 \h </w:instrText>
        </w:r>
        <w:r>
          <w:fldChar w:fldCharType="separate"/>
        </w:r>
        <w:r>
          <w:t>85</w:t>
        </w:r>
        <w:r>
          <w:fldChar w:fldCharType="end"/>
        </w:r>
      </w:hyperlink>
    </w:p>
    <w:p>
      <w:pPr>
        <w:pStyle w:val="TOC1"/>
        <w:tabs>
          <w:tab w:val="right" w:leader="dot" w:pos="8306"/>
        </w:tabs>
      </w:pPr>
      <w:hyperlink w:anchor="_Toc7821" w:history="1">
        <w:r>
          <w:rPr>
            <w:rFonts w:ascii="仿宋" w:eastAsia="仿宋" w:hAnsi="仿宋" w:cs="仿宋" w:hint="eastAsia"/>
            <w:lang w:eastAsia="zh-CN"/>
          </w:rPr>
          <w:t>十七、营销与推广策略</w:t>
        </w:r>
        <w:r>
          <w:tab/>
        </w:r>
        <w:r>
          <w:fldChar w:fldCharType="begin"/>
        </w:r>
        <w:r>
          <w:instrText xml:space="preserve"> PAGEREF _Toc7821 \h </w:instrText>
        </w:r>
        <w:r>
          <w:fldChar w:fldCharType="separate"/>
        </w:r>
        <w:r>
          <w:t>87</w:t>
        </w:r>
        <w:r>
          <w:fldChar w:fldCharType="end"/>
        </w:r>
      </w:hyperlink>
    </w:p>
    <w:p>
      <w:pPr>
        <w:pStyle w:val="TOC2"/>
        <w:tabs>
          <w:tab w:val="right" w:leader="dot" w:pos="8306"/>
        </w:tabs>
      </w:pPr>
      <w:hyperlink w:anchor="_Toc8626" w:history="1">
        <w:r>
          <w:rPr>
            <w:rFonts w:ascii="仿宋" w:eastAsia="仿宋" w:hAnsi="仿宋" w:cs="仿宋" w:hint="eastAsia"/>
            <w:lang w:eastAsia="zh-CN"/>
          </w:rPr>
          <w:t>(一)、产品/服务定位与特点</w:t>
        </w:r>
        <w:r>
          <w:tab/>
        </w:r>
        <w:r>
          <w:fldChar w:fldCharType="begin"/>
        </w:r>
        <w:r>
          <w:instrText xml:space="preserve"> PAGEREF _Toc8626 \h </w:instrText>
        </w:r>
        <w:r>
          <w:fldChar w:fldCharType="separate"/>
        </w:r>
        <w:r>
          <w:t>87</w:t>
        </w:r>
        <w:r>
          <w:fldChar w:fldCharType="end"/>
        </w:r>
      </w:hyperlink>
    </w:p>
    <w:p>
      <w:pPr>
        <w:pStyle w:val="TOC2"/>
        <w:tabs>
          <w:tab w:val="right" w:leader="dot" w:pos="8306"/>
        </w:tabs>
      </w:pPr>
      <w:hyperlink w:anchor="_Toc20658" w:history="1">
        <w:r>
          <w:rPr>
            <w:rFonts w:ascii="仿宋" w:eastAsia="仿宋" w:hAnsi="仿宋" w:cs="仿宋" w:hint="eastAsia"/>
            <w:lang w:eastAsia="zh-CN"/>
          </w:rPr>
          <w:t>(二)、市场定位与竞争分析</w:t>
        </w:r>
        <w:r>
          <w:tab/>
        </w:r>
        <w:r>
          <w:fldChar w:fldCharType="begin"/>
        </w:r>
        <w:r>
          <w:instrText xml:space="preserve"> PAGEREF _Toc20658 \h </w:instrText>
        </w:r>
        <w:r>
          <w:fldChar w:fldCharType="separate"/>
        </w:r>
        <w:r>
          <w:t>88</w:t>
        </w:r>
        <w:r>
          <w:fldChar w:fldCharType="end"/>
        </w:r>
      </w:hyperlink>
    </w:p>
    <w:p>
      <w:pPr>
        <w:pStyle w:val="TOC2"/>
        <w:tabs>
          <w:tab w:val="right" w:leader="dot" w:pos="8306"/>
        </w:tabs>
      </w:pPr>
      <w:hyperlink w:anchor="_Toc2389" w:history="1">
        <w:r>
          <w:rPr>
            <w:rFonts w:ascii="仿宋" w:eastAsia="仿宋" w:hAnsi="仿宋" w:cs="仿宋" w:hint="eastAsia"/>
            <w:lang w:eastAsia="zh-CN"/>
          </w:rPr>
          <w:t>(三)、营销渠道与策略</w:t>
        </w:r>
        <w:r>
          <w:tab/>
        </w:r>
        <w:r>
          <w:fldChar w:fldCharType="begin"/>
        </w:r>
        <w:r>
          <w:instrText xml:space="preserve"> PAGEREF _Toc2389 \h </w:instrText>
        </w:r>
        <w:r>
          <w:fldChar w:fldCharType="separate"/>
        </w:r>
        <w:r>
          <w:t>90</w:t>
        </w:r>
        <w:r>
          <w:fldChar w:fldCharType="end"/>
        </w:r>
      </w:hyperlink>
    </w:p>
    <w:p>
      <w:pPr>
        <w:pStyle w:val="TOC2"/>
        <w:tabs>
          <w:tab w:val="right" w:leader="dot" w:pos="8306"/>
        </w:tabs>
      </w:pPr>
      <w:hyperlink w:anchor="_Toc436" w:history="1">
        <w:r>
          <w:rPr>
            <w:rFonts w:ascii="仿宋" w:eastAsia="仿宋" w:hAnsi="仿宋" w:cs="仿宋" w:hint="eastAsia"/>
            <w:lang w:eastAsia="zh-CN"/>
          </w:rPr>
          <w:t>(四)、推广与宣传活动</w:t>
        </w:r>
        <w:r>
          <w:tab/>
        </w:r>
        <w:r>
          <w:fldChar w:fldCharType="begin"/>
        </w:r>
        <w:r>
          <w:instrText xml:space="preserve"> PAGEREF _Toc436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6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87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的技术管理特点体现在其创新导向。通过引入最先进的技术趋势和解决方案，氟硅酸盐项目致力于提升科技含量、提高质量和效率水平。这意味着我们将采用最新的工具和方法，确保氟硅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氟硅酸盐项目技术管理的显著特征。通过整合不同领域的技术资源，我们实现了跨学科的协同工作。这有助于优化技术架构，提高整体效能。此外，整合性策略还促进了不同技术团队之间的紧密沟通和高效合作，确保氟硅酸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硅酸盐项目所采用的技术。通过不断优化技术方案，氟硅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硅酸盐项目团队将在氟硅酸盐项目初期识别可能的技术风险，并采取相应的预防和应对措施。通过建立健全的风险评估机制，氟硅酸盐项目能够在实施过程中及时发现并解决潜在的技术问题，保障氟硅酸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硅酸盐项目中，技术将成为氟硅酸盐项目成功的有力支持。这一深度剖析揭示了技术管理在氟硅酸盐项目实施中的关键作用，为氟硅酸盐项目的技术基础奠定了坚实的基础。</w:t>
      </w:r>
    </w:p>
    <w:p>
      <w:pPr>
        <w:pStyle w:val="Heading2"/>
        <w:ind w:firstLine="560" w:firstLineChars="200"/>
        <w:rPr>
          <w:rFonts w:ascii="仿宋" w:eastAsia="仿宋" w:hAnsi="仿宋" w:cs="仿宋" w:hint="eastAsia"/>
          <w:sz w:val="28"/>
          <w:lang w:eastAsia="zh-CN"/>
        </w:rPr>
      </w:pPr>
      <w:bookmarkStart w:id="4" w:name="_Toc28834"/>
      <w:r>
        <w:rPr>
          <w:rFonts w:ascii="仿宋" w:eastAsia="仿宋" w:hAnsi="仿宋" w:cs="仿宋" w:hint="eastAsia"/>
          <w:sz w:val="28"/>
          <w:lang w:eastAsia="zh-CN"/>
        </w:rPr>
        <w:t>(二)、氟硅酸盐项目工艺技术设计方案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硅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氟硅酸盐项目将严格按照相关行业规范要求进行组织。通过有效控制产品质量，氟硅酸盐项目将致力于为顾客提供优质的氟硅酸盐项目产品和良好的服务。这体现了氟硅酸盐项目对于生产活动合规性和质量标准的高度重视，为氟硅酸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硅酸盐项目注重生态效益和清洁生产原则。氟硅酸盐项目建设将紧密结合地方特色经济发展，与社会经济发展规划和区域环境保护规划方案相协调一致。通过与当地区域自然生态系统的结合，氟硅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硅酸盐项目产品具有多样化的客户需求和个性化的特点。因此，氟硅酸盐项目产品规格品种多样，且单批生产数量较小。为满足这一特点，氟硅酸盐项目承办单位将建设先进的柔性制造生产线。通过广泛应用柔性制造技术，氟硅酸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硅酸盐项目采用的技术具有较高的技术含量和自动化水平，处于国内先进水平。这一技术选用不仅体现了对生产效率、质量和环境友好性的高标准要求，同时为氟硅酸盐项目的可持续发展奠定了坚实的基础。</w:t>
      </w:r>
    </w:p>
    <w:p>
      <w:pPr>
        <w:pStyle w:val="Heading2"/>
        <w:ind w:firstLine="560" w:firstLineChars="200"/>
        <w:rPr>
          <w:rFonts w:ascii="仿宋" w:eastAsia="仿宋" w:hAnsi="仿宋" w:cs="仿宋" w:hint="eastAsia"/>
          <w:sz w:val="28"/>
          <w:lang w:eastAsia="zh-CN"/>
        </w:rPr>
      </w:pPr>
      <w:bookmarkStart w:id="5" w:name="_Toc1644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为确保氟硅酸盐项目的高效生产和技术实施，我们制定了一套精心设计的设备选型方案，以满足氟硅酸盐项目生产、质量和环保的要求。该方案的主要特点如下：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硅酸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针对氟硅酸盐项目产品的多样性和小批量生产的特点，我们将建设柔性制造生产线。通过在设备选型中考虑柔性制造技术，可以灵活应对不同产品规格和生产需求，实现生产线的高度灵活性和适应性。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93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2486"/>
      <w:r>
        <w:rPr>
          <w:rFonts w:ascii="仿宋" w:eastAsia="仿宋" w:hAnsi="仿宋" w:cs="仿宋" w:hint="eastAsia"/>
          <w:lang w:eastAsia="zh-CN"/>
        </w:rPr>
        <w:t>(一)、氟硅酸盐行业分析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行业一直以来都是市场的关注焦点。行业内的发展趋势、竞争态势以及潜在机会都对氟硅酸盐项目的推进产生深远的影响。通过深入研究行业的整体概貌，我们将更好地理解行业的核心特征，为氟硅酸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行业，技术一直是推动创新和发展的关键因素。我们将对当前技术趋势进行详尽分析，包括但不限于人工智能、大数据应用、先进制造技术等。这有助于氟硅酸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氟硅酸盐项目成功的基础。我们将对主要竞争对手进行深入研究，包括其市场份额、产品特点、市场定位等。通过全面了解竞争对手的优势和劣势，氟硅酸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925"/>
      <w:r>
        <w:rPr>
          <w:rFonts w:ascii="仿宋" w:eastAsia="仿宋" w:hAnsi="仿宋" w:cs="仿宋" w:hint="eastAsia"/>
          <w:sz w:val="28"/>
          <w:lang w:eastAsia="zh-CN"/>
        </w:rPr>
        <w:t>(二)、氟硅酸盐市场分析预测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通过对市场规模的深入调研，我们将预测氟硅酸盐市场未来的增长趋势。这包括市场的整体规模、各细分领域的发展趋势等。氟硅酸盐项目可以根据市场的扩张速度和潜在机会，制定更符合市场需求的发展策略。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氟硅酸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氟硅酸盐项目实施过程中需要充分考虑的因素。我们将对市场风险进行全面评估，包括但不限于政策法规风险、市场竞争风险、技术变革风险等。通过对潜在风险的深入分析，氟硅酸盐项目可以制定相应的风险缓解策略，降低不确定性对氟硅酸盐项目的影响。</w:t>
      </w:r>
    </w:p>
    <w:p>
      <w:pPr>
        <w:pStyle w:val="Heading1"/>
        <w:ind w:firstLine="560" w:firstLineChars="200"/>
        <w:rPr>
          <w:rFonts w:ascii="仿宋" w:eastAsia="仿宋" w:hAnsi="仿宋" w:cs="仿宋" w:hint="eastAsia"/>
          <w:sz w:val="28"/>
          <w:lang w:eastAsia="zh-CN"/>
        </w:rPr>
      </w:pPr>
      <w:bookmarkStart w:id="9" w:name="_Toc17715"/>
      <w:r>
        <w:rPr>
          <w:rFonts w:ascii="仿宋" w:eastAsia="仿宋" w:hAnsi="仿宋" w:cs="仿宋" w:hint="eastAsia"/>
          <w:sz w:val="28"/>
          <w:lang w:eastAsia="zh-CN"/>
        </w:rPr>
        <w:t>三、氟硅酸盐项目选址可行性分析</w:t>
      </w:r>
      <w:bookmarkEnd w:id="9"/>
    </w:p>
    <w:p>
      <w:pPr>
        <w:pStyle w:val="Heading2"/>
        <w:rPr>
          <w:rFonts w:ascii="仿宋" w:eastAsia="仿宋" w:hAnsi="仿宋" w:cs="仿宋" w:hint="eastAsia"/>
          <w:lang w:eastAsia="zh-CN"/>
        </w:rPr>
      </w:pPr>
      <w:bookmarkStart w:id="10" w:name="_Toc21763"/>
      <w:r>
        <w:rPr>
          <w:rFonts w:ascii="仿宋" w:eastAsia="仿宋" w:hAnsi="仿宋" w:cs="仿宋" w:hint="eastAsia"/>
          <w:lang w:eastAsia="zh-CN"/>
        </w:rPr>
        <w:t>(一)、氟硅酸盐项目选址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该氟硅酸盐项目选址位于XX省XX市XX区XXX街道</w:t>
      </w:r>
    </w:p>
    <w:p>
      <w:pPr>
        <w:pStyle w:val="Heading2"/>
        <w:ind w:firstLine="560" w:firstLineChars="200"/>
        <w:rPr>
          <w:rFonts w:ascii="仿宋" w:eastAsia="仿宋" w:hAnsi="仿宋" w:cs="仿宋" w:hint="eastAsia"/>
          <w:sz w:val="28"/>
          <w:lang w:eastAsia="zh-CN"/>
        </w:rPr>
      </w:pPr>
      <w:bookmarkStart w:id="11" w:name="_Toc732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氟硅酸盐项目的征地面积将根据氟硅酸盐项目的实际规模和需求进行精确规划。具体面积XXX平方米，旨在确保氟硅酸盐项目不仅能够满足当前的发展需求，还能够预留空间以适应未来的扩展。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净用地面积是在征地面积基础上去除不可利用面积后的实际可开发用地。具体面积XXX平方米，考虑到环保、交通、安全等多方面因素，以确保氟硅酸盐项目在整体利用效率上达到最优。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氟硅酸盐项目计划建设的建筑总规模具体面积XXX平方米。这一规模的确定综合考虑了氟硅酸盐项目的性质、规模，以及城市规划的相关要求，确保建筑布局与周边环境协调一致。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绿地率是氟硅酸盐项目用地中被规划为绿地的比例。具体面积XXX平方米，旨在通过合理规划绿地，改善氟硅酸盐项目周边环境，提升居民生活质量，并符合城市整体绿化规划。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容积率是用地上可以建设的建筑总体积与用地面积之比。具体面积XXX，通过合理的容积率规划，确保氟硅酸盐项目建筑规模与周边环境和谐共生。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确保氟硅酸盐项目选址与当地城市规划相一致，具体面积XXX平方米。通过与城市规划部门深入沟通，确保氟硅酸盐项目不仅符合城市的整体发展方向，还能够融入城市的发展布局，为城市的长远发展贡献力量。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硅酸盐项目选址符合当地产业政策，具体面积XXX平方米。这包括氟硅酸盐项目对当地经济的促进作用，以及对相关产业的带动效应，确保氟硅酸盐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用地总体要求必须符合环保和可持续发展的原则，具体面积XXX平方米。通过采用绿色建筑设计、节能减排等措施，确保氟硅酸盐项目在建设和运营过程中对环境的影响最小化，达到可持续发展的要求。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确保氟硅酸盐项目选址具备必要的公共设施配套，具体面积XXX平方米。这包括交通便利性、教育、医疗等基础设施，以提高居民生活品质，使得氟硅酸盐项目选址更具吸引力。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考虑用地总体要求对当地社会稳定性的影响，具体面积XXX平方米。通过深入了解当地社区反馈，确保氟硅酸盐项目的选址和建设过程对当地社会和谐稳定产生积极作用。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硅酸盐项目选址不仅符合法规和规划，还在实际操作中具有可行性。这一全面规划将为氟硅酸盐项目的成功实施提供坚实的基础，确保氟硅酸盐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488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氟硅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硅酸盐项目的设备规划和空间设计中，我们将采取灵活设备布局的措施。设备布局将根据实际需求进行灵活设计，避免不必要的浪费。通过合理规划设备摆放位置，我们将提高设备的利用率，减少设备间距，以确保氟硅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硅酸盐项目内部引入共享设施的概念，例如共享会议室、办公区等。通过这种方式，我们可以减少对资源的重复建设，提高资源共享效率，从而减小氟硅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274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氟硅酸盐项目的总图布置中，我们将不同功能区域进行明确的规划，以最大程度满足氟硅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510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硅酸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氟硅酸盐项目对环境的影响是综合评价的重要因素之一。我们将详细考虑选址周边的自然环境、生态保护区、水源地等情况，确保氟硅酸盐项目的建设和运营对环境影响最小化，并符合当地的环保法规标准。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对选址的评价还需充分考虑当地政府的产业政策和法规。我们将详细了解氟硅酸盐项目所在地的相关政策，确保氟硅酸盐项目的规划和运营与当地法规相符，降低不必要的法律风险。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考虑到社会稳定性对企业运营的重要性，我们将评估选址地区的社会安全情况、劳工关系、社区反馈等方面，以确保氟硅酸盐项目的建设和运营不会受到社会稳定性的负面影响。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最后，我们将综合考虑用地成本，包括土地购置费用、土地开发成本等。通过对用地成本的详细评估，我们能够做出更为精确的经济效益分析，为氟硅酸盐项目的投资决策提供有力支持。</w:t>
      </w:r>
    </w:p>
    <w:p>
      <w:pPr>
        <w:pStyle w:val="Heading1"/>
        <w:ind w:firstLine="560" w:firstLineChars="200"/>
        <w:rPr>
          <w:rFonts w:ascii="仿宋" w:eastAsia="仿宋" w:hAnsi="仿宋" w:cs="仿宋" w:hint="eastAsia"/>
          <w:sz w:val="28"/>
          <w:lang w:eastAsia="zh-CN"/>
        </w:rPr>
      </w:pPr>
      <w:bookmarkStart w:id="15" w:name="_Toc13585"/>
      <w:r>
        <w:rPr>
          <w:rFonts w:ascii="仿宋" w:eastAsia="仿宋" w:hAnsi="仿宋" w:cs="仿宋" w:hint="eastAsia"/>
          <w:sz w:val="28"/>
          <w:lang w:eastAsia="zh-CN"/>
        </w:rPr>
        <w:t>四、氟硅酸盐项目绩效评估</w:t>
      </w:r>
      <w:bookmarkEnd w:id="15"/>
    </w:p>
    <w:p>
      <w:pPr>
        <w:pStyle w:val="Heading2"/>
        <w:rPr>
          <w:rFonts w:ascii="仿宋" w:eastAsia="仿宋" w:hAnsi="仿宋" w:cs="仿宋" w:hint="eastAsia"/>
          <w:lang w:eastAsia="zh-CN"/>
        </w:rPr>
      </w:pPr>
      <w:bookmarkStart w:id="16" w:name="_Toc2948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氟硅酸盐项目中，我们设计了一套全面的绩效评估指标，以确保氟硅酸盐项目的可控和成功交付。这些指标跨足氟硅酸盐项目目标、成本、进度和质量等多个维度，为我们提供了全面洞察氟硅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目标达成率是我们关注的首要指标。我们设定了明确的目标，并通过定期监测和评估，迅速发现并应对潜在的目标偏差。这为氟硅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成本绩效是另一个核心关注点。通过实际成本与预算成本的对比分析，我们深入了解成本差异的原因，及时调整资源分配，保持氟硅酸盐项目在经济效益方面的合理水平。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硅酸盐项目进度作为关键的绩效指标之一，得到了精心的关注。我们制定了详细的氟硅酸盐项目进度计划，并设立了进度符合度指标，确保实际进度与计划进度保持一致。这使我们能够快速发现和解决潜在的进度问题，保持氟硅酸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硅酸盐项目绩效的不可或缺的一环。我们引入了一系列的质量标准和客户满意度指标，以确保氟硅酸盐项目交付的成果在质量上达到或超越预期水平。通过持续监测这些指标，我们努力提升氟硅酸盐项目整体质量水平，为氟硅酸盐项目的成功交付提供有力保障。通过这些科学且全面的绩效评估，我们能够更好地引导氟硅酸盐项目的持续改进，确保氟硅酸盐项目目标的顺利达成。</w:t>
      </w:r>
    </w:p>
    <w:p>
      <w:pPr>
        <w:pStyle w:val="Heading2"/>
        <w:ind w:firstLine="560" w:firstLineChars="200"/>
        <w:rPr>
          <w:rFonts w:ascii="仿宋" w:eastAsia="仿宋" w:hAnsi="仿宋" w:cs="仿宋" w:hint="eastAsia"/>
          <w:sz w:val="28"/>
          <w:lang w:eastAsia="zh-CN"/>
        </w:rPr>
      </w:pPr>
      <w:bookmarkStart w:id="17" w:name="_Toc2694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绩效评估是氟硅酸盐项目中的关键环节，为确保氟硅酸盐项目达到预期目标，我们采用了多层次、多维度的绩效评估方法。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硅酸盐项目的战略目标对齐，确保每个决策和行动都与氟硅酸盐项目整体目标保持一致。团队会定期召开战略对齐会议，审视当前工作与氟硅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硅酸盐项目进度、质量、成本和风险等方面。这些指标通过数据收集和分析，为氟硅酸盐项目管理团队提供了客观的评估依据。例如，我们通过氟硅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绩效评估不仅仅停留在氟硅酸盐项目内部，还考虑了氟硅酸盐项目对外部环境的影响。我们定期进行干系人满意度调查，以了解各利益相关方对氟硅酸盐项目的期望和满意度，并及时做出调整。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这种多层次、多角度的绩效评估方法，使得我们能够全面了解氟硅酸盐项目的运行状态，及时做出调整，确保氟硅酸盐项目在不断变化的环境中保持稳健前行。</w:t>
      </w:r>
    </w:p>
    <w:p>
      <w:pPr>
        <w:pStyle w:val="Heading2"/>
        <w:ind w:firstLine="560" w:firstLineChars="200"/>
        <w:rPr>
          <w:rFonts w:ascii="仿宋" w:eastAsia="仿宋" w:hAnsi="仿宋" w:cs="仿宋" w:hint="eastAsia"/>
          <w:sz w:val="28"/>
          <w:lang w:eastAsia="zh-CN"/>
        </w:rPr>
      </w:pPr>
      <w:bookmarkStart w:id="18" w:name="_Toc1351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为了确保氟硅酸盐项目的有效管理和不断优化，我们采用了精心设计的绩效评估周期。这个周期旨在实现灵活、实时和全面的评估，以适应氟硅酸盐项目执行中的各种挑战。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硅酸盐项目的不同需求，分为短期、中期和长期。短期评估关注每个迭代或工作周期，以及时发现和解决当前任务中的问题。中期评估涵盖几个迭代，深入了解整体氟硅酸盐项目的趋势和性能。长期评估则着眼于整个氟硅酸盐项目阶段，确保氟硅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硅酸盐项目管理工具和协作平台，团队成员能够随时更新和分享氟硅酸盐项目数据。这种实时性的反馈机制使我们能够及时察觉潜在问题，快速调整，保持氟硅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硅酸盐项目的决策制定密不可分。每个周期的氟硅酸盐项目回顾会议成为集体总结经验、识别问题深层次原因并找到创新解决方案的平台。这种定期的反思与调整机制使氟硅酸盐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https://d.book118.com/477104150063006035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氟硅酸盐项目计划设计方案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6516D4"/>
    <w:rsid w:val="22651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0415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2024-01-28T08:55:00Z</dcterms:created>
  <dcterms:modified xsi:type="dcterms:W3CDTF">2024-01-28T08:56:05Z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7E55F7EF45684B2E810C94CBE9C467AE_11</vt:lpwstr>
  </property>
  <property fmtid="{D5CDD505-2E9C-101B-9397-08002B2CF9AE}" pid="3" name="KSOProductBuildVer">
    <vt:lpwstr>2052-12.1.0.16120</vt:lpwstr>
  </property>
</Properties>
</file>