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醚类项目计划设计方案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7" w:history="1">
        <w:r>
          <w:rPr>
            <w:rFonts w:ascii="仿宋" w:eastAsia="仿宋" w:hAnsi="仿宋" w:cs="仿宋" w:hint="eastAsia"/>
            <w:lang w:eastAsia="zh-CN"/>
          </w:rPr>
          <w:t>前言</w:t>
        </w:r>
        <w:r>
          <w:tab/>
        </w:r>
        <w:r>
          <w:fldChar w:fldCharType="begin"/>
        </w:r>
        <w:r>
          <w:instrText xml:space="preserve"> PAGEREF _Toc29377 \h </w:instrText>
        </w:r>
        <w:r>
          <w:fldChar w:fldCharType="separate"/>
        </w:r>
        <w:r>
          <w:t>3</w:t>
        </w:r>
        <w:r>
          <w:fldChar w:fldCharType="end"/>
        </w:r>
      </w:hyperlink>
    </w:p>
    <w:p>
      <w:pPr>
        <w:pStyle w:val="TOC1"/>
        <w:tabs>
          <w:tab w:val="right" w:leader="dot" w:pos="8306"/>
        </w:tabs>
      </w:pPr>
      <w:hyperlink w:anchor="_Toc24786" w:history="1">
        <w:r>
          <w:rPr>
            <w:rFonts w:ascii="仿宋" w:eastAsia="仿宋" w:hAnsi="仿宋" w:cs="仿宋" w:hint="eastAsia"/>
            <w:lang w:eastAsia="zh-CN"/>
          </w:rPr>
          <w:t>一、市场分析、调研</w:t>
        </w:r>
        <w:r>
          <w:tab/>
        </w:r>
        <w:r>
          <w:fldChar w:fldCharType="begin"/>
        </w:r>
        <w:r>
          <w:instrText xml:space="preserve"> PAGEREF _Toc24786 \h </w:instrText>
        </w:r>
        <w:r>
          <w:fldChar w:fldCharType="separate"/>
        </w:r>
        <w:r>
          <w:t>3</w:t>
        </w:r>
        <w:r>
          <w:fldChar w:fldCharType="end"/>
        </w:r>
      </w:hyperlink>
    </w:p>
    <w:p>
      <w:pPr>
        <w:pStyle w:val="TOC2"/>
        <w:tabs>
          <w:tab w:val="right" w:leader="dot" w:pos="8306"/>
        </w:tabs>
      </w:pPr>
      <w:hyperlink w:anchor="_Toc11111" w:history="1">
        <w:r>
          <w:rPr>
            <w:rFonts w:ascii="仿宋" w:eastAsia="仿宋" w:hAnsi="仿宋" w:cs="仿宋" w:hint="eastAsia"/>
            <w:lang w:eastAsia="zh-CN"/>
          </w:rPr>
          <w:t>(一)、醚类行业分析</w:t>
        </w:r>
        <w:r>
          <w:tab/>
        </w:r>
        <w:r>
          <w:fldChar w:fldCharType="begin"/>
        </w:r>
        <w:r>
          <w:instrText xml:space="preserve"> PAGEREF _Toc11111 \h </w:instrText>
        </w:r>
        <w:r>
          <w:fldChar w:fldCharType="separate"/>
        </w:r>
        <w:r>
          <w:t>3</w:t>
        </w:r>
        <w:r>
          <w:fldChar w:fldCharType="end"/>
        </w:r>
      </w:hyperlink>
    </w:p>
    <w:p>
      <w:pPr>
        <w:pStyle w:val="TOC2"/>
        <w:tabs>
          <w:tab w:val="right" w:leader="dot" w:pos="8306"/>
        </w:tabs>
      </w:pPr>
      <w:hyperlink w:anchor="_Toc20287" w:history="1">
        <w:r>
          <w:rPr>
            <w:rFonts w:ascii="仿宋" w:eastAsia="仿宋" w:hAnsi="仿宋" w:cs="仿宋" w:hint="eastAsia"/>
            <w:lang w:eastAsia="zh-CN"/>
          </w:rPr>
          <w:t>(二)、醚类市场分析预测</w:t>
        </w:r>
        <w:r>
          <w:tab/>
        </w:r>
        <w:r>
          <w:fldChar w:fldCharType="begin"/>
        </w:r>
        <w:r>
          <w:instrText xml:space="preserve"> PAGEREF _Toc20287 \h </w:instrText>
        </w:r>
        <w:r>
          <w:fldChar w:fldCharType="separate"/>
        </w:r>
        <w:r>
          <w:t>4</w:t>
        </w:r>
        <w:r>
          <w:fldChar w:fldCharType="end"/>
        </w:r>
      </w:hyperlink>
    </w:p>
    <w:p>
      <w:pPr>
        <w:pStyle w:val="TOC1"/>
        <w:tabs>
          <w:tab w:val="right" w:leader="dot" w:pos="8306"/>
        </w:tabs>
      </w:pPr>
      <w:hyperlink w:anchor="_Toc21277" w:history="1">
        <w:r>
          <w:rPr>
            <w:rFonts w:ascii="仿宋" w:eastAsia="仿宋" w:hAnsi="仿宋" w:cs="仿宋" w:hint="eastAsia"/>
            <w:lang w:eastAsia="zh-CN"/>
          </w:rPr>
          <w:t>二、醚类项目危机管理</w:t>
        </w:r>
        <w:r>
          <w:tab/>
        </w:r>
        <w:r>
          <w:fldChar w:fldCharType="begin"/>
        </w:r>
        <w:r>
          <w:instrText xml:space="preserve"> PAGEREF _Toc21277 \h </w:instrText>
        </w:r>
        <w:r>
          <w:fldChar w:fldCharType="separate"/>
        </w:r>
        <w:r>
          <w:t>4</w:t>
        </w:r>
        <w:r>
          <w:fldChar w:fldCharType="end"/>
        </w:r>
      </w:hyperlink>
    </w:p>
    <w:p>
      <w:pPr>
        <w:pStyle w:val="TOC2"/>
        <w:tabs>
          <w:tab w:val="right" w:leader="dot" w:pos="8306"/>
        </w:tabs>
      </w:pPr>
      <w:hyperlink w:anchor="_Toc19139" w:history="1">
        <w:r>
          <w:rPr>
            <w:rFonts w:ascii="仿宋" w:eastAsia="仿宋" w:hAnsi="仿宋" w:cs="仿宋" w:hint="eastAsia"/>
            <w:lang w:eastAsia="zh-CN"/>
          </w:rPr>
          <w:t>(一)、危机预警与识别</w:t>
        </w:r>
        <w:r>
          <w:tab/>
        </w:r>
        <w:r>
          <w:fldChar w:fldCharType="begin"/>
        </w:r>
        <w:r>
          <w:instrText xml:space="preserve"> PAGEREF _Toc19139 \h </w:instrText>
        </w:r>
        <w:r>
          <w:fldChar w:fldCharType="separate"/>
        </w:r>
        <w:r>
          <w:t>4</w:t>
        </w:r>
        <w:r>
          <w:fldChar w:fldCharType="end"/>
        </w:r>
      </w:hyperlink>
    </w:p>
    <w:p>
      <w:pPr>
        <w:pStyle w:val="TOC2"/>
        <w:tabs>
          <w:tab w:val="right" w:leader="dot" w:pos="8306"/>
        </w:tabs>
      </w:pPr>
      <w:hyperlink w:anchor="_Toc9666" w:history="1">
        <w:r>
          <w:rPr>
            <w:rFonts w:ascii="仿宋" w:eastAsia="仿宋" w:hAnsi="仿宋" w:cs="仿宋" w:hint="eastAsia"/>
            <w:lang w:eastAsia="zh-CN"/>
          </w:rPr>
          <w:t>(二)、危机应对与恢复</w:t>
        </w:r>
        <w:r>
          <w:tab/>
        </w:r>
        <w:r>
          <w:fldChar w:fldCharType="begin"/>
        </w:r>
        <w:r>
          <w:instrText xml:space="preserve"> PAGEREF _Toc9666 \h </w:instrText>
        </w:r>
        <w:r>
          <w:fldChar w:fldCharType="separate"/>
        </w:r>
        <w:r>
          <w:t>5</w:t>
        </w:r>
        <w:r>
          <w:fldChar w:fldCharType="end"/>
        </w:r>
      </w:hyperlink>
    </w:p>
    <w:p>
      <w:pPr>
        <w:pStyle w:val="TOC1"/>
        <w:tabs>
          <w:tab w:val="right" w:leader="dot" w:pos="8306"/>
        </w:tabs>
      </w:pPr>
      <w:hyperlink w:anchor="_Toc11230" w:history="1">
        <w:r>
          <w:rPr>
            <w:rFonts w:ascii="仿宋" w:eastAsia="仿宋" w:hAnsi="仿宋" w:cs="仿宋" w:hint="eastAsia"/>
            <w:lang w:eastAsia="zh-CN"/>
          </w:rPr>
          <w:t>三、醚类项目文档管理</w:t>
        </w:r>
        <w:r>
          <w:tab/>
        </w:r>
        <w:r>
          <w:fldChar w:fldCharType="begin"/>
        </w:r>
        <w:r>
          <w:instrText xml:space="preserve"> PAGEREF _Toc11230 \h </w:instrText>
        </w:r>
        <w:r>
          <w:fldChar w:fldCharType="separate"/>
        </w:r>
        <w:r>
          <w:t>7</w:t>
        </w:r>
        <w:r>
          <w:fldChar w:fldCharType="end"/>
        </w:r>
      </w:hyperlink>
    </w:p>
    <w:p>
      <w:pPr>
        <w:pStyle w:val="TOC2"/>
        <w:tabs>
          <w:tab w:val="right" w:leader="dot" w:pos="8306"/>
        </w:tabs>
      </w:pPr>
      <w:hyperlink w:anchor="_Toc32113" w:history="1">
        <w:r>
          <w:rPr>
            <w:rFonts w:ascii="仿宋" w:eastAsia="仿宋" w:hAnsi="仿宋" w:cs="仿宋" w:hint="eastAsia"/>
            <w:lang w:eastAsia="zh-CN"/>
          </w:rPr>
          <w:t>(一)、文档编制与审查</w:t>
        </w:r>
        <w:r>
          <w:tab/>
        </w:r>
        <w:r>
          <w:fldChar w:fldCharType="begin"/>
        </w:r>
        <w:r>
          <w:instrText xml:space="preserve"> PAGEREF _Toc32113 \h </w:instrText>
        </w:r>
        <w:r>
          <w:fldChar w:fldCharType="separate"/>
        </w:r>
        <w:r>
          <w:t>7</w:t>
        </w:r>
        <w:r>
          <w:fldChar w:fldCharType="end"/>
        </w:r>
      </w:hyperlink>
    </w:p>
    <w:p>
      <w:pPr>
        <w:pStyle w:val="TOC2"/>
        <w:tabs>
          <w:tab w:val="right" w:leader="dot" w:pos="8306"/>
        </w:tabs>
      </w:pPr>
      <w:hyperlink w:anchor="_Toc8564" w:history="1">
        <w:r>
          <w:rPr>
            <w:rFonts w:ascii="仿宋" w:eastAsia="仿宋" w:hAnsi="仿宋" w:cs="仿宋" w:hint="eastAsia"/>
            <w:lang w:eastAsia="zh-CN"/>
          </w:rPr>
          <w:t>(二)、文档发布与分发</w:t>
        </w:r>
        <w:r>
          <w:tab/>
        </w:r>
        <w:r>
          <w:fldChar w:fldCharType="begin"/>
        </w:r>
        <w:r>
          <w:instrText xml:space="preserve"> PAGEREF _Toc8564 \h </w:instrText>
        </w:r>
        <w:r>
          <w:fldChar w:fldCharType="separate"/>
        </w:r>
        <w:r>
          <w:t>8</w:t>
        </w:r>
        <w:r>
          <w:fldChar w:fldCharType="end"/>
        </w:r>
      </w:hyperlink>
    </w:p>
    <w:p>
      <w:pPr>
        <w:pStyle w:val="TOC2"/>
        <w:tabs>
          <w:tab w:val="right" w:leader="dot" w:pos="8306"/>
        </w:tabs>
      </w:pPr>
      <w:hyperlink w:anchor="_Toc24036" w:history="1">
        <w:r>
          <w:rPr>
            <w:rFonts w:ascii="仿宋" w:eastAsia="仿宋" w:hAnsi="仿宋" w:cs="仿宋" w:hint="eastAsia"/>
            <w:lang w:eastAsia="zh-CN"/>
          </w:rPr>
          <w:t>(三)、文档存档与归档</w:t>
        </w:r>
        <w:r>
          <w:tab/>
        </w:r>
        <w:r>
          <w:fldChar w:fldCharType="begin"/>
        </w:r>
        <w:r>
          <w:instrText xml:space="preserve"> PAGEREF _Toc24036 \h </w:instrText>
        </w:r>
        <w:r>
          <w:fldChar w:fldCharType="separate"/>
        </w:r>
        <w:r>
          <w:t>9</w:t>
        </w:r>
        <w:r>
          <w:fldChar w:fldCharType="end"/>
        </w:r>
      </w:hyperlink>
    </w:p>
    <w:p>
      <w:pPr>
        <w:pStyle w:val="TOC1"/>
        <w:tabs>
          <w:tab w:val="right" w:leader="dot" w:pos="8306"/>
        </w:tabs>
      </w:pPr>
      <w:hyperlink w:anchor="_Toc5912" w:history="1">
        <w:r>
          <w:rPr>
            <w:rFonts w:ascii="仿宋" w:eastAsia="仿宋" w:hAnsi="仿宋" w:cs="仿宋" w:hint="eastAsia"/>
            <w:lang w:eastAsia="zh-CN"/>
          </w:rPr>
          <w:t>四、醚类项目建设背景及必要性分析</w:t>
        </w:r>
        <w:r>
          <w:tab/>
        </w:r>
        <w:r>
          <w:fldChar w:fldCharType="begin"/>
        </w:r>
        <w:r>
          <w:instrText xml:space="preserve"> PAGEREF _Toc5912 \h </w:instrText>
        </w:r>
        <w:r>
          <w:fldChar w:fldCharType="separate"/>
        </w:r>
        <w:r>
          <w:t>10</w:t>
        </w:r>
        <w:r>
          <w:fldChar w:fldCharType="end"/>
        </w:r>
      </w:hyperlink>
    </w:p>
    <w:p>
      <w:pPr>
        <w:pStyle w:val="TOC2"/>
        <w:tabs>
          <w:tab w:val="right" w:leader="dot" w:pos="8306"/>
        </w:tabs>
      </w:pPr>
      <w:hyperlink w:anchor="_Toc10273" w:history="1">
        <w:r>
          <w:rPr>
            <w:rFonts w:ascii="仿宋" w:eastAsia="仿宋" w:hAnsi="仿宋" w:cs="仿宋" w:hint="eastAsia"/>
            <w:lang w:eastAsia="zh-CN"/>
          </w:rPr>
          <w:t>(一)、醚类项目背景分析</w:t>
        </w:r>
        <w:r>
          <w:tab/>
        </w:r>
        <w:r>
          <w:fldChar w:fldCharType="begin"/>
        </w:r>
        <w:r>
          <w:instrText xml:space="preserve"> PAGEREF _Toc10273 \h </w:instrText>
        </w:r>
        <w:r>
          <w:fldChar w:fldCharType="separate"/>
        </w:r>
        <w:r>
          <w:t>10</w:t>
        </w:r>
        <w:r>
          <w:fldChar w:fldCharType="end"/>
        </w:r>
      </w:hyperlink>
    </w:p>
    <w:p>
      <w:pPr>
        <w:pStyle w:val="TOC2"/>
        <w:tabs>
          <w:tab w:val="right" w:leader="dot" w:pos="8306"/>
        </w:tabs>
      </w:pPr>
      <w:hyperlink w:anchor="_Toc26251" w:history="1">
        <w:r>
          <w:rPr>
            <w:rFonts w:ascii="仿宋" w:eastAsia="仿宋" w:hAnsi="仿宋" w:cs="仿宋" w:hint="eastAsia"/>
            <w:lang w:eastAsia="zh-CN"/>
          </w:rPr>
          <w:t>(二)、醚类项目建设必要性分析</w:t>
        </w:r>
        <w:r>
          <w:tab/>
        </w:r>
        <w:r>
          <w:fldChar w:fldCharType="begin"/>
        </w:r>
        <w:r>
          <w:instrText xml:space="preserve"> PAGEREF _Toc26251 \h </w:instrText>
        </w:r>
        <w:r>
          <w:fldChar w:fldCharType="separate"/>
        </w:r>
        <w:r>
          <w:t>12</w:t>
        </w:r>
        <w:r>
          <w:fldChar w:fldCharType="end"/>
        </w:r>
      </w:hyperlink>
    </w:p>
    <w:p>
      <w:pPr>
        <w:pStyle w:val="TOC1"/>
        <w:tabs>
          <w:tab w:val="right" w:leader="dot" w:pos="8306"/>
        </w:tabs>
      </w:pPr>
      <w:hyperlink w:anchor="_Toc8297" w:history="1">
        <w:r>
          <w:rPr>
            <w:rFonts w:ascii="仿宋" w:eastAsia="仿宋" w:hAnsi="仿宋" w:cs="仿宋" w:hint="eastAsia"/>
            <w:lang w:eastAsia="zh-CN"/>
          </w:rPr>
          <w:t>五、醚类项目可持续发展</w:t>
        </w:r>
        <w:r>
          <w:tab/>
        </w:r>
        <w:r>
          <w:fldChar w:fldCharType="begin"/>
        </w:r>
        <w:r>
          <w:instrText xml:space="preserve"> PAGEREF _Toc8297 \h </w:instrText>
        </w:r>
        <w:r>
          <w:fldChar w:fldCharType="separate"/>
        </w:r>
        <w:r>
          <w:t>13</w:t>
        </w:r>
        <w:r>
          <w:fldChar w:fldCharType="end"/>
        </w:r>
      </w:hyperlink>
    </w:p>
    <w:p>
      <w:pPr>
        <w:pStyle w:val="TOC2"/>
        <w:tabs>
          <w:tab w:val="right" w:leader="dot" w:pos="8306"/>
        </w:tabs>
      </w:pPr>
      <w:hyperlink w:anchor="_Toc30317" w:history="1">
        <w:r>
          <w:rPr>
            <w:rFonts w:ascii="仿宋" w:eastAsia="仿宋" w:hAnsi="仿宋" w:cs="仿宋" w:hint="eastAsia"/>
            <w:lang w:eastAsia="zh-CN"/>
          </w:rPr>
          <w:t>(一)、可持续战略与实践</w:t>
        </w:r>
        <w:r>
          <w:tab/>
        </w:r>
        <w:r>
          <w:fldChar w:fldCharType="begin"/>
        </w:r>
        <w:r>
          <w:instrText xml:space="preserve"> PAGEREF _Toc30317 \h </w:instrText>
        </w:r>
        <w:r>
          <w:fldChar w:fldCharType="separate"/>
        </w:r>
        <w:r>
          <w:t>13</w:t>
        </w:r>
        <w:r>
          <w:fldChar w:fldCharType="end"/>
        </w:r>
      </w:hyperlink>
    </w:p>
    <w:p>
      <w:pPr>
        <w:pStyle w:val="TOC2"/>
        <w:tabs>
          <w:tab w:val="right" w:leader="dot" w:pos="8306"/>
        </w:tabs>
      </w:pPr>
      <w:hyperlink w:anchor="_Toc188" w:history="1">
        <w:r>
          <w:rPr>
            <w:rFonts w:ascii="仿宋" w:eastAsia="仿宋" w:hAnsi="仿宋" w:cs="仿宋" w:hint="eastAsia"/>
            <w:lang w:eastAsia="zh-CN"/>
          </w:rPr>
          <w:t>(二)、环保与社会责任</w:t>
        </w:r>
        <w:r>
          <w:tab/>
        </w:r>
        <w:r>
          <w:fldChar w:fldCharType="begin"/>
        </w:r>
        <w:r>
          <w:instrText xml:space="preserve"> PAGEREF _Toc188 \h </w:instrText>
        </w:r>
        <w:r>
          <w:fldChar w:fldCharType="separate"/>
        </w:r>
        <w:r>
          <w:t>14</w:t>
        </w:r>
        <w:r>
          <w:fldChar w:fldCharType="end"/>
        </w:r>
      </w:hyperlink>
    </w:p>
    <w:p>
      <w:pPr>
        <w:pStyle w:val="TOC1"/>
        <w:tabs>
          <w:tab w:val="right" w:leader="dot" w:pos="8306"/>
        </w:tabs>
      </w:pPr>
      <w:hyperlink w:anchor="_Toc14123" w:history="1">
        <w:r>
          <w:rPr>
            <w:rFonts w:ascii="仿宋" w:eastAsia="仿宋" w:hAnsi="仿宋" w:cs="仿宋" w:hint="eastAsia"/>
            <w:lang w:eastAsia="zh-CN"/>
          </w:rPr>
          <w:t>六、醚类项目选址可行性分析</w:t>
        </w:r>
        <w:r>
          <w:tab/>
        </w:r>
        <w:r>
          <w:fldChar w:fldCharType="begin"/>
        </w:r>
        <w:r>
          <w:instrText xml:space="preserve"> PAGEREF _Toc14123 \h </w:instrText>
        </w:r>
        <w:r>
          <w:fldChar w:fldCharType="separate"/>
        </w:r>
        <w:r>
          <w:t>15</w:t>
        </w:r>
        <w:r>
          <w:fldChar w:fldCharType="end"/>
        </w:r>
      </w:hyperlink>
    </w:p>
    <w:p>
      <w:pPr>
        <w:pStyle w:val="TOC2"/>
        <w:tabs>
          <w:tab w:val="right" w:leader="dot" w:pos="8306"/>
        </w:tabs>
      </w:pPr>
      <w:hyperlink w:anchor="_Toc25720" w:history="1">
        <w:r>
          <w:rPr>
            <w:rFonts w:ascii="仿宋" w:eastAsia="仿宋" w:hAnsi="仿宋" w:cs="仿宋" w:hint="eastAsia"/>
            <w:lang w:eastAsia="zh-CN"/>
          </w:rPr>
          <w:t>(一)、醚类项目选址</w:t>
        </w:r>
        <w:r>
          <w:tab/>
        </w:r>
        <w:r>
          <w:fldChar w:fldCharType="begin"/>
        </w:r>
        <w:r>
          <w:instrText xml:space="preserve"> PAGEREF _Toc25720 \h </w:instrText>
        </w:r>
        <w:r>
          <w:fldChar w:fldCharType="separate"/>
        </w:r>
        <w:r>
          <w:t>15</w:t>
        </w:r>
        <w:r>
          <w:fldChar w:fldCharType="end"/>
        </w:r>
      </w:hyperlink>
    </w:p>
    <w:p>
      <w:pPr>
        <w:pStyle w:val="TOC2"/>
        <w:tabs>
          <w:tab w:val="right" w:leader="dot" w:pos="8306"/>
        </w:tabs>
      </w:pPr>
      <w:hyperlink w:anchor="_Toc14515" w:history="1">
        <w:r>
          <w:rPr>
            <w:rFonts w:ascii="仿宋" w:eastAsia="仿宋" w:hAnsi="仿宋" w:cs="仿宋" w:hint="eastAsia"/>
            <w:lang w:eastAsia="zh-CN"/>
          </w:rPr>
          <w:t>(二)、用地控制指标</w:t>
        </w:r>
        <w:r>
          <w:tab/>
        </w:r>
        <w:r>
          <w:fldChar w:fldCharType="begin"/>
        </w:r>
        <w:r>
          <w:instrText xml:space="preserve"> PAGEREF _Toc14515 \h </w:instrText>
        </w:r>
        <w:r>
          <w:fldChar w:fldCharType="separate"/>
        </w:r>
        <w:r>
          <w:t>15</w:t>
        </w:r>
        <w:r>
          <w:fldChar w:fldCharType="end"/>
        </w:r>
      </w:hyperlink>
    </w:p>
    <w:p>
      <w:pPr>
        <w:pStyle w:val="TOC2"/>
        <w:tabs>
          <w:tab w:val="right" w:leader="dot" w:pos="8306"/>
        </w:tabs>
      </w:pPr>
      <w:hyperlink w:anchor="_Toc32209" w:history="1">
        <w:r>
          <w:rPr>
            <w:rFonts w:ascii="仿宋" w:eastAsia="仿宋" w:hAnsi="仿宋" w:cs="仿宋" w:hint="eastAsia"/>
            <w:lang w:eastAsia="zh-CN"/>
          </w:rPr>
          <w:t>(三)、节约用地措施</w:t>
        </w:r>
        <w:r>
          <w:tab/>
        </w:r>
        <w:r>
          <w:fldChar w:fldCharType="begin"/>
        </w:r>
        <w:r>
          <w:instrText xml:space="preserve"> PAGEREF _Toc32209 \h </w:instrText>
        </w:r>
        <w:r>
          <w:fldChar w:fldCharType="separate"/>
        </w:r>
        <w:r>
          <w:t>17</w:t>
        </w:r>
        <w:r>
          <w:fldChar w:fldCharType="end"/>
        </w:r>
      </w:hyperlink>
    </w:p>
    <w:p>
      <w:pPr>
        <w:pStyle w:val="TOC2"/>
        <w:tabs>
          <w:tab w:val="right" w:leader="dot" w:pos="8306"/>
        </w:tabs>
      </w:pPr>
      <w:hyperlink w:anchor="_Toc9846" w:history="1">
        <w:r>
          <w:rPr>
            <w:rFonts w:ascii="仿宋" w:eastAsia="仿宋" w:hAnsi="仿宋" w:cs="仿宋" w:hint="eastAsia"/>
            <w:lang w:eastAsia="zh-CN"/>
          </w:rPr>
          <w:t>(四)、总图布置方案</w:t>
        </w:r>
        <w:r>
          <w:tab/>
        </w:r>
        <w:r>
          <w:fldChar w:fldCharType="begin"/>
        </w:r>
        <w:r>
          <w:instrText xml:space="preserve"> PAGEREF _Toc9846 \h </w:instrText>
        </w:r>
        <w:r>
          <w:fldChar w:fldCharType="separate"/>
        </w:r>
        <w:r>
          <w:t>18</w:t>
        </w:r>
        <w:r>
          <w:fldChar w:fldCharType="end"/>
        </w:r>
      </w:hyperlink>
    </w:p>
    <w:p>
      <w:pPr>
        <w:pStyle w:val="TOC2"/>
        <w:tabs>
          <w:tab w:val="right" w:leader="dot" w:pos="8306"/>
        </w:tabs>
      </w:pPr>
      <w:hyperlink w:anchor="_Toc19516" w:history="1">
        <w:r>
          <w:rPr>
            <w:rFonts w:ascii="仿宋" w:eastAsia="仿宋" w:hAnsi="仿宋" w:cs="仿宋" w:hint="eastAsia"/>
            <w:lang w:eastAsia="zh-CN"/>
          </w:rPr>
          <w:t>(五)、选址综合评价</w:t>
        </w:r>
        <w:r>
          <w:tab/>
        </w:r>
        <w:r>
          <w:fldChar w:fldCharType="begin"/>
        </w:r>
        <w:r>
          <w:instrText xml:space="preserve"> PAGEREF _Toc19516 \h </w:instrText>
        </w:r>
        <w:r>
          <w:fldChar w:fldCharType="separate"/>
        </w:r>
        <w:r>
          <w:t>19</w:t>
        </w:r>
        <w:r>
          <w:fldChar w:fldCharType="end"/>
        </w:r>
      </w:hyperlink>
    </w:p>
    <w:p>
      <w:pPr>
        <w:pStyle w:val="TOC1"/>
        <w:tabs>
          <w:tab w:val="right" w:leader="dot" w:pos="8306"/>
        </w:tabs>
      </w:pPr>
      <w:hyperlink w:anchor="_Toc9401" w:history="1">
        <w:r>
          <w:rPr>
            <w:rFonts w:ascii="仿宋" w:eastAsia="仿宋" w:hAnsi="仿宋" w:cs="仿宋" w:hint="eastAsia"/>
            <w:lang w:eastAsia="zh-CN"/>
          </w:rPr>
          <w:t>七、醚类项目创新与研发</w:t>
        </w:r>
        <w:r>
          <w:tab/>
        </w:r>
        <w:r>
          <w:fldChar w:fldCharType="begin"/>
        </w:r>
        <w:r>
          <w:instrText xml:space="preserve"> PAGEREF _Toc9401 \h </w:instrText>
        </w:r>
        <w:r>
          <w:fldChar w:fldCharType="separate"/>
        </w:r>
        <w:r>
          <w:t>20</w:t>
        </w:r>
        <w:r>
          <w:fldChar w:fldCharType="end"/>
        </w:r>
      </w:hyperlink>
    </w:p>
    <w:p>
      <w:pPr>
        <w:pStyle w:val="TOC2"/>
        <w:tabs>
          <w:tab w:val="right" w:leader="dot" w:pos="8306"/>
        </w:tabs>
      </w:pPr>
      <w:hyperlink w:anchor="_Toc772" w:history="1">
        <w:r>
          <w:rPr>
            <w:rFonts w:ascii="仿宋" w:eastAsia="仿宋" w:hAnsi="仿宋" w:cs="仿宋" w:hint="eastAsia"/>
            <w:lang w:eastAsia="zh-CN"/>
          </w:rPr>
          <w:t>(一)、创新策略与方向</w:t>
        </w:r>
        <w:r>
          <w:tab/>
        </w:r>
        <w:r>
          <w:fldChar w:fldCharType="begin"/>
        </w:r>
        <w:r>
          <w:instrText xml:space="preserve"> PAGEREF _Toc772 \h </w:instrText>
        </w:r>
        <w:r>
          <w:fldChar w:fldCharType="separate"/>
        </w:r>
        <w:r>
          <w:t>20</w:t>
        </w:r>
        <w:r>
          <w:fldChar w:fldCharType="end"/>
        </w:r>
      </w:hyperlink>
    </w:p>
    <w:p>
      <w:pPr>
        <w:pStyle w:val="TOC2"/>
        <w:tabs>
          <w:tab w:val="right" w:leader="dot" w:pos="8306"/>
        </w:tabs>
      </w:pPr>
      <w:hyperlink w:anchor="_Toc8528" w:history="1">
        <w:r>
          <w:rPr>
            <w:rFonts w:ascii="仿宋" w:eastAsia="仿宋" w:hAnsi="仿宋" w:cs="仿宋" w:hint="eastAsia"/>
            <w:lang w:eastAsia="zh-CN"/>
          </w:rPr>
          <w:t>(二)、研发规划与投入</w:t>
        </w:r>
        <w:r>
          <w:tab/>
        </w:r>
        <w:r>
          <w:fldChar w:fldCharType="begin"/>
        </w:r>
        <w:r>
          <w:instrText xml:space="preserve"> PAGEREF _Toc8528 \h </w:instrText>
        </w:r>
        <w:r>
          <w:fldChar w:fldCharType="separate"/>
        </w:r>
        <w:r>
          <w:t>21</w:t>
        </w:r>
        <w:r>
          <w:fldChar w:fldCharType="end"/>
        </w:r>
      </w:hyperlink>
    </w:p>
    <w:p>
      <w:pPr>
        <w:pStyle w:val="TOC1"/>
        <w:tabs>
          <w:tab w:val="right" w:leader="dot" w:pos="8306"/>
        </w:tabs>
      </w:pPr>
      <w:hyperlink w:anchor="_Toc2456" w:history="1">
        <w:r>
          <w:rPr>
            <w:rFonts w:ascii="仿宋" w:eastAsia="仿宋" w:hAnsi="仿宋" w:cs="仿宋" w:hint="eastAsia"/>
            <w:lang w:eastAsia="zh-CN"/>
          </w:rPr>
          <w:t>八、醚类项目风险管理</w:t>
        </w:r>
        <w:r>
          <w:tab/>
        </w:r>
        <w:r>
          <w:fldChar w:fldCharType="begin"/>
        </w:r>
        <w:r>
          <w:instrText xml:space="preserve"> PAGEREF _Toc2456 \h </w:instrText>
        </w:r>
        <w:r>
          <w:fldChar w:fldCharType="separate"/>
        </w:r>
        <w:r>
          <w:t>23</w:t>
        </w:r>
        <w:r>
          <w:fldChar w:fldCharType="end"/>
        </w:r>
      </w:hyperlink>
    </w:p>
    <w:p>
      <w:pPr>
        <w:pStyle w:val="TOC2"/>
        <w:tabs>
          <w:tab w:val="right" w:leader="dot" w:pos="8306"/>
        </w:tabs>
      </w:pPr>
      <w:hyperlink w:anchor="_Toc31531" w:history="1">
        <w:r>
          <w:rPr>
            <w:rFonts w:ascii="仿宋" w:eastAsia="仿宋" w:hAnsi="仿宋" w:cs="仿宋" w:hint="eastAsia"/>
            <w:lang w:eastAsia="zh-CN"/>
          </w:rPr>
          <w:t>(一)、风险识别与评估</w:t>
        </w:r>
        <w:r>
          <w:tab/>
        </w:r>
        <w:r>
          <w:fldChar w:fldCharType="begin"/>
        </w:r>
        <w:r>
          <w:instrText xml:space="preserve"> PAGEREF _Toc31531 \h </w:instrText>
        </w:r>
        <w:r>
          <w:fldChar w:fldCharType="separate"/>
        </w:r>
        <w:r>
          <w:t>23</w:t>
        </w:r>
        <w:r>
          <w:fldChar w:fldCharType="end"/>
        </w:r>
      </w:hyperlink>
    </w:p>
    <w:p>
      <w:pPr>
        <w:pStyle w:val="TOC2"/>
        <w:tabs>
          <w:tab w:val="right" w:leader="dot" w:pos="8306"/>
        </w:tabs>
      </w:pPr>
      <w:hyperlink w:anchor="_Toc2912" w:history="1">
        <w:r>
          <w:rPr>
            <w:rFonts w:ascii="仿宋" w:eastAsia="仿宋" w:hAnsi="仿宋" w:cs="仿宋" w:hint="eastAsia"/>
            <w:lang w:eastAsia="zh-CN"/>
          </w:rPr>
          <w:t>(二)、风险应对策略</w:t>
        </w:r>
        <w:r>
          <w:tab/>
        </w:r>
        <w:r>
          <w:fldChar w:fldCharType="begin"/>
        </w:r>
        <w:r>
          <w:instrText xml:space="preserve"> PAGEREF _Toc2912 \h </w:instrText>
        </w:r>
        <w:r>
          <w:fldChar w:fldCharType="separate"/>
        </w:r>
        <w:r>
          <w:t>24</w:t>
        </w:r>
        <w:r>
          <w:fldChar w:fldCharType="end"/>
        </w:r>
      </w:hyperlink>
    </w:p>
    <w:p>
      <w:pPr>
        <w:pStyle w:val="TOC2"/>
        <w:tabs>
          <w:tab w:val="right" w:leader="dot" w:pos="8306"/>
        </w:tabs>
      </w:pPr>
      <w:hyperlink w:anchor="_Toc16229" w:history="1">
        <w:r>
          <w:rPr>
            <w:rFonts w:ascii="仿宋" w:eastAsia="仿宋" w:hAnsi="仿宋" w:cs="仿宋" w:hint="eastAsia"/>
            <w:lang w:eastAsia="zh-CN"/>
          </w:rPr>
          <w:t>(三)、风险监控与控制</w:t>
        </w:r>
        <w:r>
          <w:tab/>
        </w:r>
        <w:r>
          <w:fldChar w:fldCharType="begin"/>
        </w:r>
        <w:r>
          <w:instrText xml:space="preserve"> PAGEREF _Toc16229 \h </w:instrText>
        </w:r>
        <w:r>
          <w:fldChar w:fldCharType="separate"/>
        </w:r>
        <w:r>
          <w:t>26</w:t>
        </w:r>
        <w:r>
          <w:fldChar w:fldCharType="end"/>
        </w:r>
      </w:hyperlink>
    </w:p>
    <w:p>
      <w:pPr>
        <w:pStyle w:val="TOC1"/>
        <w:tabs>
          <w:tab w:val="right" w:leader="dot" w:pos="8306"/>
        </w:tabs>
      </w:pPr>
      <w:hyperlink w:anchor="_Toc31510" w:history="1">
        <w:r>
          <w:rPr>
            <w:rFonts w:ascii="仿宋" w:eastAsia="仿宋" w:hAnsi="仿宋" w:cs="仿宋" w:hint="eastAsia"/>
            <w:lang w:eastAsia="zh-CN"/>
          </w:rPr>
          <w:t>九、醚类项目环境影响分析</w:t>
        </w:r>
        <w:r>
          <w:tab/>
        </w:r>
        <w:r>
          <w:fldChar w:fldCharType="begin"/>
        </w:r>
        <w:r>
          <w:instrText xml:space="preserve"> PAGEREF _Toc31510 \h </w:instrText>
        </w:r>
        <w:r>
          <w:fldChar w:fldCharType="separate"/>
        </w:r>
        <w:r>
          <w:t>27</w:t>
        </w:r>
        <w:r>
          <w:fldChar w:fldCharType="end"/>
        </w:r>
      </w:hyperlink>
    </w:p>
    <w:p>
      <w:pPr>
        <w:pStyle w:val="TOC2"/>
        <w:tabs>
          <w:tab w:val="right" w:leader="dot" w:pos="8306"/>
        </w:tabs>
      </w:pPr>
      <w:hyperlink w:anchor="_Toc28597" w:history="1">
        <w:r>
          <w:rPr>
            <w:rFonts w:ascii="仿宋" w:eastAsia="仿宋" w:hAnsi="仿宋" w:cs="仿宋" w:hint="eastAsia"/>
            <w:lang w:eastAsia="zh-CN"/>
          </w:rPr>
          <w:t>(一)、建设区域环境质量现状</w:t>
        </w:r>
        <w:r>
          <w:tab/>
        </w:r>
        <w:r>
          <w:fldChar w:fldCharType="begin"/>
        </w:r>
        <w:r>
          <w:instrText xml:space="preserve"> PAGEREF _Toc28597 \h </w:instrText>
        </w:r>
        <w:r>
          <w:fldChar w:fldCharType="separate"/>
        </w:r>
        <w:r>
          <w:t>27</w:t>
        </w:r>
        <w:r>
          <w:fldChar w:fldCharType="end"/>
        </w:r>
      </w:hyperlink>
    </w:p>
    <w:p>
      <w:pPr>
        <w:pStyle w:val="TOC2"/>
        <w:tabs>
          <w:tab w:val="right" w:leader="dot" w:pos="8306"/>
        </w:tabs>
      </w:pPr>
      <w:hyperlink w:anchor="_Toc19951" w:history="1">
        <w:r>
          <w:rPr>
            <w:rFonts w:ascii="仿宋" w:eastAsia="仿宋" w:hAnsi="仿宋" w:cs="仿宋" w:hint="eastAsia"/>
            <w:lang w:eastAsia="zh-CN"/>
          </w:rPr>
          <w:t>(二)、建设期环境保护</w:t>
        </w:r>
        <w:r>
          <w:tab/>
        </w:r>
        <w:r>
          <w:fldChar w:fldCharType="begin"/>
        </w:r>
        <w:r>
          <w:instrText xml:space="preserve"> PAGEREF _Toc19951 \h </w:instrText>
        </w:r>
        <w:r>
          <w:fldChar w:fldCharType="separate"/>
        </w:r>
        <w:r>
          <w:t>28</w:t>
        </w:r>
        <w:r>
          <w:fldChar w:fldCharType="end"/>
        </w:r>
      </w:hyperlink>
    </w:p>
    <w:p>
      <w:pPr>
        <w:pStyle w:val="TOC2"/>
        <w:tabs>
          <w:tab w:val="right" w:leader="dot" w:pos="8306"/>
        </w:tabs>
      </w:pPr>
      <w:hyperlink w:anchor="_Toc9581" w:history="1">
        <w:r>
          <w:rPr>
            <w:rFonts w:ascii="仿宋" w:eastAsia="仿宋" w:hAnsi="仿宋" w:cs="仿宋" w:hint="eastAsia"/>
            <w:lang w:eastAsia="zh-CN"/>
          </w:rPr>
          <w:t>(三)、运营期环境保护</w:t>
        </w:r>
        <w:r>
          <w:tab/>
        </w:r>
        <w:r>
          <w:fldChar w:fldCharType="begin"/>
        </w:r>
        <w:r>
          <w:instrText xml:space="preserve"> PAGEREF _Toc9581 \h </w:instrText>
        </w:r>
        <w:r>
          <w:fldChar w:fldCharType="separate"/>
        </w:r>
        <w:r>
          <w:t>29</w:t>
        </w:r>
        <w:r>
          <w:fldChar w:fldCharType="end"/>
        </w:r>
      </w:hyperlink>
    </w:p>
    <w:p>
      <w:pPr>
        <w:pStyle w:val="TOC2"/>
        <w:tabs>
          <w:tab w:val="right" w:leader="dot" w:pos="8306"/>
        </w:tabs>
      </w:pPr>
      <w:hyperlink w:anchor="_Toc5409" w:history="1">
        <w:r>
          <w:rPr>
            <w:rFonts w:ascii="仿宋" w:eastAsia="仿宋" w:hAnsi="仿宋" w:cs="仿宋" w:hint="eastAsia"/>
            <w:lang w:eastAsia="zh-CN"/>
          </w:rPr>
          <w:t>(四)、醚类项目建设对区域经济的影响</w:t>
        </w:r>
        <w:r>
          <w:tab/>
        </w:r>
        <w:r>
          <w:fldChar w:fldCharType="begin"/>
        </w:r>
        <w:r>
          <w:instrText xml:space="preserve"> PAGEREF _Toc5409 \h </w:instrText>
        </w:r>
        <w:r>
          <w:fldChar w:fldCharType="separate"/>
        </w:r>
        <w:r>
          <w:t>31</w:t>
        </w:r>
        <w:r>
          <w:fldChar w:fldCharType="end"/>
        </w:r>
      </w:hyperlink>
    </w:p>
    <w:p>
      <w:pPr>
        <w:pStyle w:val="TOC2"/>
        <w:tabs>
          <w:tab w:val="right" w:leader="dot" w:pos="8306"/>
        </w:tabs>
      </w:pPr>
      <w:hyperlink w:anchor="_Toc15723" w:history="1">
        <w:r>
          <w:rPr>
            <w:rFonts w:ascii="仿宋" w:eastAsia="仿宋" w:hAnsi="仿宋" w:cs="仿宋" w:hint="eastAsia"/>
            <w:lang w:eastAsia="zh-CN"/>
          </w:rPr>
          <w:t>(五)、废弃物处理</w:t>
        </w:r>
        <w:r>
          <w:tab/>
        </w:r>
        <w:r>
          <w:fldChar w:fldCharType="begin"/>
        </w:r>
        <w:r>
          <w:instrText xml:space="preserve"> PAGEREF _Toc15723 \h </w:instrText>
        </w:r>
        <w:r>
          <w:fldChar w:fldCharType="separate"/>
        </w:r>
        <w:r>
          <w:t>32</w:t>
        </w:r>
        <w:r>
          <w:fldChar w:fldCharType="end"/>
        </w:r>
      </w:hyperlink>
    </w:p>
    <w:p>
      <w:pPr>
        <w:pStyle w:val="TOC2"/>
        <w:tabs>
          <w:tab w:val="right" w:leader="dot" w:pos="8306"/>
        </w:tabs>
      </w:pPr>
      <w:hyperlink w:anchor="_Toc4232" w:history="1">
        <w:r>
          <w:rPr>
            <w:rFonts w:ascii="仿宋" w:eastAsia="仿宋" w:hAnsi="仿宋" w:cs="仿宋" w:hint="eastAsia"/>
            <w:lang w:eastAsia="zh-CN"/>
          </w:rPr>
          <w:t>(六)、特殊环境影响分析</w:t>
        </w:r>
        <w:r>
          <w:tab/>
        </w:r>
        <w:r>
          <w:fldChar w:fldCharType="begin"/>
        </w:r>
        <w:r>
          <w:instrText xml:space="preserve"> PAGEREF _Toc4232 \h </w:instrText>
        </w:r>
        <w:r>
          <w:fldChar w:fldCharType="separate"/>
        </w:r>
        <w:r>
          <w:t>34</w:t>
        </w:r>
        <w:r>
          <w:fldChar w:fldCharType="end"/>
        </w:r>
      </w:hyperlink>
    </w:p>
    <w:p>
      <w:pPr>
        <w:pStyle w:val="TOC2"/>
        <w:tabs>
          <w:tab w:val="right" w:leader="dot" w:pos="8306"/>
        </w:tabs>
      </w:pPr>
      <w:hyperlink w:anchor="_Toc23727" w:history="1">
        <w:r>
          <w:rPr>
            <w:rFonts w:ascii="仿宋" w:eastAsia="仿宋" w:hAnsi="仿宋" w:cs="仿宋" w:hint="eastAsia"/>
            <w:lang w:eastAsia="zh-CN"/>
          </w:rPr>
          <w:t>(七)、清洁生产</w:t>
        </w:r>
        <w:r>
          <w:tab/>
        </w:r>
        <w:r>
          <w:fldChar w:fldCharType="begin"/>
        </w:r>
        <w:r>
          <w:instrText xml:space="preserve"> PAGEREF _Toc23727 \h </w:instrText>
        </w:r>
        <w:r>
          <w:fldChar w:fldCharType="separate"/>
        </w:r>
        <w:r>
          <w:t>35</w:t>
        </w:r>
        <w:r>
          <w:fldChar w:fldCharType="end"/>
        </w:r>
      </w:hyperlink>
    </w:p>
    <w:p>
      <w:pPr>
        <w:pStyle w:val="TOC2"/>
        <w:tabs>
          <w:tab w:val="right" w:leader="dot" w:pos="8306"/>
        </w:tabs>
      </w:pPr>
      <w:hyperlink w:anchor="_Toc27509" w:history="1">
        <w:r>
          <w:rPr>
            <w:rFonts w:ascii="仿宋" w:eastAsia="仿宋" w:hAnsi="仿宋" w:cs="仿宋" w:hint="eastAsia"/>
            <w:lang w:eastAsia="zh-CN"/>
          </w:rPr>
          <w:t>(八)、环境保护综合评价</w:t>
        </w:r>
        <w:r>
          <w:tab/>
        </w:r>
        <w:r>
          <w:fldChar w:fldCharType="begin"/>
        </w:r>
        <w:r>
          <w:instrText xml:space="preserve"> PAGEREF _Toc27509 \h </w:instrText>
        </w:r>
        <w:r>
          <w:fldChar w:fldCharType="separate"/>
        </w:r>
        <w:r>
          <w:t>36</w:t>
        </w:r>
        <w:r>
          <w:fldChar w:fldCharType="end"/>
        </w:r>
      </w:hyperlink>
    </w:p>
    <w:p>
      <w:pPr>
        <w:pStyle w:val="TOC1"/>
        <w:tabs>
          <w:tab w:val="right" w:leader="dot" w:pos="8306"/>
        </w:tabs>
      </w:pPr>
      <w:hyperlink w:anchor="_Toc23145" w:history="1">
        <w:r>
          <w:rPr>
            <w:rFonts w:ascii="仿宋" w:eastAsia="仿宋" w:hAnsi="仿宋" w:cs="仿宋" w:hint="eastAsia"/>
            <w:lang w:eastAsia="zh-CN"/>
          </w:rPr>
          <w:t>十、醚类项目经营效益</w:t>
        </w:r>
        <w:r>
          <w:tab/>
        </w:r>
        <w:r>
          <w:fldChar w:fldCharType="begin"/>
        </w:r>
        <w:r>
          <w:instrText xml:space="preserve"> PAGEREF _Toc23145 \h </w:instrText>
        </w:r>
        <w:r>
          <w:fldChar w:fldCharType="separate"/>
        </w:r>
        <w:r>
          <w:t>37</w:t>
        </w:r>
        <w:r>
          <w:fldChar w:fldCharType="end"/>
        </w:r>
      </w:hyperlink>
    </w:p>
    <w:p>
      <w:pPr>
        <w:pStyle w:val="TOC2"/>
        <w:tabs>
          <w:tab w:val="right" w:leader="dot" w:pos="8306"/>
        </w:tabs>
      </w:pPr>
      <w:hyperlink w:anchor="_Toc7401" w:history="1">
        <w:r>
          <w:rPr>
            <w:rFonts w:ascii="仿宋" w:eastAsia="仿宋" w:hAnsi="仿宋" w:cs="仿宋" w:hint="eastAsia"/>
            <w:lang w:eastAsia="zh-CN"/>
          </w:rPr>
          <w:t>(一)、经济评价财务测算</w:t>
        </w:r>
        <w:r>
          <w:tab/>
        </w:r>
        <w:r>
          <w:fldChar w:fldCharType="begin"/>
        </w:r>
        <w:r>
          <w:instrText xml:space="preserve"> PAGEREF _Toc7401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7" w:history="1">
        <w:r>
          <w:rPr>
            <w:rFonts w:ascii="仿宋" w:eastAsia="仿宋" w:hAnsi="仿宋" w:cs="仿宋" w:hint="eastAsia"/>
            <w:lang w:eastAsia="zh-CN"/>
          </w:rPr>
          <w:t>(二)、醚类项目盈利能力分析</w:t>
        </w:r>
        <w:r>
          <w:tab/>
        </w:r>
        <w:r>
          <w:fldChar w:fldCharType="begin"/>
        </w:r>
        <w:r>
          <w:instrText xml:space="preserve"> PAGEREF _Toc17347 \h </w:instrText>
        </w:r>
        <w:r>
          <w:fldChar w:fldCharType="separate"/>
        </w:r>
        <w:r>
          <w:t>38</w:t>
        </w:r>
        <w:r>
          <w:fldChar w:fldCharType="end"/>
        </w:r>
      </w:hyperlink>
    </w:p>
    <w:p>
      <w:pPr>
        <w:pStyle w:val="TOC1"/>
        <w:tabs>
          <w:tab w:val="right" w:leader="dot" w:pos="8306"/>
        </w:tabs>
      </w:pPr>
      <w:hyperlink w:anchor="_Toc28371" w:history="1">
        <w:r>
          <w:rPr>
            <w:rFonts w:ascii="仿宋" w:eastAsia="仿宋" w:hAnsi="仿宋" w:cs="仿宋" w:hint="eastAsia"/>
            <w:lang w:eastAsia="zh-CN"/>
          </w:rPr>
          <w:t>十一、醚类项目财务管理</w:t>
        </w:r>
        <w:r>
          <w:tab/>
        </w:r>
        <w:r>
          <w:fldChar w:fldCharType="begin"/>
        </w:r>
        <w:r>
          <w:instrText xml:space="preserve"> PAGEREF _Toc28371 \h </w:instrText>
        </w:r>
        <w:r>
          <w:fldChar w:fldCharType="separate"/>
        </w:r>
        <w:r>
          <w:t>39</w:t>
        </w:r>
        <w:r>
          <w:fldChar w:fldCharType="end"/>
        </w:r>
      </w:hyperlink>
    </w:p>
    <w:p>
      <w:pPr>
        <w:pStyle w:val="TOC2"/>
        <w:tabs>
          <w:tab w:val="right" w:leader="dot" w:pos="8306"/>
        </w:tabs>
      </w:pPr>
      <w:hyperlink w:anchor="_Toc3766" w:history="1">
        <w:r>
          <w:rPr>
            <w:rFonts w:ascii="仿宋" w:eastAsia="仿宋" w:hAnsi="仿宋" w:cs="仿宋" w:hint="eastAsia"/>
            <w:lang w:eastAsia="zh-CN"/>
          </w:rPr>
          <w:t>(一)、资金需求大</w:t>
        </w:r>
        <w:r>
          <w:tab/>
        </w:r>
        <w:r>
          <w:fldChar w:fldCharType="begin"/>
        </w:r>
        <w:r>
          <w:instrText xml:space="preserve"> PAGEREF _Toc3766 \h </w:instrText>
        </w:r>
        <w:r>
          <w:fldChar w:fldCharType="separate"/>
        </w:r>
        <w:r>
          <w:t>39</w:t>
        </w:r>
        <w:r>
          <w:fldChar w:fldCharType="end"/>
        </w:r>
      </w:hyperlink>
    </w:p>
    <w:p>
      <w:pPr>
        <w:pStyle w:val="TOC2"/>
        <w:tabs>
          <w:tab w:val="right" w:leader="dot" w:pos="8306"/>
        </w:tabs>
      </w:pPr>
      <w:hyperlink w:anchor="_Toc3078" w:history="1">
        <w:r>
          <w:rPr>
            <w:rFonts w:ascii="仿宋" w:eastAsia="仿宋" w:hAnsi="仿宋" w:cs="仿宋" w:hint="eastAsia"/>
            <w:lang w:eastAsia="zh-CN"/>
          </w:rPr>
          <w:t>(二)、研发周期长</w:t>
        </w:r>
        <w:r>
          <w:tab/>
        </w:r>
        <w:r>
          <w:fldChar w:fldCharType="begin"/>
        </w:r>
        <w:r>
          <w:instrText xml:space="preserve"> PAGEREF _Toc3078 \h </w:instrText>
        </w:r>
        <w:r>
          <w:fldChar w:fldCharType="separate"/>
        </w:r>
        <w:r>
          <w:t>40</w:t>
        </w:r>
        <w:r>
          <w:fldChar w:fldCharType="end"/>
        </w:r>
      </w:hyperlink>
    </w:p>
    <w:p>
      <w:pPr>
        <w:pStyle w:val="TOC2"/>
        <w:tabs>
          <w:tab w:val="right" w:leader="dot" w:pos="8306"/>
        </w:tabs>
      </w:pPr>
      <w:hyperlink w:anchor="_Toc31901" w:history="1">
        <w:r>
          <w:rPr>
            <w:rFonts w:ascii="仿宋" w:eastAsia="仿宋" w:hAnsi="仿宋" w:cs="仿宋" w:hint="eastAsia"/>
            <w:lang w:eastAsia="zh-CN"/>
          </w:rPr>
          <w:t>(三)、市场风险大</w:t>
        </w:r>
        <w:r>
          <w:tab/>
        </w:r>
        <w:r>
          <w:fldChar w:fldCharType="begin"/>
        </w:r>
        <w:r>
          <w:instrText xml:space="preserve"> PAGEREF _Toc31901 \h </w:instrText>
        </w:r>
        <w:r>
          <w:fldChar w:fldCharType="separate"/>
        </w:r>
        <w:r>
          <w:t>41</w:t>
        </w:r>
        <w:r>
          <w:fldChar w:fldCharType="end"/>
        </w:r>
      </w:hyperlink>
    </w:p>
    <w:p>
      <w:pPr>
        <w:pStyle w:val="TOC2"/>
        <w:tabs>
          <w:tab w:val="right" w:leader="dot" w:pos="8306"/>
        </w:tabs>
      </w:pPr>
      <w:hyperlink w:anchor="_Toc13049" w:history="1">
        <w:r>
          <w:rPr>
            <w:rFonts w:ascii="仿宋" w:eastAsia="仿宋" w:hAnsi="仿宋" w:cs="仿宋" w:hint="eastAsia"/>
            <w:lang w:eastAsia="zh-CN"/>
          </w:rPr>
          <w:t>(四)、利润率高</w:t>
        </w:r>
        <w:r>
          <w:tab/>
        </w:r>
        <w:r>
          <w:fldChar w:fldCharType="begin"/>
        </w:r>
        <w:r>
          <w:instrText xml:space="preserve"> PAGEREF _Toc13049 \h </w:instrText>
        </w:r>
        <w:r>
          <w:fldChar w:fldCharType="separate"/>
        </w:r>
        <w:r>
          <w:t>44</w:t>
        </w:r>
        <w:r>
          <w:fldChar w:fldCharType="end"/>
        </w:r>
      </w:hyperlink>
    </w:p>
    <w:p>
      <w:pPr>
        <w:pStyle w:val="TOC1"/>
        <w:tabs>
          <w:tab w:val="right" w:leader="dot" w:pos="8306"/>
        </w:tabs>
      </w:pPr>
      <w:hyperlink w:anchor="_Toc29295" w:history="1">
        <w:r>
          <w:rPr>
            <w:rFonts w:ascii="仿宋" w:eastAsia="仿宋" w:hAnsi="仿宋" w:cs="仿宋" w:hint="eastAsia"/>
            <w:lang w:eastAsia="zh-CN"/>
          </w:rPr>
          <w:t>十二、醚类项目人力资源管理</w:t>
        </w:r>
        <w:r>
          <w:tab/>
        </w:r>
        <w:r>
          <w:fldChar w:fldCharType="begin"/>
        </w:r>
        <w:r>
          <w:instrText xml:space="preserve"> PAGEREF _Toc29295 \h </w:instrText>
        </w:r>
        <w:r>
          <w:fldChar w:fldCharType="separate"/>
        </w:r>
        <w:r>
          <w:t>46</w:t>
        </w:r>
        <w:r>
          <w:fldChar w:fldCharType="end"/>
        </w:r>
      </w:hyperlink>
    </w:p>
    <w:p>
      <w:pPr>
        <w:pStyle w:val="TOC2"/>
        <w:tabs>
          <w:tab w:val="right" w:leader="dot" w:pos="8306"/>
        </w:tabs>
      </w:pPr>
      <w:hyperlink w:anchor="_Toc23456" w:history="1">
        <w:r>
          <w:rPr>
            <w:rFonts w:ascii="仿宋" w:eastAsia="仿宋" w:hAnsi="仿宋" w:cs="仿宋" w:hint="eastAsia"/>
            <w:lang w:eastAsia="zh-CN"/>
          </w:rPr>
          <w:t>(一)、建立健全的预算管理制度</w:t>
        </w:r>
        <w:r>
          <w:tab/>
        </w:r>
        <w:r>
          <w:fldChar w:fldCharType="begin"/>
        </w:r>
        <w:r>
          <w:instrText xml:space="preserve"> PAGEREF _Toc23456 \h </w:instrText>
        </w:r>
        <w:r>
          <w:fldChar w:fldCharType="separate"/>
        </w:r>
        <w:r>
          <w:t>46</w:t>
        </w:r>
        <w:r>
          <w:fldChar w:fldCharType="end"/>
        </w:r>
      </w:hyperlink>
    </w:p>
    <w:p>
      <w:pPr>
        <w:pStyle w:val="TOC2"/>
        <w:tabs>
          <w:tab w:val="right" w:leader="dot" w:pos="8306"/>
        </w:tabs>
      </w:pPr>
      <w:hyperlink w:anchor="_Toc31687" w:history="1">
        <w:r>
          <w:rPr>
            <w:rFonts w:ascii="仿宋" w:eastAsia="仿宋" w:hAnsi="仿宋" w:cs="仿宋" w:hint="eastAsia"/>
            <w:lang w:eastAsia="zh-CN"/>
          </w:rPr>
          <w:t>(二)、加强资金流动监控</w:t>
        </w:r>
        <w:r>
          <w:tab/>
        </w:r>
        <w:r>
          <w:fldChar w:fldCharType="begin"/>
        </w:r>
        <w:r>
          <w:instrText xml:space="preserve"> PAGEREF _Toc31687 \h </w:instrText>
        </w:r>
        <w:r>
          <w:fldChar w:fldCharType="separate"/>
        </w:r>
        <w:r>
          <w:t>47</w:t>
        </w:r>
        <w:r>
          <w:fldChar w:fldCharType="end"/>
        </w:r>
      </w:hyperlink>
    </w:p>
    <w:p>
      <w:pPr>
        <w:pStyle w:val="TOC2"/>
        <w:tabs>
          <w:tab w:val="right" w:leader="dot" w:pos="8306"/>
        </w:tabs>
      </w:pPr>
      <w:hyperlink w:anchor="_Toc20689" w:history="1">
        <w:r>
          <w:rPr>
            <w:rFonts w:ascii="仿宋" w:eastAsia="仿宋" w:hAnsi="仿宋" w:cs="仿宋" w:hint="eastAsia"/>
            <w:lang w:eastAsia="zh-CN"/>
          </w:rPr>
          <w:t>(三)、制定完善的风险控制机制</w:t>
        </w:r>
        <w:r>
          <w:tab/>
        </w:r>
        <w:r>
          <w:fldChar w:fldCharType="begin"/>
        </w:r>
        <w:r>
          <w:instrText xml:space="preserve"> PAGEREF _Toc20689 \h </w:instrText>
        </w:r>
        <w:r>
          <w:fldChar w:fldCharType="separate"/>
        </w:r>
        <w:r>
          <w:t>49</w:t>
        </w:r>
        <w:r>
          <w:fldChar w:fldCharType="end"/>
        </w:r>
      </w:hyperlink>
    </w:p>
    <w:p>
      <w:pPr>
        <w:pStyle w:val="TOC2"/>
        <w:tabs>
          <w:tab w:val="right" w:leader="dot" w:pos="8306"/>
        </w:tabs>
      </w:pPr>
      <w:hyperlink w:anchor="_Toc5921" w:history="1">
        <w:r>
          <w:rPr>
            <w:rFonts w:ascii="仿宋" w:eastAsia="仿宋" w:hAnsi="仿宋" w:cs="仿宋" w:hint="eastAsia"/>
            <w:lang w:eastAsia="zh-CN"/>
          </w:rPr>
          <w:t>(四)、优化成本管理</w:t>
        </w:r>
        <w:r>
          <w:tab/>
        </w:r>
        <w:r>
          <w:fldChar w:fldCharType="begin"/>
        </w:r>
        <w:r>
          <w:instrText xml:space="preserve"> PAGEREF _Toc5921 \h </w:instrText>
        </w:r>
        <w:r>
          <w:fldChar w:fldCharType="separate"/>
        </w:r>
        <w:r>
          <w:t>50</w:t>
        </w:r>
        <w:r>
          <w:fldChar w:fldCharType="end"/>
        </w:r>
      </w:hyperlink>
    </w:p>
    <w:p>
      <w:pPr>
        <w:pStyle w:val="TOC1"/>
        <w:tabs>
          <w:tab w:val="right" w:leader="dot" w:pos="8306"/>
        </w:tabs>
      </w:pPr>
      <w:hyperlink w:anchor="_Toc536" w:history="1">
        <w:r>
          <w:rPr>
            <w:rFonts w:ascii="仿宋" w:eastAsia="仿宋" w:hAnsi="仿宋" w:cs="仿宋" w:hint="eastAsia"/>
            <w:lang w:eastAsia="zh-CN"/>
          </w:rPr>
          <w:t>十三、醚类项目实施保障措施</w:t>
        </w:r>
        <w:r>
          <w:tab/>
        </w:r>
        <w:r>
          <w:fldChar w:fldCharType="begin"/>
        </w:r>
        <w:r>
          <w:instrText xml:space="preserve"> PAGEREF _Toc536 \h </w:instrText>
        </w:r>
        <w:r>
          <w:fldChar w:fldCharType="separate"/>
        </w:r>
        <w:r>
          <w:t>51</w:t>
        </w:r>
        <w:r>
          <w:fldChar w:fldCharType="end"/>
        </w:r>
      </w:hyperlink>
    </w:p>
    <w:p>
      <w:pPr>
        <w:pStyle w:val="TOC2"/>
        <w:tabs>
          <w:tab w:val="right" w:leader="dot" w:pos="8306"/>
        </w:tabs>
      </w:pPr>
      <w:hyperlink w:anchor="_Toc7406" w:history="1">
        <w:r>
          <w:rPr>
            <w:rFonts w:ascii="仿宋" w:eastAsia="仿宋" w:hAnsi="仿宋" w:cs="仿宋" w:hint="eastAsia"/>
            <w:lang w:eastAsia="zh-CN"/>
          </w:rPr>
          <w:t>(一)、醚类项目实施保障机制</w:t>
        </w:r>
        <w:r>
          <w:tab/>
        </w:r>
        <w:r>
          <w:fldChar w:fldCharType="begin"/>
        </w:r>
        <w:r>
          <w:instrText xml:space="preserve"> PAGEREF _Toc7406 \h </w:instrText>
        </w:r>
        <w:r>
          <w:fldChar w:fldCharType="separate"/>
        </w:r>
        <w:r>
          <w:t>51</w:t>
        </w:r>
        <w:r>
          <w:fldChar w:fldCharType="end"/>
        </w:r>
      </w:hyperlink>
    </w:p>
    <w:p>
      <w:pPr>
        <w:pStyle w:val="TOC2"/>
        <w:tabs>
          <w:tab w:val="right" w:leader="dot" w:pos="8306"/>
        </w:tabs>
      </w:pPr>
      <w:hyperlink w:anchor="_Toc14569" w:history="1">
        <w:r>
          <w:rPr>
            <w:rFonts w:ascii="仿宋" w:eastAsia="仿宋" w:hAnsi="仿宋" w:cs="仿宋" w:hint="eastAsia"/>
            <w:lang w:eastAsia="zh-CN"/>
          </w:rPr>
          <w:t>(二)、醚类项目法律合规要求</w:t>
        </w:r>
        <w:r>
          <w:tab/>
        </w:r>
        <w:r>
          <w:fldChar w:fldCharType="begin"/>
        </w:r>
        <w:r>
          <w:instrText xml:space="preserve"> PAGEREF _Toc14569 \h </w:instrText>
        </w:r>
        <w:r>
          <w:fldChar w:fldCharType="separate"/>
        </w:r>
        <w:r>
          <w:t>54</w:t>
        </w:r>
        <w:r>
          <w:fldChar w:fldCharType="end"/>
        </w:r>
      </w:hyperlink>
    </w:p>
    <w:p>
      <w:pPr>
        <w:pStyle w:val="TOC2"/>
        <w:tabs>
          <w:tab w:val="right" w:leader="dot" w:pos="8306"/>
        </w:tabs>
      </w:pPr>
      <w:hyperlink w:anchor="_Toc24694" w:history="1">
        <w:r>
          <w:rPr>
            <w:rFonts w:ascii="仿宋" w:eastAsia="仿宋" w:hAnsi="仿宋" w:cs="仿宋" w:hint="eastAsia"/>
            <w:lang w:eastAsia="zh-CN"/>
          </w:rPr>
          <w:t>(三)、醚类项目合同管理与法律事务</w:t>
        </w:r>
        <w:r>
          <w:tab/>
        </w:r>
        <w:r>
          <w:fldChar w:fldCharType="begin"/>
        </w:r>
        <w:r>
          <w:instrText xml:space="preserve"> PAGEREF _Toc24694 \h </w:instrText>
        </w:r>
        <w:r>
          <w:fldChar w:fldCharType="separate"/>
        </w:r>
        <w:r>
          <w:t>58</w:t>
        </w:r>
        <w:r>
          <w:fldChar w:fldCharType="end"/>
        </w:r>
      </w:hyperlink>
    </w:p>
    <w:p>
      <w:pPr>
        <w:pStyle w:val="TOC2"/>
        <w:tabs>
          <w:tab w:val="right" w:leader="dot" w:pos="8306"/>
        </w:tabs>
      </w:pPr>
      <w:hyperlink w:anchor="_Toc29830" w:history="1">
        <w:r>
          <w:rPr>
            <w:rFonts w:ascii="仿宋" w:eastAsia="仿宋" w:hAnsi="仿宋" w:cs="仿宋" w:hint="eastAsia"/>
            <w:lang w:eastAsia="zh-CN"/>
          </w:rPr>
          <w:t>(四)、醚类项目知识产权保护策略</w:t>
        </w:r>
        <w:r>
          <w:tab/>
        </w:r>
        <w:r>
          <w:fldChar w:fldCharType="begin"/>
        </w:r>
        <w:r>
          <w:instrText xml:space="preserve"> PAGEREF _Toc29830 \h </w:instrText>
        </w:r>
        <w:r>
          <w:fldChar w:fldCharType="separate"/>
        </w:r>
        <w:r>
          <w:t>64</w:t>
        </w:r>
        <w:r>
          <w:fldChar w:fldCharType="end"/>
        </w:r>
      </w:hyperlink>
    </w:p>
    <w:p>
      <w:pPr>
        <w:pStyle w:val="TOC1"/>
        <w:tabs>
          <w:tab w:val="right" w:leader="dot" w:pos="8306"/>
        </w:tabs>
      </w:pPr>
      <w:hyperlink w:anchor="_Toc24736" w:history="1">
        <w:r>
          <w:rPr>
            <w:rFonts w:ascii="仿宋" w:eastAsia="仿宋" w:hAnsi="仿宋" w:cs="仿宋" w:hint="eastAsia"/>
            <w:lang w:eastAsia="zh-CN"/>
          </w:rPr>
          <w:t>十四、质量管理体系</w:t>
        </w:r>
        <w:r>
          <w:tab/>
        </w:r>
        <w:r>
          <w:fldChar w:fldCharType="begin"/>
        </w:r>
        <w:r>
          <w:instrText xml:space="preserve"> PAGEREF _Toc24736 \h </w:instrText>
        </w:r>
        <w:r>
          <w:fldChar w:fldCharType="separate"/>
        </w:r>
        <w:r>
          <w:t>67</w:t>
        </w:r>
        <w:r>
          <w:fldChar w:fldCharType="end"/>
        </w:r>
      </w:hyperlink>
    </w:p>
    <w:p>
      <w:pPr>
        <w:pStyle w:val="TOC2"/>
        <w:tabs>
          <w:tab w:val="right" w:leader="dot" w:pos="8306"/>
        </w:tabs>
      </w:pPr>
      <w:hyperlink w:anchor="_Toc2595" w:history="1">
        <w:r>
          <w:rPr>
            <w:rFonts w:ascii="仿宋" w:eastAsia="仿宋" w:hAnsi="仿宋" w:cs="仿宋" w:hint="eastAsia"/>
            <w:lang w:eastAsia="zh-CN"/>
          </w:rPr>
          <w:t>(一)、质量目标与方针</w:t>
        </w:r>
        <w:r>
          <w:tab/>
        </w:r>
        <w:r>
          <w:fldChar w:fldCharType="begin"/>
        </w:r>
        <w:r>
          <w:instrText xml:space="preserve"> PAGEREF _Toc2595 \h </w:instrText>
        </w:r>
        <w:r>
          <w:fldChar w:fldCharType="separate"/>
        </w:r>
        <w:r>
          <w:t>67</w:t>
        </w:r>
        <w:r>
          <w:fldChar w:fldCharType="end"/>
        </w:r>
      </w:hyperlink>
    </w:p>
    <w:p>
      <w:pPr>
        <w:pStyle w:val="TOC2"/>
        <w:tabs>
          <w:tab w:val="right" w:leader="dot" w:pos="8306"/>
        </w:tabs>
      </w:pPr>
      <w:hyperlink w:anchor="_Toc20500" w:history="1">
        <w:r>
          <w:rPr>
            <w:rFonts w:ascii="仿宋" w:eastAsia="仿宋" w:hAnsi="仿宋" w:cs="仿宋" w:hint="eastAsia"/>
            <w:lang w:eastAsia="zh-CN"/>
          </w:rPr>
          <w:t>(二)、质量管理责任</w:t>
        </w:r>
        <w:r>
          <w:tab/>
        </w:r>
        <w:r>
          <w:fldChar w:fldCharType="begin"/>
        </w:r>
        <w:r>
          <w:instrText xml:space="preserve"> PAGEREF _Toc20500 \h </w:instrText>
        </w:r>
        <w:r>
          <w:fldChar w:fldCharType="separate"/>
        </w:r>
        <w:r>
          <w:t>68</w:t>
        </w:r>
        <w:r>
          <w:fldChar w:fldCharType="end"/>
        </w:r>
      </w:hyperlink>
    </w:p>
    <w:p>
      <w:pPr>
        <w:pStyle w:val="TOC2"/>
        <w:tabs>
          <w:tab w:val="right" w:leader="dot" w:pos="8306"/>
        </w:tabs>
      </w:pPr>
      <w:hyperlink w:anchor="_Toc21254" w:history="1">
        <w:r>
          <w:rPr>
            <w:rFonts w:ascii="仿宋" w:eastAsia="仿宋" w:hAnsi="仿宋" w:cs="仿宋" w:hint="eastAsia"/>
            <w:lang w:eastAsia="zh-CN"/>
          </w:rPr>
          <w:t>(三)、质量管理体系文件</w:t>
        </w:r>
        <w:r>
          <w:tab/>
        </w:r>
        <w:r>
          <w:fldChar w:fldCharType="begin"/>
        </w:r>
        <w:r>
          <w:instrText xml:space="preserve"> PAGEREF _Toc21254 \h </w:instrText>
        </w:r>
        <w:r>
          <w:fldChar w:fldCharType="separate"/>
        </w:r>
        <w:r>
          <w:t>69</w:t>
        </w:r>
        <w:r>
          <w:fldChar w:fldCharType="end"/>
        </w:r>
      </w:hyperlink>
    </w:p>
    <w:p>
      <w:pPr>
        <w:pStyle w:val="TOC2"/>
        <w:tabs>
          <w:tab w:val="right" w:leader="dot" w:pos="8306"/>
        </w:tabs>
      </w:pPr>
      <w:hyperlink w:anchor="_Toc14164" w:history="1">
        <w:r>
          <w:rPr>
            <w:rFonts w:ascii="仿宋" w:eastAsia="仿宋" w:hAnsi="仿宋" w:cs="仿宋" w:hint="eastAsia"/>
            <w:lang w:eastAsia="zh-CN"/>
          </w:rPr>
          <w:t>(四)、质量培训与教育</w:t>
        </w:r>
        <w:r>
          <w:tab/>
        </w:r>
        <w:r>
          <w:fldChar w:fldCharType="begin"/>
        </w:r>
        <w:r>
          <w:instrText xml:space="preserve"> PAGEREF _Toc14164 \h </w:instrText>
        </w:r>
        <w:r>
          <w:fldChar w:fldCharType="separate"/>
        </w:r>
        <w:r>
          <w:t>71</w:t>
        </w:r>
        <w:r>
          <w:fldChar w:fldCharType="end"/>
        </w:r>
      </w:hyperlink>
    </w:p>
    <w:p>
      <w:pPr>
        <w:pStyle w:val="TOC2"/>
        <w:tabs>
          <w:tab w:val="right" w:leader="dot" w:pos="8306"/>
        </w:tabs>
      </w:pPr>
      <w:hyperlink w:anchor="_Toc16558" w:history="1">
        <w:r>
          <w:rPr>
            <w:rFonts w:ascii="仿宋" w:eastAsia="仿宋" w:hAnsi="仿宋" w:cs="仿宋" w:hint="eastAsia"/>
            <w:lang w:eastAsia="zh-CN"/>
          </w:rPr>
          <w:t>(五)、质量审核与评价</w:t>
        </w:r>
        <w:r>
          <w:tab/>
        </w:r>
        <w:r>
          <w:fldChar w:fldCharType="begin"/>
        </w:r>
        <w:r>
          <w:instrText xml:space="preserve"> PAGEREF _Toc16558 \h </w:instrText>
        </w:r>
        <w:r>
          <w:fldChar w:fldCharType="separate"/>
        </w:r>
        <w:r>
          <w:t>72</w:t>
        </w:r>
        <w:r>
          <w:fldChar w:fldCharType="end"/>
        </w:r>
      </w:hyperlink>
    </w:p>
    <w:p>
      <w:pPr>
        <w:pStyle w:val="TOC2"/>
        <w:tabs>
          <w:tab w:val="right" w:leader="dot" w:pos="8306"/>
        </w:tabs>
      </w:pPr>
      <w:hyperlink w:anchor="_Toc18626" w:history="1">
        <w:r>
          <w:rPr>
            <w:rFonts w:ascii="仿宋" w:eastAsia="仿宋" w:hAnsi="仿宋" w:cs="仿宋" w:hint="eastAsia"/>
            <w:lang w:eastAsia="zh-CN"/>
          </w:rPr>
          <w:t>(六)、不符合与纠正措施</w:t>
        </w:r>
        <w:r>
          <w:tab/>
        </w:r>
        <w:r>
          <w:fldChar w:fldCharType="begin"/>
        </w:r>
        <w:r>
          <w:instrText xml:space="preserve"> PAGEREF _Toc18626 \h </w:instrText>
        </w:r>
        <w:r>
          <w:fldChar w:fldCharType="separate"/>
        </w:r>
        <w:r>
          <w:t>73</w:t>
        </w:r>
        <w:r>
          <w:fldChar w:fldCharType="end"/>
        </w:r>
      </w:hyperlink>
    </w:p>
    <w:p>
      <w:pPr>
        <w:pStyle w:val="TOC1"/>
        <w:tabs>
          <w:tab w:val="right" w:leader="dot" w:pos="8306"/>
        </w:tabs>
      </w:pPr>
      <w:hyperlink w:anchor="_Toc12114" w:history="1">
        <w:r>
          <w:rPr>
            <w:rFonts w:ascii="仿宋" w:eastAsia="仿宋" w:hAnsi="仿宋" w:cs="仿宋" w:hint="eastAsia"/>
            <w:lang w:eastAsia="zh-CN"/>
          </w:rPr>
          <w:t>十五、利益相关者分析与沟通计划</w:t>
        </w:r>
        <w:r>
          <w:tab/>
        </w:r>
        <w:r>
          <w:fldChar w:fldCharType="begin"/>
        </w:r>
        <w:r>
          <w:instrText xml:space="preserve"> PAGEREF _Toc12114 \h </w:instrText>
        </w:r>
        <w:r>
          <w:fldChar w:fldCharType="separate"/>
        </w:r>
        <w:r>
          <w:t>74</w:t>
        </w:r>
        <w:r>
          <w:fldChar w:fldCharType="end"/>
        </w:r>
      </w:hyperlink>
    </w:p>
    <w:p>
      <w:pPr>
        <w:pStyle w:val="TOC2"/>
        <w:tabs>
          <w:tab w:val="right" w:leader="dot" w:pos="8306"/>
        </w:tabs>
      </w:pPr>
      <w:hyperlink w:anchor="_Toc32171" w:history="1">
        <w:r>
          <w:rPr>
            <w:rFonts w:ascii="仿宋" w:eastAsia="仿宋" w:hAnsi="仿宋" w:cs="仿宋" w:hint="eastAsia"/>
            <w:lang w:eastAsia="zh-CN"/>
          </w:rPr>
          <w:t>(一)、利益相关者分析</w:t>
        </w:r>
        <w:r>
          <w:tab/>
        </w:r>
        <w:r>
          <w:fldChar w:fldCharType="begin"/>
        </w:r>
        <w:r>
          <w:instrText xml:space="preserve"> PAGEREF _Toc32171 \h </w:instrText>
        </w:r>
        <w:r>
          <w:fldChar w:fldCharType="separate"/>
        </w:r>
        <w:r>
          <w:t>74</w:t>
        </w:r>
        <w:r>
          <w:fldChar w:fldCharType="end"/>
        </w:r>
      </w:hyperlink>
    </w:p>
    <w:p>
      <w:pPr>
        <w:pStyle w:val="TOC2"/>
        <w:tabs>
          <w:tab w:val="right" w:leader="dot" w:pos="8306"/>
        </w:tabs>
      </w:pPr>
      <w:hyperlink w:anchor="_Toc20788" w:history="1">
        <w:r>
          <w:rPr>
            <w:rFonts w:ascii="仿宋" w:eastAsia="仿宋" w:hAnsi="仿宋" w:cs="仿宋" w:hint="eastAsia"/>
            <w:lang w:eastAsia="zh-CN"/>
          </w:rPr>
          <w:t>(二)、沟通计划</w:t>
        </w:r>
        <w:r>
          <w:tab/>
        </w:r>
        <w:r>
          <w:fldChar w:fldCharType="begin"/>
        </w:r>
        <w:r>
          <w:instrText xml:space="preserve"> PAGEREF _Toc20788 \h </w:instrText>
        </w:r>
        <w:r>
          <w:fldChar w:fldCharType="separate"/>
        </w:r>
        <w:r>
          <w:t>76</w:t>
        </w:r>
        <w:r>
          <w:fldChar w:fldCharType="end"/>
        </w:r>
      </w:hyperlink>
    </w:p>
    <w:p>
      <w:pPr>
        <w:pStyle w:val="TOC1"/>
        <w:tabs>
          <w:tab w:val="right" w:leader="dot" w:pos="8306"/>
        </w:tabs>
      </w:pPr>
      <w:hyperlink w:anchor="_Toc3276" w:history="1">
        <w:r>
          <w:rPr>
            <w:rFonts w:ascii="仿宋" w:eastAsia="仿宋" w:hAnsi="仿宋" w:cs="仿宋" w:hint="eastAsia"/>
            <w:lang w:eastAsia="zh-CN"/>
          </w:rPr>
          <w:t>十六、风险识别与分类</w:t>
        </w:r>
        <w:r>
          <w:tab/>
        </w:r>
        <w:r>
          <w:fldChar w:fldCharType="begin"/>
        </w:r>
        <w:r>
          <w:instrText xml:space="preserve"> PAGEREF _Toc3276 \h </w:instrText>
        </w:r>
        <w:r>
          <w:fldChar w:fldCharType="separate"/>
        </w:r>
        <w:r>
          <w:t>77</w:t>
        </w:r>
        <w:r>
          <w:fldChar w:fldCharType="end"/>
        </w:r>
      </w:hyperlink>
    </w:p>
    <w:p>
      <w:pPr>
        <w:pStyle w:val="TOC2"/>
        <w:tabs>
          <w:tab w:val="right" w:leader="dot" w:pos="8306"/>
        </w:tabs>
      </w:pPr>
      <w:hyperlink w:anchor="_Toc8598" w:history="1">
        <w:r>
          <w:rPr>
            <w:rFonts w:ascii="仿宋" w:eastAsia="仿宋" w:hAnsi="仿宋" w:cs="仿宋" w:hint="eastAsia"/>
            <w:lang w:eastAsia="zh-CN"/>
          </w:rPr>
          <w:t>(一)、风险识别</w:t>
        </w:r>
        <w:r>
          <w:tab/>
        </w:r>
        <w:r>
          <w:fldChar w:fldCharType="begin"/>
        </w:r>
        <w:r>
          <w:instrText xml:space="preserve"> PAGEREF _Toc8598 \h </w:instrText>
        </w:r>
        <w:r>
          <w:fldChar w:fldCharType="separate"/>
        </w:r>
        <w:r>
          <w:t>77</w:t>
        </w:r>
        <w:r>
          <w:fldChar w:fldCharType="end"/>
        </w:r>
      </w:hyperlink>
    </w:p>
    <w:p>
      <w:pPr>
        <w:pStyle w:val="TOC2"/>
        <w:tabs>
          <w:tab w:val="right" w:leader="dot" w:pos="8306"/>
        </w:tabs>
      </w:pPr>
      <w:hyperlink w:anchor="_Toc3573" w:history="1">
        <w:r>
          <w:rPr>
            <w:rFonts w:ascii="仿宋" w:eastAsia="仿宋" w:hAnsi="仿宋" w:cs="仿宋" w:hint="eastAsia"/>
            <w:lang w:eastAsia="zh-CN"/>
          </w:rPr>
          <w:t>(二)、风险分类</w:t>
        </w:r>
        <w:r>
          <w:tab/>
        </w:r>
        <w:r>
          <w:fldChar w:fldCharType="begin"/>
        </w:r>
        <w:r>
          <w:instrText xml:space="preserve"> PAGEREF _Toc3573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111"/>
      <w:r>
        <w:rPr>
          <w:rFonts w:ascii="仿宋" w:eastAsia="仿宋" w:hAnsi="仿宋" w:cs="仿宋" w:hint="eastAsia"/>
          <w:lang w:eastAsia="zh-CN"/>
        </w:rPr>
        <w:t>(一)、醚类行业分析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醚类行业一直以来都是市场的关注焦点。行业内的发展趋势、竞争态势以及潜在机会都对醚类项目的推进产生深远的影响。通过深入研究行业的整体概貌，我们将更好地理解行业的核心特征，为醚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醚类行业，技术一直是推动创新和发展的关键因素。我们将对当前技术趋势进行详尽分析，包括但不限于人工智能、大数据应用、先进制造技术等。这有助于醚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醚类项目成功的基础。我们将对主要竞争对手进行深入研究，包括其市场份额、产品特点、市场定位等。通过全面了解竞争对手的优势和劣势，醚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287"/>
      <w:r>
        <w:rPr>
          <w:rFonts w:ascii="仿宋" w:eastAsia="仿宋" w:hAnsi="仿宋" w:cs="仿宋" w:hint="eastAsia"/>
          <w:sz w:val="28"/>
          <w:lang w:eastAsia="zh-CN"/>
        </w:rPr>
        <w:t>(二)、醚类市场分析预测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通过对市场规模的深入调研，我们将预测醚类市场未来的增长趋势。这包括市场的整体规模、各细分领域的发展趋势等。醚类项目可以根据市场的扩张速度和潜在机会，制定更符合市场需求的发展策略。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了解消费者的需求是市场分析的核心。我们将通过调查研究，深入挖掘目标消费者的需求特点、购买习惯以及对产品和服务的期望。这有助于醚类项目更好地定位目标市场，提供更符合消费者期待的解决方案。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醚类项目实施过程中需要充分考虑的因素。我们将对市场风险进行全面评估，包括但不限于政策法规风险、市场竞争风险、技术变革风险等。通过对潜在风险的深入分析，醚类项目可以制定相应的风险缓解策略，降低不确定性对醚类项目的影响。</w:t>
      </w:r>
    </w:p>
    <w:p>
      <w:pPr>
        <w:pStyle w:val="Heading1"/>
        <w:ind w:firstLine="560" w:firstLineChars="200"/>
        <w:rPr>
          <w:rFonts w:ascii="仿宋" w:eastAsia="仿宋" w:hAnsi="仿宋" w:cs="仿宋" w:hint="eastAsia"/>
          <w:sz w:val="28"/>
          <w:lang w:eastAsia="zh-CN"/>
        </w:rPr>
      </w:pPr>
      <w:bookmarkStart w:id="5" w:name="_Toc21277"/>
      <w:r>
        <w:rPr>
          <w:rFonts w:ascii="仿宋" w:eastAsia="仿宋" w:hAnsi="仿宋" w:cs="仿宋" w:hint="eastAsia"/>
          <w:sz w:val="28"/>
          <w:lang w:eastAsia="zh-CN"/>
        </w:rPr>
        <w:t>二、醚类项目危机管理</w:t>
      </w:r>
      <w:bookmarkEnd w:id="5"/>
    </w:p>
    <w:p>
      <w:pPr>
        <w:pStyle w:val="Heading2"/>
        <w:rPr>
          <w:rFonts w:ascii="仿宋" w:eastAsia="仿宋" w:hAnsi="仿宋" w:cs="仿宋" w:hint="eastAsia"/>
          <w:lang w:eastAsia="zh-CN"/>
        </w:rPr>
      </w:pPr>
      <w:bookmarkStart w:id="6" w:name="_Toc1913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醚类项目危机管理中，危机预警与识别是确保醚类项目稳健运行的核心步骤。通过建立全面的监测机制，醚类项目团队旨在及时发现和理解潜在的风险和危机因素，以便采取及时的预防和应对措施，确保醚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首先，通过深入的风险评估，醚类项目团队全面分析了整个醚类项目和各个阶段可能存在的威胁。这包括准确评估每个潜在风险的发生概率和可能影响的程度，为后续危机预警提供了有力支持。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醚类项目团队着重于明确定义醚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醚类项目进展的持续监控，团队能够及时发现潜在问题并作出迅速反应。醚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在这一阶段，团队的专业素养和反应速度将发挥至关重要的作用，以确保潜在危机能够在初期得到有效的处理，最大程度地减轻负面影响。通过危机预警与识别，醚类项目得以更有序、可控地推进。</w:t>
      </w:r>
    </w:p>
    <w:p>
      <w:pPr>
        <w:pStyle w:val="Heading2"/>
        <w:ind w:firstLine="560" w:firstLineChars="200"/>
        <w:rPr>
          <w:rFonts w:ascii="仿宋" w:eastAsia="仿宋" w:hAnsi="仿宋" w:cs="仿宋" w:hint="eastAsia"/>
          <w:sz w:val="28"/>
          <w:lang w:eastAsia="zh-CN"/>
        </w:rPr>
      </w:pPr>
      <w:bookmarkStart w:id="7" w:name="_Toc96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在危机发生时，醚类项目团队立即行动，成立了应急小组。该小组的任务是迅速制定并实施紧急应对措施，以最小化潜在损失。以下是采取的主要措施：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暂停醚类项目进度：为遏制危机蔓延，醚类项目暂时停止进行，以便全面评估当前状况。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资源重新分配：重新评估醚类项目资源的分配，确保最大限度地减小损失。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实时沟通：与关键利益相关者建立实时沟通机制，向他们传递醚类项目危机的实际状况，保障醚类项目核心利益。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在紧急应对的同时，醚类项目团队强调了团队协作和有效沟通的重要性。以下是团队协作的关键举措：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信息共享机制：建立了信息共享平台，确保团队成员能够及时获取醚类项目危机的实时信息。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领导者沟通：醚类项目领导者通过定期会议和即时沟通工具，指导团队应对危机，保持团队稳定运行。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随着危机得到初步控制，醚类项目团队转向制定恢复计划，以确保醚类项目能够从中迅速恢复。主要恢复计划包括：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修复受损的进度计划：重新评估醚类项目进度，制定修复计划，确保醚类项目尽快回归正常进程。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重新调整资源分配：优化资源分配，确保醚类项目在有限资源下高效运转。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风险管理机制加强：对醚类项目风险进行全面评估，制定更强化的风险管理策略，以预防未来可能的危机。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230"/>
      <w:r>
        <w:rPr>
          <w:rFonts w:ascii="仿宋" w:eastAsia="仿宋" w:hAnsi="仿宋" w:cs="仿宋" w:hint="eastAsia"/>
          <w:sz w:val="28"/>
          <w:lang w:eastAsia="zh-CN"/>
        </w:rPr>
        <w:t>三、醚类项目文档管理</w:t>
      </w:r>
      <w:bookmarkEnd w:id="8"/>
    </w:p>
    <w:p>
      <w:pPr>
        <w:pStyle w:val="Heading2"/>
        <w:rPr>
          <w:rFonts w:ascii="仿宋" w:eastAsia="仿宋" w:hAnsi="仿宋" w:cs="仿宋" w:hint="eastAsia"/>
          <w:lang w:eastAsia="zh-CN"/>
        </w:rPr>
      </w:pPr>
      <w:bookmarkStart w:id="9" w:name="_Toc3211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醚类项目高度重视文档的质量和准确性，以支持醚类项目的各项活动和决策。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文档的编制始于醚类项目计划的初期，我们制定了详细的文档编制计划，明确了每个文档的内容、格式和编写责任人。在醚类项目启动阶段，我们首先编制了醚类项目章程，明确定义了醚类项目的目标、范围、风险等关键要素。随后，醚类项目团队根据计划陆续编制了需求文档、设计文档、测试文档等各类文档，确保醚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醚类项目管理中的重要环节，旨在确保醚类项目文档符合质量标准和醚类项目需求。在醚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除了内部审查，我们还进行了外部审查，邀请醚类项目相关利益方和专业领域的专家对文档进行独立审查。这有助于获取更全面、客观的反馈，确保醚类项目文档不仅符合内部标准，也满足外部需求。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醚类项目在文档编制与审查方面建立了严格的管理机制，通过规范的流程和多维度的审查，确保醚类项目文档的质量、准确性和可靠性，为醚类项目的顺利推进提供了有力支持。</w:t>
      </w:r>
    </w:p>
    <w:p>
      <w:pPr>
        <w:pStyle w:val="Heading2"/>
        <w:ind w:firstLine="560" w:firstLineChars="200"/>
        <w:rPr>
          <w:rFonts w:ascii="仿宋" w:eastAsia="仿宋" w:hAnsi="仿宋" w:cs="仿宋" w:hint="eastAsia"/>
          <w:sz w:val="28"/>
          <w:lang w:eastAsia="zh-CN"/>
        </w:rPr>
      </w:pPr>
      <w:bookmarkStart w:id="10" w:name="_Toc856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在醚类项目中，我们致力于优化文档发布与分发过程，以确保信息的高效传递和团队间协作的顺畅进行。以下是我们采取的关键优化策略：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我们通过多渠道发布文档，包括电子邮件、醚类项目管理平台、内部网站等，以满足不同团队成员的偏好和需求。多渠道发布确保了信息的全面覆盖。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我们采用了精细的权限控制，确保只有授权人员可以访问敏感信息。这种安全措施保护了醚类项目文档的机密性，防止了未经授权的信息泄露。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03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文档存档与归档是醚类项目生命周期中一个至关重要的环节，直接关系到醚类项目信息的长期保存和历史记录的完整性。在醚类项目中，我们实施了一系列有效的文档存档与归档管理策略：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912"/>
      <w:r>
        <w:rPr>
          <w:rFonts w:ascii="仿宋" w:eastAsia="仿宋" w:hAnsi="仿宋" w:cs="仿宋" w:hint="eastAsia"/>
          <w:sz w:val="28"/>
          <w:lang w:eastAsia="zh-CN"/>
        </w:rPr>
        <w:t>四、醚类项目建设背景及必要性分析</w:t>
      </w:r>
      <w:bookmarkEnd w:id="12"/>
    </w:p>
    <w:p>
      <w:pPr>
        <w:pStyle w:val="Heading2"/>
        <w:rPr>
          <w:rFonts w:ascii="仿宋" w:eastAsia="仿宋" w:hAnsi="仿宋" w:cs="仿宋" w:hint="eastAsia"/>
          <w:lang w:eastAsia="zh-CN"/>
        </w:rPr>
      </w:pPr>
      <w:bookmarkStart w:id="13" w:name="_Toc10273"/>
      <w:r>
        <w:rPr>
          <w:rFonts w:ascii="仿宋" w:eastAsia="仿宋" w:hAnsi="仿宋" w:cs="仿宋" w:hint="eastAsia"/>
          <w:lang w:eastAsia="zh-CN"/>
        </w:rPr>
        <w:t>(一)、醚类项目背景分析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醚类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我们的背景分析将深入挖掘当前行业的发展趋势，通过对竞争态势的全面审视，找到醚类项目在这个潮流中的定位。同时，我们将关注行业内涌现的新兴机遇，以便醚类项目更好地融入行业发展的潮流中。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醚类项目提供了强大的发展动力。我们将聚焦于行业内最新的技术发展趋势，包括但不限于人工智能、大数据分析、物联网等领域。通过深度的技术研究，我们将确保醚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醚类项目发展的源泉。我们将投入更多的精力对市场需求进行深入剖析，超越表面的需求，深入挖掘潜在的市场痛点和机遇。通过对市场需求的细致了解，醚类项目将更有针对性地设计解决方案，满足市场的多样化需求，从而更好地促进醚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醚类项目战略至关重要。我们将对竞争态势进行更为深入的分析，包括但不限于市场份额、产品特点、客户满意度等多个维度。通过深度的竞争分析，醚类项目将能够更准确地把握市场脉搏，制定具有竞争力的醚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醚类项目的发展具有直接的影响。我们将进行更为全面的法规和政策分析，了解行业发展中的潜在法律风险和合规挑战。通过充分了解和遵守相关法规，醚类项目将确保在法律框架内合法合规运营，为醚类项目的稳健发展提供有力支持。</w:t>
      </w:r>
    </w:p>
    <w:p>
      <w:pPr>
        <w:pStyle w:val="Heading2"/>
        <w:ind w:firstLine="560" w:firstLineChars="200"/>
        <w:rPr>
          <w:rFonts w:ascii="仿宋" w:eastAsia="仿宋" w:hAnsi="仿宋" w:cs="仿宋" w:hint="eastAsia"/>
          <w:sz w:val="28"/>
          <w:lang w:eastAsia="zh-CN"/>
        </w:rPr>
      </w:pPr>
      <w:bookmarkStart w:id="14" w:name="_Toc26251"/>
      <w:r>
        <w:rPr>
          <w:rFonts w:ascii="仿宋" w:eastAsia="仿宋" w:hAnsi="仿宋" w:cs="仿宋" w:hint="eastAsia"/>
          <w:sz w:val="28"/>
          <w:lang w:eastAsia="zh-CN"/>
        </w:rPr>
        <w:t>(二)、醚类项目建设必要性分析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建设的迫切性源于对行业发展趋势的深刻洞察。我们正处于一个行业变革的时代，科技创新、数字化转型成为企业发展的关键动力。醚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建设不仅仅是为了跟上潮流，更是为了通过技术创新推动企业的持续发展。通过引入先进的技术和解决方案，醚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醚类项目的建设成为必然选择，通过提高产品质量、拓展服务领域，从而在竞争中获得更多的机会。醚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醚类项目建设的必要性体现在对客户需求更精准的满足。通过醚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建设的背后是对企业持续创新的追求。只有通过不断创新，企业才能在竞争中立于不败之地。醚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8297"/>
      <w:r>
        <w:rPr>
          <w:rFonts w:ascii="仿宋" w:eastAsia="仿宋" w:hAnsi="仿宋" w:cs="仿宋" w:hint="eastAsia"/>
          <w:sz w:val="28"/>
          <w:lang w:eastAsia="zh-CN"/>
        </w:rPr>
        <w:t>五、醚类项目可持续发展</w:t>
      </w:r>
      <w:bookmarkEnd w:id="15"/>
    </w:p>
    <w:p>
      <w:pPr>
        <w:pStyle w:val="Heading2"/>
        <w:rPr>
          <w:rFonts w:ascii="仿宋" w:eastAsia="仿宋" w:hAnsi="仿宋" w:cs="仿宋" w:hint="eastAsia"/>
          <w:lang w:eastAsia="zh-CN"/>
        </w:rPr>
      </w:pPr>
      <w:bookmarkStart w:id="16" w:name="_Toc3031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醚类项目中，醚类项目团队着眼于未来，明确了可持续发展的战略方向。制定的具体可持续发展目标包括降低资源使用、采用环保技术、最大化社会效益等。这一步骤不仅有助于醚类项目在环保和社会责任方面达到最高标准，也为未来提供了明确的指引，确保醚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可持续实践的融入醚类项目管理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醚类项目管理周期。从醚类项目规划开始，醚类项目团队就考虑了环境和社会的因素。在执行阶段，醚类项目团队积极推动绿色技术的应用，优化资源利用。此外，关注员工的社会责任，通过培训和沟通活动提高员工对可持续发展的认知，使他们能够在日常工作中践行可持续实践。这些举措不仅为醚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8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扎根于醚类项目的可持续发展理念，我们深信环保与社会责任是醚类项目成功的关键支柱。在醚类项目的每一步，我们都致力于通过创新和实践，履行对环境和社会的坚定责任。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团队通过引入先进的环保技术、建立高效的废物处理系统以及推动能源节约措施，积极履行环保责任。定期的环保监测和评估确保醚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项目不仅致力于自身可持续发展，还注重对社会的回馈。通过支持社区醚类项目、参与慈善事业、提供培训机会等方式，醚类项目积极履行社会责任。与当地社区建立积极互动，关注员工的工作与生活平衡，以及员工的身心健康，是醚类项目在社会责任层面的关键举措。这样的实践不仅增强了醚类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4123"/>
      <w:r>
        <w:rPr>
          <w:rFonts w:ascii="仿宋" w:eastAsia="仿宋" w:hAnsi="仿宋" w:cs="仿宋" w:hint="eastAsia"/>
          <w:sz w:val="28"/>
          <w:lang w:eastAsia="zh-CN"/>
        </w:rPr>
        <w:t>六、醚类项目选址可行性分析</w:t>
      </w:r>
      <w:bookmarkEnd w:id="18"/>
    </w:p>
    <w:p>
      <w:pPr>
        <w:pStyle w:val="Heading2"/>
        <w:rPr>
          <w:rFonts w:ascii="仿宋" w:eastAsia="仿宋" w:hAnsi="仿宋" w:cs="仿宋" w:hint="eastAsia"/>
          <w:lang w:eastAsia="zh-CN"/>
        </w:rPr>
      </w:pPr>
      <w:bookmarkStart w:id="19" w:name="_Toc25720"/>
      <w:r>
        <w:rPr>
          <w:rFonts w:ascii="仿宋" w:eastAsia="仿宋" w:hAnsi="仿宋" w:cs="仿宋" w:hint="eastAsia"/>
          <w:lang w:eastAsia="zh-CN"/>
        </w:rPr>
        <w:t>(一)、醚类项目选址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该醚类项目选址位于XX省XX市XX区XXX街道</w:t>
      </w:r>
    </w:p>
    <w:p>
      <w:pPr>
        <w:pStyle w:val="Heading2"/>
        <w:ind w:firstLine="560" w:firstLineChars="200"/>
        <w:rPr>
          <w:rFonts w:ascii="仿宋" w:eastAsia="仿宋" w:hAnsi="仿宋" w:cs="仿宋" w:hint="eastAsia"/>
          <w:sz w:val="28"/>
          <w:lang w:eastAsia="zh-CN"/>
        </w:rPr>
      </w:pPr>
      <w:bookmarkStart w:id="20" w:name="_Toc1451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醚类项目的征地面积将根据醚类项目的实际规模和需求进行精确规划。具体面积XXX平方米，旨在确保醚类项目不仅能够满足当前的发展需求，还能够预留空间以适应未来的扩展。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净用地面积是在征地面积基础上去除不可利用面积后的实际可开发用地。具体面积XXX平方米，考虑到环保、交通、安全等多方面因素，以确保醚类项目在整体利用效率上达到最优。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醚类项目计划建设的建筑总规模具体面积XXX平方米。这一规模的确定综合考虑了醚类项目的性质、规模，以及城市规划的相关要求，确保建筑布局与周边环境协调一致。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绿地率是醚类项目用地中被规划为绿地的比例。具体面积XXX平方米，旨在通过合理规划绿地，改善醚类项目周边环境，提升居民生活质量，并符合城市整体绿化规划。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容积率是用地上可以建设的建筑总体积与用地面积之比。具体面积XXX，通过合理的容积率规划，确保醚类项目建筑规模与周边环境和谐共生。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确保醚类项目选址与当地城市规划相一致，具体面积XXX平方米。通过与城市规划部门深入沟通，确保醚类项目不仅符合城市的整体发展方向，还能够融入城市的发展布局，为城市的长远发展贡献力量。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充分了解并确保醚类项目选址符合当地产业政策，具体面积XXX平方米。这包括醚类项目对当地经济的促进作用，以及对相关产业的带动效应，确保醚类项目与地方政府的产业政策保持一致，促进共赢合作。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用地总体要求必须符合环保和可持续发展的原则，具体面积XXX平方米。通过采用绿色建筑设计、节能减排等措施，确保醚类项目在建设和运营过程中对环境的影响最小化，达到可持续发展的要求。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确保醚类项目选址具备必要的公共设施配套，具体面积XXX平方米。这包括交通便利性、教育、医疗等基础设施，以提高居民生活品质，使得醚类项目选址更具吸引力。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考虑用地总体要求对当地社会稳定性的影响，具体面积XXX平方米。通过深入了解当地社区反馈，确保醚类项目的选址和建设过程对当地社会和谐稳定产生积极作用。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醚类项目选址不仅符合法规和规划，还在实际操作中具有可行性。这一全面规划将为醚类项目的成功实施提供坚实的基础，确保醚类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https://d.book118.com/477106133045006034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316AD"/>
    <w:rsid w:val="30631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0613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2024-01-21T12:31:00Z</dcterms:created>
  <dcterms:modified xsi:type="dcterms:W3CDTF">2024-01-21T12:31:36Z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A56B61E3C45445D6BDB80240E53BE25B_11</vt:lpwstr>
  </property>
  <property fmtid="{D5CDD505-2E9C-101B-9397-08002B2CF9AE}" pid="3" name="KSOProductBuildVer">
    <vt:lpwstr>2052-12.1.0.16120</vt:lpwstr>
  </property>
</Properties>
</file>