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超细Γ-AL2O3微粉项目规划设计纲要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04" w:history="1">
        <w:r>
          <w:rPr>
            <w:rFonts w:ascii="仿宋" w:eastAsia="仿宋" w:hAnsi="仿宋" w:cs="仿宋" w:hint="eastAsia"/>
            <w:lang w:eastAsia="zh-CN"/>
          </w:rPr>
          <w:t>前言</w:t>
        </w:r>
        <w:r>
          <w:tab/>
        </w:r>
        <w:r>
          <w:fldChar w:fldCharType="begin"/>
        </w:r>
        <w:r>
          <w:instrText xml:space="preserve"> PAGEREF _Toc26704 \h </w:instrText>
        </w:r>
        <w:r>
          <w:fldChar w:fldCharType="separate"/>
        </w:r>
        <w:r>
          <w:t>3</w:t>
        </w:r>
        <w:r>
          <w:fldChar w:fldCharType="end"/>
        </w:r>
      </w:hyperlink>
    </w:p>
    <w:p>
      <w:pPr>
        <w:pStyle w:val="TOC1"/>
        <w:tabs>
          <w:tab w:val="right" w:leader="dot" w:pos="8306"/>
        </w:tabs>
      </w:pPr>
      <w:hyperlink w:anchor="_Toc9017" w:history="1">
        <w:r>
          <w:rPr>
            <w:rFonts w:ascii="仿宋" w:eastAsia="仿宋" w:hAnsi="仿宋" w:cs="仿宋" w:hint="eastAsia"/>
            <w:lang w:eastAsia="zh-CN"/>
          </w:rPr>
          <w:t>一、超细Γ-AL2O3微粉项目建设背景及必要性分析</w:t>
        </w:r>
        <w:r>
          <w:tab/>
        </w:r>
        <w:r>
          <w:fldChar w:fldCharType="begin"/>
        </w:r>
        <w:r>
          <w:instrText xml:space="preserve"> PAGEREF _Toc9017 \h </w:instrText>
        </w:r>
        <w:r>
          <w:fldChar w:fldCharType="separate"/>
        </w:r>
        <w:r>
          <w:t>3</w:t>
        </w:r>
        <w:r>
          <w:fldChar w:fldCharType="end"/>
        </w:r>
      </w:hyperlink>
    </w:p>
    <w:p>
      <w:pPr>
        <w:pStyle w:val="TOC2"/>
        <w:tabs>
          <w:tab w:val="right" w:leader="dot" w:pos="8306"/>
        </w:tabs>
      </w:pPr>
      <w:hyperlink w:anchor="_Toc12542" w:history="1">
        <w:r>
          <w:rPr>
            <w:rFonts w:ascii="仿宋" w:eastAsia="仿宋" w:hAnsi="仿宋" w:cs="仿宋" w:hint="eastAsia"/>
            <w:lang w:eastAsia="zh-CN"/>
          </w:rPr>
          <w:t>(一)、超细Γ-AL2O3微粉项目背景分析</w:t>
        </w:r>
        <w:r>
          <w:tab/>
        </w:r>
        <w:r>
          <w:fldChar w:fldCharType="begin"/>
        </w:r>
        <w:r>
          <w:instrText xml:space="preserve"> PAGEREF _Toc12542 \h </w:instrText>
        </w:r>
        <w:r>
          <w:fldChar w:fldCharType="separate"/>
        </w:r>
        <w:r>
          <w:t>3</w:t>
        </w:r>
        <w:r>
          <w:fldChar w:fldCharType="end"/>
        </w:r>
      </w:hyperlink>
    </w:p>
    <w:p>
      <w:pPr>
        <w:pStyle w:val="TOC2"/>
        <w:tabs>
          <w:tab w:val="right" w:leader="dot" w:pos="8306"/>
        </w:tabs>
      </w:pPr>
      <w:hyperlink w:anchor="_Toc30177" w:history="1">
        <w:r>
          <w:rPr>
            <w:rFonts w:ascii="仿宋" w:eastAsia="仿宋" w:hAnsi="仿宋" w:cs="仿宋" w:hint="eastAsia"/>
            <w:lang w:eastAsia="zh-CN"/>
          </w:rPr>
          <w:t>(二)、超细Γ-AL2O3微粉项目建设必要性分析</w:t>
        </w:r>
        <w:r>
          <w:tab/>
        </w:r>
        <w:r>
          <w:fldChar w:fldCharType="begin"/>
        </w:r>
        <w:r>
          <w:instrText xml:space="preserve"> PAGEREF _Toc30177 \h </w:instrText>
        </w:r>
        <w:r>
          <w:fldChar w:fldCharType="separate"/>
        </w:r>
        <w:r>
          <w:t>5</w:t>
        </w:r>
        <w:r>
          <w:fldChar w:fldCharType="end"/>
        </w:r>
      </w:hyperlink>
    </w:p>
    <w:p>
      <w:pPr>
        <w:pStyle w:val="TOC1"/>
        <w:tabs>
          <w:tab w:val="right" w:leader="dot" w:pos="8306"/>
        </w:tabs>
      </w:pPr>
      <w:hyperlink w:anchor="_Toc8076" w:history="1">
        <w:r>
          <w:rPr>
            <w:rFonts w:ascii="仿宋" w:eastAsia="仿宋" w:hAnsi="仿宋" w:cs="仿宋" w:hint="eastAsia"/>
            <w:lang w:eastAsia="zh-CN"/>
          </w:rPr>
          <w:t>二、产品规划分析</w:t>
        </w:r>
        <w:r>
          <w:tab/>
        </w:r>
        <w:r>
          <w:fldChar w:fldCharType="begin"/>
        </w:r>
        <w:r>
          <w:instrText xml:space="preserve"> PAGEREF _Toc8076 \h </w:instrText>
        </w:r>
        <w:r>
          <w:fldChar w:fldCharType="separate"/>
        </w:r>
        <w:r>
          <w:t>6</w:t>
        </w:r>
        <w:r>
          <w:fldChar w:fldCharType="end"/>
        </w:r>
      </w:hyperlink>
    </w:p>
    <w:p>
      <w:pPr>
        <w:pStyle w:val="TOC2"/>
        <w:tabs>
          <w:tab w:val="right" w:leader="dot" w:pos="8306"/>
        </w:tabs>
      </w:pPr>
      <w:hyperlink w:anchor="_Toc12480" w:history="1">
        <w:r>
          <w:rPr>
            <w:rFonts w:ascii="仿宋" w:eastAsia="仿宋" w:hAnsi="仿宋" w:cs="仿宋" w:hint="eastAsia"/>
            <w:lang w:eastAsia="zh-CN"/>
          </w:rPr>
          <w:t>(一)、产品规划</w:t>
        </w:r>
        <w:r>
          <w:tab/>
        </w:r>
        <w:r>
          <w:fldChar w:fldCharType="begin"/>
        </w:r>
        <w:r>
          <w:instrText xml:space="preserve"> PAGEREF _Toc12480 \h </w:instrText>
        </w:r>
        <w:r>
          <w:fldChar w:fldCharType="separate"/>
        </w:r>
        <w:r>
          <w:t>6</w:t>
        </w:r>
        <w:r>
          <w:fldChar w:fldCharType="end"/>
        </w:r>
      </w:hyperlink>
    </w:p>
    <w:p>
      <w:pPr>
        <w:pStyle w:val="TOC2"/>
        <w:tabs>
          <w:tab w:val="right" w:leader="dot" w:pos="8306"/>
        </w:tabs>
      </w:pPr>
      <w:hyperlink w:anchor="_Toc11514" w:history="1">
        <w:r>
          <w:rPr>
            <w:rFonts w:ascii="仿宋" w:eastAsia="仿宋" w:hAnsi="仿宋" w:cs="仿宋" w:hint="eastAsia"/>
            <w:lang w:eastAsia="zh-CN"/>
          </w:rPr>
          <w:t>(二)、建设规模</w:t>
        </w:r>
        <w:r>
          <w:tab/>
        </w:r>
        <w:r>
          <w:fldChar w:fldCharType="begin"/>
        </w:r>
        <w:r>
          <w:instrText xml:space="preserve"> PAGEREF _Toc11514 \h </w:instrText>
        </w:r>
        <w:r>
          <w:fldChar w:fldCharType="separate"/>
        </w:r>
        <w:r>
          <w:t>7</w:t>
        </w:r>
        <w:r>
          <w:fldChar w:fldCharType="end"/>
        </w:r>
      </w:hyperlink>
    </w:p>
    <w:p>
      <w:pPr>
        <w:pStyle w:val="TOC1"/>
        <w:tabs>
          <w:tab w:val="right" w:leader="dot" w:pos="8306"/>
        </w:tabs>
      </w:pPr>
      <w:hyperlink w:anchor="_Toc22909" w:history="1">
        <w:r>
          <w:rPr>
            <w:rFonts w:ascii="仿宋" w:eastAsia="仿宋" w:hAnsi="仿宋" w:cs="仿宋" w:hint="eastAsia"/>
            <w:lang w:eastAsia="zh-CN"/>
          </w:rPr>
          <w:t>三、超细Γ-AL2O3微粉项目土建工程</w:t>
        </w:r>
        <w:r>
          <w:tab/>
        </w:r>
        <w:r>
          <w:fldChar w:fldCharType="begin"/>
        </w:r>
        <w:r>
          <w:instrText xml:space="preserve"> PAGEREF _Toc22909 \h </w:instrText>
        </w:r>
        <w:r>
          <w:fldChar w:fldCharType="separate"/>
        </w:r>
        <w:r>
          <w:t>8</w:t>
        </w:r>
        <w:r>
          <w:fldChar w:fldCharType="end"/>
        </w:r>
      </w:hyperlink>
    </w:p>
    <w:p>
      <w:pPr>
        <w:pStyle w:val="TOC2"/>
        <w:tabs>
          <w:tab w:val="right" w:leader="dot" w:pos="8306"/>
        </w:tabs>
      </w:pPr>
      <w:hyperlink w:anchor="_Toc7758" w:history="1">
        <w:r>
          <w:rPr>
            <w:rFonts w:ascii="仿宋" w:eastAsia="仿宋" w:hAnsi="仿宋" w:cs="仿宋" w:hint="eastAsia"/>
            <w:lang w:eastAsia="zh-CN"/>
          </w:rPr>
          <w:t>(一)、建筑工程设计原则</w:t>
        </w:r>
        <w:r>
          <w:tab/>
        </w:r>
        <w:r>
          <w:fldChar w:fldCharType="begin"/>
        </w:r>
        <w:r>
          <w:instrText xml:space="preserve"> PAGEREF _Toc7758 \h </w:instrText>
        </w:r>
        <w:r>
          <w:fldChar w:fldCharType="separate"/>
        </w:r>
        <w:r>
          <w:t>8</w:t>
        </w:r>
        <w:r>
          <w:fldChar w:fldCharType="end"/>
        </w:r>
      </w:hyperlink>
    </w:p>
    <w:p>
      <w:pPr>
        <w:pStyle w:val="TOC2"/>
        <w:tabs>
          <w:tab w:val="right" w:leader="dot" w:pos="8306"/>
        </w:tabs>
      </w:pPr>
      <w:hyperlink w:anchor="_Toc9987" w:history="1">
        <w:r>
          <w:rPr>
            <w:rFonts w:ascii="仿宋" w:eastAsia="仿宋" w:hAnsi="仿宋" w:cs="仿宋" w:hint="eastAsia"/>
            <w:lang w:eastAsia="zh-CN"/>
          </w:rPr>
          <w:t>(二)、土建工程设计年限及安全等级</w:t>
        </w:r>
        <w:r>
          <w:tab/>
        </w:r>
        <w:r>
          <w:fldChar w:fldCharType="begin"/>
        </w:r>
        <w:r>
          <w:instrText xml:space="preserve"> PAGEREF _Toc9987 \h </w:instrText>
        </w:r>
        <w:r>
          <w:fldChar w:fldCharType="separate"/>
        </w:r>
        <w:r>
          <w:t>9</w:t>
        </w:r>
        <w:r>
          <w:fldChar w:fldCharType="end"/>
        </w:r>
      </w:hyperlink>
    </w:p>
    <w:p>
      <w:pPr>
        <w:pStyle w:val="TOC2"/>
        <w:tabs>
          <w:tab w:val="right" w:leader="dot" w:pos="8306"/>
        </w:tabs>
      </w:pPr>
      <w:hyperlink w:anchor="_Toc9433" w:history="1">
        <w:r>
          <w:rPr>
            <w:rFonts w:ascii="仿宋" w:eastAsia="仿宋" w:hAnsi="仿宋" w:cs="仿宋" w:hint="eastAsia"/>
            <w:lang w:eastAsia="zh-CN"/>
          </w:rPr>
          <w:t>(三)、建筑工程设计总体要求</w:t>
        </w:r>
        <w:r>
          <w:tab/>
        </w:r>
        <w:r>
          <w:fldChar w:fldCharType="begin"/>
        </w:r>
        <w:r>
          <w:instrText xml:space="preserve"> PAGEREF _Toc9433 \h </w:instrText>
        </w:r>
        <w:r>
          <w:fldChar w:fldCharType="separate"/>
        </w:r>
        <w:r>
          <w:t>11</w:t>
        </w:r>
        <w:r>
          <w:fldChar w:fldCharType="end"/>
        </w:r>
      </w:hyperlink>
    </w:p>
    <w:p>
      <w:pPr>
        <w:pStyle w:val="TOC2"/>
        <w:tabs>
          <w:tab w:val="right" w:leader="dot" w:pos="8306"/>
        </w:tabs>
      </w:pPr>
      <w:hyperlink w:anchor="_Toc19236" w:history="1">
        <w:r>
          <w:rPr>
            <w:rFonts w:ascii="仿宋" w:eastAsia="仿宋" w:hAnsi="仿宋" w:cs="仿宋" w:hint="eastAsia"/>
            <w:lang w:eastAsia="zh-CN"/>
          </w:rPr>
          <w:t>(四)、土建工程建设指标</w:t>
        </w:r>
        <w:r>
          <w:tab/>
        </w:r>
        <w:r>
          <w:fldChar w:fldCharType="begin"/>
        </w:r>
        <w:r>
          <w:instrText xml:space="preserve"> PAGEREF _Toc19236 \h </w:instrText>
        </w:r>
        <w:r>
          <w:fldChar w:fldCharType="separate"/>
        </w:r>
        <w:r>
          <w:t>11</w:t>
        </w:r>
        <w:r>
          <w:fldChar w:fldCharType="end"/>
        </w:r>
      </w:hyperlink>
    </w:p>
    <w:p>
      <w:pPr>
        <w:pStyle w:val="TOC1"/>
        <w:tabs>
          <w:tab w:val="right" w:leader="dot" w:pos="8306"/>
        </w:tabs>
      </w:pPr>
      <w:hyperlink w:anchor="_Toc459" w:history="1">
        <w:r>
          <w:rPr>
            <w:rFonts w:ascii="仿宋" w:eastAsia="仿宋" w:hAnsi="仿宋" w:cs="仿宋" w:hint="eastAsia"/>
            <w:lang w:eastAsia="zh-CN"/>
          </w:rPr>
          <w:t>四、工艺说明</w:t>
        </w:r>
        <w:r>
          <w:tab/>
        </w:r>
        <w:r>
          <w:fldChar w:fldCharType="begin"/>
        </w:r>
        <w:r>
          <w:instrText xml:space="preserve"> PAGEREF _Toc459 \h </w:instrText>
        </w:r>
        <w:r>
          <w:fldChar w:fldCharType="separate"/>
        </w:r>
        <w:r>
          <w:t>11</w:t>
        </w:r>
        <w:r>
          <w:fldChar w:fldCharType="end"/>
        </w:r>
      </w:hyperlink>
    </w:p>
    <w:p>
      <w:pPr>
        <w:pStyle w:val="TOC2"/>
        <w:tabs>
          <w:tab w:val="right" w:leader="dot" w:pos="8306"/>
        </w:tabs>
      </w:pPr>
      <w:hyperlink w:anchor="_Toc1647" w:history="1">
        <w:r>
          <w:rPr>
            <w:rFonts w:ascii="仿宋" w:eastAsia="仿宋" w:hAnsi="仿宋" w:cs="仿宋" w:hint="eastAsia"/>
            <w:lang w:eastAsia="zh-CN"/>
          </w:rPr>
          <w:t>(一)、技术管理特点</w:t>
        </w:r>
        <w:r>
          <w:tab/>
        </w:r>
        <w:r>
          <w:fldChar w:fldCharType="begin"/>
        </w:r>
        <w:r>
          <w:instrText xml:space="preserve"> PAGEREF _Toc1647 \h </w:instrText>
        </w:r>
        <w:r>
          <w:fldChar w:fldCharType="separate"/>
        </w:r>
        <w:r>
          <w:t>11</w:t>
        </w:r>
        <w:r>
          <w:fldChar w:fldCharType="end"/>
        </w:r>
      </w:hyperlink>
    </w:p>
    <w:p>
      <w:pPr>
        <w:pStyle w:val="TOC2"/>
        <w:tabs>
          <w:tab w:val="right" w:leader="dot" w:pos="8306"/>
        </w:tabs>
      </w:pPr>
      <w:hyperlink w:anchor="_Toc20264" w:history="1">
        <w:r>
          <w:rPr>
            <w:rFonts w:ascii="仿宋" w:eastAsia="仿宋" w:hAnsi="仿宋" w:cs="仿宋" w:hint="eastAsia"/>
            <w:lang w:eastAsia="zh-CN"/>
          </w:rPr>
          <w:t>(二)、超细Γ-AL2O3微粉项目工艺技术设计方案</w:t>
        </w:r>
        <w:r>
          <w:tab/>
        </w:r>
        <w:r>
          <w:fldChar w:fldCharType="begin"/>
        </w:r>
        <w:r>
          <w:instrText xml:space="preserve"> PAGEREF _Toc20264 \h </w:instrText>
        </w:r>
        <w:r>
          <w:fldChar w:fldCharType="separate"/>
        </w:r>
        <w:r>
          <w:t>13</w:t>
        </w:r>
        <w:r>
          <w:fldChar w:fldCharType="end"/>
        </w:r>
      </w:hyperlink>
    </w:p>
    <w:p>
      <w:pPr>
        <w:pStyle w:val="TOC2"/>
        <w:tabs>
          <w:tab w:val="right" w:leader="dot" w:pos="8306"/>
        </w:tabs>
      </w:pPr>
      <w:hyperlink w:anchor="_Toc16321" w:history="1">
        <w:r>
          <w:rPr>
            <w:rFonts w:ascii="仿宋" w:eastAsia="仿宋" w:hAnsi="仿宋" w:cs="仿宋" w:hint="eastAsia"/>
            <w:lang w:eastAsia="zh-CN"/>
          </w:rPr>
          <w:t>(三)、设备选型方案</w:t>
        </w:r>
        <w:r>
          <w:tab/>
        </w:r>
        <w:r>
          <w:fldChar w:fldCharType="begin"/>
        </w:r>
        <w:r>
          <w:instrText xml:space="preserve"> PAGEREF _Toc16321 \h </w:instrText>
        </w:r>
        <w:r>
          <w:fldChar w:fldCharType="separate"/>
        </w:r>
        <w:r>
          <w:t>14</w:t>
        </w:r>
        <w:r>
          <w:fldChar w:fldCharType="end"/>
        </w:r>
      </w:hyperlink>
    </w:p>
    <w:p>
      <w:pPr>
        <w:pStyle w:val="TOC1"/>
        <w:tabs>
          <w:tab w:val="right" w:leader="dot" w:pos="8306"/>
        </w:tabs>
      </w:pPr>
      <w:hyperlink w:anchor="_Toc24985" w:history="1">
        <w:r>
          <w:rPr>
            <w:rFonts w:ascii="仿宋" w:eastAsia="仿宋" w:hAnsi="仿宋" w:cs="仿宋" w:hint="eastAsia"/>
            <w:lang w:eastAsia="zh-CN"/>
          </w:rPr>
          <w:t>五、超细Γ-AL2O3微粉项目选址可行性分析</w:t>
        </w:r>
        <w:r>
          <w:tab/>
        </w:r>
        <w:r>
          <w:fldChar w:fldCharType="begin"/>
        </w:r>
        <w:r>
          <w:instrText xml:space="preserve"> PAGEREF _Toc24985 \h </w:instrText>
        </w:r>
        <w:r>
          <w:fldChar w:fldCharType="separate"/>
        </w:r>
        <w:r>
          <w:t>15</w:t>
        </w:r>
        <w:r>
          <w:fldChar w:fldCharType="end"/>
        </w:r>
      </w:hyperlink>
    </w:p>
    <w:p>
      <w:pPr>
        <w:pStyle w:val="TOC2"/>
        <w:tabs>
          <w:tab w:val="right" w:leader="dot" w:pos="8306"/>
        </w:tabs>
      </w:pPr>
      <w:hyperlink w:anchor="_Toc25943" w:history="1">
        <w:r>
          <w:rPr>
            <w:rFonts w:ascii="仿宋" w:eastAsia="仿宋" w:hAnsi="仿宋" w:cs="仿宋" w:hint="eastAsia"/>
            <w:lang w:eastAsia="zh-CN"/>
          </w:rPr>
          <w:t>(一)、超细Γ-AL2O3微粉项目选址</w:t>
        </w:r>
        <w:r>
          <w:tab/>
        </w:r>
        <w:r>
          <w:fldChar w:fldCharType="begin"/>
        </w:r>
        <w:r>
          <w:instrText xml:space="preserve"> PAGEREF _Toc25943 \h </w:instrText>
        </w:r>
        <w:r>
          <w:fldChar w:fldCharType="separate"/>
        </w:r>
        <w:r>
          <w:t>15</w:t>
        </w:r>
        <w:r>
          <w:fldChar w:fldCharType="end"/>
        </w:r>
      </w:hyperlink>
    </w:p>
    <w:p>
      <w:pPr>
        <w:pStyle w:val="TOC2"/>
        <w:tabs>
          <w:tab w:val="right" w:leader="dot" w:pos="8306"/>
        </w:tabs>
      </w:pPr>
      <w:hyperlink w:anchor="_Toc4539" w:history="1">
        <w:r>
          <w:rPr>
            <w:rFonts w:ascii="仿宋" w:eastAsia="仿宋" w:hAnsi="仿宋" w:cs="仿宋" w:hint="eastAsia"/>
            <w:lang w:eastAsia="zh-CN"/>
          </w:rPr>
          <w:t>(二)、用地控制指标</w:t>
        </w:r>
        <w:r>
          <w:tab/>
        </w:r>
        <w:r>
          <w:fldChar w:fldCharType="begin"/>
        </w:r>
        <w:r>
          <w:instrText xml:space="preserve"> PAGEREF _Toc4539 \h </w:instrText>
        </w:r>
        <w:r>
          <w:fldChar w:fldCharType="separate"/>
        </w:r>
        <w:r>
          <w:t>15</w:t>
        </w:r>
        <w:r>
          <w:fldChar w:fldCharType="end"/>
        </w:r>
      </w:hyperlink>
    </w:p>
    <w:p>
      <w:pPr>
        <w:pStyle w:val="TOC2"/>
        <w:tabs>
          <w:tab w:val="right" w:leader="dot" w:pos="8306"/>
        </w:tabs>
      </w:pPr>
      <w:hyperlink w:anchor="_Toc19303" w:history="1">
        <w:r>
          <w:rPr>
            <w:rFonts w:ascii="仿宋" w:eastAsia="仿宋" w:hAnsi="仿宋" w:cs="仿宋" w:hint="eastAsia"/>
            <w:lang w:eastAsia="zh-CN"/>
          </w:rPr>
          <w:t>(三)、节约用地措施</w:t>
        </w:r>
        <w:r>
          <w:tab/>
        </w:r>
        <w:r>
          <w:fldChar w:fldCharType="begin"/>
        </w:r>
        <w:r>
          <w:instrText xml:space="preserve"> PAGEREF _Toc19303 \h </w:instrText>
        </w:r>
        <w:r>
          <w:fldChar w:fldCharType="separate"/>
        </w:r>
        <w:r>
          <w:t>17</w:t>
        </w:r>
        <w:r>
          <w:fldChar w:fldCharType="end"/>
        </w:r>
      </w:hyperlink>
    </w:p>
    <w:p>
      <w:pPr>
        <w:pStyle w:val="TOC2"/>
        <w:tabs>
          <w:tab w:val="right" w:leader="dot" w:pos="8306"/>
        </w:tabs>
      </w:pPr>
      <w:hyperlink w:anchor="_Toc28876" w:history="1">
        <w:r>
          <w:rPr>
            <w:rFonts w:ascii="仿宋" w:eastAsia="仿宋" w:hAnsi="仿宋" w:cs="仿宋" w:hint="eastAsia"/>
            <w:lang w:eastAsia="zh-CN"/>
          </w:rPr>
          <w:t>(四)、总图布置方案</w:t>
        </w:r>
        <w:r>
          <w:tab/>
        </w:r>
        <w:r>
          <w:fldChar w:fldCharType="begin"/>
        </w:r>
        <w:r>
          <w:instrText xml:space="preserve"> PAGEREF _Toc28876 \h </w:instrText>
        </w:r>
        <w:r>
          <w:fldChar w:fldCharType="separate"/>
        </w:r>
        <w:r>
          <w:t>19</w:t>
        </w:r>
        <w:r>
          <w:fldChar w:fldCharType="end"/>
        </w:r>
      </w:hyperlink>
    </w:p>
    <w:p>
      <w:pPr>
        <w:pStyle w:val="TOC2"/>
        <w:tabs>
          <w:tab w:val="right" w:leader="dot" w:pos="8306"/>
        </w:tabs>
      </w:pPr>
      <w:hyperlink w:anchor="_Toc7308" w:history="1">
        <w:r>
          <w:rPr>
            <w:rFonts w:ascii="仿宋" w:eastAsia="仿宋" w:hAnsi="仿宋" w:cs="仿宋" w:hint="eastAsia"/>
            <w:lang w:eastAsia="zh-CN"/>
          </w:rPr>
          <w:t>(五)、选址综合评价</w:t>
        </w:r>
        <w:r>
          <w:tab/>
        </w:r>
        <w:r>
          <w:fldChar w:fldCharType="begin"/>
        </w:r>
        <w:r>
          <w:instrText xml:space="preserve"> PAGEREF _Toc7308 \h </w:instrText>
        </w:r>
        <w:r>
          <w:fldChar w:fldCharType="separate"/>
        </w:r>
        <w:r>
          <w:t>20</w:t>
        </w:r>
        <w:r>
          <w:fldChar w:fldCharType="end"/>
        </w:r>
      </w:hyperlink>
    </w:p>
    <w:p>
      <w:pPr>
        <w:pStyle w:val="TOC1"/>
        <w:tabs>
          <w:tab w:val="right" w:leader="dot" w:pos="8306"/>
        </w:tabs>
      </w:pPr>
      <w:hyperlink w:anchor="_Toc19441" w:history="1">
        <w:r>
          <w:rPr>
            <w:rFonts w:ascii="仿宋" w:eastAsia="仿宋" w:hAnsi="仿宋" w:cs="仿宋" w:hint="eastAsia"/>
            <w:lang w:eastAsia="zh-CN"/>
          </w:rPr>
          <w:t>六、超细Γ-AL2O3微粉项目建设单位说明</w:t>
        </w:r>
        <w:r>
          <w:tab/>
        </w:r>
        <w:r>
          <w:fldChar w:fldCharType="begin"/>
        </w:r>
        <w:r>
          <w:instrText xml:space="preserve"> PAGEREF _Toc19441 \h </w:instrText>
        </w:r>
        <w:r>
          <w:fldChar w:fldCharType="separate"/>
        </w:r>
        <w:r>
          <w:t>21</w:t>
        </w:r>
        <w:r>
          <w:fldChar w:fldCharType="end"/>
        </w:r>
      </w:hyperlink>
    </w:p>
    <w:p>
      <w:pPr>
        <w:pStyle w:val="TOC2"/>
        <w:tabs>
          <w:tab w:val="right" w:leader="dot" w:pos="8306"/>
        </w:tabs>
      </w:pPr>
      <w:hyperlink w:anchor="_Toc21128" w:history="1">
        <w:r>
          <w:rPr>
            <w:rFonts w:ascii="仿宋" w:eastAsia="仿宋" w:hAnsi="仿宋" w:cs="仿宋" w:hint="eastAsia"/>
            <w:lang w:eastAsia="zh-CN"/>
          </w:rPr>
          <w:t>(一)、超细Γ-AL2O3微粉项目承办单位基本情况</w:t>
        </w:r>
        <w:r>
          <w:tab/>
        </w:r>
        <w:r>
          <w:fldChar w:fldCharType="begin"/>
        </w:r>
        <w:r>
          <w:instrText xml:space="preserve"> PAGEREF _Toc21128 \h </w:instrText>
        </w:r>
        <w:r>
          <w:fldChar w:fldCharType="separate"/>
        </w:r>
        <w:r>
          <w:t>21</w:t>
        </w:r>
        <w:r>
          <w:fldChar w:fldCharType="end"/>
        </w:r>
      </w:hyperlink>
    </w:p>
    <w:p>
      <w:pPr>
        <w:pStyle w:val="TOC2"/>
        <w:tabs>
          <w:tab w:val="right" w:leader="dot" w:pos="8306"/>
        </w:tabs>
      </w:pPr>
      <w:hyperlink w:anchor="_Toc14944" w:history="1">
        <w:r>
          <w:rPr>
            <w:rFonts w:ascii="仿宋" w:eastAsia="仿宋" w:hAnsi="仿宋" w:cs="仿宋" w:hint="eastAsia"/>
            <w:lang w:eastAsia="zh-CN"/>
          </w:rPr>
          <w:t>(二)、公司经济效益分析</w:t>
        </w:r>
        <w:r>
          <w:tab/>
        </w:r>
        <w:r>
          <w:fldChar w:fldCharType="begin"/>
        </w:r>
        <w:r>
          <w:instrText xml:space="preserve"> PAGEREF _Toc14944 \h </w:instrText>
        </w:r>
        <w:r>
          <w:fldChar w:fldCharType="separate"/>
        </w:r>
        <w:r>
          <w:t>21</w:t>
        </w:r>
        <w:r>
          <w:fldChar w:fldCharType="end"/>
        </w:r>
      </w:hyperlink>
    </w:p>
    <w:p>
      <w:pPr>
        <w:pStyle w:val="TOC1"/>
        <w:tabs>
          <w:tab w:val="right" w:leader="dot" w:pos="8306"/>
        </w:tabs>
      </w:pPr>
      <w:hyperlink w:anchor="_Toc8750" w:history="1">
        <w:r>
          <w:rPr>
            <w:rFonts w:ascii="仿宋" w:eastAsia="仿宋" w:hAnsi="仿宋" w:cs="仿宋" w:hint="eastAsia"/>
            <w:lang w:eastAsia="zh-CN"/>
          </w:rPr>
          <w:t>七、超细Γ-AL2O3微粉项目环境影响分析</w:t>
        </w:r>
        <w:r>
          <w:tab/>
        </w:r>
        <w:r>
          <w:fldChar w:fldCharType="begin"/>
        </w:r>
        <w:r>
          <w:instrText xml:space="preserve"> PAGEREF _Toc8750 \h </w:instrText>
        </w:r>
        <w:r>
          <w:fldChar w:fldCharType="separate"/>
        </w:r>
        <w:r>
          <w:t>23</w:t>
        </w:r>
        <w:r>
          <w:fldChar w:fldCharType="end"/>
        </w:r>
      </w:hyperlink>
    </w:p>
    <w:p>
      <w:pPr>
        <w:pStyle w:val="TOC2"/>
        <w:tabs>
          <w:tab w:val="right" w:leader="dot" w:pos="8306"/>
        </w:tabs>
      </w:pPr>
      <w:hyperlink w:anchor="_Toc5688" w:history="1">
        <w:r>
          <w:rPr>
            <w:rFonts w:ascii="仿宋" w:eastAsia="仿宋" w:hAnsi="仿宋" w:cs="仿宋" w:hint="eastAsia"/>
            <w:lang w:eastAsia="zh-CN"/>
          </w:rPr>
          <w:t>(一)、建设区域环境质量现状</w:t>
        </w:r>
        <w:r>
          <w:tab/>
        </w:r>
        <w:r>
          <w:fldChar w:fldCharType="begin"/>
        </w:r>
        <w:r>
          <w:instrText xml:space="preserve"> PAGEREF _Toc5688 \h </w:instrText>
        </w:r>
        <w:r>
          <w:fldChar w:fldCharType="separate"/>
        </w:r>
        <w:r>
          <w:t>23</w:t>
        </w:r>
        <w:r>
          <w:fldChar w:fldCharType="end"/>
        </w:r>
      </w:hyperlink>
    </w:p>
    <w:p>
      <w:pPr>
        <w:pStyle w:val="TOC2"/>
        <w:tabs>
          <w:tab w:val="right" w:leader="dot" w:pos="8306"/>
        </w:tabs>
      </w:pPr>
      <w:hyperlink w:anchor="_Toc23401" w:history="1">
        <w:r>
          <w:rPr>
            <w:rFonts w:ascii="仿宋" w:eastAsia="仿宋" w:hAnsi="仿宋" w:cs="仿宋" w:hint="eastAsia"/>
            <w:lang w:eastAsia="zh-CN"/>
          </w:rPr>
          <w:t>(二)、建设期环境保护</w:t>
        </w:r>
        <w:r>
          <w:tab/>
        </w:r>
        <w:r>
          <w:fldChar w:fldCharType="begin"/>
        </w:r>
        <w:r>
          <w:instrText xml:space="preserve"> PAGEREF _Toc23401 \h </w:instrText>
        </w:r>
        <w:r>
          <w:fldChar w:fldCharType="separate"/>
        </w:r>
        <w:r>
          <w:t>24</w:t>
        </w:r>
        <w:r>
          <w:fldChar w:fldCharType="end"/>
        </w:r>
      </w:hyperlink>
    </w:p>
    <w:p>
      <w:pPr>
        <w:pStyle w:val="TOC2"/>
        <w:tabs>
          <w:tab w:val="right" w:leader="dot" w:pos="8306"/>
        </w:tabs>
      </w:pPr>
      <w:hyperlink w:anchor="_Toc31959" w:history="1">
        <w:r>
          <w:rPr>
            <w:rFonts w:ascii="仿宋" w:eastAsia="仿宋" w:hAnsi="仿宋" w:cs="仿宋" w:hint="eastAsia"/>
            <w:lang w:eastAsia="zh-CN"/>
          </w:rPr>
          <w:t>(三)、运营期环境保护</w:t>
        </w:r>
        <w:r>
          <w:tab/>
        </w:r>
        <w:r>
          <w:fldChar w:fldCharType="begin"/>
        </w:r>
        <w:r>
          <w:instrText xml:space="preserve"> PAGEREF _Toc31959 \h </w:instrText>
        </w:r>
        <w:r>
          <w:fldChar w:fldCharType="separate"/>
        </w:r>
        <w:r>
          <w:t>26</w:t>
        </w:r>
        <w:r>
          <w:fldChar w:fldCharType="end"/>
        </w:r>
      </w:hyperlink>
    </w:p>
    <w:p>
      <w:pPr>
        <w:pStyle w:val="TOC2"/>
        <w:tabs>
          <w:tab w:val="right" w:leader="dot" w:pos="8306"/>
        </w:tabs>
      </w:pPr>
      <w:hyperlink w:anchor="_Toc1729" w:history="1">
        <w:r>
          <w:rPr>
            <w:rFonts w:ascii="仿宋" w:eastAsia="仿宋" w:hAnsi="仿宋" w:cs="仿宋" w:hint="eastAsia"/>
            <w:lang w:eastAsia="zh-CN"/>
          </w:rPr>
          <w:t>(四)、超细Γ-AL2O3微粉项目建设对区域经济的影响</w:t>
        </w:r>
        <w:r>
          <w:tab/>
        </w:r>
        <w:r>
          <w:fldChar w:fldCharType="begin"/>
        </w:r>
        <w:r>
          <w:instrText xml:space="preserve"> PAGEREF _Toc1729 \h </w:instrText>
        </w:r>
        <w:r>
          <w:fldChar w:fldCharType="separate"/>
        </w:r>
        <w:r>
          <w:t>27</w:t>
        </w:r>
        <w:r>
          <w:fldChar w:fldCharType="end"/>
        </w:r>
      </w:hyperlink>
    </w:p>
    <w:p>
      <w:pPr>
        <w:pStyle w:val="TOC2"/>
        <w:tabs>
          <w:tab w:val="right" w:leader="dot" w:pos="8306"/>
        </w:tabs>
      </w:pPr>
      <w:hyperlink w:anchor="_Toc6868" w:history="1">
        <w:r>
          <w:rPr>
            <w:rFonts w:ascii="仿宋" w:eastAsia="仿宋" w:hAnsi="仿宋" w:cs="仿宋" w:hint="eastAsia"/>
            <w:lang w:eastAsia="zh-CN"/>
          </w:rPr>
          <w:t>(五)、废弃物处理</w:t>
        </w:r>
        <w:r>
          <w:tab/>
        </w:r>
        <w:r>
          <w:fldChar w:fldCharType="begin"/>
        </w:r>
        <w:r>
          <w:instrText xml:space="preserve"> PAGEREF _Toc6868 \h </w:instrText>
        </w:r>
        <w:r>
          <w:fldChar w:fldCharType="separate"/>
        </w:r>
        <w:r>
          <w:t>29</w:t>
        </w:r>
        <w:r>
          <w:fldChar w:fldCharType="end"/>
        </w:r>
      </w:hyperlink>
    </w:p>
    <w:p>
      <w:pPr>
        <w:pStyle w:val="TOC2"/>
        <w:tabs>
          <w:tab w:val="right" w:leader="dot" w:pos="8306"/>
        </w:tabs>
      </w:pPr>
      <w:hyperlink w:anchor="_Toc5074" w:history="1">
        <w:r>
          <w:rPr>
            <w:rFonts w:ascii="仿宋" w:eastAsia="仿宋" w:hAnsi="仿宋" w:cs="仿宋" w:hint="eastAsia"/>
            <w:lang w:eastAsia="zh-CN"/>
          </w:rPr>
          <w:t>(六)、特殊环境影响分析</w:t>
        </w:r>
        <w:r>
          <w:tab/>
        </w:r>
        <w:r>
          <w:fldChar w:fldCharType="begin"/>
        </w:r>
        <w:r>
          <w:instrText xml:space="preserve"> PAGEREF _Toc5074 \h </w:instrText>
        </w:r>
        <w:r>
          <w:fldChar w:fldCharType="separate"/>
        </w:r>
        <w:r>
          <w:t>30</w:t>
        </w:r>
        <w:r>
          <w:fldChar w:fldCharType="end"/>
        </w:r>
      </w:hyperlink>
    </w:p>
    <w:p>
      <w:pPr>
        <w:pStyle w:val="TOC2"/>
        <w:tabs>
          <w:tab w:val="right" w:leader="dot" w:pos="8306"/>
        </w:tabs>
      </w:pPr>
      <w:hyperlink w:anchor="_Toc26914" w:history="1">
        <w:r>
          <w:rPr>
            <w:rFonts w:ascii="仿宋" w:eastAsia="仿宋" w:hAnsi="仿宋" w:cs="仿宋" w:hint="eastAsia"/>
            <w:lang w:eastAsia="zh-CN"/>
          </w:rPr>
          <w:t>(七)、清洁生产</w:t>
        </w:r>
        <w:r>
          <w:tab/>
        </w:r>
        <w:r>
          <w:fldChar w:fldCharType="begin"/>
        </w:r>
        <w:r>
          <w:instrText xml:space="preserve"> PAGEREF _Toc26914 \h </w:instrText>
        </w:r>
        <w:r>
          <w:fldChar w:fldCharType="separate"/>
        </w:r>
        <w:r>
          <w:t>31</w:t>
        </w:r>
        <w:r>
          <w:fldChar w:fldCharType="end"/>
        </w:r>
      </w:hyperlink>
    </w:p>
    <w:p>
      <w:pPr>
        <w:pStyle w:val="TOC2"/>
        <w:tabs>
          <w:tab w:val="right" w:leader="dot" w:pos="8306"/>
        </w:tabs>
      </w:pPr>
      <w:hyperlink w:anchor="_Toc18563" w:history="1">
        <w:r>
          <w:rPr>
            <w:rFonts w:ascii="仿宋" w:eastAsia="仿宋" w:hAnsi="仿宋" w:cs="仿宋" w:hint="eastAsia"/>
            <w:lang w:eastAsia="zh-CN"/>
          </w:rPr>
          <w:t>(八)、环境保护综合评价</w:t>
        </w:r>
        <w:r>
          <w:tab/>
        </w:r>
        <w:r>
          <w:fldChar w:fldCharType="begin"/>
        </w:r>
        <w:r>
          <w:instrText xml:space="preserve"> PAGEREF _Toc18563 \h </w:instrText>
        </w:r>
        <w:r>
          <w:fldChar w:fldCharType="separate"/>
        </w:r>
        <w:r>
          <w:t>33</w:t>
        </w:r>
        <w:r>
          <w:fldChar w:fldCharType="end"/>
        </w:r>
      </w:hyperlink>
    </w:p>
    <w:p>
      <w:pPr>
        <w:pStyle w:val="TOC1"/>
        <w:tabs>
          <w:tab w:val="right" w:leader="dot" w:pos="8306"/>
        </w:tabs>
      </w:pPr>
      <w:hyperlink w:anchor="_Toc27613" w:history="1">
        <w:r>
          <w:rPr>
            <w:rFonts w:ascii="仿宋" w:eastAsia="仿宋" w:hAnsi="仿宋" w:cs="仿宋" w:hint="eastAsia"/>
            <w:lang w:eastAsia="zh-CN"/>
          </w:rPr>
          <w:t>八、超细Γ-AL2O3微粉项目风险管理</w:t>
        </w:r>
        <w:r>
          <w:tab/>
        </w:r>
        <w:r>
          <w:fldChar w:fldCharType="begin"/>
        </w:r>
        <w:r>
          <w:instrText xml:space="preserve"> PAGEREF _Toc27613 \h </w:instrText>
        </w:r>
        <w:r>
          <w:fldChar w:fldCharType="separate"/>
        </w:r>
        <w:r>
          <w:t>34</w:t>
        </w:r>
        <w:r>
          <w:fldChar w:fldCharType="end"/>
        </w:r>
      </w:hyperlink>
    </w:p>
    <w:p>
      <w:pPr>
        <w:pStyle w:val="TOC2"/>
        <w:tabs>
          <w:tab w:val="right" w:leader="dot" w:pos="8306"/>
        </w:tabs>
      </w:pPr>
      <w:hyperlink w:anchor="_Toc24330" w:history="1">
        <w:r>
          <w:rPr>
            <w:rFonts w:ascii="仿宋" w:eastAsia="仿宋" w:hAnsi="仿宋" w:cs="仿宋" w:hint="eastAsia"/>
            <w:lang w:eastAsia="zh-CN"/>
          </w:rPr>
          <w:t>(一)、风险识别与评估</w:t>
        </w:r>
        <w:r>
          <w:tab/>
        </w:r>
        <w:r>
          <w:fldChar w:fldCharType="begin"/>
        </w:r>
        <w:r>
          <w:instrText xml:space="preserve"> PAGEREF _Toc24330 \h </w:instrText>
        </w:r>
        <w:r>
          <w:fldChar w:fldCharType="separate"/>
        </w:r>
        <w:r>
          <w:t>34</w:t>
        </w:r>
        <w:r>
          <w:fldChar w:fldCharType="end"/>
        </w:r>
      </w:hyperlink>
    </w:p>
    <w:p>
      <w:pPr>
        <w:pStyle w:val="TOC2"/>
        <w:tabs>
          <w:tab w:val="right" w:leader="dot" w:pos="8306"/>
        </w:tabs>
      </w:pPr>
      <w:hyperlink w:anchor="_Toc18629" w:history="1">
        <w:r>
          <w:rPr>
            <w:rFonts w:ascii="仿宋" w:eastAsia="仿宋" w:hAnsi="仿宋" w:cs="仿宋" w:hint="eastAsia"/>
            <w:lang w:eastAsia="zh-CN"/>
          </w:rPr>
          <w:t>(二)、风险应对策略</w:t>
        </w:r>
        <w:r>
          <w:tab/>
        </w:r>
        <w:r>
          <w:fldChar w:fldCharType="begin"/>
        </w:r>
        <w:r>
          <w:instrText xml:space="preserve"> PAGEREF _Toc18629 \h </w:instrText>
        </w:r>
        <w:r>
          <w:fldChar w:fldCharType="separate"/>
        </w:r>
        <w:r>
          <w:t>35</w:t>
        </w:r>
        <w:r>
          <w:fldChar w:fldCharType="end"/>
        </w:r>
      </w:hyperlink>
    </w:p>
    <w:p>
      <w:pPr>
        <w:pStyle w:val="TOC2"/>
        <w:tabs>
          <w:tab w:val="right" w:leader="dot" w:pos="8306"/>
        </w:tabs>
      </w:pPr>
      <w:hyperlink w:anchor="_Toc28925" w:history="1">
        <w:r>
          <w:rPr>
            <w:rFonts w:ascii="仿宋" w:eastAsia="仿宋" w:hAnsi="仿宋" w:cs="仿宋" w:hint="eastAsia"/>
            <w:lang w:eastAsia="zh-CN"/>
          </w:rPr>
          <w:t>(三)、风险监控与控制</w:t>
        </w:r>
        <w:r>
          <w:tab/>
        </w:r>
        <w:r>
          <w:fldChar w:fldCharType="begin"/>
        </w:r>
        <w:r>
          <w:instrText xml:space="preserve"> PAGEREF _Toc28925 \h </w:instrText>
        </w:r>
        <w:r>
          <w:fldChar w:fldCharType="separate"/>
        </w:r>
        <w:r>
          <w:t>37</w:t>
        </w:r>
        <w:r>
          <w:fldChar w:fldCharType="end"/>
        </w:r>
      </w:hyperlink>
    </w:p>
    <w:p>
      <w:pPr>
        <w:pStyle w:val="TOC1"/>
        <w:tabs>
          <w:tab w:val="right" w:leader="dot" w:pos="8306"/>
        </w:tabs>
      </w:pPr>
      <w:hyperlink w:anchor="_Toc31367" w:history="1">
        <w:r>
          <w:rPr>
            <w:rFonts w:ascii="仿宋" w:eastAsia="仿宋" w:hAnsi="仿宋" w:cs="仿宋" w:hint="eastAsia"/>
            <w:lang w:eastAsia="zh-CN"/>
          </w:rPr>
          <w:t>九、超细Γ-AL2O3微粉项目创新与研发</w:t>
        </w:r>
        <w:r>
          <w:tab/>
        </w:r>
        <w:r>
          <w:fldChar w:fldCharType="begin"/>
        </w:r>
        <w:r>
          <w:instrText xml:space="preserve"> PAGEREF _Toc31367 \h </w:instrText>
        </w:r>
        <w:r>
          <w:fldChar w:fldCharType="separate"/>
        </w:r>
        <w:r>
          <w:t>38</w:t>
        </w:r>
        <w:r>
          <w:fldChar w:fldCharType="end"/>
        </w:r>
      </w:hyperlink>
    </w:p>
    <w:p>
      <w:pPr>
        <w:pStyle w:val="TOC2"/>
        <w:tabs>
          <w:tab w:val="right" w:leader="dot" w:pos="8306"/>
        </w:tabs>
      </w:pPr>
      <w:hyperlink w:anchor="_Toc3" w:history="1">
        <w:r>
          <w:rPr>
            <w:rFonts w:ascii="仿宋" w:eastAsia="仿宋" w:hAnsi="仿宋" w:cs="仿宋" w:hint="eastAsia"/>
            <w:lang w:eastAsia="zh-CN"/>
          </w:rPr>
          <w:t>(一)、创新策略与方向</w:t>
        </w:r>
        <w:r>
          <w:tab/>
        </w:r>
        <w:r>
          <w:fldChar w:fldCharType="begin"/>
        </w:r>
        <w:r>
          <w:instrText xml:space="preserve"> PAGEREF _Toc3 \h </w:instrText>
        </w:r>
        <w:r>
          <w:fldChar w:fldCharType="separate"/>
        </w:r>
        <w:r>
          <w:t>38</w:t>
        </w:r>
        <w:r>
          <w:fldChar w:fldCharType="end"/>
        </w:r>
      </w:hyperlink>
    </w:p>
    <w:p>
      <w:pPr>
        <w:pStyle w:val="TOC2"/>
        <w:tabs>
          <w:tab w:val="right" w:leader="dot" w:pos="8306"/>
        </w:tabs>
      </w:pPr>
      <w:hyperlink w:anchor="_Toc20279" w:history="1">
        <w:r>
          <w:rPr>
            <w:rFonts w:ascii="仿宋" w:eastAsia="仿宋" w:hAnsi="仿宋" w:cs="仿宋" w:hint="eastAsia"/>
            <w:lang w:eastAsia="zh-CN"/>
          </w:rPr>
          <w:t>(二)、研发规划与投入</w:t>
        </w:r>
        <w:r>
          <w:tab/>
        </w:r>
        <w:r>
          <w:fldChar w:fldCharType="begin"/>
        </w:r>
        <w:r>
          <w:instrText xml:space="preserve"> PAGEREF _Toc20279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05" w:history="1">
        <w:r>
          <w:rPr>
            <w:rFonts w:ascii="仿宋" w:eastAsia="仿宋" w:hAnsi="仿宋" w:cs="仿宋" w:hint="eastAsia"/>
            <w:lang w:eastAsia="zh-CN"/>
          </w:rPr>
          <w:t>十、超细Γ-AL2O3微粉项目财务管理</w:t>
        </w:r>
        <w:r>
          <w:tab/>
        </w:r>
        <w:r>
          <w:fldChar w:fldCharType="begin"/>
        </w:r>
        <w:r>
          <w:instrText xml:space="preserve"> PAGEREF _Toc12505 \h </w:instrText>
        </w:r>
        <w:r>
          <w:fldChar w:fldCharType="separate"/>
        </w:r>
        <w:r>
          <w:t>41</w:t>
        </w:r>
        <w:r>
          <w:fldChar w:fldCharType="end"/>
        </w:r>
      </w:hyperlink>
    </w:p>
    <w:p>
      <w:pPr>
        <w:pStyle w:val="TOC2"/>
        <w:tabs>
          <w:tab w:val="right" w:leader="dot" w:pos="8306"/>
        </w:tabs>
      </w:pPr>
      <w:hyperlink w:anchor="_Toc5031" w:history="1">
        <w:r>
          <w:rPr>
            <w:rFonts w:ascii="仿宋" w:eastAsia="仿宋" w:hAnsi="仿宋" w:cs="仿宋" w:hint="eastAsia"/>
            <w:lang w:eastAsia="zh-CN"/>
          </w:rPr>
          <w:t>(一)、资金需求大</w:t>
        </w:r>
        <w:r>
          <w:tab/>
        </w:r>
        <w:r>
          <w:fldChar w:fldCharType="begin"/>
        </w:r>
        <w:r>
          <w:instrText xml:space="preserve"> PAGEREF _Toc5031 \h </w:instrText>
        </w:r>
        <w:r>
          <w:fldChar w:fldCharType="separate"/>
        </w:r>
        <w:r>
          <w:t>41</w:t>
        </w:r>
        <w:r>
          <w:fldChar w:fldCharType="end"/>
        </w:r>
      </w:hyperlink>
    </w:p>
    <w:p>
      <w:pPr>
        <w:pStyle w:val="TOC2"/>
        <w:tabs>
          <w:tab w:val="right" w:leader="dot" w:pos="8306"/>
        </w:tabs>
      </w:pPr>
      <w:hyperlink w:anchor="_Toc13265" w:history="1">
        <w:r>
          <w:rPr>
            <w:rFonts w:ascii="仿宋" w:eastAsia="仿宋" w:hAnsi="仿宋" w:cs="仿宋" w:hint="eastAsia"/>
            <w:lang w:eastAsia="zh-CN"/>
          </w:rPr>
          <w:t>(二)、研发周期长</w:t>
        </w:r>
        <w:r>
          <w:tab/>
        </w:r>
        <w:r>
          <w:fldChar w:fldCharType="begin"/>
        </w:r>
        <w:r>
          <w:instrText xml:space="preserve"> PAGEREF _Toc13265 \h </w:instrText>
        </w:r>
        <w:r>
          <w:fldChar w:fldCharType="separate"/>
        </w:r>
        <w:r>
          <w:t>42</w:t>
        </w:r>
        <w:r>
          <w:fldChar w:fldCharType="end"/>
        </w:r>
      </w:hyperlink>
    </w:p>
    <w:p>
      <w:pPr>
        <w:pStyle w:val="TOC2"/>
        <w:tabs>
          <w:tab w:val="right" w:leader="dot" w:pos="8306"/>
        </w:tabs>
      </w:pPr>
      <w:hyperlink w:anchor="_Toc6791" w:history="1">
        <w:r>
          <w:rPr>
            <w:rFonts w:ascii="仿宋" w:eastAsia="仿宋" w:hAnsi="仿宋" w:cs="仿宋" w:hint="eastAsia"/>
            <w:lang w:eastAsia="zh-CN"/>
          </w:rPr>
          <w:t>(三)、市场风险大</w:t>
        </w:r>
        <w:r>
          <w:tab/>
        </w:r>
        <w:r>
          <w:fldChar w:fldCharType="begin"/>
        </w:r>
        <w:r>
          <w:instrText xml:space="preserve"> PAGEREF _Toc6791 \h </w:instrText>
        </w:r>
        <w:r>
          <w:fldChar w:fldCharType="separate"/>
        </w:r>
        <w:r>
          <w:t>44</w:t>
        </w:r>
        <w:r>
          <w:fldChar w:fldCharType="end"/>
        </w:r>
      </w:hyperlink>
    </w:p>
    <w:p>
      <w:pPr>
        <w:pStyle w:val="TOC2"/>
        <w:tabs>
          <w:tab w:val="right" w:leader="dot" w:pos="8306"/>
        </w:tabs>
      </w:pPr>
      <w:hyperlink w:anchor="_Toc28147" w:history="1">
        <w:r>
          <w:rPr>
            <w:rFonts w:ascii="仿宋" w:eastAsia="仿宋" w:hAnsi="仿宋" w:cs="仿宋" w:hint="eastAsia"/>
            <w:lang w:eastAsia="zh-CN"/>
          </w:rPr>
          <w:t>(四)、利润率高</w:t>
        </w:r>
        <w:r>
          <w:tab/>
        </w:r>
        <w:r>
          <w:fldChar w:fldCharType="begin"/>
        </w:r>
        <w:r>
          <w:instrText xml:space="preserve"> PAGEREF _Toc28147 \h </w:instrText>
        </w:r>
        <w:r>
          <w:fldChar w:fldCharType="separate"/>
        </w:r>
        <w:r>
          <w:t>46</w:t>
        </w:r>
        <w:r>
          <w:fldChar w:fldCharType="end"/>
        </w:r>
      </w:hyperlink>
    </w:p>
    <w:p>
      <w:pPr>
        <w:pStyle w:val="TOC1"/>
        <w:tabs>
          <w:tab w:val="right" w:leader="dot" w:pos="8306"/>
        </w:tabs>
      </w:pPr>
      <w:hyperlink w:anchor="_Toc1394" w:history="1">
        <w:r>
          <w:rPr>
            <w:rFonts w:ascii="仿宋" w:eastAsia="仿宋" w:hAnsi="仿宋" w:cs="仿宋" w:hint="eastAsia"/>
            <w:lang w:eastAsia="zh-CN"/>
          </w:rPr>
          <w:t>十一、超细Γ-AL2O3微粉项目计划安排</w:t>
        </w:r>
        <w:r>
          <w:tab/>
        </w:r>
        <w:r>
          <w:fldChar w:fldCharType="begin"/>
        </w:r>
        <w:r>
          <w:instrText xml:space="preserve"> PAGEREF _Toc1394 \h </w:instrText>
        </w:r>
        <w:r>
          <w:fldChar w:fldCharType="separate"/>
        </w:r>
        <w:r>
          <w:t>49</w:t>
        </w:r>
        <w:r>
          <w:fldChar w:fldCharType="end"/>
        </w:r>
      </w:hyperlink>
    </w:p>
    <w:p>
      <w:pPr>
        <w:pStyle w:val="TOC2"/>
        <w:tabs>
          <w:tab w:val="right" w:leader="dot" w:pos="8306"/>
        </w:tabs>
      </w:pPr>
      <w:hyperlink w:anchor="_Toc20576" w:history="1">
        <w:r>
          <w:rPr>
            <w:rFonts w:ascii="仿宋" w:eastAsia="仿宋" w:hAnsi="仿宋" w:cs="仿宋" w:hint="eastAsia"/>
            <w:lang w:eastAsia="zh-CN"/>
          </w:rPr>
          <w:t>(一)、建设周期</w:t>
        </w:r>
        <w:r>
          <w:tab/>
        </w:r>
        <w:r>
          <w:fldChar w:fldCharType="begin"/>
        </w:r>
        <w:r>
          <w:instrText xml:space="preserve"> PAGEREF _Toc20576 \h </w:instrText>
        </w:r>
        <w:r>
          <w:fldChar w:fldCharType="separate"/>
        </w:r>
        <w:r>
          <w:t>49</w:t>
        </w:r>
        <w:r>
          <w:fldChar w:fldCharType="end"/>
        </w:r>
      </w:hyperlink>
    </w:p>
    <w:p>
      <w:pPr>
        <w:pStyle w:val="TOC2"/>
        <w:tabs>
          <w:tab w:val="right" w:leader="dot" w:pos="8306"/>
        </w:tabs>
      </w:pPr>
      <w:hyperlink w:anchor="_Toc10053" w:history="1">
        <w:r>
          <w:rPr>
            <w:rFonts w:ascii="仿宋" w:eastAsia="仿宋" w:hAnsi="仿宋" w:cs="仿宋" w:hint="eastAsia"/>
            <w:lang w:eastAsia="zh-CN"/>
          </w:rPr>
          <w:t>(二)、建设进度</w:t>
        </w:r>
        <w:r>
          <w:tab/>
        </w:r>
        <w:r>
          <w:fldChar w:fldCharType="begin"/>
        </w:r>
        <w:r>
          <w:instrText xml:space="preserve"> PAGEREF _Toc10053 \h </w:instrText>
        </w:r>
        <w:r>
          <w:fldChar w:fldCharType="separate"/>
        </w:r>
        <w:r>
          <w:t>50</w:t>
        </w:r>
        <w:r>
          <w:fldChar w:fldCharType="end"/>
        </w:r>
      </w:hyperlink>
    </w:p>
    <w:p>
      <w:pPr>
        <w:pStyle w:val="TOC2"/>
        <w:tabs>
          <w:tab w:val="right" w:leader="dot" w:pos="8306"/>
        </w:tabs>
      </w:pPr>
      <w:hyperlink w:anchor="_Toc30643" w:history="1">
        <w:r>
          <w:rPr>
            <w:rFonts w:ascii="仿宋" w:eastAsia="仿宋" w:hAnsi="仿宋" w:cs="仿宋" w:hint="eastAsia"/>
            <w:lang w:eastAsia="zh-CN"/>
          </w:rPr>
          <w:t>(三)、进度安排注意事项</w:t>
        </w:r>
        <w:r>
          <w:tab/>
        </w:r>
        <w:r>
          <w:fldChar w:fldCharType="begin"/>
        </w:r>
        <w:r>
          <w:instrText xml:space="preserve"> PAGEREF _Toc30643 \h </w:instrText>
        </w:r>
        <w:r>
          <w:fldChar w:fldCharType="separate"/>
        </w:r>
        <w:r>
          <w:t>51</w:t>
        </w:r>
        <w:r>
          <w:fldChar w:fldCharType="end"/>
        </w:r>
      </w:hyperlink>
    </w:p>
    <w:p>
      <w:pPr>
        <w:pStyle w:val="TOC2"/>
        <w:tabs>
          <w:tab w:val="right" w:leader="dot" w:pos="8306"/>
        </w:tabs>
      </w:pPr>
      <w:hyperlink w:anchor="_Toc21127" w:history="1">
        <w:r>
          <w:rPr>
            <w:rFonts w:ascii="仿宋" w:eastAsia="仿宋" w:hAnsi="仿宋" w:cs="仿宋" w:hint="eastAsia"/>
            <w:lang w:eastAsia="zh-CN"/>
          </w:rPr>
          <w:t>(四)、人力资源配置</w:t>
        </w:r>
        <w:r>
          <w:tab/>
        </w:r>
        <w:r>
          <w:fldChar w:fldCharType="begin"/>
        </w:r>
        <w:r>
          <w:instrText xml:space="preserve"> PAGEREF _Toc21127 \h </w:instrText>
        </w:r>
        <w:r>
          <w:fldChar w:fldCharType="separate"/>
        </w:r>
        <w:r>
          <w:t>52</w:t>
        </w:r>
        <w:r>
          <w:fldChar w:fldCharType="end"/>
        </w:r>
      </w:hyperlink>
    </w:p>
    <w:p>
      <w:pPr>
        <w:pStyle w:val="TOC1"/>
        <w:tabs>
          <w:tab w:val="right" w:leader="dot" w:pos="8306"/>
        </w:tabs>
      </w:pPr>
      <w:hyperlink w:anchor="_Toc15207" w:history="1">
        <w:r>
          <w:rPr>
            <w:rFonts w:ascii="仿宋" w:eastAsia="仿宋" w:hAnsi="仿宋" w:cs="仿宋" w:hint="eastAsia"/>
            <w:lang w:eastAsia="zh-CN"/>
          </w:rPr>
          <w:t>十二、超细Γ-AL2O3微粉项目技术管理</w:t>
        </w:r>
        <w:r>
          <w:tab/>
        </w:r>
        <w:r>
          <w:fldChar w:fldCharType="begin"/>
        </w:r>
        <w:r>
          <w:instrText xml:space="preserve"> PAGEREF _Toc15207 \h </w:instrText>
        </w:r>
        <w:r>
          <w:fldChar w:fldCharType="separate"/>
        </w:r>
        <w:r>
          <w:t>53</w:t>
        </w:r>
        <w:r>
          <w:fldChar w:fldCharType="end"/>
        </w:r>
      </w:hyperlink>
    </w:p>
    <w:p>
      <w:pPr>
        <w:pStyle w:val="TOC2"/>
        <w:tabs>
          <w:tab w:val="right" w:leader="dot" w:pos="8306"/>
        </w:tabs>
      </w:pPr>
      <w:hyperlink w:anchor="_Toc15264" w:history="1">
        <w:r>
          <w:rPr>
            <w:rFonts w:ascii="仿宋" w:eastAsia="仿宋" w:hAnsi="仿宋" w:cs="仿宋" w:hint="eastAsia"/>
            <w:lang w:eastAsia="zh-CN"/>
          </w:rPr>
          <w:t>(一)、技术方案选用方向</w:t>
        </w:r>
        <w:r>
          <w:tab/>
        </w:r>
        <w:r>
          <w:fldChar w:fldCharType="begin"/>
        </w:r>
        <w:r>
          <w:instrText xml:space="preserve"> PAGEREF _Toc15264 \h </w:instrText>
        </w:r>
        <w:r>
          <w:fldChar w:fldCharType="separate"/>
        </w:r>
        <w:r>
          <w:t>53</w:t>
        </w:r>
        <w:r>
          <w:fldChar w:fldCharType="end"/>
        </w:r>
      </w:hyperlink>
    </w:p>
    <w:p>
      <w:pPr>
        <w:pStyle w:val="TOC2"/>
        <w:tabs>
          <w:tab w:val="right" w:leader="dot" w:pos="8306"/>
        </w:tabs>
      </w:pPr>
      <w:hyperlink w:anchor="_Toc21913" w:history="1">
        <w:r>
          <w:rPr>
            <w:rFonts w:ascii="仿宋" w:eastAsia="仿宋" w:hAnsi="仿宋" w:cs="仿宋" w:hint="eastAsia"/>
            <w:lang w:eastAsia="zh-CN"/>
          </w:rPr>
          <w:t>(二)、工艺技术方案选用原则</w:t>
        </w:r>
        <w:r>
          <w:tab/>
        </w:r>
        <w:r>
          <w:fldChar w:fldCharType="begin"/>
        </w:r>
        <w:r>
          <w:instrText xml:space="preserve"> PAGEREF _Toc21913 \h </w:instrText>
        </w:r>
        <w:r>
          <w:fldChar w:fldCharType="separate"/>
        </w:r>
        <w:r>
          <w:t>55</w:t>
        </w:r>
        <w:r>
          <w:fldChar w:fldCharType="end"/>
        </w:r>
      </w:hyperlink>
    </w:p>
    <w:p>
      <w:pPr>
        <w:pStyle w:val="TOC2"/>
        <w:tabs>
          <w:tab w:val="right" w:leader="dot" w:pos="8306"/>
        </w:tabs>
      </w:pPr>
      <w:hyperlink w:anchor="_Toc5680" w:history="1">
        <w:r>
          <w:rPr>
            <w:rFonts w:ascii="仿宋" w:eastAsia="仿宋" w:hAnsi="仿宋" w:cs="仿宋" w:hint="eastAsia"/>
            <w:lang w:eastAsia="zh-CN"/>
          </w:rPr>
          <w:t>(三)、工艺技术方案要求</w:t>
        </w:r>
        <w:r>
          <w:tab/>
        </w:r>
        <w:r>
          <w:fldChar w:fldCharType="begin"/>
        </w:r>
        <w:r>
          <w:instrText xml:space="preserve"> PAGEREF _Toc5680 \h </w:instrText>
        </w:r>
        <w:r>
          <w:fldChar w:fldCharType="separate"/>
        </w:r>
        <w:r>
          <w:t>57</w:t>
        </w:r>
        <w:r>
          <w:fldChar w:fldCharType="end"/>
        </w:r>
      </w:hyperlink>
    </w:p>
    <w:p>
      <w:pPr>
        <w:pStyle w:val="TOC1"/>
        <w:tabs>
          <w:tab w:val="right" w:leader="dot" w:pos="8306"/>
        </w:tabs>
      </w:pPr>
      <w:hyperlink w:anchor="_Toc19864" w:history="1">
        <w:r>
          <w:rPr>
            <w:rFonts w:ascii="仿宋" w:eastAsia="仿宋" w:hAnsi="仿宋" w:cs="仿宋" w:hint="eastAsia"/>
            <w:lang w:eastAsia="zh-CN"/>
          </w:rPr>
          <w:t>十三、营销与推广策略</w:t>
        </w:r>
        <w:r>
          <w:tab/>
        </w:r>
        <w:r>
          <w:fldChar w:fldCharType="begin"/>
        </w:r>
        <w:r>
          <w:instrText xml:space="preserve"> PAGEREF _Toc19864 \h </w:instrText>
        </w:r>
        <w:r>
          <w:fldChar w:fldCharType="separate"/>
        </w:r>
        <w:r>
          <w:t>59</w:t>
        </w:r>
        <w:r>
          <w:fldChar w:fldCharType="end"/>
        </w:r>
      </w:hyperlink>
    </w:p>
    <w:p>
      <w:pPr>
        <w:pStyle w:val="TOC2"/>
        <w:tabs>
          <w:tab w:val="right" w:leader="dot" w:pos="8306"/>
        </w:tabs>
      </w:pPr>
      <w:hyperlink w:anchor="_Toc3532" w:history="1">
        <w:r>
          <w:rPr>
            <w:rFonts w:ascii="仿宋" w:eastAsia="仿宋" w:hAnsi="仿宋" w:cs="仿宋" w:hint="eastAsia"/>
            <w:lang w:eastAsia="zh-CN"/>
          </w:rPr>
          <w:t>(一)、产品/服务定位与特点</w:t>
        </w:r>
        <w:r>
          <w:tab/>
        </w:r>
        <w:r>
          <w:fldChar w:fldCharType="begin"/>
        </w:r>
        <w:r>
          <w:instrText xml:space="preserve"> PAGEREF _Toc3532 \h </w:instrText>
        </w:r>
        <w:r>
          <w:fldChar w:fldCharType="separate"/>
        </w:r>
        <w:r>
          <w:t>59</w:t>
        </w:r>
        <w:r>
          <w:fldChar w:fldCharType="end"/>
        </w:r>
      </w:hyperlink>
    </w:p>
    <w:p>
      <w:pPr>
        <w:pStyle w:val="TOC2"/>
        <w:tabs>
          <w:tab w:val="right" w:leader="dot" w:pos="8306"/>
        </w:tabs>
      </w:pPr>
      <w:hyperlink w:anchor="_Toc25625" w:history="1">
        <w:r>
          <w:rPr>
            <w:rFonts w:ascii="仿宋" w:eastAsia="仿宋" w:hAnsi="仿宋" w:cs="仿宋" w:hint="eastAsia"/>
            <w:lang w:eastAsia="zh-CN"/>
          </w:rPr>
          <w:t>(二)、市场定位与竞争分析</w:t>
        </w:r>
        <w:r>
          <w:tab/>
        </w:r>
        <w:r>
          <w:fldChar w:fldCharType="begin"/>
        </w:r>
        <w:r>
          <w:instrText xml:space="preserve"> PAGEREF _Toc25625 \h </w:instrText>
        </w:r>
        <w:r>
          <w:fldChar w:fldCharType="separate"/>
        </w:r>
        <w:r>
          <w:t>61</w:t>
        </w:r>
        <w:r>
          <w:fldChar w:fldCharType="end"/>
        </w:r>
      </w:hyperlink>
    </w:p>
    <w:p>
      <w:pPr>
        <w:pStyle w:val="TOC2"/>
        <w:tabs>
          <w:tab w:val="right" w:leader="dot" w:pos="8306"/>
        </w:tabs>
      </w:pPr>
      <w:hyperlink w:anchor="_Toc32228" w:history="1">
        <w:r>
          <w:rPr>
            <w:rFonts w:ascii="仿宋" w:eastAsia="仿宋" w:hAnsi="仿宋" w:cs="仿宋" w:hint="eastAsia"/>
            <w:lang w:eastAsia="zh-CN"/>
          </w:rPr>
          <w:t>(三)、营销渠道与策略</w:t>
        </w:r>
        <w:r>
          <w:tab/>
        </w:r>
        <w:r>
          <w:fldChar w:fldCharType="begin"/>
        </w:r>
        <w:r>
          <w:instrText xml:space="preserve"> PAGEREF _Toc32228 \h </w:instrText>
        </w:r>
        <w:r>
          <w:fldChar w:fldCharType="separate"/>
        </w:r>
        <w:r>
          <w:t>62</w:t>
        </w:r>
        <w:r>
          <w:fldChar w:fldCharType="end"/>
        </w:r>
      </w:hyperlink>
    </w:p>
    <w:p>
      <w:pPr>
        <w:pStyle w:val="TOC2"/>
        <w:tabs>
          <w:tab w:val="right" w:leader="dot" w:pos="8306"/>
        </w:tabs>
      </w:pPr>
      <w:hyperlink w:anchor="_Toc30234" w:history="1">
        <w:r>
          <w:rPr>
            <w:rFonts w:ascii="仿宋" w:eastAsia="仿宋" w:hAnsi="仿宋" w:cs="仿宋" w:hint="eastAsia"/>
            <w:lang w:eastAsia="zh-CN"/>
          </w:rPr>
          <w:t>(四)、推广与宣传活动</w:t>
        </w:r>
        <w:r>
          <w:tab/>
        </w:r>
        <w:r>
          <w:fldChar w:fldCharType="begin"/>
        </w:r>
        <w:r>
          <w:instrText xml:space="preserve"> PAGEREF _Toc30234 \h </w:instrText>
        </w:r>
        <w:r>
          <w:fldChar w:fldCharType="separate"/>
        </w:r>
        <w:r>
          <w:t>63</w:t>
        </w:r>
        <w:r>
          <w:fldChar w:fldCharType="end"/>
        </w:r>
      </w:hyperlink>
    </w:p>
    <w:p>
      <w:pPr>
        <w:pStyle w:val="TOC1"/>
        <w:tabs>
          <w:tab w:val="right" w:leader="dot" w:pos="8306"/>
        </w:tabs>
      </w:pPr>
      <w:hyperlink w:anchor="_Toc10663" w:history="1">
        <w:r>
          <w:rPr>
            <w:rFonts w:ascii="仿宋" w:eastAsia="仿宋" w:hAnsi="仿宋" w:cs="仿宋" w:hint="eastAsia"/>
            <w:lang w:eastAsia="zh-CN"/>
          </w:rPr>
          <w:t>十四、质量管理体系</w:t>
        </w:r>
        <w:r>
          <w:tab/>
        </w:r>
        <w:r>
          <w:fldChar w:fldCharType="begin"/>
        </w:r>
        <w:r>
          <w:instrText xml:space="preserve"> PAGEREF _Toc10663 \h </w:instrText>
        </w:r>
        <w:r>
          <w:fldChar w:fldCharType="separate"/>
        </w:r>
        <w:r>
          <w:t>69</w:t>
        </w:r>
        <w:r>
          <w:fldChar w:fldCharType="end"/>
        </w:r>
      </w:hyperlink>
    </w:p>
    <w:p>
      <w:pPr>
        <w:pStyle w:val="TOC2"/>
        <w:tabs>
          <w:tab w:val="right" w:leader="dot" w:pos="8306"/>
        </w:tabs>
      </w:pPr>
      <w:hyperlink w:anchor="_Toc13226" w:history="1">
        <w:r>
          <w:rPr>
            <w:rFonts w:ascii="仿宋" w:eastAsia="仿宋" w:hAnsi="仿宋" w:cs="仿宋" w:hint="eastAsia"/>
            <w:lang w:eastAsia="zh-CN"/>
          </w:rPr>
          <w:t>(一)、质量目标与方针</w:t>
        </w:r>
        <w:r>
          <w:tab/>
        </w:r>
        <w:r>
          <w:fldChar w:fldCharType="begin"/>
        </w:r>
        <w:r>
          <w:instrText xml:space="preserve"> PAGEREF _Toc13226 \h </w:instrText>
        </w:r>
        <w:r>
          <w:fldChar w:fldCharType="separate"/>
        </w:r>
        <w:r>
          <w:t>69</w:t>
        </w:r>
        <w:r>
          <w:fldChar w:fldCharType="end"/>
        </w:r>
      </w:hyperlink>
    </w:p>
    <w:p>
      <w:pPr>
        <w:pStyle w:val="TOC2"/>
        <w:tabs>
          <w:tab w:val="right" w:leader="dot" w:pos="8306"/>
        </w:tabs>
      </w:pPr>
      <w:hyperlink w:anchor="_Toc31761" w:history="1">
        <w:r>
          <w:rPr>
            <w:rFonts w:ascii="仿宋" w:eastAsia="仿宋" w:hAnsi="仿宋" w:cs="仿宋" w:hint="eastAsia"/>
            <w:lang w:eastAsia="zh-CN"/>
          </w:rPr>
          <w:t>(二)、质量管理责任</w:t>
        </w:r>
        <w:r>
          <w:tab/>
        </w:r>
        <w:r>
          <w:fldChar w:fldCharType="begin"/>
        </w:r>
        <w:r>
          <w:instrText xml:space="preserve"> PAGEREF _Toc31761 \h </w:instrText>
        </w:r>
        <w:r>
          <w:fldChar w:fldCharType="separate"/>
        </w:r>
        <w:r>
          <w:t>70</w:t>
        </w:r>
        <w:r>
          <w:fldChar w:fldCharType="end"/>
        </w:r>
      </w:hyperlink>
    </w:p>
    <w:p>
      <w:pPr>
        <w:pStyle w:val="TOC2"/>
        <w:tabs>
          <w:tab w:val="right" w:leader="dot" w:pos="8306"/>
        </w:tabs>
      </w:pPr>
      <w:hyperlink w:anchor="_Toc12856" w:history="1">
        <w:r>
          <w:rPr>
            <w:rFonts w:ascii="仿宋" w:eastAsia="仿宋" w:hAnsi="仿宋" w:cs="仿宋" w:hint="eastAsia"/>
            <w:lang w:eastAsia="zh-CN"/>
          </w:rPr>
          <w:t>(三)、质量管理体系文件</w:t>
        </w:r>
        <w:r>
          <w:tab/>
        </w:r>
        <w:r>
          <w:fldChar w:fldCharType="begin"/>
        </w:r>
        <w:r>
          <w:instrText xml:space="preserve"> PAGEREF _Toc12856 \h </w:instrText>
        </w:r>
        <w:r>
          <w:fldChar w:fldCharType="separate"/>
        </w:r>
        <w:r>
          <w:t>71</w:t>
        </w:r>
        <w:r>
          <w:fldChar w:fldCharType="end"/>
        </w:r>
      </w:hyperlink>
    </w:p>
    <w:p>
      <w:pPr>
        <w:pStyle w:val="TOC2"/>
        <w:tabs>
          <w:tab w:val="right" w:leader="dot" w:pos="8306"/>
        </w:tabs>
      </w:pPr>
      <w:hyperlink w:anchor="_Toc22939" w:history="1">
        <w:r>
          <w:rPr>
            <w:rFonts w:ascii="仿宋" w:eastAsia="仿宋" w:hAnsi="仿宋" w:cs="仿宋" w:hint="eastAsia"/>
            <w:lang w:eastAsia="zh-CN"/>
          </w:rPr>
          <w:t>(四)、质量培训与教育</w:t>
        </w:r>
        <w:r>
          <w:tab/>
        </w:r>
        <w:r>
          <w:fldChar w:fldCharType="begin"/>
        </w:r>
        <w:r>
          <w:instrText xml:space="preserve"> PAGEREF _Toc22939 \h </w:instrText>
        </w:r>
        <w:r>
          <w:fldChar w:fldCharType="separate"/>
        </w:r>
        <w:r>
          <w:t>73</w:t>
        </w:r>
        <w:r>
          <w:fldChar w:fldCharType="end"/>
        </w:r>
      </w:hyperlink>
    </w:p>
    <w:p>
      <w:pPr>
        <w:pStyle w:val="TOC2"/>
        <w:tabs>
          <w:tab w:val="right" w:leader="dot" w:pos="8306"/>
        </w:tabs>
      </w:pPr>
      <w:hyperlink w:anchor="_Toc24090" w:history="1">
        <w:r>
          <w:rPr>
            <w:rFonts w:ascii="仿宋" w:eastAsia="仿宋" w:hAnsi="仿宋" w:cs="仿宋" w:hint="eastAsia"/>
            <w:lang w:eastAsia="zh-CN"/>
          </w:rPr>
          <w:t>(五)、质量审核与评价</w:t>
        </w:r>
        <w:r>
          <w:tab/>
        </w:r>
        <w:r>
          <w:fldChar w:fldCharType="begin"/>
        </w:r>
        <w:r>
          <w:instrText xml:space="preserve"> PAGEREF _Toc24090 \h </w:instrText>
        </w:r>
        <w:r>
          <w:fldChar w:fldCharType="separate"/>
        </w:r>
        <w:r>
          <w:t>74</w:t>
        </w:r>
        <w:r>
          <w:fldChar w:fldCharType="end"/>
        </w:r>
      </w:hyperlink>
    </w:p>
    <w:p>
      <w:pPr>
        <w:pStyle w:val="TOC2"/>
        <w:tabs>
          <w:tab w:val="right" w:leader="dot" w:pos="8306"/>
        </w:tabs>
      </w:pPr>
      <w:hyperlink w:anchor="_Toc6169" w:history="1">
        <w:r>
          <w:rPr>
            <w:rFonts w:ascii="仿宋" w:eastAsia="仿宋" w:hAnsi="仿宋" w:cs="仿宋" w:hint="eastAsia"/>
            <w:lang w:eastAsia="zh-CN"/>
          </w:rPr>
          <w:t>(六)、不符合与纠正措施</w:t>
        </w:r>
        <w:r>
          <w:tab/>
        </w:r>
        <w:r>
          <w:fldChar w:fldCharType="begin"/>
        </w:r>
        <w:r>
          <w:instrText xml:space="preserve"> PAGEREF _Toc6169 \h </w:instrText>
        </w:r>
        <w:r>
          <w:fldChar w:fldCharType="separate"/>
        </w:r>
        <w:r>
          <w:t>76</w:t>
        </w:r>
        <w:r>
          <w:fldChar w:fldCharType="end"/>
        </w:r>
      </w:hyperlink>
    </w:p>
    <w:p>
      <w:pPr>
        <w:pStyle w:val="TOC1"/>
        <w:tabs>
          <w:tab w:val="right" w:leader="dot" w:pos="8306"/>
        </w:tabs>
      </w:pPr>
      <w:hyperlink w:anchor="_Toc11611" w:history="1">
        <w:r>
          <w:rPr>
            <w:rFonts w:ascii="仿宋" w:eastAsia="仿宋" w:hAnsi="仿宋" w:cs="仿宋" w:hint="eastAsia"/>
            <w:lang w:eastAsia="zh-CN"/>
          </w:rPr>
          <w:t>十五、利益相关者分析与沟通计划</w:t>
        </w:r>
        <w:r>
          <w:tab/>
        </w:r>
        <w:r>
          <w:fldChar w:fldCharType="begin"/>
        </w:r>
        <w:r>
          <w:instrText xml:space="preserve"> PAGEREF _Toc11611 \h </w:instrText>
        </w:r>
        <w:r>
          <w:fldChar w:fldCharType="separate"/>
        </w:r>
        <w:r>
          <w:t>77</w:t>
        </w:r>
        <w:r>
          <w:fldChar w:fldCharType="end"/>
        </w:r>
      </w:hyperlink>
    </w:p>
    <w:p>
      <w:pPr>
        <w:pStyle w:val="TOC2"/>
        <w:tabs>
          <w:tab w:val="right" w:leader="dot" w:pos="8306"/>
        </w:tabs>
      </w:pPr>
      <w:hyperlink w:anchor="_Toc5830" w:history="1">
        <w:r>
          <w:rPr>
            <w:rFonts w:ascii="仿宋" w:eastAsia="仿宋" w:hAnsi="仿宋" w:cs="仿宋" w:hint="eastAsia"/>
            <w:lang w:eastAsia="zh-CN"/>
          </w:rPr>
          <w:t>(一)、利益相关者分析</w:t>
        </w:r>
        <w:r>
          <w:tab/>
        </w:r>
        <w:r>
          <w:fldChar w:fldCharType="begin"/>
        </w:r>
        <w:r>
          <w:instrText xml:space="preserve"> PAGEREF _Toc5830 \h </w:instrText>
        </w:r>
        <w:r>
          <w:fldChar w:fldCharType="separate"/>
        </w:r>
        <w:r>
          <w:t>77</w:t>
        </w:r>
        <w:r>
          <w:fldChar w:fldCharType="end"/>
        </w:r>
      </w:hyperlink>
    </w:p>
    <w:p>
      <w:pPr>
        <w:pStyle w:val="TOC2"/>
        <w:tabs>
          <w:tab w:val="right" w:leader="dot" w:pos="8306"/>
        </w:tabs>
      </w:pPr>
      <w:hyperlink w:anchor="_Toc17956" w:history="1">
        <w:r>
          <w:rPr>
            <w:rFonts w:ascii="仿宋" w:eastAsia="仿宋" w:hAnsi="仿宋" w:cs="仿宋" w:hint="eastAsia"/>
            <w:lang w:eastAsia="zh-CN"/>
          </w:rPr>
          <w:t>(二)、沟通计划</w:t>
        </w:r>
        <w:r>
          <w:tab/>
        </w:r>
        <w:r>
          <w:fldChar w:fldCharType="begin"/>
        </w:r>
        <w:r>
          <w:instrText xml:space="preserve"> PAGEREF _Toc17956 \h </w:instrText>
        </w:r>
        <w:r>
          <w:fldChar w:fldCharType="separate"/>
        </w:r>
        <w:r>
          <w:t>78</w:t>
        </w:r>
        <w:r>
          <w:fldChar w:fldCharType="end"/>
        </w:r>
      </w:hyperlink>
    </w:p>
    <w:p>
      <w:pPr>
        <w:pStyle w:val="TOC1"/>
        <w:tabs>
          <w:tab w:val="right" w:leader="dot" w:pos="8306"/>
        </w:tabs>
      </w:pPr>
      <w:hyperlink w:anchor="_Toc32666" w:history="1">
        <w:r>
          <w:rPr>
            <w:rFonts w:ascii="仿宋" w:eastAsia="仿宋" w:hAnsi="仿宋" w:cs="仿宋" w:hint="eastAsia"/>
            <w:lang w:eastAsia="zh-CN"/>
          </w:rPr>
          <w:t>十六、超细Γ-AL2O3微粉项目变更管理</w:t>
        </w:r>
        <w:r>
          <w:tab/>
        </w:r>
        <w:r>
          <w:fldChar w:fldCharType="begin"/>
        </w:r>
        <w:r>
          <w:instrText xml:space="preserve"> PAGEREF _Toc32666 \h </w:instrText>
        </w:r>
        <w:r>
          <w:fldChar w:fldCharType="separate"/>
        </w:r>
        <w:r>
          <w:t>79</w:t>
        </w:r>
        <w:r>
          <w:fldChar w:fldCharType="end"/>
        </w:r>
      </w:hyperlink>
    </w:p>
    <w:p>
      <w:pPr>
        <w:pStyle w:val="TOC2"/>
        <w:tabs>
          <w:tab w:val="right" w:leader="dot" w:pos="8306"/>
        </w:tabs>
      </w:pPr>
      <w:hyperlink w:anchor="_Toc7477" w:history="1">
        <w:r>
          <w:rPr>
            <w:rFonts w:ascii="仿宋" w:eastAsia="仿宋" w:hAnsi="仿宋" w:cs="仿宋" w:hint="eastAsia"/>
            <w:lang w:eastAsia="zh-CN"/>
          </w:rPr>
          <w:t>(一)、变更申请与评估</w:t>
        </w:r>
        <w:r>
          <w:tab/>
        </w:r>
        <w:r>
          <w:fldChar w:fldCharType="begin"/>
        </w:r>
        <w:r>
          <w:instrText xml:space="preserve"> PAGEREF _Toc7477 \h </w:instrText>
        </w:r>
        <w:r>
          <w:fldChar w:fldCharType="separate"/>
        </w:r>
        <w:r>
          <w:t>79</w:t>
        </w:r>
        <w:r>
          <w:fldChar w:fldCharType="end"/>
        </w:r>
      </w:hyperlink>
    </w:p>
    <w:p>
      <w:pPr>
        <w:pStyle w:val="TOC2"/>
        <w:tabs>
          <w:tab w:val="right" w:leader="dot" w:pos="8306"/>
        </w:tabs>
      </w:pPr>
      <w:hyperlink w:anchor="_Toc17496" w:history="1">
        <w:r>
          <w:rPr>
            <w:rFonts w:ascii="仿宋" w:eastAsia="仿宋" w:hAnsi="仿宋" w:cs="仿宋" w:hint="eastAsia"/>
            <w:lang w:eastAsia="zh-CN"/>
          </w:rPr>
          <w:t>(二)、变更实施与控制</w:t>
        </w:r>
        <w:r>
          <w:tab/>
        </w:r>
        <w:r>
          <w:fldChar w:fldCharType="begin"/>
        </w:r>
        <w:r>
          <w:instrText xml:space="preserve"> PAGEREF _Toc17496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017"/>
      <w:r>
        <w:rPr>
          <w:rFonts w:ascii="仿宋" w:eastAsia="仿宋" w:hAnsi="仿宋" w:cs="仿宋" w:hint="eastAsia"/>
          <w:sz w:val="28"/>
          <w:lang w:eastAsia="zh-CN"/>
        </w:rPr>
        <w:t>一、超细Γ-AL2O3微粉项目建设背景及必要性分析</w:t>
      </w:r>
      <w:bookmarkEnd w:id="2"/>
    </w:p>
    <w:p>
      <w:pPr>
        <w:pStyle w:val="Heading2"/>
        <w:rPr>
          <w:rFonts w:ascii="仿宋" w:eastAsia="仿宋" w:hAnsi="仿宋" w:cs="仿宋" w:hint="eastAsia"/>
          <w:lang w:eastAsia="zh-CN"/>
        </w:rPr>
      </w:pPr>
      <w:bookmarkStart w:id="3" w:name="_Toc12542"/>
      <w:r>
        <w:rPr>
          <w:rFonts w:ascii="仿宋" w:eastAsia="仿宋" w:hAnsi="仿宋" w:cs="仿宋" w:hint="eastAsia"/>
          <w:lang w:eastAsia="zh-CN"/>
        </w:rPr>
        <w:t>(一)、超细Γ-AL2O3微粉项目背景分析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Γ-AL2O3微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超细Γ-AL2O3微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超细Γ-AL2O3微粉项目在这个潮流中的定位。同时，我们将关注行业内涌现的新兴机遇，以便超细Γ-AL2O3微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超细Γ-AL2O3微粉项目提供了强大的发展动力。我们将聚焦于行业内最新的技术发展趋势，包括但不限于人工智能、大数据分析、物联网等领域。通过深度的技术研究，我们将确保超细Γ-AL2O3微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超细Γ-AL2O3微粉项目发展的源泉。我们将投入更多的精力对市场需求进行深入剖析，超越表面的需求，深入挖掘潜在的市场痛点和机遇。通过对市场需求的细致了解，超细Γ-AL2O3微粉项目将更有针对性地设计解决方案，满足市场的多样化需求，从而更好地促进超细Γ-AL2O3微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超细Γ-AL2O3微粉项目战略至关重要。我们将对竞争态势进行更为深入的分析，包括但不限于市场份额、产品特点、客户满意度等多个维度。通过深度的竞争分析，超细Γ-AL2O3微粉项目将能够更准确地把握市场脉搏，制定具有竞争力的超细Γ-AL2O3微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超细Γ-AL2O3微粉项目的发展具有直接的影响。我们将进行更为全面的法规和政策分析，了解行业发展中的潜在法律风险和合规挑战。通过充分了解和遵守相关法规，超细Γ-AL2O3微粉项目将确保在法律框架内合法合规运营，为超细Γ-AL2O3微粉项目的稳健发展提供有力支持。</w:t>
      </w:r>
    </w:p>
    <w:p>
      <w:pPr>
        <w:pStyle w:val="Heading2"/>
        <w:ind w:firstLine="560" w:firstLineChars="200"/>
        <w:rPr>
          <w:rFonts w:ascii="仿宋" w:eastAsia="仿宋" w:hAnsi="仿宋" w:cs="仿宋" w:hint="eastAsia"/>
          <w:sz w:val="28"/>
          <w:lang w:eastAsia="zh-CN"/>
        </w:rPr>
      </w:pPr>
      <w:bookmarkStart w:id="4" w:name="_Toc30177"/>
      <w:r>
        <w:rPr>
          <w:rFonts w:ascii="仿宋" w:eastAsia="仿宋" w:hAnsi="仿宋" w:cs="仿宋" w:hint="eastAsia"/>
          <w:sz w:val="28"/>
          <w:lang w:eastAsia="zh-CN"/>
        </w:rPr>
        <w:t>(二)、超细Γ-AL2O3微粉项目建设必要性分析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Γ-AL2O3微粉项目建设的迫切性源于对行业发展趋势的深刻洞察。我们正处于一个行业变革的时代，科技创新、数字化转型成为企业发展的关键动力。超细Γ-AL2O3微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Γ-AL2O3微粉项目建设不仅仅是为了跟上潮流，更是为了通过技术创新推动企业的持续发展。通过引入先进的技术和解决方案，超细Γ-AL2O3微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超细Γ-AL2O3微粉项目的建设成为必然选择，通过提高产品质量、拓展服务领域，从而在竞争中获得更多的机会。超细Γ-AL2O3微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超细Γ-AL2O3微粉项目建设的必要性体现在对客户需求更精准的满足。通过超细Γ-AL2O3微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Γ-AL2O3微粉项目建设的背后是对企业持续创新的追求。只有通过不断创新，企业才能在竞争中立于不败之地。超细Γ-AL2O3微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07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248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超细Γ-AL2O3微粉项目的主要产品是XXXX，预计年产值为XXX万元。这一产品在市场中占据着重要的地位，其广泛的应用范围使得该超细Γ-AL2O3微粉项目的市场前景非常广阔。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超细Γ-AL2O3微粉项目的xxx产品作为重要的原材料之一，将在多个领域发挥关键作用。其在建筑、交通、能源等方面的广泛应用将为整个产业链提供强大的支持，形成产业协同效应。超细Γ-AL2O3微粉项目的年产值XXX万XXX万XXX万万元不仅反映了其在市场上的巨大潜力，更预示着它对国民经济的积极贡献。这种关联度高、涉及面广的产业关系，使得该超细Γ-AL2O3微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151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Γ-AL2O3微粉项目总征地面积为XXXX平方米，相当于约XX.XX亩，其中净用地面积为XXXX平方米，红线范围内相当于约XX.XX亩。这一用地规模充分考虑了超细Γ-AL2O3微粉项目的建设需求，保障了超细Γ-AL2O3微粉项目在合适的空间内得以充分发展。超细Γ-AL2O3微粉项目规划的总建筑面积为XXXX平方米，其中主体工程建设占XXXX平方米，计容建筑面积达XXXX平方米。预计建筑工程的投资将达到XXXX万元，为超细Γ-AL2O3微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细Γ-AL2O3微粉项目计划购置的设备共计XXXX台（套），设备购置费用为XXXX万元。这一设备购置计划充分考虑到超细Γ-AL2O3微粉项目的生产需求和技术要求，确保了超细Γ-AL2O3微粉项目在生产运营中具备先进的技术装备和高效的生产能力。设备的合理配置将为超细Γ-AL2O3微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Γ-AL2O3微粉项目计划总投资为XXXX万元，预计年实现营业收入为XXXX万元。这一产能规模的设定旨在确保超细Γ-AL2O3微粉项目能够在投资与回报之间取得平衡，实现长期可持续的发展。超细Γ-AL2O3微粉项目的总投资充分考虑到各个方面的需求，包括用地建设、设备购置等多个环节，以确保超细Γ-AL2O3微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2909"/>
      <w:r>
        <w:rPr>
          <w:rFonts w:ascii="仿宋" w:eastAsia="仿宋" w:hAnsi="仿宋" w:cs="仿宋" w:hint="eastAsia"/>
          <w:sz w:val="28"/>
          <w:lang w:eastAsia="zh-CN"/>
        </w:rPr>
        <w:t>三、超细Γ-AL2O3微粉项目土建工程</w:t>
      </w:r>
      <w:bookmarkEnd w:id="8"/>
    </w:p>
    <w:p>
      <w:pPr>
        <w:pStyle w:val="Heading2"/>
        <w:rPr>
          <w:rFonts w:ascii="仿宋" w:eastAsia="仿宋" w:hAnsi="仿宋" w:cs="仿宋" w:hint="eastAsia"/>
          <w:lang w:eastAsia="zh-CN"/>
        </w:rPr>
      </w:pPr>
      <w:bookmarkStart w:id="9" w:name="_Toc775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在超细Γ-AL2O3微粉项目的建筑工程设计中，我们将秉承一系列重要的设计原则，以确保超细Γ-AL2O3微粉项目建筑在功能、美观、可持续性等方面达到最佳效果。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首要原则是确保建筑的功能性得到最大化的发挥。我们将充分理解超细Γ-AL2O3微粉项目的实际需求，合理布局各个功能区域，保证建筑在满足业务需求的同时，提供高效的工作环境。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在建筑设计中，我们将综合考虑建设和运营成本。通过精细的经济效益分析，确保设计方案在高效利用资源的同时，对超细Γ-AL2O3微粉项目的长期盈利能力有积极的贡献。</w:t>
      </w:r>
    </w:p>
    <w:p>
      <w:pPr>
        <w:pStyle w:val="Heading2"/>
        <w:ind w:firstLine="560" w:firstLineChars="200"/>
        <w:rPr>
          <w:rFonts w:ascii="仿宋" w:eastAsia="仿宋" w:hAnsi="仿宋" w:cs="仿宋" w:hint="eastAsia"/>
          <w:sz w:val="28"/>
          <w:lang w:eastAsia="zh-CN"/>
        </w:rPr>
      </w:pPr>
      <w:bookmarkStart w:id="10" w:name="_Toc998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超细Γ-AL2O3微粉项目的土建工程设计中，我们将精准设定设计年限，结合超细Γ-AL2O3微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超细Γ-AL2O3微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943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超细Γ-AL2O3微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超细Γ-AL2O3微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超细Γ-AL2O3微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923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本期工程超细Γ-AL2O3微粉项目预计总建筑面积XXX平方米，其中：计容建筑面积XXX平方米，计划建筑工程投资XX万元，占超细Γ-AL2O3微粉项目总投资的XX%。</w:t>
      </w:r>
    </w:p>
    <w:p>
      <w:pPr>
        <w:pStyle w:val="Heading1"/>
        <w:ind w:firstLine="560" w:firstLineChars="200"/>
        <w:rPr>
          <w:rFonts w:ascii="仿宋" w:eastAsia="仿宋" w:hAnsi="仿宋" w:cs="仿宋" w:hint="eastAsia"/>
          <w:sz w:val="28"/>
          <w:lang w:eastAsia="zh-CN"/>
        </w:rPr>
      </w:pPr>
      <w:bookmarkStart w:id="13" w:name="_Toc459"/>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647"/>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细Γ-AL2O3微粉项目的技术管理特点体现在其创新导向。通过引入最先进的技术趋势和解决方案，超细Γ-AL2O3微粉项目致力于提升科技含量、提高质量和效率水平。这意味着我们将采用最新的工具和方法，确保超细Γ-AL2O3微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超细Γ-AL2O3微粉项目技术管理的显著特征。通过整合不同领域的技术资源，我们实现了跨学科的协同工作。这有助于优化技术架构，提高整体效能。此外，整合性策略还促进了不同技术团队之间的紧密沟通和高效合作，确保超细Γ-AL2O3微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超细Γ-AL2O3微粉项目所采用的技术。通过不断优化技术方案，超细Γ-AL2O3微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超细Γ-AL2O3微粉项目团队将在超细Γ-AL2O3微粉项目初期识别可能的技术风险，并采取相应的预防和应对措施。通过建立健全的风险评估机制，超细Γ-AL2O3微粉项目能够在实施过程中及时发现并解决潜在的技术问题，保障超细Γ-AL2O3微粉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超细Γ-AL2O3微粉项目中，技术将成为超细Γ-AL2O3微粉项目成功的有力支持。这一深度剖析揭示了技术管理在超细Γ-AL2O3微粉项目实施中的关键作用，为超细Γ-AL2O3微粉项目的技术基础奠定了坚实的基础。</w:t>
      </w:r>
    </w:p>
    <w:p>
      <w:pPr>
        <w:pStyle w:val="Heading2"/>
        <w:ind w:firstLine="560" w:firstLineChars="200"/>
        <w:rPr>
          <w:rFonts w:ascii="仿宋" w:eastAsia="仿宋" w:hAnsi="仿宋" w:cs="仿宋" w:hint="eastAsia"/>
          <w:sz w:val="28"/>
          <w:lang w:eastAsia="zh-CN"/>
        </w:rPr>
      </w:pPr>
      <w:bookmarkStart w:id="15" w:name="_Toc20264"/>
      <w:r>
        <w:rPr>
          <w:rFonts w:ascii="仿宋" w:eastAsia="仿宋" w:hAnsi="仿宋" w:cs="仿宋" w:hint="eastAsia"/>
          <w:sz w:val="28"/>
          <w:lang w:eastAsia="zh-CN"/>
        </w:rPr>
        <w:t>(二)、超细Γ-AL2O3微粉项目工艺技术设计方案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超细Γ-AL2O3微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超细Γ-AL2O3微粉项目将严格按照相关行业规范要求进行组织。通过有效控制产品质量，超细Γ-AL2O3微粉项目将致力于为顾客提供优质的超细Γ-AL2O3微粉项目产品和良好的服务。这体现了超细Γ-AL2O3微粉项目对于生产活动合规性和质量标准的高度重视，为超细Γ-AL2O3微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超细Γ-AL2O3微粉项目注重生态效益和清洁生产原则。超细Γ-AL2O3微粉项目建设将紧密结合地方特色经济发展，与社会经济发展规划和区域环境保护规划方案相协调一致。通过与当地区域自然生态系统的结合，超细Γ-AL2O3微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超细Γ-AL2O3微粉项目产品具有多样化的客户需求和个性化的特点。因此，超细Γ-AL2O3微粉项目产品规格品种多样，且单批生产数量较小。为满足这一特点，超细Γ-AL2O3微粉项目承办单位将建设先进的柔性制造生产线。通过广泛应用柔性制造技术，超细Γ-AL2O3微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超细Γ-AL2O3微粉项目采用的技术具有较高的技术含量和自动化水平，处于国内先进水平。这一技术选用不仅体现了对生产效率、质量和环境友好性的高标准要求，同时为超细Γ-AL2O3微粉项目的可持续发展奠定了坚实的基础。</w:t>
      </w:r>
    </w:p>
    <w:p>
      <w:pPr>
        <w:pStyle w:val="Heading2"/>
        <w:ind w:firstLine="560" w:firstLineChars="200"/>
        <w:rPr>
          <w:rFonts w:ascii="仿宋" w:eastAsia="仿宋" w:hAnsi="仿宋" w:cs="仿宋" w:hint="eastAsia"/>
          <w:sz w:val="28"/>
          <w:lang w:eastAsia="zh-CN"/>
        </w:rPr>
      </w:pPr>
      <w:bookmarkStart w:id="16" w:name="_Toc16321"/>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为确保超细Γ-AL2O3微粉项目的高效生产和技术实施，我们制定了一套精心设计的设备选型方案，以满足超细Γ-AL2O3微粉项目生产、质量和环保的要求。该方案的主要特点如下：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超细Γ-AL2O3微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针对超细Γ-AL2O3微粉项目产品的多样性和小批量生产的特点，我们将建设柔性制造生产线。通过在设备选型中考虑柔性制造技术，可以灵活应对不同产品规格和生产需求，实现生产线的高度灵活性和适应性。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4985"/>
      <w:r>
        <w:rPr>
          <w:rFonts w:ascii="仿宋" w:eastAsia="仿宋" w:hAnsi="仿宋" w:cs="仿宋" w:hint="eastAsia"/>
          <w:sz w:val="28"/>
          <w:lang w:eastAsia="zh-CN"/>
        </w:rPr>
        <w:t>五、超细Γ-AL2O3微粉项目选址可行性分析</w:t>
      </w:r>
      <w:bookmarkEnd w:id="17"/>
    </w:p>
    <w:p>
      <w:pPr>
        <w:pStyle w:val="Heading2"/>
        <w:rPr>
          <w:rFonts w:ascii="仿宋" w:eastAsia="仿宋" w:hAnsi="仿宋" w:cs="仿宋" w:hint="eastAsia"/>
          <w:lang w:eastAsia="zh-CN"/>
        </w:rPr>
      </w:pPr>
      <w:bookmarkStart w:id="18" w:name="_Toc25943"/>
      <w:r>
        <w:rPr>
          <w:rFonts w:ascii="仿宋" w:eastAsia="仿宋" w:hAnsi="仿宋" w:cs="仿宋" w:hint="eastAsia"/>
          <w:lang w:eastAsia="zh-CN"/>
        </w:rPr>
        <w:t>(一)、超细Γ-AL2O3微粉项目选址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该超细Γ-AL2O3微粉项目选址位于XX省XX市XX区XXX街道</w:t>
      </w:r>
    </w:p>
    <w:p>
      <w:pPr>
        <w:pStyle w:val="Heading2"/>
        <w:ind w:firstLine="560" w:firstLineChars="200"/>
        <w:rPr>
          <w:rFonts w:ascii="仿宋" w:eastAsia="仿宋" w:hAnsi="仿宋" w:cs="仿宋" w:hint="eastAsia"/>
          <w:sz w:val="28"/>
          <w:lang w:eastAsia="zh-CN"/>
        </w:rPr>
      </w:pPr>
      <w:bookmarkStart w:id="19" w:name="_Toc4539"/>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超细Γ-AL2O3微粉项目的征地面积将根据超细Γ-AL2O3微粉项目的实际规模和需求进行精确规划。具体面积XXX平方米，旨在确保超细Γ-AL2O3微粉项目不仅能够满足当前的发展需求，还能够预留空间以适应未来的扩展。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净用地面积是在征地面积基础上去除不可利用面积后的实际可开发用地。具体面积XXX平方米，考虑到环保、交通、安全等多方面因素，以确保超细Γ-AL2O3微粉项目在整体利用效率上达到最优。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超细Γ-AL2O3微粉项目计划建设的建筑总规模具体面积XXX平方米。这一规模的确定综合考虑了超细Γ-AL2O3微粉项目的性质、规模，以及城市规划的相关要求，确保建筑布局与周边环境协调一致。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绿地率是超细Γ-AL2O3微粉项目用地中被规划为绿地的比例。具体面积XXX平方米，旨在通过合理规划绿地，改善超细Γ-AL2O3微粉项目周边环境，提升居民生活质量，并符合城市整体绿化规划。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容积率是用地上可以建设的建筑总体积与用地面积之比。具体面积XXX，通过合理的容积率规划，确保超细Γ-AL2O3微粉项目建筑规模与周边环境和谐共生。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超细Γ-AL2O3微粉项目选址与当地城市规划相一致，具体面积XXX平方米。通过与城市规划部门深入沟通，确保超细Γ-AL2O3微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https://d.book118.com/477110020164006030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92192A"/>
    <w:rsid w:val="129219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11002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2024-01-11T15:22:00Z</dcterms:created>
  <dcterms:modified xsi:type="dcterms:W3CDTF">2024-01-11T15:22:36Z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95BB97D8171B4ED09B5EF91CF858752E_11</vt:lpwstr>
  </property>
  <property fmtid="{D5CDD505-2E9C-101B-9397-08002B2CF9AE}" pid="3" name="KSOProductBuildVer">
    <vt:lpwstr>2052-12.1.0.16120</vt:lpwstr>
  </property>
</Properties>
</file>