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雕刻工艺项目规划设计纲要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4" w:history="1">
        <w:r>
          <w:rPr>
            <w:rFonts w:ascii="仿宋" w:eastAsia="仿宋" w:hAnsi="仿宋" w:cs="仿宋" w:hint="eastAsia"/>
            <w:lang w:eastAsia="zh-CN"/>
          </w:rPr>
          <w:t>前言</w:t>
        </w:r>
        <w:r>
          <w:tab/>
        </w:r>
        <w:r>
          <w:fldChar w:fldCharType="begin"/>
        </w:r>
        <w:r>
          <w:instrText xml:space="preserve"> PAGEREF _Toc29514 \h </w:instrText>
        </w:r>
        <w:r>
          <w:fldChar w:fldCharType="separate"/>
        </w:r>
        <w:r>
          <w:t>3</w:t>
        </w:r>
        <w:r>
          <w:fldChar w:fldCharType="end"/>
        </w:r>
      </w:hyperlink>
    </w:p>
    <w:p>
      <w:pPr>
        <w:pStyle w:val="TOC1"/>
        <w:tabs>
          <w:tab w:val="right" w:leader="dot" w:pos="8306"/>
        </w:tabs>
      </w:pPr>
      <w:hyperlink w:anchor="_Toc7175" w:history="1">
        <w:r>
          <w:rPr>
            <w:rFonts w:ascii="仿宋" w:eastAsia="仿宋" w:hAnsi="仿宋" w:cs="仿宋" w:hint="eastAsia"/>
            <w:lang w:eastAsia="zh-CN"/>
          </w:rPr>
          <w:t>一、雕刻工艺项目概论</w:t>
        </w:r>
        <w:r>
          <w:tab/>
        </w:r>
        <w:r>
          <w:fldChar w:fldCharType="begin"/>
        </w:r>
        <w:r>
          <w:instrText xml:space="preserve"> PAGEREF _Toc7175 \h </w:instrText>
        </w:r>
        <w:r>
          <w:fldChar w:fldCharType="separate"/>
        </w:r>
        <w:r>
          <w:t>3</w:t>
        </w:r>
        <w:r>
          <w:fldChar w:fldCharType="end"/>
        </w:r>
      </w:hyperlink>
    </w:p>
    <w:p>
      <w:pPr>
        <w:pStyle w:val="TOC2"/>
        <w:tabs>
          <w:tab w:val="right" w:leader="dot" w:pos="8306"/>
        </w:tabs>
      </w:pPr>
      <w:hyperlink w:anchor="_Toc856" w:history="1">
        <w:r>
          <w:rPr>
            <w:rFonts w:ascii="仿宋" w:eastAsia="仿宋" w:hAnsi="仿宋" w:cs="仿宋" w:hint="eastAsia"/>
            <w:lang w:eastAsia="zh-CN"/>
          </w:rPr>
          <w:t>(一)、雕刻工艺项目概况</w:t>
        </w:r>
        <w:r>
          <w:tab/>
        </w:r>
        <w:r>
          <w:fldChar w:fldCharType="begin"/>
        </w:r>
        <w:r>
          <w:instrText xml:space="preserve"> PAGEREF _Toc856 \h </w:instrText>
        </w:r>
        <w:r>
          <w:fldChar w:fldCharType="separate"/>
        </w:r>
        <w:r>
          <w:t>3</w:t>
        </w:r>
        <w:r>
          <w:fldChar w:fldCharType="end"/>
        </w:r>
      </w:hyperlink>
    </w:p>
    <w:p>
      <w:pPr>
        <w:pStyle w:val="TOC2"/>
        <w:tabs>
          <w:tab w:val="right" w:leader="dot" w:pos="8306"/>
        </w:tabs>
      </w:pPr>
      <w:hyperlink w:anchor="_Toc27325" w:history="1">
        <w:r>
          <w:rPr>
            <w:rFonts w:ascii="仿宋" w:eastAsia="仿宋" w:hAnsi="仿宋" w:cs="仿宋" w:hint="eastAsia"/>
            <w:lang w:eastAsia="zh-CN"/>
          </w:rPr>
          <w:t>(二)、雕刻工艺项目目标</w:t>
        </w:r>
        <w:r>
          <w:tab/>
        </w:r>
        <w:r>
          <w:fldChar w:fldCharType="begin"/>
        </w:r>
        <w:r>
          <w:instrText xml:space="preserve"> PAGEREF _Toc27325 \h </w:instrText>
        </w:r>
        <w:r>
          <w:fldChar w:fldCharType="separate"/>
        </w:r>
        <w:r>
          <w:t>5</w:t>
        </w:r>
        <w:r>
          <w:fldChar w:fldCharType="end"/>
        </w:r>
      </w:hyperlink>
    </w:p>
    <w:p>
      <w:pPr>
        <w:pStyle w:val="TOC2"/>
        <w:tabs>
          <w:tab w:val="right" w:leader="dot" w:pos="8306"/>
        </w:tabs>
      </w:pPr>
      <w:hyperlink w:anchor="_Toc22194" w:history="1">
        <w:r>
          <w:rPr>
            <w:rFonts w:ascii="仿宋" w:eastAsia="仿宋" w:hAnsi="仿宋" w:cs="仿宋" w:hint="eastAsia"/>
            <w:lang w:eastAsia="zh-CN"/>
          </w:rPr>
          <w:t>(三)、雕刻工艺项目提出的理由</w:t>
        </w:r>
        <w:r>
          <w:tab/>
        </w:r>
        <w:r>
          <w:fldChar w:fldCharType="begin"/>
        </w:r>
        <w:r>
          <w:instrText xml:space="preserve"> PAGEREF _Toc22194 \h </w:instrText>
        </w:r>
        <w:r>
          <w:fldChar w:fldCharType="separate"/>
        </w:r>
        <w:r>
          <w:t>6</w:t>
        </w:r>
        <w:r>
          <w:fldChar w:fldCharType="end"/>
        </w:r>
      </w:hyperlink>
    </w:p>
    <w:p>
      <w:pPr>
        <w:pStyle w:val="TOC2"/>
        <w:tabs>
          <w:tab w:val="right" w:leader="dot" w:pos="8306"/>
        </w:tabs>
      </w:pPr>
      <w:hyperlink w:anchor="_Toc32212" w:history="1">
        <w:r>
          <w:rPr>
            <w:rFonts w:ascii="仿宋" w:eastAsia="仿宋" w:hAnsi="仿宋" w:cs="仿宋" w:hint="eastAsia"/>
            <w:lang w:eastAsia="zh-CN"/>
          </w:rPr>
          <w:t>(四)、雕刻工艺项目意义</w:t>
        </w:r>
        <w:r>
          <w:tab/>
        </w:r>
        <w:r>
          <w:fldChar w:fldCharType="begin"/>
        </w:r>
        <w:r>
          <w:instrText xml:space="preserve"> PAGEREF _Toc32212 \h </w:instrText>
        </w:r>
        <w:r>
          <w:fldChar w:fldCharType="separate"/>
        </w:r>
        <w:r>
          <w:t>8</w:t>
        </w:r>
        <w:r>
          <w:fldChar w:fldCharType="end"/>
        </w:r>
      </w:hyperlink>
    </w:p>
    <w:p>
      <w:pPr>
        <w:pStyle w:val="TOC2"/>
        <w:tabs>
          <w:tab w:val="right" w:leader="dot" w:pos="8306"/>
        </w:tabs>
      </w:pPr>
      <w:hyperlink w:anchor="_Toc4897" w:history="1">
        <w:r>
          <w:rPr>
            <w:rFonts w:ascii="仿宋" w:eastAsia="仿宋" w:hAnsi="仿宋" w:cs="仿宋" w:hint="eastAsia"/>
            <w:lang w:eastAsia="zh-CN"/>
          </w:rPr>
          <w:t>(五)、雕刻工艺项目背景</w:t>
        </w:r>
        <w:r>
          <w:tab/>
        </w:r>
        <w:r>
          <w:fldChar w:fldCharType="begin"/>
        </w:r>
        <w:r>
          <w:instrText xml:space="preserve"> PAGEREF _Toc4897 \h </w:instrText>
        </w:r>
        <w:r>
          <w:fldChar w:fldCharType="separate"/>
        </w:r>
        <w:r>
          <w:t>9</w:t>
        </w:r>
        <w:r>
          <w:fldChar w:fldCharType="end"/>
        </w:r>
      </w:hyperlink>
    </w:p>
    <w:p>
      <w:pPr>
        <w:pStyle w:val="TOC1"/>
        <w:tabs>
          <w:tab w:val="right" w:leader="dot" w:pos="8306"/>
        </w:tabs>
      </w:pPr>
      <w:hyperlink w:anchor="_Toc4113" w:history="1">
        <w:r>
          <w:rPr>
            <w:rFonts w:ascii="仿宋" w:eastAsia="仿宋" w:hAnsi="仿宋" w:cs="仿宋" w:hint="eastAsia"/>
            <w:lang w:eastAsia="zh-CN"/>
          </w:rPr>
          <w:t>二、雕刻工艺项目危机管理</w:t>
        </w:r>
        <w:r>
          <w:tab/>
        </w:r>
        <w:r>
          <w:fldChar w:fldCharType="begin"/>
        </w:r>
        <w:r>
          <w:instrText xml:space="preserve"> PAGEREF _Toc4113 \h </w:instrText>
        </w:r>
        <w:r>
          <w:fldChar w:fldCharType="separate"/>
        </w:r>
        <w:r>
          <w:t>9</w:t>
        </w:r>
        <w:r>
          <w:fldChar w:fldCharType="end"/>
        </w:r>
      </w:hyperlink>
    </w:p>
    <w:p>
      <w:pPr>
        <w:pStyle w:val="TOC2"/>
        <w:tabs>
          <w:tab w:val="right" w:leader="dot" w:pos="8306"/>
        </w:tabs>
      </w:pPr>
      <w:hyperlink w:anchor="_Toc3047" w:history="1">
        <w:r>
          <w:rPr>
            <w:rFonts w:ascii="仿宋" w:eastAsia="仿宋" w:hAnsi="仿宋" w:cs="仿宋" w:hint="eastAsia"/>
            <w:lang w:eastAsia="zh-CN"/>
          </w:rPr>
          <w:t>(一)、危机预警与识别</w:t>
        </w:r>
        <w:r>
          <w:tab/>
        </w:r>
        <w:r>
          <w:fldChar w:fldCharType="begin"/>
        </w:r>
        <w:r>
          <w:instrText xml:space="preserve"> PAGEREF _Toc3047 \h </w:instrText>
        </w:r>
        <w:r>
          <w:fldChar w:fldCharType="separate"/>
        </w:r>
        <w:r>
          <w:t>9</w:t>
        </w:r>
        <w:r>
          <w:fldChar w:fldCharType="end"/>
        </w:r>
      </w:hyperlink>
    </w:p>
    <w:p>
      <w:pPr>
        <w:pStyle w:val="TOC2"/>
        <w:tabs>
          <w:tab w:val="right" w:leader="dot" w:pos="8306"/>
        </w:tabs>
      </w:pPr>
      <w:hyperlink w:anchor="_Toc1252" w:history="1">
        <w:r>
          <w:rPr>
            <w:rFonts w:ascii="仿宋" w:eastAsia="仿宋" w:hAnsi="仿宋" w:cs="仿宋" w:hint="eastAsia"/>
            <w:lang w:eastAsia="zh-CN"/>
          </w:rPr>
          <w:t>(二)、危机应对与恢复</w:t>
        </w:r>
        <w:r>
          <w:tab/>
        </w:r>
        <w:r>
          <w:fldChar w:fldCharType="begin"/>
        </w:r>
        <w:r>
          <w:instrText xml:space="preserve"> PAGEREF _Toc1252 \h </w:instrText>
        </w:r>
        <w:r>
          <w:fldChar w:fldCharType="separate"/>
        </w:r>
        <w:r>
          <w:t>10</w:t>
        </w:r>
        <w:r>
          <w:fldChar w:fldCharType="end"/>
        </w:r>
      </w:hyperlink>
    </w:p>
    <w:p>
      <w:pPr>
        <w:pStyle w:val="TOC1"/>
        <w:tabs>
          <w:tab w:val="right" w:leader="dot" w:pos="8306"/>
        </w:tabs>
      </w:pPr>
      <w:hyperlink w:anchor="_Toc18214" w:history="1">
        <w:r>
          <w:rPr>
            <w:rFonts w:ascii="仿宋" w:eastAsia="仿宋" w:hAnsi="仿宋" w:cs="仿宋" w:hint="eastAsia"/>
            <w:lang w:eastAsia="zh-CN"/>
          </w:rPr>
          <w:t>三、雕刻工艺项目土建工程</w:t>
        </w:r>
        <w:r>
          <w:tab/>
        </w:r>
        <w:r>
          <w:fldChar w:fldCharType="begin"/>
        </w:r>
        <w:r>
          <w:instrText xml:space="preserve"> PAGEREF _Toc18214 \h </w:instrText>
        </w:r>
        <w:r>
          <w:fldChar w:fldCharType="separate"/>
        </w:r>
        <w:r>
          <w:t>12</w:t>
        </w:r>
        <w:r>
          <w:fldChar w:fldCharType="end"/>
        </w:r>
      </w:hyperlink>
    </w:p>
    <w:p>
      <w:pPr>
        <w:pStyle w:val="TOC2"/>
        <w:tabs>
          <w:tab w:val="right" w:leader="dot" w:pos="8306"/>
        </w:tabs>
      </w:pPr>
      <w:hyperlink w:anchor="_Toc24740" w:history="1">
        <w:r>
          <w:rPr>
            <w:rFonts w:ascii="仿宋" w:eastAsia="仿宋" w:hAnsi="仿宋" w:cs="仿宋" w:hint="eastAsia"/>
            <w:lang w:eastAsia="zh-CN"/>
          </w:rPr>
          <w:t>(一)、建筑工程设计原则</w:t>
        </w:r>
        <w:r>
          <w:tab/>
        </w:r>
        <w:r>
          <w:fldChar w:fldCharType="begin"/>
        </w:r>
        <w:r>
          <w:instrText xml:space="preserve"> PAGEREF _Toc24740 \h </w:instrText>
        </w:r>
        <w:r>
          <w:fldChar w:fldCharType="separate"/>
        </w:r>
        <w:r>
          <w:t>12</w:t>
        </w:r>
        <w:r>
          <w:fldChar w:fldCharType="end"/>
        </w:r>
      </w:hyperlink>
    </w:p>
    <w:p>
      <w:pPr>
        <w:pStyle w:val="TOC2"/>
        <w:tabs>
          <w:tab w:val="right" w:leader="dot" w:pos="8306"/>
        </w:tabs>
      </w:pPr>
      <w:hyperlink w:anchor="_Toc31627" w:history="1">
        <w:r>
          <w:rPr>
            <w:rFonts w:ascii="仿宋" w:eastAsia="仿宋" w:hAnsi="仿宋" w:cs="仿宋" w:hint="eastAsia"/>
            <w:lang w:eastAsia="zh-CN"/>
          </w:rPr>
          <w:t>(二)、土建工程设计年限及安全等级</w:t>
        </w:r>
        <w:r>
          <w:tab/>
        </w:r>
        <w:r>
          <w:fldChar w:fldCharType="begin"/>
        </w:r>
        <w:r>
          <w:instrText xml:space="preserve"> PAGEREF _Toc31627 \h </w:instrText>
        </w:r>
        <w:r>
          <w:fldChar w:fldCharType="separate"/>
        </w:r>
        <w:r>
          <w:t>13</w:t>
        </w:r>
        <w:r>
          <w:fldChar w:fldCharType="end"/>
        </w:r>
      </w:hyperlink>
    </w:p>
    <w:p>
      <w:pPr>
        <w:pStyle w:val="TOC2"/>
        <w:tabs>
          <w:tab w:val="right" w:leader="dot" w:pos="8306"/>
        </w:tabs>
      </w:pPr>
      <w:hyperlink w:anchor="_Toc7198" w:history="1">
        <w:r>
          <w:rPr>
            <w:rFonts w:ascii="仿宋" w:eastAsia="仿宋" w:hAnsi="仿宋" w:cs="仿宋" w:hint="eastAsia"/>
            <w:lang w:eastAsia="zh-CN"/>
          </w:rPr>
          <w:t>(三)、建筑工程设计总体要求</w:t>
        </w:r>
        <w:r>
          <w:tab/>
        </w:r>
        <w:r>
          <w:fldChar w:fldCharType="begin"/>
        </w:r>
        <w:r>
          <w:instrText xml:space="preserve"> PAGEREF _Toc7198 \h </w:instrText>
        </w:r>
        <w:r>
          <w:fldChar w:fldCharType="separate"/>
        </w:r>
        <w:r>
          <w:t>14</w:t>
        </w:r>
        <w:r>
          <w:fldChar w:fldCharType="end"/>
        </w:r>
      </w:hyperlink>
    </w:p>
    <w:p>
      <w:pPr>
        <w:pStyle w:val="TOC2"/>
        <w:tabs>
          <w:tab w:val="right" w:leader="dot" w:pos="8306"/>
        </w:tabs>
      </w:pPr>
      <w:hyperlink w:anchor="_Toc12352" w:history="1">
        <w:r>
          <w:rPr>
            <w:rFonts w:ascii="仿宋" w:eastAsia="仿宋" w:hAnsi="仿宋" w:cs="仿宋" w:hint="eastAsia"/>
            <w:lang w:eastAsia="zh-CN"/>
          </w:rPr>
          <w:t>(四)、土建工程建设指标</w:t>
        </w:r>
        <w:r>
          <w:tab/>
        </w:r>
        <w:r>
          <w:fldChar w:fldCharType="begin"/>
        </w:r>
        <w:r>
          <w:instrText xml:space="preserve"> PAGEREF _Toc12352 \h </w:instrText>
        </w:r>
        <w:r>
          <w:fldChar w:fldCharType="separate"/>
        </w:r>
        <w:r>
          <w:t>15</w:t>
        </w:r>
        <w:r>
          <w:fldChar w:fldCharType="end"/>
        </w:r>
      </w:hyperlink>
    </w:p>
    <w:p>
      <w:pPr>
        <w:pStyle w:val="TOC1"/>
        <w:tabs>
          <w:tab w:val="right" w:leader="dot" w:pos="8306"/>
        </w:tabs>
      </w:pPr>
      <w:hyperlink w:anchor="_Toc30007" w:history="1">
        <w:r>
          <w:rPr>
            <w:rFonts w:ascii="仿宋" w:eastAsia="仿宋" w:hAnsi="仿宋" w:cs="仿宋" w:hint="eastAsia"/>
            <w:lang w:eastAsia="zh-CN"/>
          </w:rPr>
          <w:t>四、工艺说明</w:t>
        </w:r>
        <w:r>
          <w:tab/>
        </w:r>
        <w:r>
          <w:fldChar w:fldCharType="begin"/>
        </w:r>
        <w:r>
          <w:instrText xml:space="preserve"> PAGEREF _Toc30007 \h </w:instrText>
        </w:r>
        <w:r>
          <w:fldChar w:fldCharType="separate"/>
        </w:r>
        <w:r>
          <w:t>15</w:t>
        </w:r>
        <w:r>
          <w:fldChar w:fldCharType="end"/>
        </w:r>
      </w:hyperlink>
    </w:p>
    <w:p>
      <w:pPr>
        <w:pStyle w:val="TOC2"/>
        <w:tabs>
          <w:tab w:val="right" w:leader="dot" w:pos="8306"/>
        </w:tabs>
      </w:pPr>
      <w:hyperlink w:anchor="_Toc14702" w:history="1">
        <w:r>
          <w:rPr>
            <w:rFonts w:ascii="仿宋" w:eastAsia="仿宋" w:hAnsi="仿宋" w:cs="仿宋" w:hint="eastAsia"/>
            <w:lang w:eastAsia="zh-CN"/>
          </w:rPr>
          <w:t>(一)、技术管理特点</w:t>
        </w:r>
        <w:r>
          <w:tab/>
        </w:r>
        <w:r>
          <w:fldChar w:fldCharType="begin"/>
        </w:r>
        <w:r>
          <w:instrText xml:space="preserve"> PAGEREF _Toc14702 \h </w:instrText>
        </w:r>
        <w:r>
          <w:fldChar w:fldCharType="separate"/>
        </w:r>
        <w:r>
          <w:t>15</w:t>
        </w:r>
        <w:r>
          <w:fldChar w:fldCharType="end"/>
        </w:r>
      </w:hyperlink>
    </w:p>
    <w:p>
      <w:pPr>
        <w:pStyle w:val="TOC2"/>
        <w:tabs>
          <w:tab w:val="right" w:leader="dot" w:pos="8306"/>
        </w:tabs>
      </w:pPr>
      <w:hyperlink w:anchor="_Toc11750" w:history="1">
        <w:r>
          <w:rPr>
            <w:rFonts w:ascii="仿宋" w:eastAsia="仿宋" w:hAnsi="仿宋" w:cs="仿宋" w:hint="eastAsia"/>
            <w:lang w:eastAsia="zh-CN"/>
          </w:rPr>
          <w:t>(二)、雕刻工艺项目工艺技术设计方案</w:t>
        </w:r>
        <w:r>
          <w:tab/>
        </w:r>
        <w:r>
          <w:fldChar w:fldCharType="begin"/>
        </w:r>
        <w:r>
          <w:instrText xml:space="preserve"> PAGEREF _Toc11750 \h </w:instrText>
        </w:r>
        <w:r>
          <w:fldChar w:fldCharType="separate"/>
        </w:r>
        <w:r>
          <w:t>16</w:t>
        </w:r>
        <w:r>
          <w:fldChar w:fldCharType="end"/>
        </w:r>
      </w:hyperlink>
    </w:p>
    <w:p>
      <w:pPr>
        <w:pStyle w:val="TOC2"/>
        <w:tabs>
          <w:tab w:val="right" w:leader="dot" w:pos="8306"/>
        </w:tabs>
      </w:pPr>
      <w:hyperlink w:anchor="_Toc24025" w:history="1">
        <w:r>
          <w:rPr>
            <w:rFonts w:ascii="仿宋" w:eastAsia="仿宋" w:hAnsi="仿宋" w:cs="仿宋" w:hint="eastAsia"/>
            <w:lang w:eastAsia="zh-CN"/>
          </w:rPr>
          <w:t>(三)、设备选型方案</w:t>
        </w:r>
        <w:r>
          <w:tab/>
        </w:r>
        <w:r>
          <w:fldChar w:fldCharType="begin"/>
        </w:r>
        <w:r>
          <w:instrText xml:space="preserve"> PAGEREF _Toc24025 \h </w:instrText>
        </w:r>
        <w:r>
          <w:fldChar w:fldCharType="separate"/>
        </w:r>
        <w:r>
          <w:t>17</w:t>
        </w:r>
        <w:r>
          <w:fldChar w:fldCharType="end"/>
        </w:r>
      </w:hyperlink>
    </w:p>
    <w:p>
      <w:pPr>
        <w:pStyle w:val="TOC1"/>
        <w:tabs>
          <w:tab w:val="right" w:leader="dot" w:pos="8306"/>
        </w:tabs>
      </w:pPr>
      <w:hyperlink w:anchor="_Toc29662" w:history="1">
        <w:r>
          <w:rPr>
            <w:rFonts w:ascii="仿宋" w:eastAsia="仿宋" w:hAnsi="仿宋" w:cs="仿宋" w:hint="eastAsia"/>
            <w:lang w:eastAsia="zh-CN"/>
          </w:rPr>
          <w:t>五、雕刻工艺项目建设单位说明</w:t>
        </w:r>
        <w:r>
          <w:tab/>
        </w:r>
        <w:r>
          <w:fldChar w:fldCharType="begin"/>
        </w:r>
        <w:r>
          <w:instrText xml:space="preserve"> PAGEREF _Toc29662 \h </w:instrText>
        </w:r>
        <w:r>
          <w:fldChar w:fldCharType="separate"/>
        </w:r>
        <w:r>
          <w:t>19</w:t>
        </w:r>
        <w:r>
          <w:fldChar w:fldCharType="end"/>
        </w:r>
      </w:hyperlink>
    </w:p>
    <w:p>
      <w:pPr>
        <w:pStyle w:val="TOC2"/>
        <w:tabs>
          <w:tab w:val="right" w:leader="dot" w:pos="8306"/>
        </w:tabs>
      </w:pPr>
      <w:hyperlink w:anchor="_Toc5727" w:history="1">
        <w:r>
          <w:rPr>
            <w:rFonts w:ascii="仿宋" w:eastAsia="仿宋" w:hAnsi="仿宋" w:cs="仿宋" w:hint="eastAsia"/>
            <w:lang w:eastAsia="zh-CN"/>
          </w:rPr>
          <w:t>(一)、雕刻工艺项目承办单位基本情况</w:t>
        </w:r>
        <w:r>
          <w:tab/>
        </w:r>
        <w:r>
          <w:fldChar w:fldCharType="begin"/>
        </w:r>
        <w:r>
          <w:instrText xml:space="preserve"> PAGEREF _Toc5727 \h </w:instrText>
        </w:r>
        <w:r>
          <w:fldChar w:fldCharType="separate"/>
        </w:r>
        <w:r>
          <w:t>19</w:t>
        </w:r>
        <w:r>
          <w:fldChar w:fldCharType="end"/>
        </w:r>
      </w:hyperlink>
    </w:p>
    <w:p>
      <w:pPr>
        <w:pStyle w:val="TOC2"/>
        <w:tabs>
          <w:tab w:val="right" w:leader="dot" w:pos="8306"/>
        </w:tabs>
      </w:pPr>
      <w:hyperlink w:anchor="_Toc16027" w:history="1">
        <w:r>
          <w:rPr>
            <w:rFonts w:ascii="仿宋" w:eastAsia="仿宋" w:hAnsi="仿宋" w:cs="仿宋" w:hint="eastAsia"/>
            <w:lang w:eastAsia="zh-CN"/>
          </w:rPr>
          <w:t>(二)、公司经济效益分析</w:t>
        </w:r>
        <w:r>
          <w:tab/>
        </w:r>
        <w:r>
          <w:fldChar w:fldCharType="begin"/>
        </w:r>
        <w:r>
          <w:instrText xml:space="preserve"> PAGEREF _Toc16027 \h </w:instrText>
        </w:r>
        <w:r>
          <w:fldChar w:fldCharType="separate"/>
        </w:r>
        <w:r>
          <w:t>19</w:t>
        </w:r>
        <w:r>
          <w:fldChar w:fldCharType="end"/>
        </w:r>
      </w:hyperlink>
    </w:p>
    <w:p>
      <w:pPr>
        <w:pStyle w:val="TOC1"/>
        <w:tabs>
          <w:tab w:val="right" w:leader="dot" w:pos="8306"/>
        </w:tabs>
      </w:pPr>
      <w:hyperlink w:anchor="_Toc7772" w:history="1">
        <w:r>
          <w:rPr>
            <w:rFonts w:ascii="仿宋" w:eastAsia="仿宋" w:hAnsi="仿宋" w:cs="仿宋" w:hint="eastAsia"/>
            <w:lang w:eastAsia="zh-CN"/>
          </w:rPr>
          <w:t>六、市场分析、调研</w:t>
        </w:r>
        <w:r>
          <w:tab/>
        </w:r>
        <w:r>
          <w:fldChar w:fldCharType="begin"/>
        </w:r>
        <w:r>
          <w:instrText xml:space="preserve"> PAGEREF _Toc7772 \h </w:instrText>
        </w:r>
        <w:r>
          <w:fldChar w:fldCharType="separate"/>
        </w:r>
        <w:r>
          <w:t>20</w:t>
        </w:r>
        <w:r>
          <w:fldChar w:fldCharType="end"/>
        </w:r>
      </w:hyperlink>
    </w:p>
    <w:p>
      <w:pPr>
        <w:pStyle w:val="TOC2"/>
        <w:tabs>
          <w:tab w:val="right" w:leader="dot" w:pos="8306"/>
        </w:tabs>
      </w:pPr>
      <w:hyperlink w:anchor="_Toc7850" w:history="1">
        <w:r>
          <w:rPr>
            <w:rFonts w:ascii="仿宋" w:eastAsia="仿宋" w:hAnsi="仿宋" w:cs="仿宋" w:hint="eastAsia"/>
            <w:lang w:eastAsia="zh-CN"/>
          </w:rPr>
          <w:t>(一)、雕刻工艺行业分析</w:t>
        </w:r>
        <w:r>
          <w:tab/>
        </w:r>
        <w:r>
          <w:fldChar w:fldCharType="begin"/>
        </w:r>
        <w:r>
          <w:instrText xml:space="preserve"> PAGEREF _Toc7850 \h </w:instrText>
        </w:r>
        <w:r>
          <w:fldChar w:fldCharType="separate"/>
        </w:r>
        <w:r>
          <w:t>20</w:t>
        </w:r>
        <w:r>
          <w:fldChar w:fldCharType="end"/>
        </w:r>
      </w:hyperlink>
    </w:p>
    <w:p>
      <w:pPr>
        <w:pStyle w:val="TOC2"/>
        <w:tabs>
          <w:tab w:val="right" w:leader="dot" w:pos="8306"/>
        </w:tabs>
      </w:pPr>
      <w:hyperlink w:anchor="_Toc1090" w:history="1">
        <w:r>
          <w:rPr>
            <w:rFonts w:ascii="仿宋" w:eastAsia="仿宋" w:hAnsi="仿宋" w:cs="仿宋" w:hint="eastAsia"/>
            <w:lang w:eastAsia="zh-CN"/>
          </w:rPr>
          <w:t>(二)、雕刻工艺市场分析预测</w:t>
        </w:r>
        <w:r>
          <w:tab/>
        </w:r>
        <w:r>
          <w:fldChar w:fldCharType="begin"/>
        </w:r>
        <w:r>
          <w:instrText xml:space="preserve"> PAGEREF _Toc1090 \h </w:instrText>
        </w:r>
        <w:r>
          <w:fldChar w:fldCharType="separate"/>
        </w:r>
        <w:r>
          <w:t>21</w:t>
        </w:r>
        <w:r>
          <w:fldChar w:fldCharType="end"/>
        </w:r>
      </w:hyperlink>
    </w:p>
    <w:p>
      <w:pPr>
        <w:pStyle w:val="TOC1"/>
        <w:tabs>
          <w:tab w:val="right" w:leader="dot" w:pos="8306"/>
        </w:tabs>
      </w:pPr>
      <w:hyperlink w:anchor="_Toc4196" w:history="1">
        <w:r>
          <w:rPr>
            <w:rFonts w:ascii="仿宋" w:eastAsia="仿宋" w:hAnsi="仿宋" w:cs="仿宋" w:hint="eastAsia"/>
            <w:lang w:eastAsia="zh-CN"/>
          </w:rPr>
          <w:t>七、生产安全保护</w:t>
        </w:r>
        <w:r>
          <w:tab/>
        </w:r>
        <w:r>
          <w:fldChar w:fldCharType="begin"/>
        </w:r>
        <w:r>
          <w:instrText xml:space="preserve"> PAGEREF _Toc4196 \h </w:instrText>
        </w:r>
        <w:r>
          <w:fldChar w:fldCharType="separate"/>
        </w:r>
        <w:r>
          <w:t>22</w:t>
        </w:r>
        <w:r>
          <w:fldChar w:fldCharType="end"/>
        </w:r>
      </w:hyperlink>
    </w:p>
    <w:p>
      <w:pPr>
        <w:pStyle w:val="TOC2"/>
        <w:tabs>
          <w:tab w:val="right" w:leader="dot" w:pos="8306"/>
        </w:tabs>
      </w:pPr>
      <w:hyperlink w:anchor="_Toc9194" w:history="1">
        <w:r>
          <w:rPr>
            <w:rFonts w:ascii="仿宋" w:eastAsia="仿宋" w:hAnsi="仿宋" w:cs="仿宋" w:hint="eastAsia"/>
            <w:lang w:eastAsia="zh-CN"/>
          </w:rPr>
          <w:t>(一)、消防安全</w:t>
        </w:r>
        <w:r>
          <w:tab/>
        </w:r>
        <w:r>
          <w:fldChar w:fldCharType="begin"/>
        </w:r>
        <w:r>
          <w:instrText xml:space="preserve"> PAGEREF _Toc9194 \h </w:instrText>
        </w:r>
        <w:r>
          <w:fldChar w:fldCharType="separate"/>
        </w:r>
        <w:r>
          <w:t>22</w:t>
        </w:r>
        <w:r>
          <w:fldChar w:fldCharType="end"/>
        </w:r>
      </w:hyperlink>
    </w:p>
    <w:p>
      <w:pPr>
        <w:pStyle w:val="TOC2"/>
        <w:tabs>
          <w:tab w:val="right" w:leader="dot" w:pos="8306"/>
        </w:tabs>
      </w:pPr>
      <w:hyperlink w:anchor="_Toc13700" w:history="1">
        <w:r>
          <w:rPr>
            <w:rFonts w:ascii="仿宋" w:eastAsia="仿宋" w:hAnsi="仿宋" w:cs="仿宋" w:hint="eastAsia"/>
            <w:lang w:eastAsia="zh-CN"/>
          </w:rPr>
          <w:t>(二)、防火防爆总图布置措施</w:t>
        </w:r>
        <w:r>
          <w:tab/>
        </w:r>
        <w:r>
          <w:fldChar w:fldCharType="begin"/>
        </w:r>
        <w:r>
          <w:instrText xml:space="preserve"> PAGEREF _Toc13700 \h </w:instrText>
        </w:r>
        <w:r>
          <w:fldChar w:fldCharType="separate"/>
        </w:r>
        <w:r>
          <w:t>23</w:t>
        </w:r>
        <w:r>
          <w:fldChar w:fldCharType="end"/>
        </w:r>
      </w:hyperlink>
    </w:p>
    <w:p>
      <w:pPr>
        <w:pStyle w:val="TOC2"/>
        <w:tabs>
          <w:tab w:val="right" w:leader="dot" w:pos="8306"/>
        </w:tabs>
      </w:pPr>
      <w:hyperlink w:anchor="_Toc99" w:history="1">
        <w:r>
          <w:rPr>
            <w:rFonts w:ascii="仿宋" w:eastAsia="仿宋" w:hAnsi="仿宋" w:cs="仿宋" w:hint="eastAsia"/>
            <w:lang w:eastAsia="zh-CN"/>
          </w:rPr>
          <w:t>(三)、自然灾害防范措施</w:t>
        </w:r>
        <w:r>
          <w:tab/>
        </w:r>
        <w:r>
          <w:fldChar w:fldCharType="begin"/>
        </w:r>
        <w:r>
          <w:instrText xml:space="preserve"> PAGEREF _Toc99 \h </w:instrText>
        </w:r>
        <w:r>
          <w:fldChar w:fldCharType="separate"/>
        </w:r>
        <w:r>
          <w:t>24</w:t>
        </w:r>
        <w:r>
          <w:fldChar w:fldCharType="end"/>
        </w:r>
      </w:hyperlink>
    </w:p>
    <w:p>
      <w:pPr>
        <w:pStyle w:val="TOC2"/>
        <w:tabs>
          <w:tab w:val="right" w:leader="dot" w:pos="8306"/>
        </w:tabs>
      </w:pPr>
      <w:hyperlink w:anchor="_Toc13357" w:history="1">
        <w:r>
          <w:rPr>
            <w:rFonts w:ascii="仿宋" w:eastAsia="仿宋" w:hAnsi="仿宋" w:cs="仿宋" w:hint="eastAsia"/>
            <w:lang w:eastAsia="zh-CN"/>
          </w:rPr>
          <w:t>(四)、安全色及安全标志使用要求</w:t>
        </w:r>
        <w:r>
          <w:tab/>
        </w:r>
        <w:r>
          <w:fldChar w:fldCharType="begin"/>
        </w:r>
        <w:r>
          <w:instrText xml:space="preserve"> PAGEREF _Toc13357 \h </w:instrText>
        </w:r>
        <w:r>
          <w:fldChar w:fldCharType="separate"/>
        </w:r>
        <w:r>
          <w:t>25</w:t>
        </w:r>
        <w:r>
          <w:fldChar w:fldCharType="end"/>
        </w:r>
      </w:hyperlink>
    </w:p>
    <w:p>
      <w:pPr>
        <w:pStyle w:val="TOC2"/>
        <w:tabs>
          <w:tab w:val="right" w:leader="dot" w:pos="8306"/>
        </w:tabs>
      </w:pPr>
      <w:hyperlink w:anchor="_Toc24911" w:history="1">
        <w:r>
          <w:rPr>
            <w:rFonts w:ascii="仿宋" w:eastAsia="仿宋" w:hAnsi="仿宋" w:cs="仿宋" w:hint="eastAsia"/>
            <w:lang w:eastAsia="zh-CN"/>
          </w:rPr>
          <w:t>(五)、防尘防毒措施</w:t>
        </w:r>
        <w:r>
          <w:tab/>
        </w:r>
        <w:r>
          <w:fldChar w:fldCharType="begin"/>
        </w:r>
        <w:r>
          <w:instrText xml:space="preserve"> PAGEREF _Toc24911 \h </w:instrText>
        </w:r>
        <w:r>
          <w:fldChar w:fldCharType="separate"/>
        </w:r>
        <w:r>
          <w:t>26</w:t>
        </w:r>
        <w:r>
          <w:fldChar w:fldCharType="end"/>
        </w:r>
      </w:hyperlink>
    </w:p>
    <w:p>
      <w:pPr>
        <w:pStyle w:val="TOC2"/>
        <w:tabs>
          <w:tab w:val="right" w:leader="dot" w:pos="8306"/>
        </w:tabs>
      </w:pPr>
      <w:hyperlink w:anchor="_Toc12124" w:history="1">
        <w:r>
          <w:rPr>
            <w:rFonts w:ascii="仿宋" w:eastAsia="仿宋" w:hAnsi="仿宋" w:cs="仿宋" w:hint="eastAsia"/>
            <w:lang w:eastAsia="zh-CN"/>
          </w:rPr>
          <w:t>(六)、防静电、触电防护及防雷措施</w:t>
        </w:r>
        <w:r>
          <w:tab/>
        </w:r>
        <w:r>
          <w:fldChar w:fldCharType="begin"/>
        </w:r>
        <w:r>
          <w:instrText xml:space="preserve"> PAGEREF _Toc12124 \h </w:instrText>
        </w:r>
        <w:r>
          <w:fldChar w:fldCharType="separate"/>
        </w:r>
        <w:r>
          <w:t>27</w:t>
        </w:r>
        <w:r>
          <w:fldChar w:fldCharType="end"/>
        </w:r>
      </w:hyperlink>
    </w:p>
    <w:p>
      <w:pPr>
        <w:pStyle w:val="TOC2"/>
        <w:tabs>
          <w:tab w:val="right" w:leader="dot" w:pos="8306"/>
        </w:tabs>
      </w:pPr>
      <w:hyperlink w:anchor="_Toc30730" w:history="1">
        <w:r>
          <w:rPr>
            <w:rFonts w:ascii="仿宋" w:eastAsia="仿宋" w:hAnsi="仿宋" w:cs="仿宋" w:hint="eastAsia"/>
            <w:lang w:eastAsia="zh-CN"/>
          </w:rPr>
          <w:t>(七)、机械设备安全保障措施</w:t>
        </w:r>
        <w:r>
          <w:tab/>
        </w:r>
        <w:r>
          <w:fldChar w:fldCharType="begin"/>
        </w:r>
        <w:r>
          <w:instrText xml:space="preserve"> PAGEREF _Toc30730 \h </w:instrText>
        </w:r>
        <w:r>
          <w:fldChar w:fldCharType="separate"/>
        </w:r>
        <w:r>
          <w:t>28</w:t>
        </w:r>
        <w:r>
          <w:fldChar w:fldCharType="end"/>
        </w:r>
      </w:hyperlink>
    </w:p>
    <w:p>
      <w:pPr>
        <w:pStyle w:val="TOC1"/>
        <w:tabs>
          <w:tab w:val="right" w:leader="dot" w:pos="8306"/>
        </w:tabs>
      </w:pPr>
      <w:hyperlink w:anchor="_Toc11244" w:history="1">
        <w:r>
          <w:rPr>
            <w:rFonts w:ascii="仿宋" w:eastAsia="仿宋" w:hAnsi="仿宋" w:cs="仿宋" w:hint="eastAsia"/>
            <w:lang w:eastAsia="zh-CN"/>
          </w:rPr>
          <w:t>八、雕刻工艺项目经营效益</w:t>
        </w:r>
        <w:r>
          <w:tab/>
        </w:r>
        <w:r>
          <w:fldChar w:fldCharType="begin"/>
        </w:r>
        <w:r>
          <w:instrText xml:space="preserve"> PAGEREF _Toc11244 \h </w:instrText>
        </w:r>
        <w:r>
          <w:fldChar w:fldCharType="separate"/>
        </w:r>
        <w:r>
          <w:t>30</w:t>
        </w:r>
        <w:r>
          <w:fldChar w:fldCharType="end"/>
        </w:r>
      </w:hyperlink>
    </w:p>
    <w:p>
      <w:pPr>
        <w:pStyle w:val="TOC2"/>
        <w:tabs>
          <w:tab w:val="right" w:leader="dot" w:pos="8306"/>
        </w:tabs>
      </w:pPr>
      <w:hyperlink w:anchor="_Toc13108" w:history="1">
        <w:r>
          <w:rPr>
            <w:rFonts w:ascii="仿宋" w:eastAsia="仿宋" w:hAnsi="仿宋" w:cs="仿宋" w:hint="eastAsia"/>
            <w:lang w:eastAsia="zh-CN"/>
          </w:rPr>
          <w:t>(一)、经济评价财务测算</w:t>
        </w:r>
        <w:r>
          <w:tab/>
        </w:r>
        <w:r>
          <w:fldChar w:fldCharType="begin"/>
        </w:r>
        <w:r>
          <w:instrText xml:space="preserve"> PAGEREF _Toc13108 \h </w:instrText>
        </w:r>
        <w:r>
          <w:fldChar w:fldCharType="separate"/>
        </w:r>
        <w:r>
          <w:t>30</w:t>
        </w:r>
        <w:r>
          <w:fldChar w:fldCharType="end"/>
        </w:r>
      </w:hyperlink>
    </w:p>
    <w:p>
      <w:pPr>
        <w:pStyle w:val="TOC2"/>
        <w:tabs>
          <w:tab w:val="right" w:leader="dot" w:pos="8306"/>
        </w:tabs>
      </w:pPr>
      <w:hyperlink w:anchor="_Toc3716" w:history="1">
        <w:r>
          <w:rPr>
            <w:rFonts w:ascii="仿宋" w:eastAsia="仿宋" w:hAnsi="仿宋" w:cs="仿宋" w:hint="eastAsia"/>
            <w:lang w:eastAsia="zh-CN"/>
          </w:rPr>
          <w:t>(二)、雕刻工艺项目盈利能力分析</w:t>
        </w:r>
        <w:r>
          <w:tab/>
        </w:r>
        <w:r>
          <w:fldChar w:fldCharType="begin"/>
        </w:r>
        <w:r>
          <w:instrText xml:space="preserve"> PAGEREF _Toc3716 \h </w:instrText>
        </w:r>
        <w:r>
          <w:fldChar w:fldCharType="separate"/>
        </w:r>
        <w:r>
          <w:t>31</w:t>
        </w:r>
        <w:r>
          <w:fldChar w:fldCharType="end"/>
        </w:r>
      </w:hyperlink>
    </w:p>
    <w:p>
      <w:pPr>
        <w:pStyle w:val="TOC1"/>
        <w:tabs>
          <w:tab w:val="right" w:leader="dot" w:pos="8306"/>
        </w:tabs>
      </w:pPr>
      <w:hyperlink w:anchor="_Toc23376" w:history="1">
        <w:r>
          <w:rPr>
            <w:rFonts w:ascii="仿宋" w:eastAsia="仿宋" w:hAnsi="仿宋" w:cs="仿宋" w:hint="eastAsia"/>
            <w:lang w:eastAsia="zh-CN"/>
          </w:rPr>
          <w:t>九、雕刻工艺项目人力资源培养与发展</w:t>
        </w:r>
        <w:r>
          <w:tab/>
        </w:r>
        <w:r>
          <w:fldChar w:fldCharType="begin"/>
        </w:r>
        <w:r>
          <w:instrText xml:space="preserve"> PAGEREF _Toc23376 \h </w:instrText>
        </w:r>
        <w:r>
          <w:fldChar w:fldCharType="separate"/>
        </w:r>
        <w:r>
          <w:t>32</w:t>
        </w:r>
        <w:r>
          <w:fldChar w:fldCharType="end"/>
        </w:r>
      </w:hyperlink>
    </w:p>
    <w:p>
      <w:pPr>
        <w:pStyle w:val="TOC2"/>
        <w:tabs>
          <w:tab w:val="right" w:leader="dot" w:pos="8306"/>
        </w:tabs>
      </w:pPr>
      <w:hyperlink w:anchor="_Toc553" w:history="1">
        <w:r>
          <w:rPr>
            <w:rFonts w:ascii="仿宋" w:eastAsia="仿宋" w:hAnsi="仿宋" w:cs="仿宋" w:hint="eastAsia"/>
            <w:lang w:eastAsia="zh-CN"/>
          </w:rPr>
          <w:t>(一)、人才需求与规划</w:t>
        </w:r>
        <w:r>
          <w:tab/>
        </w:r>
        <w:r>
          <w:fldChar w:fldCharType="begin"/>
        </w:r>
        <w:r>
          <w:instrText xml:space="preserve"> PAGEREF _Toc553 \h </w:instrText>
        </w:r>
        <w:r>
          <w:fldChar w:fldCharType="separate"/>
        </w:r>
        <w:r>
          <w:t>32</w:t>
        </w:r>
        <w:r>
          <w:fldChar w:fldCharType="end"/>
        </w:r>
      </w:hyperlink>
    </w:p>
    <w:p>
      <w:pPr>
        <w:pStyle w:val="TOC2"/>
        <w:tabs>
          <w:tab w:val="right" w:leader="dot" w:pos="8306"/>
        </w:tabs>
      </w:pPr>
      <w:hyperlink w:anchor="_Toc10645" w:history="1">
        <w:r>
          <w:rPr>
            <w:rFonts w:ascii="仿宋" w:eastAsia="仿宋" w:hAnsi="仿宋" w:cs="仿宋" w:hint="eastAsia"/>
            <w:lang w:eastAsia="zh-CN"/>
          </w:rPr>
          <w:t>(二)、培训与发展计划</w:t>
        </w:r>
        <w:r>
          <w:tab/>
        </w:r>
        <w:r>
          <w:fldChar w:fldCharType="begin"/>
        </w:r>
        <w:r>
          <w:instrText xml:space="preserve"> PAGEREF _Toc10645 \h </w:instrText>
        </w:r>
        <w:r>
          <w:fldChar w:fldCharType="separate"/>
        </w:r>
        <w:r>
          <w:t>32</w:t>
        </w:r>
        <w:r>
          <w:fldChar w:fldCharType="end"/>
        </w:r>
      </w:hyperlink>
    </w:p>
    <w:p>
      <w:pPr>
        <w:pStyle w:val="TOC1"/>
        <w:tabs>
          <w:tab w:val="right" w:leader="dot" w:pos="8306"/>
        </w:tabs>
      </w:pPr>
      <w:hyperlink w:anchor="_Toc21590" w:history="1">
        <w:r>
          <w:rPr>
            <w:rFonts w:ascii="仿宋" w:eastAsia="仿宋" w:hAnsi="仿宋" w:cs="仿宋" w:hint="eastAsia"/>
            <w:lang w:eastAsia="zh-CN"/>
          </w:rPr>
          <w:t>十、雕刻工艺项目人力资源管理</w:t>
        </w:r>
        <w:r>
          <w:tab/>
        </w:r>
        <w:r>
          <w:fldChar w:fldCharType="begin"/>
        </w:r>
        <w:r>
          <w:instrText xml:space="preserve"> PAGEREF _Toc21590 \h </w:instrText>
        </w:r>
        <w:r>
          <w:fldChar w:fldCharType="separate"/>
        </w:r>
        <w:r>
          <w:t>33</w:t>
        </w:r>
        <w:r>
          <w:fldChar w:fldCharType="end"/>
        </w:r>
      </w:hyperlink>
    </w:p>
    <w:p>
      <w:pPr>
        <w:pStyle w:val="TOC2"/>
        <w:tabs>
          <w:tab w:val="right" w:leader="dot" w:pos="8306"/>
        </w:tabs>
      </w:pPr>
      <w:hyperlink w:anchor="_Toc21040" w:history="1">
        <w:r>
          <w:rPr>
            <w:rFonts w:ascii="仿宋" w:eastAsia="仿宋" w:hAnsi="仿宋" w:cs="仿宋" w:hint="eastAsia"/>
            <w:lang w:eastAsia="zh-CN"/>
          </w:rPr>
          <w:t>(一)、建立健全的预算管理制度</w:t>
        </w:r>
        <w:r>
          <w:tab/>
        </w:r>
        <w:r>
          <w:fldChar w:fldCharType="begin"/>
        </w:r>
        <w:r>
          <w:instrText xml:space="preserve"> PAGEREF _Toc21040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1" w:history="1">
        <w:r>
          <w:rPr>
            <w:rFonts w:ascii="仿宋" w:eastAsia="仿宋" w:hAnsi="仿宋" w:cs="仿宋" w:hint="eastAsia"/>
            <w:lang w:eastAsia="zh-CN"/>
          </w:rPr>
          <w:t>(二)、加强资金流动监控</w:t>
        </w:r>
        <w:r>
          <w:tab/>
        </w:r>
        <w:r>
          <w:fldChar w:fldCharType="begin"/>
        </w:r>
        <w:r>
          <w:instrText xml:space="preserve"> PAGEREF _Toc31421 \h </w:instrText>
        </w:r>
        <w:r>
          <w:fldChar w:fldCharType="separate"/>
        </w:r>
        <w:r>
          <w:t>35</w:t>
        </w:r>
        <w:r>
          <w:fldChar w:fldCharType="end"/>
        </w:r>
      </w:hyperlink>
    </w:p>
    <w:p>
      <w:pPr>
        <w:pStyle w:val="TOC2"/>
        <w:tabs>
          <w:tab w:val="right" w:leader="dot" w:pos="8306"/>
        </w:tabs>
      </w:pPr>
      <w:hyperlink w:anchor="_Toc1398" w:history="1">
        <w:r>
          <w:rPr>
            <w:rFonts w:ascii="仿宋" w:eastAsia="仿宋" w:hAnsi="仿宋" w:cs="仿宋" w:hint="eastAsia"/>
            <w:lang w:eastAsia="zh-CN"/>
          </w:rPr>
          <w:t>(三)、制定完善的风险控制机制</w:t>
        </w:r>
        <w:r>
          <w:tab/>
        </w:r>
        <w:r>
          <w:fldChar w:fldCharType="begin"/>
        </w:r>
        <w:r>
          <w:instrText xml:space="preserve"> PAGEREF _Toc1398 \h </w:instrText>
        </w:r>
        <w:r>
          <w:fldChar w:fldCharType="separate"/>
        </w:r>
        <w:r>
          <w:t>36</w:t>
        </w:r>
        <w:r>
          <w:fldChar w:fldCharType="end"/>
        </w:r>
      </w:hyperlink>
    </w:p>
    <w:p>
      <w:pPr>
        <w:pStyle w:val="TOC2"/>
        <w:tabs>
          <w:tab w:val="right" w:leader="dot" w:pos="8306"/>
        </w:tabs>
      </w:pPr>
      <w:hyperlink w:anchor="_Toc22557" w:history="1">
        <w:r>
          <w:rPr>
            <w:rFonts w:ascii="仿宋" w:eastAsia="仿宋" w:hAnsi="仿宋" w:cs="仿宋" w:hint="eastAsia"/>
            <w:lang w:eastAsia="zh-CN"/>
          </w:rPr>
          <w:t>(四)、优化成本管理</w:t>
        </w:r>
        <w:r>
          <w:tab/>
        </w:r>
        <w:r>
          <w:fldChar w:fldCharType="begin"/>
        </w:r>
        <w:r>
          <w:instrText xml:space="preserve"> PAGEREF _Toc22557 \h </w:instrText>
        </w:r>
        <w:r>
          <w:fldChar w:fldCharType="separate"/>
        </w:r>
        <w:r>
          <w:t>37</w:t>
        </w:r>
        <w:r>
          <w:fldChar w:fldCharType="end"/>
        </w:r>
      </w:hyperlink>
    </w:p>
    <w:p>
      <w:pPr>
        <w:pStyle w:val="TOC1"/>
        <w:tabs>
          <w:tab w:val="right" w:leader="dot" w:pos="8306"/>
        </w:tabs>
      </w:pPr>
      <w:hyperlink w:anchor="_Toc18401" w:history="1">
        <w:r>
          <w:rPr>
            <w:rFonts w:ascii="仿宋" w:eastAsia="仿宋" w:hAnsi="仿宋" w:cs="仿宋" w:hint="eastAsia"/>
            <w:lang w:eastAsia="zh-CN"/>
          </w:rPr>
          <w:t>十一、雕刻工艺项目环境影响分析</w:t>
        </w:r>
        <w:r>
          <w:tab/>
        </w:r>
        <w:r>
          <w:fldChar w:fldCharType="begin"/>
        </w:r>
        <w:r>
          <w:instrText xml:space="preserve"> PAGEREF _Toc18401 \h </w:instrText>
        </w:r>
        <w:r>
          <w:fldChar w:fldCharType="separate"/>
        </w:r>
        <w:r>
          <w:t>38</w:t>
        </w:r>
        <w:r>
          <w:fldChar w:fldCharType="end"/>
        </w:r>
      </w:hyperlink>
    </w:p>
    <w:p>
      <w:pPr>
        <w:pStyle w:val="TOC2"/>
        <w:tabs>
          <w:tab w:val="right" w:leader="dot" w:pos="8306"/>
        </w:tabs>
      </w:pPr>
      <w:hyperlink w:anchor="_Toc16602" w:history="1">
        <w:r>
          <w:rPr>
            <w:rFonts w:ascii="仿宋" w:eastAsia="仿宋" w:hAnsi="仿宋" w:cs="仿宋" w:hint="eastAsia"/>
            <w:lang w:eastAsia="zh-CN"/>
          </w:rPr>
          <w:t>(一)、建设区域环境质量现状</w:t>
        </w:r>
        <w:r>
          <w:tab/>
        </w:r>
        <w:r>
          <w:fldChar w:fldCharType="begin"/>
        </w:r>
        <w:r>
          <w:instrText xml:space="preserve"> PAGEREF _Toc16602 \h </w:instrText>
        </w:r>
        <w:r>
          <w:fldChar w:fldCharType="separate"/>
        </w:r>
        <w:r>
          <w:t>38</w:t>
        </w:r>
        <w:r>
          <w:fldChar w:fldCharType="end"/>
        </w:r>
      </w:hyperlink>
    </w:p>
    <w:p>
      <w:pPr>
        <w:pStyle w:val="TOC2"/>
        <w:tabs>
          <w:tab w:val="right" w:leader="dot" w:pos="8306"/>
        </w:tabs>
      </w:pPr>
      <w:hyperlink w:anchor="_Toc16082" w:history="1">
        <w:r>
          <w:rPr>
            <w:rFonts w:ascii="仿宋" w:eastAsia="仿宋" w:hAnsi="仿宋" w:cs="仿宋" w:hint="eastAsia"/>
            <w:lang w:eastAsia="zh-CN"/>
          </w:rPr>
          <w:t>(二)、建设期环境保护</w:t>
        </w:r>
        <w:r>
          <w:tab/>
        </w:r>
        <w:r>
          <w:fldChar w:fldCharType="begin"/>
        </w:r>
        <w:r>
          <w:instrText xml:space="preserve"> PAGEREF _Toc16082 \h </w:instrText>
        </w:r>
        <w:r>
          <w:fldChar w:fldCharType="separate"/>
        </w:r>
        <w:r>
          <w:t>40</w:t>
        </w:r>
        <w:r>
          <w:fldChar w:fldCharType="end"/>
        </w:r>
      </w:hyperlink>
    </w:p>
    <w:p>
      <w:pPr>
        <w:pStyle w:val="TOC2"/>
        <w:tabs>
          <w:tab w:val="right" w:leader="dot" w:pos="8306"/>
        </w:tabs>
      </w:pPr>
      <w:hyperlink w:anchor="_Toc1331" w:history="1">
        <w:r>
          <w:rPr>
            <w:rFonts w:ascii="仿宋" w:eastAsia="仿宋" w:hAnsi="仿宋" w:cs="仿宋" w:hint="eastAsia"/>
            <w:lang w:eastAsia="zh-CN"/>
          </w:rPr>
          <w:t>(三)、运营期环境保护</w:t>
        </w:r>
        <w:r>
          <w:tab/>
        </w:r>
        <w:r>
          <w:fldChar w:fldCharType="begin"/>
        </w:r>
        <w:r>
          <w:instrText xml:space="preserve"> PAGEREF _Toc1331 \h </w:instrText>
        </w:r>
        <w:r>
          <w:fldChar w:fldCharType="separate"/>
        </w:r>
        <w:r>
          <w:t>41</w:t>
        </w:r>
        <w:r>
          <w:fldChar w:fldCharType="end"/>
        </w:r>
      </w:hyperlink>
    </w:p>
    <w:p>
      <w:pPr>
        <w:pStyle w:val="TOC2"/>
        <w:tabs>
          <w:tab w:val="right" w:leader="dot" w:pos="8306"/>
        </w:tabs>
      </w:pPr>
      <w:hyperlink w:anchor="_Toc16483" w:history="1">
        <w:r>
          <w:rPr>
            <w:rFonts w:ascii="仿宋" w:eastAsia="仿宋" w:hAnsi="仿宋" w:cs="仿宋" w:hint="eastAsia"/>
            <w:lang w:eastAsia="zh-CN"/>
          </w:rPr>
          <w:t>(四)、雕刻工艺项目建设对区域经济的影响</w:t>
        </w:r>
        <w:r>
          <w:tab/>
        </w:r>
        <w:r>
          <w:fldChar w:fldCharType="begin"/>
        </w:r>
        <w:r>
          <w:instrText xml:space="preserve"> PAGEREF _Toc16483 \h </w:instrText>
        </w:r>
        <w:r>
          <w:fldChar w:fldCharType="separate"/>
        </w:r>
        <w:r>
          <w:t>42</w:t>
        </w:r>
        <w:r>
          <w:fldChar w:fldCharType="end"/>
        </w:r>
      </w:hyperlink>
    </w:p>
    <w:p>
      <w:pPr>
        <w:pStyle w:val="TOC2"/>
        <w:tabs>
          <w:tab w:val="right" w:leader="dot" w:pos="8306"/>
        </w:tabs>
      </w:pPr>
      <w:hyperlink w:anchor="_Toc13899" w:history="1">
        <w:r>
          <w:rPr>
            <w:rFonts w:ascii="仿宋" w:eastAsia="仿宋" w:hAnsi="仿宋" w:cs="仿宋" w:hint="eastAsia"/>
            <w:lang w:eastAsia="zh-CN"/>
          </w:rPr>
          <w:t>(五)、废弃物处理</w:t>
        </w:r>
        <w:r>
          <w:tab/>
        </w:r>
        <w:r>
          <w:fldChar w:fldCharType="begin"/>
        </w:r>
        <w:r>
          <w:instrText xml:space="preserve"> PAGEREF _Toc13899 \h </w:instrText>
        </w:r>
        <w:r>
          <w:fldChar w:fldCharType="separate"/>
        </w:r>
        <w:r>
          <w:t>44</w:t>
        </w:r>
        <w:r>
          <w:fldChar w:fldCharType="end"/>
        </w:r>
      </w:hyperlink>
    </w:p>
    <w:p>
      <w:pPr>
        <w:pStyle w:val="TOC2"/>
        <w:tabs>
          <w:tab w:val="right" w:leader="dot" w:pos="8306"/>
        </w:tabs>
      </w:pPr>
      <w:hyperlink w:anchor="_Toc9941" w:history="1">
        <w:r>
          <w:rPr>
            <w:rFonts w:ascii="仿宋" w:eastAsia="仿宋" w:hAnsi="仿宋" w:cs="仿宋" w:hint="eastAsia"/>
            <w:lang w:eastAsia="zh-CN"/>
          </w:rPr>
          <w:t>(六)、特殊环境影响分析</w:t>
        </w:r>
        <w:r>
          <w:tab/>
        </w:r>
        <w:r>
          <w:fldChar w:fldCharType="begin"/>
        </w:r>
        <w:r>
          <w:instrText xml:space="preserve"> PAGEREF _Toc9941 \h </w:instrText>
        </w:r>
        <w:r>
          <w:fldChar w:fldCharType="separate"/>
        </w:r>
        <w:r>
          <w:t>45</w:t>
        </w:r>
        <w:r>
          <w:fldChar w:fldCharType="end"/>
        </w:r>
      </w:hyperlink>
    </w:p>
    <w:p>
      <w:pPr>
        <w:pStyle w:val="TOC2"/>
        <w:tabs>
          <w:tab w:val="right" w:leader="dot" w:pos="8306"/>
        </w:tabs>
      </w:pPr>
      <w:hyperlink w:anchor="_Toc17510" w:history="1">
        <w:r>
          <w:rPr>
            <w:rFonts w:ascii="仿宋" w:eastAsia="仿宋" w:hAnsi="仿宋" w:cs="仿宋" w:hint="eastAsia"/>
            <w:lang w:eastAsia="zh-CN"/>
          </w:rPr>
          <w:t>(七)、清洁生产</w:t>
        </w:r>
        <w:r>
          <w:tab/>
        </w:r>
        <w:r>
          <w:fldChar w:fldCharType="begin"/>
        </w:r>
        <w:r>
          <w:instrText xml:space="preserve"> PAGEREF _Toc17510 \h </w:instrText>
        </w:r>
        <w:r>
          <w:fldChar w:fldCharType="separate"/>
        </w:r>
        <w:r>
          <w:t>46</w:t>
        </w:r>
        <w:r>
          <w:fldChar w:fldCharType="end"/>
        </w:r>
      </w:hyperlink>
    </w:p>
    <w:p>
      <w:pPr>
        <w:pStyle w:val="TOC2"/>
        <w:tabs>
          <w:tab w:val="right" w:leader="dot" w:pos="8306"/>
        </w:tabs>
      </w:pPr>
      <w:hyperlink w:anchor="_Toc11353" w:history="1">
        <w:r>
          <w:rPr>
            <w:rFonts w:ascii="仿宋" w:eastAsia="仿宋" w:hAnsi="仿宋" w:cs="仿宋" w:hint="eastAsia"/>
            <w:lang w:eastAsia="zh-CN"/>
          </w:rPr>
          <w:t>(八)、环境保护综合评价</w:t>
        </w:r>
        <w:r>
          <w:tab/>
        </w:r>
        <w:r>
          <w:fldChar w:fldCharType="begin"/>
        </w:r>
        <w:r>
          <w:instrText xml:space="preserve"> PAGEREF _Toc11353 \h </w:instrText>
        </w:r>
        <w:r>
          <w:fldChar w:fldCharType="separate"/>
        </w:r>
        <w:r>
          <w:t>48</w:t>
        </w:r>
        <w:r>
          <w:fldChar w:fldCharType="end"/>
        </w:r>
      </w:hyperlink>
    </w:p>
    <w:p>
      <w:pPr>
        <w:pStyle w:val="TOC1"/>
        <w:tabs>
          <w:tab w:val="right" w:leader="dot" w:pos="8306"/>
        </w:tabs>
      </w:pPr>
      <w:hyperlink w:anchor="_Toc18429" w:history="1">
        <w:r>
          <w:rPr>
            <w:rFonts w:ascii="仿宋" w:eastAsia="仿宋" w:hAnsi="仿宋" w:cs="仿宋" w:hint="eastAsia"/>
            <w:lang w:eastAsia="zh-CN"/>
          </w:rPr>
          <w:t>十二、雕刻工艺项目计划安排</w:t>
        </w:r>
        <w:r>
          <w:tab/>
        </w:r>
        <w:r>
          <w:fldChar w:fldCharType="begin"/>
        </w:r>
        <w:r>
          <w:instrText xml:space="preserve"> PAGEREF _Toc18429 \h </w:instrText>
        </w:r>
        <w:r>
          <w:fldChar w:fldCharType="separate"/>
        </w:r>
        <w:r>
          <w:t>49</w:t>
        </w:r>
        <w:r>
          <w:fldChar w:fldCharType="end"/>
        </w:r>
      </w:hyperlink>
    </w:p>
    <w:p>
      <w:pPr>
        <w:pStyle w:val="TOC2"/>
        <w:tabs>
          <w:tab w:val="right" w:leader="dot" w:pos="8306"/>
        </w:tabs>
      </w:pPr>
      <w:hyperlink w:anchor="_Toc31307" w:history="1">
        <w:r>
          <w:rPr>
            <w:rFonts w:ascii="仿宋" w:eastAsia="仿宋" w:hAnsi="仿宋" w:cs="仿宋" w:hint="eastAsia"/>
            <w:lang w:eastAsia="zh-CN"/>
          </w:rPr>
          <w:t>(一)、建设周期</w:t>
        </w:r>
        <w:r>
          <w:tab/>
        </w:r>
        <w:r>
          <w:fldChar w:fldCharType="begin"/>
        </w:r>
        <w:r>
          <w:instrText xml:space="preserve"> PAGEREF _Toc31307 \h </w:instrText>
        </w:r>
        <w:r>
          <w:fldChar w:fldCharType="separate"/>
        </w:r>
        <w:r>
          <w:t>49</w:t>
        </w:r>
        <w:r>
          <w:fldChar w:fldCharType="end"/>
        </w:r>
      </w:hyperlink>
    </w:p>
    <w:p>
      <w:pPr>
        <w:pStyle w:val="TOC2"/>
        <w:tabs>
          <w:tab w:val="right" w:leader="dot" w:pos="8306"/>
        </w:tabs>
      </w:pPr>
      <w:hyperlink w:anchor="_Toc5280" w:history="1">
        <w:r>
          <w:rPr>
            <w:rFonts w:ascii="仿宋" w:eastAsia="仿宋" w:hAnsi="仿宋" w:cs="仿宋" w:hint="eastAsia"/>
            <w:lang w:eastAsia="zh-CN"/>
          </w:rPr>
          <w:t>(二)、建设进度</w:t>
        </w:r>
        <w:r>
          <w:tab/>
        </w:r>
        <w:r>
          <w:fldChar w:fldCharType="begin"/>
        </w:r>
        <w:r>
          <w:instrText xml:space="preserve"> PAGEREF _Toc5280 \h </w:instrText>
        </w:r>
        <w:r>
          <w:fldChar w:fldCharType="separate"/>
        </w:r>
        <w:r>
          <w:t>50</w:t>
        </w:r>
        <w:r>
          <w:fldChar w:fldCharType="end"/>
        </w:r>
      </w:hyperlink>
    </w:p>
    <w:p>
      <w:pPr>
        <w:pStyle w:val="TOC2"/>
        <w:tabs>
          <w:tab w:val="right" w:leader="dot" w:pos="8306"/>
        </w:tabs>
      </w:pPr>
      <w:hyperlink w:anchor="_Toc12054" w:history="1">
        <w:r>
          <w:rPr>
            <w:rFonts w:ascii="仿宋" w:eastAsia="仿宋" w:hAnsi="仿宋" w:cs="仿宋" w:hint="eastAsia"/>
            <w:lang w:eastAsia="zh-CN"/>
          </w:rPr>
          <w:t>(三)、进度安排注意事项</w:t>
        </w:r>
        <w:r>
          <w:tab/>
        </w:r>
        <w:r>
          <w:fldChar w:fldCharType="begin"/>
        </w:r>
        <w:r>
          <w:instrText xml:space="preserve"> PAGEREF _Toc12054 \h </w:instrText>
        </w:r>
        <w:r>
          <w:fldChar w:fldCharType="separate"/>
        </w:r>
        <w:r>
          <w:t>50</w:t>
        </w:r>
        <w:r>
          <w:fldChar w:fldCharType="end"/>
        </w:r>
      </w:hyperlink>
    </w:p>
    <w:p>
      <w:pPr>
        <w:pStyle w:val="TOC2"/>
        <w:tabs>
          <w:tab w:val="right" w:leader="dot" w:pos="8306"/>
        </w:tabs>
      </w:pPr>
      <w:hyperlink w:anchor="_Toc27583" w:history="1">
        <w:r>
          <w:rPr>
            <w:rFonts w:ascii="仿宋" w:eastAsia="仿宋" w:hAnsi="仿宋" w:cs="仿宋" w:hint="eastAsia"/>
            <w:lang w:eastAsia="zh-CN"/>
          </w:rPr>
          <w:t>(四)、人力资源配置</w:t>
        </w:r>
        <w:r>
          <w:tab/>
        </w:r>
        <w:r>
          <w:fldChar w:fldCharType="begin"/>
        </w:r>
        <w:r>
          <w:instrText xml:space="preserve"> PAGEREF _Toc27583 \h </w:instrText>
        </w:r>
        <w:r>
          <w:fldChar w:fldCharType="separate"/>
        </w:r>
        <w:r>
          <w:t>52</w:t>
        </w:r>
        <w:r>
          <w:fldChar w:fldCharType="end"/>
        </w:r>
      </w:hyperlink>
    </w:p>
    <w:p>
      <w:pPr>
        <w:pStyle w:val="TOC1"/>
        <w:tabs>
          <w:tab w:val="right" w:leader="dot" w:pos="8306"/>
        </w:tabs>
      </w:pPr>
      <w:hyperlink w:anchor="_Toc30807" w:history="1">
        <w:r>
          <w:rPr>
            <w:rFonts w:ascii="仿宋" w:eastAsia="仿宋" w:hAnsi="仿宋" w:cs="仿宋" w:hint="eastAsia"/>
            <w:lang w:eastAsia="zh-CN"/>
          </w:rPr>
          <w:t>十三、雕刻工艺项目实施保障措施</w:t>
        </w:r>
        <w:r>
          <w:tab/>
        </w:r>
        <w:r>
          <w:fldChar w:fldCharType="begin"/>
        </w:r>
        <w:r>
          <w:instrText xml:space="preserve"> PAGEREF _Toc30807 \h </w:instrText>
        </w:r>
        <w:r>
          <w:fldChar w:fldCharType="separate"/>
        </w:r>
        <w:r>
          <w:t>53</w:t>
        </w:r>
        <w:r>
          <w:fldChar w:fldCharType="end"/>
        </w:r>
      </w:hyperlink>
    </w:p>
    <w:p>
      <w:pPr>
        <w:pStyle w:val="TOC2"/>
        <w:tabs>
          <w:tab w:val="right" w:leader="dot" w:pos="8306"/>
        </w:tabs>
      </w:pPr>
      <w:hyperlink w:anchor="_Toc5832" w:history="1">
        <w:r>
          <w:rPr>
            <w:rFonts w:ascii="仿宋" w:eastAsia="仿宋" w:hAnsi="仿宋" w:cs="仿宋" w:hint="eastAsia"/>
            <w:lang w:eastAsia="zh-CN"/>
          </w:rPr>
          <w:t>(一)、雕刻工艺项目实施保障机制</w:t>
        </w:r>
        <w:r>
          <w:tab/>
        </w:r>
        <w:r>
          <w:fldChar w:fldCharType="begin"/>
        </w:r>
        <w:r>
          <w:instrText xml:space="preserve"> PAGEREF _Toc5832 \h </w:instrText>
        </w:r>
        <w:r>
          <w:fldChar w:fldCharType="separate"/>
        </w:r>
        <w:r>
          <w:t>53</w:t>
        </w:r>
        <w:r>
          <w:fldChar w:fldCharType="end"/>
        </w:r>
      </w:hyperlink>
    </w:p>
    <w:p>
      <w:pPr>
        <w:pStyle w:val="TOC2"/>
        <w:tabs>
          <w:tab w:val="right" w:leader="dot" w:pos="8306"/>
        </w:tabs>
      </w:pPr>
      <w:hyperlink w:anchor="_Toc2810" w:history="1">
        <w:r>
          <w:rPr>
            <w:rFonts w:ascii="仿宋" w:eastAsia="仿宋" w:hAnsi="仿宋" w:cs="仿宋" w:hint="eastAsia"/>
            <w:lang w:eastAsia="zh-CN"/>
          </w:rPr>
          <w:t>(二)、雕刻工艺项目法律合规要求</w:t>
        </w:r>
        <w:r>
          <w:tab/>
        </w:r>
        <w:r>
          <w:fldChar w:fldCharType="begin"/>
        </w:r>
        <w:r>
          <w:instrText xml:space="preserve"> PAGEREF _Toc2810 \h </w:instrText>
        </w:r>
        <w:r>
          <w:fldChar w:fldCharType="separate"/>
        </w:r>
        <w:r>
          <w:t>56</w:t>
        </w:r>
        <w:r>
          <w:fldChar w:fldCharType="end"/>
        </w:r>
      </w:hyperlink>
    </w:p>
    <w:p>
      <w:pPr>
        <w:pStyle w:val="TOC2"/>
        <w:tabs>
          <w:tab w:val="right" w:leader="dot" w:pos="8306"/>
        </w:tabs>
      </w:pPr>
      <w:hyperlink w:anchor="_Toc11078" w:history="1">
        <w:r>
          <w:rPr>
            <w:rFonts w:ascii="仿宋" w:eastAsia="仿宋" w:hAnsi="仿宋" w:cs="仿宋" w:hint="eastAsia"/>
            <w:lang w:eastAsia="zh-CN"/>
          </w:rPr>
          <w:t>(三)、雕刻工艺项目合同管理与法律事务</w:t>
        </w:r>
        <w:r>
          <w:tab/>
        </w:r>
        <w:r>
          <w:fldChar w:fldCharType="begin"/>
        </w:r>
        <w:r>
          <w:instrText xml:space="preserve"> PAGEREF _Toc11078 \h </w:instrText>
        </w:r>
        <w:r>
          <w:fldChar w:fldCharType="separate"/>
        </w:r>
        <w:r>
          <w:t>61</w:t>
        </w:r>
        <w:r>
          <w:fldChar w:fldCharType="end"/>
        </w:r>
      </w:hyperlink>
    </w:p>
    <w:p>
      <w:pPr>
        <w:pStyle w:val="TOC2"/>
        <w:tabs>
          <w:tab w:val="right" w:leader="dot" w:pos="8306"/>
        </w:tabs>
      </w:pPr>
      <w:hyperlink w:anchor="_Toc20840" w:history="1">
        <w:r>
          <w:rPr>
            <w:rFonts w:ascii="仿宋" w:eastAsia="仿宋" w:hAnsi="仿宋" w:cs="仿宋" w:hint="eastAsia"/>
            <w:lang w:eastAsia="zh-CN"/>
          </w:rPr>
          <w:t>(四)、雕刻工艺项目知识产权保护策略</w:t>
        </w:r>
        <w:r>
          <w:tab/>
        </w:r>
        <w:r>
          <w:fldChar w:fldCharType="begin"/>
        </w:r>
        <w:r>
          <w:instrText xml:space="preserve"> PAGEREF _Toc20840 \h </w:instrText>
        </w:r>
        <w:r>
          <w:fldChar w:fldCharType="separate"/>
        </w:r>
        <w:r>
          <w:t>67</w:t>
        </w:r>
        <w:r>
          <w:fldChar w:fldCharType="end"/>
        </w:r>
      </w:hyperlink>
    </w:p>
    <w:p>
      <w:pPr>
        <w:pStyle w:val="TOC1"/>
        <w:tabs>
          <w:tab w:val="right" w:leader="dot" w:pos="8306"/>
        </w:tabs>
      </w:pPr>
      <w:hyperlink w:anchor="_Toc4323" w:history="1">
        <w:r>
          <w:rPr>
            <w:rFonts w:ascii="仿宋" w:eastAsia="仿宋" w:hAnsi="仿宋" w:cs="仿宋" w:hint="eastAsia"/>
            <w:lang w:eastAsia="zh-CN"/>
          </w:rPr>
          <w:t>十四、供应链管理</w:t>
        </w:r>
        <w:r>
          <w:tab/>
        </w:r>
        <w:r>
          <w:fldChar w:fldCharType="begin"/>
        </w:r>
        <w:r>
          <w:instrText xml:space="preserve"> PAGEREF _Toc4323 \h </w:instrText>
        </w:r>
        <w:r>
          <w:fldChar w:fldCharType="separate"/>
        </w:r>
        <w:r>
          <w:t>69</w:t>
        </w:r>
        <w:r>
          <w:fldChar w:fldCharType="end"/>
        </w:r>
      </w:hyperlink>
    </w:p>
    <w:p>
      <w:pPr>
        <w:pStyle w:val="TOC2"/>
        <w:tabs>
          <w:tab w:val="right" w:leader="dot" w:pos="8306"/>
        </w:tabs>
      </w:pPr>
      <w:hyperlink w:anchor="_Toc10239" w:history="1">
        <w:r>
          <w:rPr>
            <w:rFonts w:ascii="仿宋" w:eastAsia="仿宋" w:hAnsi="仿宋" w:cs="仿宋" w:hint="eastAsia"/>
            <w:lang w:eastAsia="zh-CN"/>
          </w:rPr>
          <w:t>(一)、供应链战略规划</w:t>
        </w:r>
        <w:r>
          <w:tab/>
        </w:r>
        <w:r>
          <w:fldChar w:fldCharType="begin"/>
        </w:r>
        <w:r>
          <w:instrText xml:space="preserve"> PAGEREF _Toc10239 \h </w:instrText>
        </w:r>
        <w:r>
          <w:fldChar w:fldCharType="separate"/>
        </w:r>
        <w:r>
          <w:t>69</w:t>
        </w:r>
        <w:r>
          <w:fldChar w:fldCharType="end"/>
        </w:r>
      </w:hyperlink>
    </w:p>
    <w:p>
      <w:pPr>
        <w:pStyle w:val="TOC2"/>
        <w:tabs>
          <w:tab w:val="right" w:leader="dot" w:pos="8306"/>
        </w:tabs>
      </w:pPr>
      <w:hyperlink w:anchor="_Toc24692" w:history="1">
        <w:r>
          <w:rPr>
            <w:rFonts w:ascii="仿宋" w:eastAsia="仿宋" w:hAnsi="仿宋" w:cs="仿宋" w:hint="eastAsia"/>
            <w:lang w:eastAsia="zh-CN"/>
          </w:rPr>
          <w:t>(二)、供应商选择与合作</w:t>
        </w:r>
        <w:r>
          <w:tab/>
        </w:r>
        <w:r>
          <w:fldChar w:fldCharType="begin"/>
        </w:r>
        <w:r>
          <w:instrText xml:space="preserve"> PAGEREF _Toc24692 \h </w:instrText>
        </w:r>
        <w:r>
          <w:fldChar w:fldCharType="separate"/>
        </w:r>
        <w:r>
          <w:t>71</w:t>
        </w:r>
        <w:r>
          <w:fldChar w:fldCharType="end"/>
        </w:r>
      </w:hyperlink>
    </w:p>
    <w:p>
      <w:pPr>
        <w:pStyle w:val="TOC2"/>
        <w:tabs>
          <w:tab w:val="right" w:leader="dot" w:pos="8306"/>
        </w:tabs>
      </w:pPr>
      <w:hyperlink w:anchor="_Toc617" w:history="1">
        <w:r>
          <w:rPr>
            <w:rFonts w:ascii="仿宋" w:eastAsia="仿宋" w:hAnsi="仿宋" w:cs="仿宋" w:hint="eastAsia"/>
            <w:lang w:eastAsia="zh-CN"/>
          </w:rPr>
          <w:t>(三)、物流与库存管理</w:t>
        </w:r>
        <w:r>
          <w:tab/>
        </w:r>
        <w:r>
          <w:fldChar w:fldCharType="begin"/>
        </w:r>
        <w:r>
          <w:instrText xml:space="preserve"> PAGEREF _Toc617 \h </w:instrText>
        </w:r>
        <w:r>
          <w:fldChar w:fldCharType="separate"/>
        </w:r>
        <w:r>
          <w:t>72</w:t>
        </w:r>
        <w:r>
          <w:fldChar w:fldCharType="end"/>
        </w:r>
      </w:hyperlink>
    </w:p>
    <w:p>
      <w:pPr>
        <w:pStyle w:val="TOC1"/>
        <w:tabs>
          <w:tab w:val="right" w:leader="dot" w:pos="8306"/>
        </w:tabs>
      </w:pPr>
      <w:hyperlink w:anchor="_Toc11391" w:history="1">
        <w:r>
          <w:rPr>
            <w:rFonts w:ascii="仿宋" w:eastAsia="仿宋" w:hAnsi="仿宋" w:cs="仿宋" w:hint="eastAsia"/>
            <w:lang w:eastAsia="zh-CN"/>
          </w:rPr>
          <w:t>十五、雕刻工艺项目治理与监督</w:t>
        </w:r>
        <w:r>
          <w:tab/>
        </w:r>
        <w:r>
          <w:fldChar w:fldCharType="begin"/>
        </w:r>
        <w:r>
          <w:instrText xml:space="preserve"> PAGEREF _Toc11391 \h </w:instrText>
        </w:r>
        <w:r>
          <w:fldChar w:fldCharType="separate"/>
        </w:r>
        <w:r>
          <w:t>73</w:t>
        </w:r>
        <w:r>
          <w:fldChar w:fldCharType="end"/>
        </w:r>
      </w:hyperlink>
    </w:p>
    <w:p>
      <w:pPr>
        <w:pStyle w:val="TOC2"/>
        <w:tabs>
          <w:tab w:val="right" w:leader="dot" w:pos="8306"/>
        </w:tabs>
      </w:pPr>
      <w:hyperlink w:anchor="_Toc26767" w:history="1">
        <w:r>
          <w:rPr>
            <w:rFonts w:ascii="仿宋" w:eastAsia="仿宋" w:hAnsi="仿宋" w:cs="仿宋" w:hint="eastAsia"/>
            <w:lang w:eastAsia="zh-CN"/>
          </w:rPr>
          <w:t>(一)、雕刻工艺项目治理结构</w:t>
        </w:r>
        <w:r>
          <w:tab/>
        </w:r>
        <w:r>
          <w:fldChar w:fldCharType="begin"/>
        </w:r>
        <w:r>
          <w:instrText xml:space="preserve"> PAGEREF _Toc26767 \h </w:instrText>
        </w:r>
        <w:r>
          <w:fldChar w:fldCharType="separate"/>
        </w:r>
        <w:r>
          <w:t>73</w:t>
        </w:r>
        <w:r>
          <w:fldChar w:fldCharType="end"/>
        </w:r>
      </w:hyperlink>
    </w:p>
    <w:p>
      <w:pPr>
        <w:pStyle w:val="TOC2"/>
        <w:tabs>
          <w:tab w:val="right" w:leader="dot" w:pos="8306"/>
        </w:tabs>
      </w:pPr>
      <w:hyperlink w:anchor="_Toc1754" w:history="1">
        <w:r>
          <w:rPr>
            <w:rFonts w:ascii="仿宋" w:eastAsia="仿宋" w:hAnsi="仿宋" w:cs="仿宋" w:hint="eastAsia"/>
            <w:lang w:eastAsia="zh-CN"/>
          </w:rPr>
          <w:t>(二)、监督与审计</w:t>
        </w:r>
        <w:r>
          <w:tab/>
        </w:r>
        <w:r>
          <w:fldChar w:fldCharType="begin"/>
        </w:r>
        <w:r>
          <w:instrText xml:space="preserve"> PAGEREF _Toc1754 \h </w:instrText>
        </w:r>
        <w:r>
          <w:fldChar w:fldCharType="separate"/>
        </w:r>
        <w:r>
          <w:t>75</w:t>
        </w:r>
        <w:r>
          <w:fldChar w:fldCharType="end"/>
        </w:r>
      </w:hyperlink>
    </w:p>
    <w:p>
      <w:pPr>
        <w:pStyle w:val="TOC1"/>
        <w:tabs>
          <w:tab w:val="right" w:leader="dot" w:pos="8306"/>
        </w:tabs>
      </w:pPr>
      <w:hyperlink w:anchor="_Toc28728" w:history="1">
        <w:r>
          <w:rPr>
            <w:rFonts w:ascii="仿宋" w:eastAsia="仿宋" w:hAnsi="仿宋" w:cs="仿宋" w:hint="eastAsia"/>
            <w:lang w:eastAsia="zh-CN"/>
          </w:rPr>
          <w:t>十六、质量管理体系</w:t>
        </w:r>
        <w:r>
          <w:tab/>
        </w:r>
        <w:r>
          <w:fldChar w:fldCharType="begin"/>
        </w:r>
        <w:r>
          <w:instrText xml:space="preserve"> PAGEREF _Toc28728 \h </w:instrText>
        </w:r>
        <w:r>
          <w:fldChar w:fldCharType="separate"/>
        </w:r>
        <w:r>
          <w:t>76</w:t>
        </w:r>
        <w:r>
          <w:fldChar w:fldCharType="end"/>
        </w:r>
      </w:hyperlink>
    </w:p>
    <w:p>
      <w:pPr>
        <w:pStyle w:val="TOC2"/>
        <w:tabs>
          <w:tab w:val="right" w:leader="dot" w:pos="8306"/>
        </w:tabs>
      </w:pPr>
      <w:hyperlink w:anchor="_Toc29777" w:history="1">
        <w:r>
          <w:rPr>
            <w:rFonts w:ascii="仿宋" w:eastAsia="仿宋" w:hAnsi="仿宋" w:cs="仿宋" w:hint="eastAsia"/>
            <w:lang w:eastAsia="zh-CN"/>
          </w:rPr>
          <w:t>(一)、质量目标与方针</w:t>
        </w:r>
        <w:r>
          <w:tab/>
        </w:r>
        <w:r>
          <w:fldChar w:fldCharType="begin"/>
        </w:r>
        <w:r>
          <w:instrText xml:space="preserve"> PAGEREF _Toc29777 \h </w:instrText>
        </w:r>
        <w:r>
          <w:fldChar w:fldCharType="separate"/>
        </w:r>
        <w:r>
          <w:t>76</w:t>
        </w:r>
        <w:r>
          <w:fldChar w:fldCharType="end"/>
        </w:r>
      </w:hyperlink>
    </w:p>
    <w:p>
      <w:pPr>
        <w:pStyle w:val="TOC2"/>
        <w:tabs>
          <w:tab w:val="right" w:leader="dot" w:pos="8306"/>
        </w:tabs>
      </w:pPr>
      <w:hyperlink w:anchor="_Toc16537" w:history="1">
        <w:r>
          <w:rPr>
            <w:rFonts w:ascii="仿宋" w:eastAsia="仿宋" w:hAnsi="仿宋" w:cs="仿宋" w:hint="eastAsia"/>
            <w:lang w:eastAsia="zh-CN"/>
          </w:rPr>
          <w:t>(二)、质量管理责任</w:t>
        </w:r>
        <w:r>
          <w:tab/>
        </w:r>
        <w:r>
          <w:fldChar w:fldCharType="begin"/>
        </w:r>
        <w:r>
          <w:instrText xml:space="preserve"> PAGEREF _Toc16537 \h </w:instrText>
        </w:r>
        <w:r>
          <w:fldChar w:fldCharType="separate"/>
        </w:r>
        <w:r>
          <w:t>77</w:t>
        </w:r>
        <w:r>
          <w:fldChar w:fldCharType="end"/>
        </w:r>
      </w:hyperlink>
    </w:p>
    <w:p>
      <w:pPr>
        <w:pStyle w:val="TOC2"/>
        <w:tabs>
          <w:tab w:val="right" w:leader="dot" w:pos="8306"/>
        </w:tabs>
      </w:pPr>
      <w:hyperlink w:anchor="_Toc18043" w:history="1">
        <w:r>
          <w:rPr>
            <w:rFonts w:ascii="仿宋" w:eastAsia="仿宋" w:hAnsi="仿宋" w:cs="仿宋" w:hint="eastAsia"/>
            <w:lang w:eastAsia="zh-CN"/>
          </w:rPr>
          <w:t>(三)、质量管理体系文件</w:t>
        </w:r>
        <w:r>
          <w:tab/>
        </w:r>
        <w:r>
          <w:fldChar w:fldCharType="begin"/>
        </w:r>
        <w:r>
          <w:instrText xml:space="preserve"> PAGEREF _Toc18043 \h </w:instrText>
        </w:r>
        <w:r>
          <w:fldChar w:fldCharType="separate"/>
        </w:r>
        <w:r>
          <w:t>78</w:t>
        </w:r>
        <w:r>
          <w:fldChar w:fldCharType="end"/>
        </w:r>
      </w:hyperlink>
    </w:p>
    <w:p>
      <w:pPr>
        <w:pStyle w:val="TOC2"/>
        <w:tabs>
          <w:tab w:val="right" w:leader="dot" w:pos="8306"/>
        </w:tabs>
      </w:pPr>
      <w:hyperlink w:anchor="_Toc22362" w:history="1">
        <w:r>
          <w:rPr>
            <w:rFonts w:ascii="仿宋" w:eastAsia="仿宋" w:hAnsi="仿宋" w:cs="仿宋" w:hint="eastAsia"/>
            <w:lang w:eastAsia="zh-CN"/>
          </w:rPr>
          <w:t>(四)、质量培训与教育</w:t>
        </w:r>
        <w:r>
          <w:tab/>
        </w:r>
        <w:r>
          <w:fldChar w:fldCharType="begin"/>
        </w:r>
        <w:r>
          <w:instrText xml:space="preserve"> PAGEREF _Toc22362 \h </w:instrText>
        </w:r>
        <w:r>
          <w:fldChar w:fldCharType="separate"/>
        </w:r>
        <w:r>
          <w:t>81</w:t>
        </w:r>
        <w:r>
          <w:fldChar w:fldCharType="end"/>
        </w:r>
      </w:hyperlink>
    </w:p>
    <w:p>
      <w:pPr>
        <w:pStyle w:val="TOC2"/>
        <w:tabs>
          <w:tab w:val="right" w:leader="dot" w:pos="8306"/>
        </w:tabs>
      </w:pPr>
      <w:hyperlink w:anchor="_Toc21789" w:history="1">
        <w:r>
          <w:rPr>
            <w:rFonts w:ascii="仿宋" w:eastAsia="仿宋" w:hAnsi="仿宋" w:cs="仿宋" w:hint="eastAsia"/>
            <w:lang w:eastAsia="zh-CN"/>
          </w:rPr>
          <w:t>(五)、质量审核与评价</w:t>
        </w:r>
        <w:r>
          <w:tab/>
        </w:r>
        <w:r>
          <w:fldChar w:fldCharType="begin"/>
        </w:r>
        <w:r>
          <w:instrText xml:space="preserve"> PAGEREF _Toc21789 \h </w:instrText>
        </w:r>
        <w:r>
          <w:fldChar w:fldCharType="separate"/>
        </w:r>
        <w:r>
          <w:t>82</w:t>
        </w:r>
        <w:r>
          <w:fldChar w:fldCharType="end"/>
        </w:r>
      </w:hyperlink>
    </w:p>
    <w:p>
      <w:pPr>
        <w:pStyle w:val="TOC2"/>
        <w:tabs>
          <w:tab w:val="right" w:leader="dot" w:pos="8306"/>
        </w:tabs>
      </w:pPr>
      <w:hyperlink w:anchor="_Toc17123" w:history="1">
        <w:r>
          <w:rPr>
            <w:rFonts w:ascii="仿宋" w:eastAsia="仿宋" w:hAnsi="仿宋" w:cs="仿宋" w:hint="eastAsia"/>
            <w:lang w:eastAsia="zh-CN"/>
          </w:rPr>
          <w:t>(六)、不符合与纠正措施</w:t>
        </w:r>
        <w:r>
          <w:tab/>
        </w:r>
        <w:r>
          <w:fldChar w:fldCharType="begin"/>
        </w:r>
        <w:r>
          <w:instrText xml:space="preserve"> PAGEREF _Toc17123 \h </w:instrText>
        </w:r>
        <w:r>
          <w:fldChar w:fldCharType="separate"/>
        </w:r>
        <w:r>
          <w:t>83</w:t>
        </w:r>
        <w:r>
          <w:fldChar w:fldCharType="end"/>
        </w:r>
      </w:hyperlink>
    </w:p>
    <w:p>
      <w:pPr>
        <w:pStyle w:val="TOC1"/>
        <w:tabs>
          <w:tab w:val="right" w:leader="dot" w:pos="8306"/>
        </w:tabs>
      </w:pPr>
      <w:hyperlink w:anchor="_Toc7122" w:history="1">
        <w:r>
          <w:rPr>
            <w:rFonts w:ascii="仿宋" w:eastAsia="仿宋" w:hAnsi="仿宋" w:cs="仿宋" w:hint="eastAsia"/>
            <w:lang w:eastAsia="zh-CN"/>
          </w:rPr>
          <w:t>十七、雕刻工艺项目工程方案分析</w:t>
        </w:r>
        <w:r>
          <w:tab/>
        </w:r>
        <w:r>
          <w:fldChar w:fldCharType="begin"/>
        </w:r>
        <w:r>
          <w:instrText xml:space="preserve"> PAGEREF _Toc7122 \h </w:instrText>
        </w:r>
        <w:r>
          <w:fldChar w:fldCharType="separate"/>
        </w:r>
        <w:r>
          <w:t>84</w:t>
        </w:r>
        <w:r>
          <w:fldChar w:fldCharType="end"/>
        </w:r>
      </w:hyperlink>
    </w:p>
    <w:p>
      <w:pPr>
        <w:pStyle w:val="TOC2"/>
        <w:tabs>
          <w:tab w:val="right" w:leader="dot" w:pos="8306"/>
        </w:tabs>
      </w:pPr>
      <w:hyperlink w:anchor="_Toc25581" w:history="1">
        <w:r>
          <w:rPr>
            <w:rFonts w:ascii="仿宋" w:eastAsia="仿宋" w:hAnsi="仿宋" w:cs="仿宋" w:hint="eastAsia"/>
            <w:lang w:eastAsia="zh-CN"/>
          </w:rPr>
          <w:t>(一)、建筑工程设计原则</w:t>
        </w:r>
        <w:r>
          <w:tab/>
        </w:r>
        <w:r>
          <w:fldChar w:fldCharType="begin"/>
        </w:r>
        <w:r>
          <w:instrText xml:space="preserve"> PAGEREF _Toc25581 \h </w:instrText>
        </w:r>
        <w:r>
          <w:fldChar w:fldCharType="separate"/>
        </w:r>
        <w:r>
          <w:t>84</w:t>
        </w:r>
        <w:r>
          <w:fldChar w:fldCharType="end"/>
        </w:r>
      </w:hyperlink>
    </w:p>
    <w:p>
      <w:pPr>
        <w:pStyle w:val="TOC2"/>
        <w:tabs>
          <w:tab w:val="right" w:leader="dot" w:pos="8306"/>
        </w:tabs>
      </w:pPr>
      <w:hyperlink w:anchor="_Toc9686" w:history="1">
        <w:r>
          <w:rPr>
            <w:rFonts w:ascii="仿宋" w:eastAsia="仿宋" w:hAnsi="仿宋" w:cs="仿宋" w:hint="eastAsia"/>
            <w:lang w:eastAsia="zh-CN"/>
          </w:rPr>
          <w:t>(二)、土建工程建设指标</w:t>
        </w:r>
        <w:r>
          <w:tab/>
        </w:r>
        <w:r>
          <w:fldChar w:fldCharType="begin"/>
        </w:r>
        <w:r>
          <w:instrText xml:space="preserve"> PAGEREF _Toc9686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75"/>
      <w:r>
        <w:rPr>
          <w:rFonts w:ascii="仿宋" w:eastAsia="仿宋" w:hAnsi="仿宋" w:cs="仿宋" w:hint="eastAsia"/>
          <w:sz w:val="28"/>
          <w:lang w:eastAsia="zh-CN"/>
        </w:rPr>
        <w:t>一、雕刻工艺项目概论</w:t>
      </w:r>
      <w:bookmarkEnd w:id="2"/>
    </w:p>
    <w:p>
      <w:pPr>
        <w:pStyle w:val="Heading2"/>
        <w:rPr>
          <w:rFonts w:ascii="仿宋" w:eastAsia="仿宋" w:hAnsi="仿宋" w:cs="仿宋" w:hint="eastAsia"/>
          <w:lang w:eastAsia="zh-CN"/>
        </w:rPr>
      </w:pPr>
      <w:bookmarkStart w:id="3" w:name="_Toc856"/>
      <w:r>
        <w:rPr>
          <w:rFonts w:ascii="仿宋" w:eastAsia="仿宋" w:hAnsi="仿宋" w:cs="仿宋" w:hint="eastAsia"/>
          <w:lang w:eastAsia="zh-CN"/>
        </w:rPr>
        <w:t>(一)、雕刻工艺项目概况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起源追溯至对市场的深入洞察。市场的不断演变与变革为雕刻工艺项目提供了难得的机遇。当前市场存在的需求缺口和变革的大环境共同构成了雕刻工艺项目的背景。这个雕刻工艺项目旨在充分利用市场机遇，填补行业中尚未满足的需求，为客户提供全新的解决方案。市场的变革和需求的增长使得这个雕刻工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雕刻工艺项目名称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雕刻工艺项目正式命名为雕刻工艺。这个名称不仅仅是一个标识，更代表了雕刻工艺项目的核心理念和愿景。它蕴含着雕刻工艺项目所要解决问题的关键字，具有强烈的表达和辨识度，为雕刻工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雕刻工艺项目目标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核心目标是提供一种全新、高效的解决方案，满足客户日益增长的需求。雕刻工艺项目追求的不仅仅是满足市场需求，更是在市场中获得卓越的竞争优势。通过不断提升产品或服务的质量和创新水平，雕刻工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雕刻工艺项目范围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全面涵盖了产品研发、制造、市场推广和售后服务，确保从产品设计到最终用户体验的全方位关注。这一全面的雕刻工艺项目范围是为了确保雕刻工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雕刻工艺项目时间表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雕刻工艺项目计划在未来18个月内完成，包括研发、测试、市场试点和正式推出等不同阶段。这个时间表的合理设计是为了确保雕刻工艺项目各个阶段的顺利推进，以便按时交付高质量的成果。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雕刻工艺项目预算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雕刻工艺项目总预算估算为XX百万美元，主要分配在研发、市场推广、人员培训和运营等方面。这一充足的预算为雕刻工艺项目提供了充足的资源，确保雕刻工艺项目在各个方面都能取得优异的表现。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雕刻工艺项目风险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雕刻工艺项目可能面临的风险包括市场接受度低、技术难题、竞争激烈等。雕刻工艺项目团队已经制定了相应的风险应对计划，通过前瞻性的风险管理，确保雕刻工艺项目在面对不确定性时能够迅速做出应对。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雕刻工艺项目团队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雕刻工艺项目汇聚了一支经验丰富、多领域专业素养的核心团队，确保雕刻工艺项目在各个方面都能拥有高水平的执行力。团队的协同作战是雕刻工艺项目成功的关键因素之一。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雕刻工艺项目背景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雕刻工艺项目的背景根植于市场对更高效、创新产品的渴望，同时也受到科技发展对行业格局的深刻改变的影响。这为雕刻工艺项目提供了广阔的发展空间和市场需求。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雕刻工艺项目现状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截至目前，雕刻工艺项目已完成市场调研和技术验证，取得了初步的成功。这为雕刻工艺项目在未来的发展奠定了坚实的基础，为更远大的目标打下了坚实的基石。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325"/>
      <w:r>
        <w:rPr>
          <w:rFonts w:ascii="仿宋" w:eastAsia="仿宋" w:hAnsi="仿宋" w:cs="仿宋" w:hint="eastAsia"/>
          <w:sz w:val="28"/>
          <w:lang w:eastAsia="zh-CN"/>
        </w:rPr>
        <w:t>(二)、雕刻工艺项目目标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keyword》雕刻工艺项目首要业务目标是在市场中占据有利地位，实现产品/服务的成功推广和销售。通过不断提升产品质量、创新性，雕刻工艺项目追求成为行业中的领导者，赢得更多客户的青睐。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在科技迅速发展的时代，雕刻工艺项目着眼于技术创新。通过持续的研发和技术升级，雕刻工艺项目旨在推出更具创新性的产品或服务，以满足市场对新鲜、先进解决方案的需求。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为了建立可持续的客户关系，雕刻工艺项目设定了客户满意度目标。通过提供卓越的产品质量和优质的客户服务，雕刻工艺项目追求赢得客户的信任和忠诚度，确保他们的满意度达到行业领先水平。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雕刻工艺项目注重社会责任和可持续发展。通过实施环保、社会责任雕刻工艺项目，雕刻工艺项目致力于在经济发展的同时保护环境，促进社会公平，实现可持续经营。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雕刻工艺项目的团队是实现目标的核心驱动力。因此，雕刻工艺项目设定了团队发展目标，包括提升团队成员的专业技能、培养领导力，以及搭建协同高效的团队工作氛围。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94"/>
      <w:r>
        <w:rPr>
          <w:rFonts w:ascii="仿宋" w:eastAsia="仿宋" w:hAnsi="仿宋" w:cs="仿宋" w:hint="eastAsia"/>
          <w:sz w:val="28"/>
          <w:lang w:eastAsia="zh-CN"/>
        </w:rPr>
        <w:t>(三)、雕刻工艺项目提出的理由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雕刻工艺项目提出的理由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提出源于对市场机遇的深刻洞察。当前市场中存在的需求缺口和行业发展趋势表明，有巨大的商业机会等待被开发。通过准确捕捉市场机遇，雕刻工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理念基于对技术创新的信仰。通过持续的研发和技术投入，雕刻工艺项目有望推出更具创新性的产品或服务。在科技飞速发展的当下，雕刻工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提出是为了增强企业的行业竞争力。通过提升产品或服务的质量和独特性，雕刻工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响应了消费者需求的变化。随着社会和科技的不断发展，消费者对产品和服务的需求也在发生变化。通过深入了解并及时回应消费者的新需求，雕刻工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雕刻工艺项目的提出是企业战略发展规划的一部分。在面对日益激烈的市场竞争和不断变化的商业环境中，雕刻工艺项目作为企业战略的一环，旨在为企业开辟新的增长领域，巩固企业在行业中的地位。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提出不仅仅是基于商业考量，还注重社会责任。通过推出环保、社会责任等方面的雕刻工艺项目，雕刻工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雕刻工艺项目的提出反映了对利益相关者期望的关注。包括客户、员工、投资者等利益相关者在企业发展中都有着各自的期望，雕刻工艺项目力求在满足这些期望的同时，取得更大的共赢。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212"/>
      <w:r>
        <w:rPr>
          <w:rFonts w:ascii="仿宋" w:eastAsia="仿宋" w:hAnsi="仿宋" w:cs="仿宋" w:hint="eastAsia"/>
          <w:sz w:val="28"/>
          <w:lang w:eastAsia="zh-CN"/>
        </w:rPr>
        <w:t>(四)、雕刻工艺项目意义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在实施雕刻工艺项目的过程中，我们不仅仅是在追逐商业成功，更是为企业和社会的多个层面创造了深远的意义。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首要意义在于提升企业的市场竞争力。通过持续的创新和对产品质量的高标准要求，雕刻工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雕刻工艺项目的推进将促使行业技术水平的提升。通过引入先进技术和创新性解决方案，雕刻工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雕刻工艺项目不仅创造了大量就业机会，提高了就业水平，还注重社会责任和环保。通过参与社会公益事业和推动环保雕刻工艺项目，雕刻工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综合而言，雕刻工艺项目意义重大，不仅推动了企业的发展，也为行业和社会的进步贡献了积极力量。这是一个全面而深刻的影响，将在未来产生可持续的正面效应。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897"/>
      <w:r>
        <w:rPr>
          <w:rFonts w:ascii="仿宋" w:eastAsia="仿宋" w:hAnsi="仿宋" w:cs="仿宋" w:hint="eastAsia"/>
          <w:sz w:val="28"/>
          <w:lang w:eastAsia="zh-CN"/>
        </w:rPr>
        <w:t>(五)、雕刻工艺项目背景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在当今迅猛发展的商业环境中，雕刻工艺项目的动因根植于对多方面因素的审慎考量。这个雕刻工艺项目的提出并非孤立的决策，而是对企业所处背景深入思考的产物。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市场的不断演变是雕刻工艺项目背后的首要原因。科技的迅速发展和全球市场的快速变化使得企业必须灵活应对。雕刻工艺项目应运而生，旨在通过创新性的解决方案迎合市场的多变需求，赢得竞争中的先机。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竞争的激烈程度也是雕刻工艺项目背景中不可忽视的一环。企业需要在激烈竞争中脱颖而出，为此，雕刻工艺项目致力于打破常规，提供独特的价值主张，以吸引客户并确保市场份额的增长。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技术的迅速发展为企业带来了机遇与挑战。作为雕刻工艺项目启动的背景之一，对新兴技术的应用将有助于提升企业的技术水平，使其在不断演进的商业环境中保持竞争优势。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此外，社会对企业责任的期望也在逐渐升高。雕刻工艺项目充分融入了社会责任的理念，通过可持续经营和社会公益雕刻工艺项目，企图为社会贡献一份力量，在商业成功的同时关注社会价值。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113"/>
      <w:r>
        <w:rPr>
          <w:rFonts w:ascii="仿宋" w:eastAsia="仿宋" w:hAnsi="仿宋" w:cs="仿宋" w:hint="eastAsia"/>
          <w:sz w:val="28"/>
          <w:lang w:eastAsia="zh-CN"/>
        </w:rPr>
        <w:t>二、雕刻工艺项目危机管理</w:t>
      </w:r>
      <w:bookmarkEnd w:id="8"/>
    </w:p>
    <w:p>
      <w:pPr>
        <w:pStyle w:val="Heading2"/>
        <w:rPr>
          <w:rFonts w:ascii="仿宋" w:eastAsia="仿宋" w:hAnsi="仿宋" w:cs="仿宋" w:hint="eastAsia"/>
          <w:lang w:eastAsia="zh-CN"/>
        </w:rPr>
      </w:pPr>
      <w:bookmarkStart w:id="9" w:name="_Toc304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危机管理中，危机预警与识别是确保雕刻工艺项目稳健运行的核心步骤。通过建立全面的监测机制，雕刻工艺项目团队旨在及时发现和理解潜在的风险和危机因素，以便采取及时的预防和应对措施，确保雕刻工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首先，通过深入的风险评估，雕刻工艺项目团队全面分析了整个雕刻工艺项目和各个阶段可能存在的威胁。这包括准确评估每个潜在风险的发生概率和可能影响的程度，为后续危机预警提供了有力支持。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雕刻工艺项目团队着重于明确定义雕刻工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雕刻工艺项目进展的持续监控，团队能够及时发现潜在问题并作出迅速反应。雕刻工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在这一阶段，团队的专业素养和反应速度将发挥至关重要的作用，以确保潜在危机能够在初期得到有效的处理，最大程度地减轻负面影响。通过危机预警与识别，雕刻工艺项目得以更有序、可控地推进。</w:t>
      </w:r>
    </w:p>
    <w:p>
      <w:pPr>
        <w:pStyle w:val="Heading2"/>
        <w:ind w:firstLine="560" w:firstLineChars="200"/>
        <w:rPr>
          <w:rFonts w:ascii="仿宋" w:eastAsia="仿宋" w:hAnsi="仿宋" w:cs="仿宋" w:hint="eastAsia"/>
          <w:sz w:val="28"/>
          <w:lang w:eastAsia="zh-CN"/>
        </w:rPr>
      </w:pPr>
      <w:bookmarkStart w:id="10" w:name="_Toc125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在危机发生时，雕刻工艺项目团队立即行动，成立了应急小组。该小组的任务是迅速制定并实施紧急应对措施，以最小化潜在损失。以下是采取的主要措施：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暂停雕刻工艺项目进度：为遏制危机蔓延，雕刻工艺项目暂时停止进行，以便全面评估当前状况。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资源重新分配：重新评估雕刻工艺项目资源的分配，确保最大限度地减小损失。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实时沟通：与关键利益相关者建立实时沟通机制，向他们传递雕刻工艺项目危机的实际状况，保障雕刻工艺项目核心利益。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在紧急应对的同时，雕刻工艺项目团队强调了团队协作和有效沟通的重要性。以下是团队协作的关键举措：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信息共享机制：建立了信息共享平台，确保团队成员能够及时获取雕刻工艺项目危机的实时信息。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领导者沟通：雕刻工艺项目领导者通过定期会议和即时沟通工具，指导团队应对危机，保持团队稳定运行。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随着危机得到初步控制，雕刻工艺项目团队转向制定恢复计划，以确保雕刻工艺项目能够从中迅速恢复。主要恢复计划包括：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修复受损的进度计划：重新评估雕刻工艺项目进度，制定修复计划，确保雕刻工艺项目尽快回归正常进程。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重新调整资源分配：优化资源分配，确保雕刻工艺项目在有限资源下高效运转。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风险管理机制加强：对雕刻工艺项目风险进行全面评估，制定更强化的风险管理策略，以预防未来可能的危机。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214"/>
      <w:r>
        <w:rPr>
          <w:rFonts w:ascii="仿宋" w:eastAsia="仿宋" w:hAnsi="仿宋" w:cs="仿宋" w:hint="eastAsia"/>
          <w:sz w:val="28"/>
          <w:lang w:eastAsia="zh-CN"/>
        </w:rPr>
        <w:t>三、雕刻工艺项目土建工程</w:t>
      </w:r>
      <w:bookmarkEnd w:id="11"/>
    </w:p>
    <w:p>
      <w:pPr>
        <w:pStyle w:val="Heading2"/>
        <w:rPr>
          <w:rFonts w:ascii="仿宋" w:eastAsia="仿宋" w:hAnsi="仿宋" w:cs="仿宋" w:hint="eastAsia"/>
          <w:lang w:eastAsia="zh-CN"/>
        </w:rPr>
      </w:pPr>
      <w:bookmarkStart w:id="12" w:name="_Toc247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在雕刻工艺项目的建筑工程设计中，我们将秉承一系列重要的设计原则，以确保雕刻工艺项目建筑在功能、美观、可持续性等方面达到最佳效果。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首要原则是确保建筑的功能性得到最大化的发挥。我们将充分理解雕刻工艺项目的实际需求，合理布局各个功能区域，保证建筑在满足业务需求的同时，提供高效的工作环境。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在建筑设计中，我们将综合考虑建设和运营成本。通过精细的经济效益分析，确保设计方案在高效利用资源的同时，对雕刻工艺项目的长期盈利能力有积极的贡献。</w:t>
      </w:r>
    </w:p>
    <w:p>
      <w:pPr>
        <w:pStyle w:val="Heading2"/>
        <w:ind w:firstLine="560" w:firstLineChars="200"/>
        <w:rPr>
          <w:rFonts w:ascii="仿宋" w:eastAsia="仿宋" w:hAnsi="仿宋" w:cs="仿宋" w:hint="eastAsia"/>
          <w:sz w:val="28"/>
          <w:lang w:eastAsia="zh-CN"/>
        </w:rPr>
      </w:pPr>
      <w:bookmarkStart w:id="13" w:name="_Toc3162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的土建工程设计中，我们将精准设定设计年限，结合雕刻工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雕刻工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19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雕刻工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雕刻工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雕刻工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35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本期工程雕刻工艺项目预计总建筑面积XXX平方米，其中：计容建筑面积XXX平方米，计划建筑工程投资XX万元，占雕刻工艺项目总投资的XX%。</w:t>
      </w:r>
    </w:p>
    <w:p>
      <w:pPr>
        <w:pStyle w:val="Heading1"/>
        <w:ind w:firstLine="560" w:firstLineChars="200"/>
        <w:rPr>
          <w:rFonts w:ascii="仿宋" w:eastAsia="仿宋" w:hAnsi="仿宋" w:cs="仿宋" w:hint="eastAsia"/>
          <w:sz w:val="28"/>
          <w:lang w:eastAsia="zh-CN"/>
        </w:rPr>
      </w:pPr>
      <w:bookmarkStart w:id="16" w:name="_Toc3000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470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技术管理特点体现在其创新导向。通过引入最先进的技术趋势和解决方案，雕刻工艺项目致力于提升科技含量、提高质量和效率水平。这意味着我们将采用最新的工具和方法，确保雕刻工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雕刻工艺项目技术管理的显著特征。通过整合不同领域的技术资源，我们实现了跨学科的协同工作。这有助于优化技术架构，提高整体效能。此外，整合性策略还促进了不同技术团队之间的紧密沟通和高效合作，确保雕刻工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雕刻工艺项目所采用的技术。通过不断优化技术方案，雕刻工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雕刻工艺项目团队将在雕刻工艺项目初期识别可能的技术风险，并采取相应的预防和应对措施。通过建立健全的风险评估机制，雕刻工艺项目能够在实施过程中及时发现并解决潜在的技术问题，保障雕刻工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雕刻工艺项目中，技术将成为雕刻工艺项目成功的有力支持。这一深度剖析揭示了技术管理在雕刻工艺项目实施中的关键作用，为雕刻工艺项目的技术基础奠定了坚实的基础。</w:t>
      </w:r>
    </w:p>
    <w:p>
      <w:pPr>
        <w:pStyle w:val="Heading2"/>
        <w:ind w:firstLine="560" w:firstLineChars="200"/>
        <w:rPr>
          <w:rFonts w:ascii="仿宋" w:eastAsia="仿宋" w:hAnsi="仿宋" w:cs="仿宋" w:hint="eastAsia"/>
          <w:sz w:val="28"/>
          <w:lang w:eastAsia="zh-CN"/>
        </w:rPr>
      </w:pPr>
      <w:bookmarkStart w:id="18" w:name="_Toc11750"/>
      <w:r>
        <w:rPr>
          <w:rFonts w:ascii="仿宋" w:eastAsia="仿宋" w:hAnsi="仿宋" w:cs="仿宋" w:hint="eastAsia"/>
          <w:sz w:val="28"/>
          <w:lang w:eastAsia="zh-CN"/>
        </w:rPr>
        <w:t>(二)、雕刻工艺项目工艺技术设计方案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雕刻工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https://d.book118.com/477116010061006045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F26C7"/>
    <w:rsid w:val="392F26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601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2024-02-24T16:00:00Z</dcterms:created>
  <dcterms:modified xsi:type="dcterms:W3CDTF">2024-02-24T16:00:52Z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71393E2B8EB8452D9D136D7F87524BF5_11</vt:lpwstr>
  </property>
  <property fmtid="{D5CDD505-2E9C-101B-9397-08002B2CF9AE}" pid="3" name="KSOProductBuildVer">
    <vt:lpwstr>2052-12.1.0.16388</vt:lpwstr>
  </property>
</Properties>
</file>