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23199C" w:rsidRPr="00F5631D" w:rsidP="0023199C">
      <w:pPr>
        <w:adjustRightInd w:val="0"/>
        <w:snapToGrid w:val="0"/>
        <w:spacing w:line="360" w:lineRule="auto"/>
        <w:jc w:val="center"/>
        <w:rPr>
          <w:rFonts w:ascii="黑体" w:eastAsia="黑体" w:hAnsi="黑体"/>
          <w:noProof/>
          <w:sz w:val="32"/>
          <w:szCs w:val="32"/>
        </w:rPr>
      </w:pPr>
      <w:r w:rsidRPr="00F5631D">
        <w:rPr>
          <w:rFonts w:ascii="黑体" w:eastAsia="黑体" w:hAnsi="黑体" w:hint="eastAsia"/>
          <w:noProof/>
          <w:sz w:val="32"/>
          <w:szCs w:val="32"/>
        </w:rPr>
        <w:t>广东省佛山市S7高质量发展联盟2023-2024学年高二</w:t>
      </w:r>
    </w:p>
    <w:p w:rsidR="0023199C" w:rsidRPr="00F5631D" w:rsidP="0023199C">
      <w:pPr>
        <w:adjustRightInd w:val="0"/>
        <w:snapToGrid w:val="0"/>
        <w:spacing w:line="360" w:lineRule="auto"/>
        <w:jc w:val="center"/>
        <w:rPr>
          <w:rFonts w:ascii="黑体" w:eastAsia="黑体" w:hAnsi="黑体"/>
          <w:noProof/>
          <w:sz w:val="32"/>
          <w:szCs w:val="32"/>
        </w:rPr>
      </w:pPr>
      <w:r w:rsidRPr="00F5631D">
        <w:rPr>
          <w:rFonts w:ascii="黑体" w:eastAsia="黑体" w:hAnsi="黑体" w:hint="eastAsia"/>
          <w:noProof/>
          <w:sz w:val="32"/>
          <w:szCs w:val="32"/>
        </w:rPr>
        <w:t>上学期期中考试语文试题</w:t>
      </w:r>
    </w:p>
    <w:p w:rsidR="0023199C" w:rsidRPr="00F5631D" w:rsidP="0023199C">
      <w:pPr>
        <w:adjustRightInd w:val="0"/>
        <w:snapToGrid w:val="0"/>
        <w:spacing w:line="360" w:lineRule="auto"/>
        <w:jc w:val="left"/>
        <w:rPr>
          <w:rFonts w:asciiTheme="minorEastAsia" w:hAnsiTheme="minorEastAsia"/>
          <w:szCs w:val="21"/>
        </w:rPr>
      </w:pPr>
      <w:r w:rsidRPr="00F5631D">
        <w:rPr>
          <w:rFonts w:asciiTheme="minorEastAsia" w:hAnsiTheme="minorEastAsia" w:cs="宋体"/>
          <w:b/>
          <w:szCs w:val="21"/>
        </w:rPr>
        <w:t>一、现代文阅读（35分）</w:t>
      </w:r>
    </w:p>
    <w:p w:rsidR="0023199C" w:rsidRPr="00F5631D" w:rsidP="0023199C">
      <w:pPr>
        <w:adjustRightInd w:val="0"/>
        <w:snapToGrid w:val="0"/>
        <w:spacing w:line="360" w:lineRule="auto"/>
        <w:jc w:val="left"/>
        <w:rPr>
          <w:rFonts w:asciiTheme="minorEastAsia" w:hAnsiTheme="minorEastAsia"/>
          <w:szCs w:val="21"/>
        </w:rPr>
      </w:pPr>
      <w:r w:rsidRPr="00F5631D">
        <w:rPr>
          <w:rFonts w:asciiTheme="minorEastAsia" w:hAnsiTheme="minorEastAsia" w:cs="宋体"/>
          <w:b/>
          <w:szCs w:val="21"/>
        </w:rPr>
        <w:t>（一）现代文阅读I（本题共5小题，19分）</w:t>
      </w:r>
    </w:p>
    <w:p w:rsidR="0023199C" w:rsidRPr="00F5631D" w:rsidP="0023199C">
      <w:pPr>
        <w:adjustRightInd w:val="0"/>
        <w:snapToGrid w:val="0"/>
        <w:spacing w:line="360" w:lineRule="auto"/>
        <w:jc w:val="left"/>
        <w:rPr>
          <w:rFonts w:asciiTheme="minorEastAsia" w:hAnsiTheme="minorEastAsia"/>
          <w:szCs w:val="21"/>
        </w:rPr>
      </w:pPr>
      <w:r w:rsidRPr="00F5631D">
        <w:rPr>
          <w:rFonts w:asciiTheme="minorEastAsia" w:hAnsiTheme="minorEastAsia" w:cs="宋体"/>
          <w:szCs w:val="21"/>
        </w:rPr>
        <w:t>阅读下面的文字，完成下面小题。</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材料一：</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儒道两家思想在漫长的历史过程中形成了相对独立、各具特色的文化传统，并逐渐形成了相辅相成的互补机制。</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首先是儒家追求发展与道家倡导复归互补。儒家思想认为，社会和人性需要发展，通过后天的教育发展，才能充分地发挥其价值。但是儒家在注重人性的进步与发展时过于理想化，忽略了其中可能出现的人性的扭曲或错误的引导。这个时候，道家提出以“返朴归真”的思想来扭转这种理想出现偏差的情况，提出要保持人性中先天的淳朴天性和人与人之间的宁静祥和。但道家难以划清“复归”与“倒退”的界限，在追求本我回归的同时，却摒弃社会的发展，这也是相对偏执的。儒道互补并不是折中，而是在人性的进步与发展的同时追求“复归于朴”的状态，这样使得人性既能在发展中积累智慧，亦能在发展的道路上始终保持本我的纯净自然。</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其次是儒家讲究务实与道家倡导求虚互补。讲究务实是儒家的一大特点，人不仅生活在自然的世界中，也生活在社会中。社会中的人区别于禽兽之处在于人是遵守伦理规范的。孔子自述“七十而从心所欲不逾矩”，这就是儒家的要求。儒家是注重现实主义的人学，而道家却往往超脱于现实。道家偏重于讲自然之道，把自然之道当作最根本的东西，而仁义之类的出现是由于自然之道的隐没，因此他们追求“返朴归真”。其途径常是将自己的身心调整到与自然合一的状态，如《庄子》中所描述的“坐忘”。道家推崇超越意识，向往将自我的精神从市井中解放，以此来提高自己的精神境界。在时代不断演替的过程中，儒家不断地从道家借鉴哲学思想，道家为了与现实生活联系得更加紧密，也一直向儒家学习处世思想。虚实互补，在追求务实的同时，也将人们的思想境界提高到超脱于世俗的境界，这便形成了中国独有的哲学精神。</w:t>
      </w:r>
    </w:p>
    <w:p w:rsidR="0023199C" w:rsidRPr="00F5631D" w:rsidP="0023199C">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F5631D">
        <w:rPr>
          <w:rFonts w:asciiTheme="minorEastAsia" w:hAnsiTheme="minorEastAsia" w:cs="楷体"/>
          <w:szCs w:val="21"/>
        </w:rPr>
        <w:t>最后是儒家追求阳刚与道家倡导贵柔互补。儒家所倡导的人文精神是刚毅进取的，其“仁以为己任”“死而后已”的人生态度，“富贵不能淫，贫贱不能移，威武不能屈”的人格理想等，无不透露出儒家的阳明之气。尽管儒家也有刚柔调和、阴阳互补之说法、但实际上儒家思想中仍然是将以刚主柔、以阳制阴之道作为主导的。而较之于儒家之阳刚，道家更多的则是讲究谦和精神，推崇水德，以顺应自然、无为而治为宗旨。老子提出“上善若水”，倡导水之阴柔及能包容天下的胸襟和气度。在儒家思想培养出一批批社会中流砥柱的同时，道家以其自然无为的人生态度熏陶出一批隐士或居于市井的文人，让他们自下而上地观察这</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个社会，发现社会的问题，使得社会的发展愈发稳定。儒家与道家的联系便如阴阳乾坤一般，互补却不能替代，相关却不相同。</w:t>
      </w:r>
    </w:p>
    <w:p w:rsidR="0023199C" w:rsidRPr="00F5631D" w:rsidP="0023199C">
      <w:pPr>
        <w:adjustRightInd w:val="0"/>
        <w:snapToGrid w:val="0"/>
        <w:spacing w:line="360" w:lineRule="auto"/>
        <w:ind w:firstLine="420"/>
        <w:jc w:val="right"/>
        <w:rPr>
          <w:rFonts w:asciiTheme="minorEastAsia" w:hAnsiTheme="minorEastAsia"/>
          <w:szCs w:val="21"/>
        </w:rPr>
      </w:pPr>
      <w:r w:rsidRPr="00F5631D">
        <w:rPr>
          <w:rFonts w:asciiTheme="minorEastAsia" w:hAnsiTheme="minorEastAsia" w:cs="楷体"/>
          <w:szCs w:val="21"/>
        </w:rPr>
        <w:t>（摘编自崔雪茹、李明睿《儒道互补对古代文人的影响探析》）</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材料二：</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儒道互补之说是学术界普遍认同的观念。所需注意的是，一些持道家主干说的论者之所谓儒道互补，是建立在道家之主导地位的基础上的，互补的方式主要是“以道补儒”，进而反映出儒学的道家化。</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从中国思想史、文化史上看，确实存在着一种儒学的道家化倾向。但是否也意味着还存在一种道学的儒家化倾向呢？目前尚无人明确这么说，但一种较为普遍的认识是“儒道互补”，而不仅是“以儒补道”。“互补”是双向的，不是单向的，是相互刺激、相互吸收的。无论是偏重于“以儒合道”，还是偏重于“以道合儒”，其主旨都在“儒道兼综”“情理兼到”，以企求“自然”和“名教”的统一。王泽应先生认为，儒道互补既通过以改造了的道家思想解释儒家经典和援道入儒的方式来进行，也通过以改造了的儒家思想解释道家经典和援儒入道的方式来进行。前者如王弼、何晏等正统玄学，后者如东晋葛洪的学说。</w:t>
      </w:r>
    </w:p>
    <w:p w:rsidR="0023199C" w:rsidRPr="00F5631D" w:rsidP="0023199C">
      <w:pPr>
        <w:adjustRightInd w:val="0"/>
        <w:snapToGrid w:val="0"/>
        <w:spacing w:line="360" w:lineRule="auto"/>
        <w:ind w:firstLine="420"/>
        <w:jc w:val="left"/>
        <w:rPr>
          <w:rFonts w:asciiTheme="minorEastAsia" w:hAnsiTheme="minorEastAsia"/>
          <w:szCs w:val="21"/>
        </w:rPr>
      </w:pPr>
      <w:r w:rsidRPr="00F5631D">
        <w:rPr>
          <w:rFonts w:asciiTheme="minorEastAsia" w:hAnsiTheme="minorEastAsia" w:cs="楷体"/>
          <w:szCs w:val="21"/>
        </w:rPr>
        <w:t>有专家认为，儒道互补途径大致有三。一是哲学思维方式的途径。如儒家正面求解，通过对仁义道德的正面倡导，来表达自己修齐治平的愿望；道家以反求正，通过知雄守雌、主静贵柔来为人们设立安身立命之道。这正与负是互补的。二是伦理学和人生哲学的途径。儒家入世，故心在庙堂之上，一心想参政；道家避世，故钟情于山林，淡化当官心理。这两者形成了对立又相互补充的关系，为中国人提供了进退取守皆可从容对待的精神调节剂。三是文学艺术的途径。儒家强调“文以载道”，重在人的心理、性情的陶冶塑造和社会现实的批判改造，突出文学艺术的教化功能和现实效用，充溢着一种现实主义和功利主义的价值精神；道家强调“天地有大美而不言”，主张冲破狭隘实用的功利框架和现实世俗的人伦纲常，突出艺术和美的独立，追求忘怀得失、忘已忘物的“天乐”，这是一种超现实、超世俗的审美境界和浪漫情怀，二者恰恰可以相互补充。</w:t>
      </w:r>
    </w:p>
    <w:p w:rsidR="0023199C" w:rsidRPr="00F5631D" w:rsidP="0023199C">
      <w:pPr>
        <w:adjustRightInd w:val="0"/>
        <w:snapToGrid w:val="0"/>
        <w:spacing w:line="360" w:lineRule="auto"/>
        <w:ind w:firstLine="420"/>
        <w:jc w:val="right"/>
        <w:rPr>
          <w:rFonts w:asciiTheme="minorEastAsia" w:hAnsiTheme="minorEastAsia"/>
          <w:szCs w:val="21"/>
        </w:rPr>
      </w:pPr>
      <w:r w:rsidRPr="00F5631D">
        <w:rPr>
          <w:rFonts w:asciiTheme="minorEastAsia" w:hAnsiTheme="minorEastAsia" w:cs="楷体"/>
          <w:szCs w:val="21"/>
        </w:rPr>
        <w:t>（摘编自余国瑞《中国文化历程》）</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w:t>
      </w:r>
      <w:r w:rsidRPr="00F5631D">
        <w:rPr>
          <w:rFonts w:asciiTheme="minorEastAsia" w:hAnsiTheme="minorEastAsia" w:cs="宋体"/>
          <w:szCs w:val="21"/>
        </w:rPr>
        <w:t>下列对材料一相关内容的理解和分析，不正确的一项是（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追求发展还是倡导复归、讲究务实还是倡导求虚、追求阳刚还是倡导贵柔，这是儒道思想的本质区别。</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道家“返朴归真”的思想虽然有偏执的一面，但能弥补儒家在追求人性进步发展时过于理想化的不足。</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道家推崇超越意识，将自然之道作为根本，认为“坐忘”能够将人的身心调整到与自然合一的状态。</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F5631D">
        <w:rPr>
          <w:rFonts w:asciiTheme="minorEastAsia" w:hAnsiTheme="minorEastAsia"/>
          <w:szCs w:val="21"/>
        </w:rPr>
        <w:t>D.</w:t>
      </w:r>
      <w:r w:rsidRPr="00F5631D">
        <w:rPr>
          <w:rFonts w:asciiTheme="minorEastAsia" w:hAnsiTheme="minorEastAsia" w:cs="宋体"/>
          <w:szCs w:val="21"/>
        </w:rPr>
        <w:t>儒家思想培育出的入世之人能够匡扶天下，道家思想熏陶下的隐逸之士同样能够推动社会稳定发展。</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2.</w:t>
      </w:r>
      <w:r w:rsidRPr="00F5631D">
        <w:rPr>
          <w:rFonts w:asciiTheme="minorEastAsia" w:hAnsiTheme="minorEastAsia" w:cs="宋体"/>
          <w:szCs w:val="21"/>
        </w:rPr>
        <w:t>根据材料内容，下列说法正确的一项是（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正是由于儒家的讲究务实与道家的倡导求虚，才形成了中国独有的哲学精神。</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儒家以阳制阴之道与道家以阴柔包容天下的思想虽不能相互替代，但可以相互转化。</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学术界对“儒道互补”的具体认识有所不同，但其主旨都在“儒道兼综”“情理兼到”。</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只有通过哲学思维拓展、伦理哲学渗透以及文学艺术熏陶，儒道互补才可具体落实。</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3.</w:t>
      </w:r>
      <w:r w:rsidRPr="00F5631D">
        <w:rPr>
          <w:rFonts w:asciiTheme="minorEastAsia" w:hAnsiTheme="minorEastAsia" w:cs="宋体"/>
          <w:szCs w:val="21"/>
        </w:rPr>
        <w:t>下列各项说法中，不能很好地体现儒道互补思想</w:t>
      </w:r>
      <w:r w:rsidRPr="00F5631D">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F5631D">
        <w:rPr>
          <w:rFonts w:asciiTheme="minorEastAsia" w:hAnsiTheme="minorEastAsia" w:cs="宋体"/>
          <w:szCs w:val="21"/>
        </w:rPr>
        <w:t>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陶渊明少年时曾“猛志逸四海”，后弃绝官场，归隐田园，自述“久在樊笼里，复得返自然”。</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李白以“长风破浪会有时，直挂云帆济沧海”表达入世之意，以“且放白鹿青崖间”的旷达自我排解。</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苏轼既有“西北望，射天狼”建功立业的思想，又有“一蓑烟雨任平生”这样超然物外的心态。</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清代学者胡文英曾说：“庄子眼极冷，心肠极热。眼冷，故是非不管；心肠热，故感慨无端。”</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4.</w:t>
      </w:r>
      <w:r w:rsidRPr="00F5631D">
        <w:rPr>
          <w:rFonts w:asciiTheme="minorEastAsia" w:hAnsiTheme="minorEastAsia" w:cs="宋体"/>
          <w:szCs w:val="21"/>
        </w:rPr>
        <w:t>请简要概括两则材料在论证方法、论证思路上的异同点。</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5.</w:t>
      </w:r>
      <w:r w:rsidRPr="00F5631D">
        <w:rPr>
          <w:rFonts w:asciiTheme="minorEastAsia" w:hAnsiTheme="minorEastAsia" w:cs="宋体"/>
          <w:szCs w:val="21"/>
        </w:rPr>
        <w:t>著名国学大师南怀瑾先生曾说：“道家像药店，不生病可以不去，生了病则非去不可……儒家的思想则是粮食店，是要天天吃的。”请结合两则材料，谈谈你对这句话的理解。</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szCs w:val="21"/>
        </w:rPr>
        <w:t xml:space="preserve">1.A    2.C    3.D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4.</w:t>
      </w:r>
      <w:r w:rsidRPr="00F5631D">
        <w:rPr>
          <w:rFonts w:asciiTheme="minorEastAsia" w:hAnsiTheme="minorEastAsia" w:cs="宋体"/>
          <w:szCs w:val="21"/>
        </w:rPr>
        <w:t>①同：两则材料都通过引证法进行道理论证，同时借助儒道思想的差异进行对比论证。②异：材料一在论证思路上主要采用总分的结构，思路清晰；材料二采用并列式结构，对儒道互补学说的不同观点以及儒道互补的途径进行了分析。</w:t>
      </w:r>
      <w:r w:rsidRPr="00F5631D">
        <w:rPr>
          <w:rFonts w:asciiTheme="minorEastAsia" w:hAnsiTheme="minorEastAsia"/>
          <w:szCs w:val="21"/>
        </w:rPr>
        <w:t xml:space="preserve">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5.</w:t>
      </w:r>
      <w:r w:rsidRPr="00F5631D">
        <w:rPr>
          <w:rFonts w:asciiTheme="minorEastAsia" w:hAnsiTheme="minorEastAsia" w:cs="宋体"/>
          <w:szCs w:val="21"/>
        </w:rPr>
        <w:t>①儒家是现实主义的，它教士人积极进取，承担社会责任，我们需要儒家思想去推动社会发展，所以说儒家是粮食店。②道家“返朴归真”的思想将自我的精神从市井中解放出来，道家培养出的文人自下而上地观察这个社会，发现社会的问题，所以说道家是药店。③形象地说明了儒道互补的哲学对中国士人的影响，即为中国士人提供了进退取守皆可从容对待的精神调节剂（或使得中国土人刚柔相济，进退自如）。</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本题考查学生筛选并整合文中信息的能力。</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F5631D">
        <w:rPr>
          <w:rFonts w:asciiTheme="minorEastAsia" w:hAnsiTheme="minorEastAsia" w:cs="Times New Roman"/>
          <w:szCs w:val="21"/>
        </w:rPr>
        <w:t>A.</w:t>
      </w:r>
      <w:r w:rsidRPr="00F5631D">
        <w:rPr>
          <w:rFonts w:asciiTheme="minorEastAsia" w:hAnsiTheme="minorEastAsia" w:cs="宋体"/>
          <w:szCs w:val="21"/>
        </w:rPr>
        <w:t>“这是儒道思想的本质区别”说法有误。根据原文“儒道两家思想在漫长的历史过程中形成了相对独立、各具特色的文化传统，并逐渐形成了相辅相成的互补机制”“首先是儒家追求发展与道家倡导复归互补”“其次是儒家讲究务实与道家倡导求虚互补”“最后是儒家追求阳刚与道家倡导贵柔互补”可知，选项所讲的这三类内容是儒道双方的互补机制，不能简单理解为这些就是“儒道思想的本质区别”。</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A</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【2题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本题考查学生归纳概括作者的观点态度的能力。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A.</w:t>
      </w:r>
      <w:r w:rsidRPr="00F5631D">
        <w:rPr>
          <w:rFonts w:asciiTheme="minorEastAsia" w:hAnsiTheme="minorEastAsia" w:cs="宋体"/>
          <w:szCs w:val="21"/>
        </w:rPr>
        <w:t>“正是由于儒家的讲究务实与道家的倡导求虚”说法有误。根据原文“虚实互补，在追求务实的同时，也将人们的思想境界提高到超脱于世俗的境界，这便形成了中国独有的哲学精神”可知，是儒道双方的互补，而并非双方本身形成了中国独有的哲学精神。</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B.</w:t>
      </w:r>
      <w:r w:rsidRPr="00F5631D">
        <w:rPr>
          <w:rFonts w:asciiTheme="minorEastAsia" w:hAnsiTheme="minorEastAsia" w:cs="宋体"/>
          <w:szCs w:val="21"/>
        </w:rPr>
        <w:t>“但可以相互转化”说法有误。根据原文“儒家与道家的联系便如阴阳乾坤一般，互补却不能替代，相关却不相同”可知，文中并未说可以相互转化。</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D.</w:t>
      </w:r>
      <w:r w:rsidRPr="00F5631D">
        <w:rPr>
          <w:rFonts w:asciiTheme="minorEastAsia" w:hAnsiTheme="minorEastAsia" w:cs="宋体"/>
          <w:szCs w:val="21"/>
        </w:rPr>
        <w:t>“只有……才……”说法过于绝对。原文只是说“有专家认为，儒道互补途径大致有三”，而没有说只能靠这三者。</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C</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F5631D">
        <w:rPr>
          <w:rFonts w:asciiTheme="minorEastAsia" w:hAnsiTheme="minorEastAsia"/>
          <w:szCs w:val="21"/>
        </w:rPr>
        <w:t>3题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本题考查学生分析运用文中信息的能力。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A.</w:t>
      </w:r>
      <w:r w:rsidRPr="00F5631D">
        <w:rPr>
          <w:rFonts w:asciiTheme="minorEastAsia" w:hAnsiTheme="minorEastAsia" w:cs="宋体"/>
          <w:szCs w:val="21"/>
        </w:rPr>
        <w:t>陶渊明少年时“猛志逸四海”是儒家思想，后期归隐时是道家思想，体现了儒道互补。</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B.</w:t>
      </w:r>
      <w:r w:rsidRPr="00F5631D">
        <w:rPr>
          <w:rFonts w:asciiTheme="minorEastAsia" w:hAnsiTheme="minorEastAsia" w:cs="宋体"/>
          <w:szCs w:val="21"/>
        </w:rPr>
        <w:t>李白的入世之意是儒家思想，旷达自我排解是道家思想，体现了儒道互补。</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C.</w:t>
      </w:r>
      <w:r w:rsidRPr="00F5631D">
        <w:rPr>
          <w:rFonts w:asciiTheme="minorEastAsia" w:hAnsiTheme="minorEastAsia" w:cs="宋体"/>
          <w:szCs w:val="21"/>
        </w:rPr>
        <w:t>苏轼建功立业的思想体现了儒家思想，超然物外心态是道家思想，体现了儒道互补。</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D.</w:t>
      </w:r>
      <w:r w:rsidRPr="00F5631D">
        <w:rPr>
          <w:rFonts w:asciiTheme="minorEastAsia" w:hAnsiTheme="minorEastAsia" w:cs="宋体"/>
          <w:szCs w:val="21"/>
        </w:rPr>
        <w:t>是对庄子的评价，是说作为道家思想的代表，庄子也有着热心肠的二面，并不能体现儒道互补思想。</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D</w:t>
      </w:r>
      <w:r w:rsidRPr="00F5631D">
        <w:rPr>
          <w:rFonts w:asciiTheme="minorEastAsia" w:hAnsiTheme="minorEastAsia"/>
          <w:noProof/>
          <w:position w:val="-12"/>
          <w:szCs w:val="21"/>
        </w:rPr>
        <w:drawing>
          <wp:inline distT="0" distB="0" distL="0" distR="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
                    <a:stretch>
                      <a:fillRect/>
                    </a:stretch>
                  </pic:blipFill>
                  <pic:spPr>
                    <a:xfrm>
                      <a:off x="0" y="0"/>
                      <a:ext cx="127000" cy="76200"/>
                    </a:xfrm>
                    <a:prstGeom prst="rect">
                      <a:avLst/>
                    </a:prstGeom>
                  </pic:spPr>
                </pic:pic>
              </a:graphicData>
            </a:graphic>
          </wp:inline>
        </w:drawing>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【4题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本题考查学生分析文章论点、论据和论证方法的能力。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材料一中“孔子自述‘七十而从心所欲不逾矩’”“如《庄子》中所描述的‘坐忘’”“其‘仁以为己任’‘死而后已’的人生态度，‘富贵不能淫，贫贱不能移，威武不能屈’的人格理想等”引用了儒家和道家代表的相关语句，用实际可信的典型例子，并在“首先是儒家追求发展与道家倡导复归互补”“其次是儒家讲究务实与道家倡导求虚互补”“最后是儒家追求阳刚与道家倡导贵柔互补”这三组对比中，展现了儒家与道家的差异性和互补性。</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15"/>
          <w:footerReference w:type="even" r:id="rId16"/>
          <w:footerReference w:type="default" r:id="rId17"/>
          <w:type w:val="nextPage"/>
          <w:pgSz w:w="11906" w:h="16838"/>
          <w:pgMar w:top="1440" w:right="1800" w:bottom="1440" w:left="1800" w:header="851" w:footer="992" w:gutter="0"/>
          <w:pgNumType w:start="4"/>
          <w:cols w:space="425"/>
          <w:titlePg w:val="0"/>
          <w:docGrid w:type="lines" w:linePitch="312"/>
        </w:sectPr>
      </w:pPr>
      <w:r w:rsidRPr="00F5631D">
        <w:rPr>
          <w:rFonts w:asciiTheme="minorEastAsia" w:hAnsiTheme="minorEastAsia" w:cs="宋体"/>
          <w:szCs w:val="21"/>
        </w:rPr>
        <w:t>材料二中，作者引用了如“一些持道家主干说</w:t>
      </w:r>
      <w:r w:rsidRPr="00F5631D">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F5631D">
        <w:rPr>
          <w:rFonts w:asciiTheme="minorEastAsia" w:hAnsiTheme="minorEastAsia" w:cs="宋体"/>
          <w:szCs w:val="21"/>
        </w:rPr>
        <w:t>论者之所谓儒道互补，是建立在道家之主导地位的基础上的但一种较为普遍的认识是‘儒道互补’，而不仅是‘以儒补道’”“王泽应先生认为，儒道互补既通过以改造了的道家思想解释儒家经典和援道入儒的方式来进行，也通过以改造了的儒家思想解释道家经典和援儒入道的方式来进行”等前人的典型观点和论述，以及“如儒家正面求解，通过对仁义道德的正面倡导，来表达自己修齐治平的愿望；道家以反求正，通过知雄守雌、主静贵柔来为人们设立安身立命之道”“儒家入世，故心在庙堂之上，一心想参政；道家避世，故钟情于山林，淡化当官心理”等对比论证，指出了互补双向的原则。</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因此，两则材料的共同点是都通过引证法进行道理论证，同时借助儒道思想的差异进行对比论证。</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而两则材料的区别主要在论证思路和行文结构上。材料一中，第一段“儒道两家思想在漫长的历史过程中形成了相对独立、各具特色的文化传统，并逐渐形成了相辅相成的互补机制”是总论点，其后作者则分别用“首先是儒家追求发展与道家倡导复归互补”“其次是儒家讲究务实与道家倡导求虚互补”“最后是儒家追求阳刚与道家倡导贵柔互补”这三个并列的分论点进行论述，故所用的是总分结构。材料二中，作者在第一段首先指出有些人认为互补方式是“以道补儒”的观点，然后在第二段思考除了儒学道家化的倾向外，是否还存在道学儒家化的可能性。最后一段，作者则论述专家对于儒道互补方式的观点。由此可见，材料二是以并列结构，逐层展开进行论述的。</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【5题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本题考查学生理解句子的含义的能力。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南怀瑾先生之所以说儒家是粮食店，是因为儒家是注重现实主义的人学，讲究务实，就像粮食一样是人们每日现实生活中必不可少的生存品。</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而结合文中“但是儒家在注重人性的进步与发展时过于理想化，忽略了其中可能出现的人性的扭曲或错误的引导。这个时候，道家提出以‘返朴归真’的思想来扭转这种理想出现偏差的情况，提出要保持人性中先天的淳朴天性和人与人之间的宁静祥和”“在儒家思想培养出一批批社会中流砥柱的同时，道家以其自然无为的人生态度熏陶出一批隐士或居于市井的文人，让他们自下而上地观察这个社会，发现社会的问题，使得社会的发展愈发稳定”可知，道家就像药一样，能够弥补儒家思想过于理想化的缺失，道家思想熏陶的文人也能发现社会的问题，并使得社会的发展愈发稳定，故道家就像药店。</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南怀瑾先生用粮食店和药店的相互关系，阐述了儒家和道家对立又相互补充的关系，为中国人提供了进退取守皆可从容对待的精神调节剂这一道理。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（二）现代文阅读（本题共4小题，16分）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阅读下面的文字，完成下面小题。</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b/>
          <w:szCs w:val="21"/>
        </w:rPr>
        <w:t>非攻</w:t>
      </w:r>
      <w:r w:rsidRPr="00F5631D">
        <w:rPr>
          <w:rFonts w:asciiTheme="minorEastAsia" w:hAnsiTheme="minorEastAsia" w:cs="楷体"/>
          <w:szCs w:val="21"/>
          <w:vertAlign w:val="superscript"/>
        </w:rPr>
        <w:t>①</w:t>
      </w:r>
      <w:r w:rsidRPr="00F5631D">
        <w:rPr>
          <w:rFonts w:asciiTheme="minorEastAsia" w:hAnsiTheme="minorEastAsia" w:cs="楷体"/>
          <w:b/>
          <w:szCs w:val="21"/>
        </w:rPr>
        <w:t>（节选）</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鲁迅</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子夏的徒弟公孙高来找墨子，已经好几回了，总是不在家。这次，因为公孙高刚一到，墨子也适值回家来。他们一同走进屋子里。</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公孙高眼睛看着席子的破洞，和气地问道：</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“先生是主张非战的？”</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“不错！”墨子说。</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“那么，君子就不斗么？”</w:t>
      </w:r>
    </w:p>
    <w:p w:rsidR="0023199C" w:rsidRPr="00F5631D" w:rsidP="0023199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8"/>
          <w:footerReference w:type="even" r:id="rId19"/>
          <w:footerReference w:type="default" r:id="rId20"/>
          <w:type w:val="nextPage"/>
          <w:pgSz w:w="11906" w:h="16838"/>
          <w:pgMar w:top="1440" w:right="1800" w:bottom="1440" w:left="1800" w:header="851" w:footer="992" w:gutter="0"/>
          <w:pgNumType w:start="5"/>
          <w:cols w:space="425"/>
          <w:titlePg w:val="0"/>
          <w:docGrid w:type="lines" w:linePitch="312"/>
        </w:sectPr>
      </w:pPr>
      <w:r w:rsidRPr="00F5631D">
        <w:rPr>
          <w:rFonts w:asciiTheme="minorEastAsia" w:hAnsiTheme="minorEastAsia" w:cs="楷体"/>
          <w:szCs w:val="21"/>
        </w:rPr>
        <w:t>“是的！”墨子说。</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“猪狗尚且要斗，何况人……”</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“唉唉，你们儒者，说话称着尧舜，做事却要学猪狗，可怜，可怜！”墨子说着，站了起来，匆匆地跑到厨下去了，一面说：“你不懂我的意思……”</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他穿过厨下，到得后门外的井边，绞着辘轳，汲起半瓶井水来，捧着吸了十多口，于是放下瓦瓶，抹一抹嘴。墨子又跑进厨房里，叫道：</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“耕柱子！给我和起玉米粉来！”</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“先生，是做十多天的干粮罢？”他问。</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“对咧。”墨子说，“公孙高走了罢？”</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“走了。”耕柱子笑道，“他很生气，说我们兼爱无父</w:t>
      </w:r>
      <w:r w:rsidRPr="00F5631D">
        <w:rPr>
          <w:rFonts w:asciiTheme="minorEastAsia" w:hAnsiTheme="minorEastAsia" w:cs="楷体"/>
          <w:szCs w:val="21"/>
          <w:vertAlign w:val="superscript"/>
        </w:rPr>
        <w:t>②</w:t>
      </w:r>
      <w:r w:rsidRPr="00F5631D">
        <w:rPr>
          <w:rFonts w:asciiTheme="minorEastAsia" w:hAnsiTheme="minorEastAsia" w:cs="楷体"/>
          <w:szCs w:val="21"/>
        </w:rPr>
        <w:t>，像禽兽一样。”</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墨子也笑了一笑。</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“先生到楚国去？”</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是的。你也知道了？”墨子让耕柱子用水和着玉米粉，自己却取火石和艾绒打了火，点起枯枝来沸水，眼睛看火焰，慢慢地说道：“我们的老乡公输般，他总是倚恃着自己的一点儿小聪明，兴风作浪的。造了钩拒</w:t>
      </w:r>
      <w:r w:rsidRPr="00F5631D">
        <w:rPr>
          <w:rFonts w:asciiTheme="minorEastAsia" w:hAnsiTheme="minorEastAsia" w:cs="楷体"/>
          <w:szCs w:val="21"/>
          <w:vertAlign w:val="superscript"/>
        </w:rPr>
        <w:t>③</w:t>
      </w:r>
      <w:r w:rsidRPr="00F5631D">
        <w:rPr>
          <w:rFonts w:asciiTheme="minorEastAsia" w:hAnsiTheme="minorEastAsia" w:cs="楷体"/>
          <w:szCs w:val="21"/>
        </w:rPr>
        <w:t>，教楚王和越人打仗还不够，这回是又想出了什么云梯，要怂恿楚王攻宋去了。宋是小国，怎禁得这么一攻。我去按他一下罢。”</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他回到自己的房里，在壁厨里摸出一把盐渍藜菜干，一柄破铜刀，另外找了一张破包袱，等耕柱子端进蒸熟的窝窝头来，就一起打成一个包裹。衣服却不打点，也不带洗脸的手巾，只把皮带紧了一紧，走到堂下，穿好草鞋，背上包裹，头也不回地走了。从包裹里，还一阵一阵地冒着热蒸气。</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墨子走进宋国的国界的时候，草鞋带已经断了三四回，觉得脚底上很发热，停下来一看，鞋底也磨成了大窟窿，脚上有些地方起茧，有些地方起泡了。他毫不在意，仍然走；沿路看看情形，人口倒很不少，然而历来的水灾和兵灾的痕迹，却到处存留。走了三天，看不见一所大屋，看不见一棵大树，看不见一个活泼的人，看不见一片肥沃的田地，就这样到了都城。</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城墙也很破旧，但有几处添了新石头；护城沟边看见烂泥堆，像是有人淘掘过，但只见有几个闲人坐在沟沿上钓着鱼。</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他决计穿城而过，于是走近北关，顺着中央的一条街，一径向南走。城里面也很萧条，但也很平静；店铺都贴着减价的条子，然而并不见买主，可是店里也并无怎样的货色；街道上满积着又细又粘的黄尘。</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“这模样了，还要来攻它！”墨子想。</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他在大街上前行，除看见了贫弱而外，也没有什么异样。楚国要进攻的消息，是也许已经听到了的，然而大家被攻得习惯了，自认是活该受攻的了，竟并不觉得特别，况且谁都只剩了一条性命，无衣无食，所以也没有什么人想搬家。待到望见南关的城楼了，这才看见街角上聚着十多个人，好像在听一个人讲故事。</w:t>
      </w:r>
    </w:p>
    <w:p w:rsidR="0023199C" w:rsidRPr="00F5631D" w:rsidP="0023199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1"/>
          <w:footerReference w:type="even" r:id="rId22"/>
          <w:footerReference w:type="default" r:id="rId23"/>
          <w:type w:val="nextPage"/>
          <w:pgSz w:w="11906" w:h="16838"/>
          <w:pgMar w:top="1440" w:right="1800" w:bottom="1440" w:left="1800" w:header="851" w:footer="992" w:gutter="0"/>
          <w:pgNumType w:start="6"/>
          <w:cols w:space="425"/>
          <w:titlePg w:val="0"/>
          <w:docGrid w:type="lines" w:linePitch="312"/>
        </w:sectPr>
      </w:pPr>
      <w:r w:rsidRPr="00F5631D">
        <w:rPr>
          <w:rFonts w:asciiTheme="minorEastAsia" w:hAnsiTheme="minorEastAsia" w:cs="楷体"/>
          <w:szCs w:val="21"/>
        </w:rPr>
        <w:t>当墨子走得临近时，只见那人的手在空中一挥，大叫道：</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“我们给他们看看宋国的民气！我们都去死！”</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墨子知道，这是自己的学生曹公子的声音。</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然而他并不挤进去招呼他，匆匆地出了南关，只赶自己的路。又走了一天和大半夜，歇下来，在一个农家的檐下睡到黎明，起来仍复走。草鞋已经碎成一片一片，穿不住了，便只好撕下一块布裳来，包了脚。</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不过布片薄，不平的村路梗着他的脚底，走起来就更艰难。到得下午，他坐在一株小小的槐树下，打开包裹来吃午餐，也算是歇歇脚。远远地望见一个大汉，推着很重的小车，向这边走过来了。到得临近，那人就歇下车子，走到墨子面前，叫了一声“先生”，一面撩起衣角来揩脸上的汗，喘着气。</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“这是沙么？”墨子认识他是自己的学生管黔敖，便问。</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“是的，防云梯的。”</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“别的准备怎么样？”</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“也已经募集了一些麻，灰，铁。不过难得很：有的不肯，肯的没有。还是讲空话的多……”</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“昨天在城里听见曹公子在讲演，又在玩一股什么‘气’，嚷什么‘死’了。你去告诉他：不要弄玄虚；死并不坏，也很难，但要死得于民有利！”</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“和他很难说，”管黔敖怅怅地答道。“他在这里做了两年官，不大愿意和我们说话了……”</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“禽滑厘呢？”</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“他可是很忙。刚刚试验过连弩；现在恐怕在西关外看地势，所以遇不着先生。先生是到楚国去找公输般的罢？”</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“不错，”墨子说，“不过他听不听我，还是料不定的。你们仍然准备着，不要只望着口舌的成功。”</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管黔敖点点头，看墨子上了路，目送了一会儿，便推着小车，吱吱嘎嘎地进城去了。</w:t>
      </w:r>
    </w:p>
    <w:p w:rsidR="0023199C" w:rsidRPr="00F5631D" w:rsidP="0023199C">
      <w:pPr>
        <w:adjustRightInd w:val="0"/>
        <w:snapToGrid w:val="0"/>
        <w:spacing w:line="360" w:lineRule="auto"/>
        <w:ind w:firstLine="420"/>
        <w:jc w:val="right"/>
        <w:textAlignment w:val="center"/>
        <w:rPr>
          <w:rFonts w:asciiTheme="minorEastAsia" w:hAnsiTheme="minorEastAsia"/>
          <w:szCs w:val="21"/>
        </w:rPr>
      </w:pPr>
      <w:r w:rsidRPr="00F5631D">
        <w:rPr>
          <w:rFonts w:asciiTheme="minorEastAsia" w:hAnsiTheme="minorEastAsia" w:cs="楷体"/>
          <w:szCs w:val="21"/>
        </w:rPr>
        <w:t>（有删改）</w:t>
      </w:r>
    </w:p>
    <w:p w:rsidR="0023199C" w:rsidRPr="00F5631D" w:rsidP="0023199C">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F5631D">
        <w:rPr>
          <w:rFonts w:asciiTheme="minorEastAsia" w:hAnsiTheme="minorEastAsia" w:cs="宋体"/>
          <w:szCs w:val="21"/>
        </w:rPr>
        <w:t>①《非攻》写于1934年，当时现实环境极为险恶，“九一八”事变后，中日民族矛盾急剧上升，国民党政府采取的是“攘外必先安内”的反动政策。②兼爱无父：孟轲攻击墨家的话，③钩拒：一种武器，可以钩住敌人后退的船只，也可以挡住敌人前进的船只。</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6.</w:t>
      </w:r>
      <w:r w:rsidRPr="00F5631D">
        <w:rPr>
          <w:rFonts w:asciiTheme="minorEastAsia" w:hAnsiTheme="minorEastAsia" w:cs="宋体"/>
          <w:szCs w:val="21"/>
        </w:rPr>
        <w:t>下列对小说相关内容的理解，不正确的一项是（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小说交代了墨子此次出行的目的是“助宋伐楚”，详细描述了他在宋国的所见所闻所感。</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墨子遇到的钓鱼人、自认活该受攻的宋人，这些人都表现出对待生命和战争的消极态度。</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战争不仅给国家带来财产损失，也给人民带来了心灵的伤害，这在小说中是有所体现的。</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24"/>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F5631D">
        <w:rPr>
          <w:rFonts w:asciiTheme="minorEastAsia" w:hAnsiTheme="minorEastAsia"/>
          <w:szCs w:val="21"/>
        </w:rPr>
        <w:t>D.</w:t>
      </w:r>
      <w:r w:rsidRPr="00F5631D">
        <w:rPr>
          <w:rFonts w:asciiTheme="minorEastAsia" w:hAnsiTheme="minorEastAsia" w:cs="宋体"/>
          <w:szCs w:val="21"/>
        </w:rPr>
        <w:t>“九一八”事变后，中日民族矛盾上升，鲁迅借墨家的主张，表达了反对侵略、反抗强暴的意愿。</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7.</w:t>
      </w:r>
      <w:r w:rsidRPr="00F5631D">
        <w:rPr>
          <w:rFonts w:asciiTheme="minorEastAsia" w:hAnsiTheme="minorEastAsia" w:cs="宋体"/>
          <w:szCs w:val="21"/>
        </w:rPr>
        <w:t>下列对小说艺术特色的分析鉴赏，不正确的一项是（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小说对与公孙高见面后的墨子的动作描写使他席不暇暖的形象跃然纸上，用笔集中而生动。</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在墨子出了南关之后的情节中，小说在塑造人物方面运用了动作、外貌、语言、心理等描写手法。</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小说塑造了墨子为人民利益拼命硬干的形象，还有对愚弱国民的讽喻，但后者是顺带为之。</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小说语言精练，包含丰富的生活内容，把抽象的历史人物写得活灵活现，富有现代气息。</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8.</w:t>
      </w:r>
      <w:r w:rsidRPr="00F5631D">
        <w:rPr>
          <w:rFonts w:asciiTheme="minorEastAsia" w:hAnsiTheme="minorEastAsia" w:cs="宋体"/>
          <w:szCs w:val="21"/>
        </w:rPr>
        <w:t>曹公子、管黔敖、禽滑厘作为墨子的学生在文中均有着笔，在塑造墨子形象方面他们发挥了什么作用？请简要分析。</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9.</w:t>
      </w:r>
      <w:r w:rsidRPr="00F5631D">
        <w:rPr>
          <w:rFonts w:asciiTheme="minorEastAsia" w:hAnsiTheme="minorEastAsia" w:cs="宋体"/>
          <w:szCs w:val="21"/>
        </w:rPr>
        <w:t>墨家主张“兼爱”“非攻”，简言之就是平等地爱护天下人，反对侵略战争，同时也要奋起自卫。请结合文本内容加以分析。</w:t>
      </w:r>
    </w:p>
    <w:p w:rsidR="0023199C"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szCs w:val="21"/>
        </w:rPr>
        <w:t xml:space="preserve">6.A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 xml:space="preserve">7.B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8.</w:t>
      </w:r>
      <w:r w:rsidRPr="00F5631D">
        <w:rPr>
          <w:rFonts w:asciiTheme="minorEastAsia" w:hAnsiTheme="minorEastAsia" w:cs="宋体"/>
          <w:szCs w:val="21"/>
        </w:rPr>
        <w:t>①正衬。管黔敖、禽滑厘在先生思想的指导下忙于储备防云梯的物资和制作连弩，学生积极备战的行为衬托出墨子反抗强暴的正义形象。</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②反衬（对比）。曹公子的空喊“民气”，只尚“空谈”反衬出墨子为止战抗战脚踏实地、讲求实效的“实干家”形象。</w:t>
      </w:r>
      <w:r w:rsidRPr="00F5631D">
        <w:rPr>
          <w:rFonts w:asciiTheme="minorEastAsia" w:hAnsiTheme="minorEastAsia"/>
          <w:szCs w:val="21"/>
        </w:rPr>
        <w:t xml:space="preserve">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9.</w:t>
      </w:r>
      <w:r w:rsidRPr="00F5631D">
        <w:rPr>
          <w:rFonts w:asciiTheme="minorEastAsia" w:hAnsiTheme="minorEastAsia" w:cs="宋体"/>
          <w:szCs w:val="21"/>
        </w:rPr>
        <w:t>①墨子到楚国劝阻公输班</w:t>
      </w:r>
      <w:r w:rsidRPr="00F5631D">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F5631D">
        <w:rPr>
          <w:rFonts w:asciiTheme="minorEastAsia" w:hAnsiTheme="minorEastAsia" w:cs="宋体"/>
          <w:szCs w:val="21"/>
        </w:rPr>
        <w:t>举动是为了阻止战争给两国百姓带来伤害，这既体现了他的“兼爱”思想，也体现了他反对侵略战争的“非攻”主张；</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②同时他没有把希望完全寄托于游说，而是让学生做了充分的守城准备，以武止战，这是他“非攻”思想的深化。</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【6题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本题考查学生对文本相关内容的理解和分析能力。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A</w:t>
      </w:r>
      <w:r w:rsidRPr="00F5631D">
        <w:rPr>
          <w:rFonts w:asciiTheme="minorEastAsia" w:hAnsiTheme="minorEastAsia" w:cs="宋体"/>
          <w:szCs w:val="21"/>
        </w:rPr>
        <w:t>．“助宋伐楚”错，文中提到“我们的老乡公输般，他总是倚恃着自己的一点儿小聪明，兴风作浪的。造了钩拒，教楚王和越人打仗还不够，这回是又想出了什么云梯，要怂恿楚王攻宋去了。宋是小国，怎禁得这么一攻。我去按他一下罢”，意在表明墨子是要去“阻楚伐宋”。</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A</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【7题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本题考查学生对文本艺术特色的分析鉴赏能力。</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F5631D">
        <w:rPr>
          <w:rFonts w:asciiTheme="minorEastAsia" w:hAnsiTheme="minorEastAsia" w:cs="Times New Roman"/>
          <w:szCs w:val="21"/>
        </w:rPr>
        <w:t>B</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小说在塑造人物方面运用了动作、外貌、语言、心理等描写手法”，其中“心理描写”错。出南关后的情节有动作描写，如“草鞋已经碎成一片一片，穿不住了，便只好撕下一块布裳来，包了脚”；外貌描写如“远远地望见一个大汉，推着很重的小车，向这边走过来了”；语言描写如墨子的话“不过他听不听我，还是料不定的。你们仍然准备着，不要只望着口舌的成功”。并没有心理描写。</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B</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【8题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本题考查学生鉴赏作品的人物描写手法的能力。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正衬是利用与主要形象相类似的次要形象从正面衬托主要形象。墨子是小说中的主要形象，管黔敖、禽滑厘是次要形象。管黔敖、禽滑厘这些次要人物在先生思想的指导下忙于储备防云梯的物资和制作连弩，用他们积极备战的行为衬托出主要人物墨子反抗强暴的正义形象。</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反衬指利用与主要形象相反、相异的次要形象，从反面衬托主要形象。作为墨子学生的曹公子的空喊“民气”，只尚“空谈”, 止于口舌、囿于空想，反衬出老师墨子为止战抗战脚踏实地、讲求实效的“实干家”形象。</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【9题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本题考查学生体会重要语句的丰富含意，品味精彩的语言表达艺术的能力。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墨子克服重重困难，不畏艰难，背着干粮赶路，草鞋磨碎，破布包脚，脚上起茧起泡，他毫不在意，到楚国劝阻公输班的举动是为了阻止战争给两国百姓带来伤害，这既体现了他的“兼爱”“非攻”的思想，爱天下所有的人，反对侵略战争，维护人类和平。同时在小说最后说：“不过他听不听我，还是料不定的。你们仍然准备着，不要只望着口舌的成功。”他没有把希望完全寄托于游说，而是让学生做了充分的守城准备，以武止战，虽然追求和平，但也要做好充分的战斗准备，这是他“非攻”思想的深化。</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二、古代诗文阅读（35分）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（一）文言文阅读（本题共5小题，20分）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阅读下面的文言文，完成小题。</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材料一：</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u w:val="wave"/>
        </w:rPr>
        <w:t>四年晋饥乞籴于秦缪公问百里奚</w:t>
      </w:r>
      <w:r w:rsidRPr="00F5631D">
        <w:rPr>
          <w:rFonts w:asciiTheme="minorEastAsia" w:hAnsiTheme="minorEastAsia" w:cs="楷体"/>
          <w:szCs w:val="21"/>
        </w:rPr>
        <w:t>，百里奚曰：“天灾流行，国家代有，救灾恤邻，国之道也。与之。”邳郑子豹曰：“伐之。”缪公曰：“其君是恶，其民何罪！”卒与粟，自雍属绛。明年秦饥，请籴于晋。晋君谋之，虢射曰：“往年天以晋赐秦，秦弗知取而贷我。今天以秦赐晋，晋其可以逆天乎？遂伐之。”惠公用虢射谋，不与秦粟，而发兵且伐秦。秦大怒，亦发兵伐晋。</w:t>
      </w:r>
    </w:p>
    <w:p w:rsidR="0023199C" w:rsidRPr="00F5631D" w:rsidP="0023199C">
      <w:pPr>
        <w:adjustRightInd w:val="0"/>
        <w:snapToGrid w:val="0"/>
        <w:spacing w:line="360" w:lineRule="auto"/>
        <w:jc w:val="right"/>
        <w:textAlignment w:val="center"/>
        <w:rPr>
          <w:rFonts w:asciiTheme="minorEastAsia" w:hAnsiTheme="minorEastAsia"/>
          <w:szCs w:val="21"/>
        </w:rPr>
      </w:pPr>
      <w:r w:rsidRPr="00F5631D">
        <w:rPr>
          <w:rFonts w:asciiTheme="minorEastAsia" w:hAnsiTheme="minorEastAsia" w:cs="楷体"/>
          <w:szCs w:val="21"/>
        </w:rPr>
        <w:t>（节选自《史记·晋世家》）</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材料二：</w:t>
      </w:r>
    </w:p>
    <w:p w:rsidR="0023199C" w:rsidRPr="00F5631D" w:rsidP="0023199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F5631D">
        <w:rPr>
          <w:rFonts w:asciiTheme="minorEastAsia" w:hAnsiTheme="minorEastAsia" w:cs="楷体"/>
          <w:szCs w:val="21"/>
          <w:u w:val="single"/>
        </w:rPr>
        <w:t>惠公御秦师，令韩简视师，曰：“师少于我，斗士众。”</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公曰：“何故？”简曰：“以君之出也处己，入也烦己，饥食其籴，三施而无报，故来。今又击之，秦莫不愠，晋莫不怠，斗士是故众。”公曰：“然今我不击，归必狃。一夫不可狃，而况国乎！”晋师溃，戎马泞而止。公号庆郑曰：“载我！”亦不克救，遂止于秦。缪公归，至于王城，合大夫而谋曰：“杀晋君与逐出之，与以归之，与复之，孰利？”公子絷曰：“杀之利。”公孙枝曰：“不可。耻大国之士于中原，又杀其君以重之，子思报父之仇，臣思报君之仇，虽微秦国，天下孰弗患？”公子絷曰：“吾岂将</w:t>
      </w:r>
      <w:r w:rsidRPr="00F5631D">
        <w:rPr>
          <w:rFonts w:asciiTheme="minorEastAsia" w:hAnsiTheme="minorEastAsia" w:cs="楷体"/>
          <w:szCs w:val="21"/>
          <w:em w:val="dot"/>
        </w:rPr>
        <w:t>徒</w:t>
      </w:r>
      <w:r w:rsidRPr="00F5631D">
        <w:rPr>
          <w:rFonts w:asciiTheme="minorEastAsia" w:hAnsiTheme="minorEastAsia" w:cs="楷体"/>
          <w:szCs w:val="21"/>
        </w:rPr>
        <w:t>杀之？吾将以公子重耳代之。”公孙枝曰：“</w:t>
      </w:r>
      <w:r w:rsidRPr="00F5631D">
        <w:rPr>
          <w:rFonts w:asciiTheme="minorEastAsia" w:hAnsiTheme="minorEastAsia" w:cs="楷体"/>
          <w:szCs w:val="21"/>
          <w:u w:val="single"/>
        </w:rPr>
        <w:t>耻一国之士，又曰余纳有道以临女，无乃不可乎</w:t>
      </w:r>
      <w:r w:rsidRPr="00F5631D">
        <w:rPr>
          <w:rFonts w:asciiTheme="minorEastAsia" w:hAnsiTheme="minorEastAsia" w:cs="楷体"/>
          <w:szCs w:val="21"/>
        </w:rPr>
        <w:t>？若不可，必为诸侯笑。战而取笑诸侯，不可谓武。杀其弟而立其兄，兄德我而忘其亲，不可谓仁。若弗忘，是再施不遂也，不可谓智。”君曰：“然则若何？”公孙枝曰：“不若以归，以要晋国之成，复其君而</w:t>
      </w:r>
      <w:r w:rsidRPr="00F5631D">
        <w:rPr>
          <w:rFonts w:asciiTheme="minorEastAsia" w:hAnsiTheme="minorEastAsia" w:cs="楷体"/>
          <w:szCs w:val="21"/>
          <w:em w:val="dot"/>
        </w:rPr>
        <w:t>质</w:t>
      </w:r>
      <w:r w:rsidRPr="00F5631D">
        <w:rPr>
          <w:rFonts w:asciiTheme="minorEastAsia" w:hAnsiTheme="minorEastAsia" w:cs="楷体"/>
          <w:szCs w:val="21"/>
        </w:rPr>
        <w:t>其嫡子，使子父代处秦，国可以无害。”是故归惠公而质子圉，秦始知河东之政。</w:t>
      </w:r>
    </w:p>
    <w:p w:rsidR="0023199C" w:rsidRPr="00F5631D" w:rsidP="0023199C">
      <w:pPr>
        <w:adjustRightInd w:val="0"/>
        <w:snapToGrid w:val="0"/>
        <w:spacing w:line="360" w:lineRule="auto"/>
        <w:jc w:val="right"/>
        <w:textAlignment w:val="center"/>
        <w:rPr>
          <w:rFonts w:asciiTheme="minorEastAsia" w:hAnsiTheme="minorEastAsia"/>
          <w:szCs w:val="21"/>
        </w:rPr>
      </w:pPr>
      <w:r w:rsidRPr="00F5631D">
        <w:rPr>
          <w:rFonts w:asciiTheme="minorEastAsia" w:hAnsiTheme="minorEastAsia" w:cs="楷体"/>
          <w:szCs w:val="21"/>
        </w:rPr>
        <w:t>（节选自《国语·晋语三》）</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材料三：</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晋又饥，秦伯又饩之粟，曰：“吾怨其君而</w:t>
      </w:r>
      <w:r w:rsidRPr="00F5631D">
        <w:rPr>
          <w:rFonts w:asciiTheme="minorEastAsia" w:hAnsiTheme="minorEastAsia" w:cs="楷体"/>
          <w:szCs w:val="21"/>
          <w:em w:val="dot"/>
        </w:rPr>
        <w:t>矜</w:t>
      </w:r>
      <w:r w:rsidRPr="00F5631D">
        <w:rPr>
          <w:rFonts w:asciiTheme="minorEastAsia" w:hAnsiTheme="minorEastAsia" w:cs="楷体"/>
          <w:szCs w:val="21"/>
        </w:rPr>
        <w:t>其民。且吾闻唐叔之封也，箕子曰：‘其后必大。’晋其庸可冀乎！姑树德焉，以待能者。”于是秦始征晋河东，置</w:t>
      </w:r>
      <w:r w:rsidRPr="00F5631D">
        <w:rPr>
          <w:rFonts w:asciiTheme="minorEastAsia" w:hAnsiTheme="minorEastAsia" w:cs="楷体"/>
          <w:szCs w:val="21"/>
          <w:em w:val="dot"/>
        </w:rPr>
        <w:t>官司</w:t>
      </w:r>
      <w:r w:rsidRPr="00F5631D">
        <w:rPr>
          <w:rFonts w:asciiTheme="minorEastAsia" w:hAnsiTheme="minorEastAsia" w:cs="楷体"/>
          <w:szCs w:val="21"/>
        </w:rPr>
        <w:t>焉。</w:t>
      </w:r>
    </w:p>
    <w:p w:rsidR="0023199C" w:rsidRPr="00F5631D" w:rsidP="0023199C">
      <w:pPr>
        <w:adjustRightInd w:val="0"/>
        <w:snapToGrid w:val="0"/>
        <w:spacing w:line="360" w:lineRule="auto"/>
        <w:ind w:firstLine="420"/>
        <w:jc w:val="right"/>
        <w:textAlignment w:val="center"/>
        <w:rPr>
          <w:rFonts w:asciiTheme="minorEastAsia" w:hAnsiTheme="minorEastAsia"/>
          <w:szCs w:val="21"/>
        </w:rPr>
      </w:pPr>
      <w:r w:rsidRPr="00F5631D">
        <w:rPr>
          <w:rFonts w:asciiTheme="minorEastAsia" w:hAnsiTheme="minorEastAsia" w:cs="楷体"/>
          <w:szCs w:val="21"/>
        </w:rPr>
        <w:t>（节选自《左传》）</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F5631D">
        <w:rPr>
          <w:rFonts w:asciiTheme="minorEastAsia" w:hAnsiTheme="minorEastAsia" w:cs="宋体"/>
          <w:szCs w:val="21"/>
        </w:rPr>
        <w:t>①重耳，晋惠公的哥哥，有贤名。</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10.</w:t>
      </w:r>
      <w:r w:rsidRPr="00F5631D">
        <w:rPr>
          <w:rFonts w:asciiTheme="minorEastAsia" w:hAnsiTheme="minorEastAsia" w:cs="宋体"/>
          <w:szCs w:val="21"/>
        </w:rPr>
        <w:t>文中画波浪线的部分有三处需加句读，请将答题卡上相应位置的</w:t>
      </w:r>
      <w:r>
        <w:rPr>
          <w:rFonts w:asciiTheme="minorEastAsia" w:hAnsiTheme="minorEastAsia" w:cs="宋体"/>
          <w:szCs w:val="21"/>
        </w:rPr>
        <w:t>〖答 案〗</w:t>
      </w:r>
      <w:r w:rsidRPr="00F5631D">
        <w:rPr>
          <w:rFonts w:asciiTheme="minorEastAsia" w:hAnsiTheme="minorEastAsia" w:cs="宋体"/>
          <w:szCs w:val="21"/>
        </w:rPr>
        <w:t>标号涂黑。</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宋体"/>
          <w:szCs w:val="21"/>
        </w:rPr>
        <w:t>四</w:t>
      </w:r>
      <w:r w:rsidRPr="00F5631D">
        <w:rPr>
          <w:rFonts w:asciiTheme="minorEastAsia" w:hAnsiTheme="minorEastAsia" w:cs="Times New Roman"/>
          <w:szCs w:val="21"/>
        </w:rPr>
        <w:t>A</w:t>
      </w:r>
      <w:r w:rsidRPr="00F5631D">
        <w:rPr>
          <w:rFonts w:asciiTheme="minorEastAsia" w:hAnsiTheme="minorEastAsia" w:cs="宋体"/>
          <w:szCs w:val="21"/>
        </w:rPr>
        <w:t>年</w:t>
      </w:r>
      <w:r w:rsidRPr="00F5631D">
        <w:rPr>
          <w:rFonts w:asciiTheme="minorEastAsia" w:hAnsiTheme="minorEastAsia" w:cs="Times New Roman"/>
          <w:szCs w:val="21"/>
        </w:rPr>
        <w:t>B</w:t>
      </w:r>
      <w:r w:rsidRPr="00F5631D">
        <w:rPr>
          <w:rFonts w:asciiTheme="minorEastAsia" w:hAnsiTheme="minorEastAsia" w:cs="宋体"/>
          <w:szCs w:val="21"/>
        </w:rPr>
        <w:t>晋</w:t>
      </w:r>
      <w:r w:rsidRPr="00F5631D">
        <w:rPr>
          <w:rFonts w:asciiTheme="minorEastAsia" w:hAnsiTheme="minorEastAsia" w:cs="Times New Roman"/>
          <w:szCs w:val="21"/>
        </w:rPr>
        <w:t>C</w:t>
      </w:r>
      <w:r w:rsidRPr="00F5631D">
        <w:rPr>
          <w:rFonts w:asciiTheme="minorEastAsia" w:hAnsiTheme="minorEastAsia" w:cs="宋体"/>
          <w:szCs w:val="21"/>
        </w:rPr>
        <w:t>饥</w:t>
      </w:r>
      <w:r w:rsidRPr="00F5631D">
        <w:rPr>
          <w:rFonts w:asciiTheme="minorEastAsia" w:hAnsiTheme="minorEastAsia" w:cs="Times New Roman"/>
          <w:szCs w:val="21"/>
        </w:rPr>
        <w:t>D</w:t>
      </w:r>
      <w:r w:rsidRPr="00F5631D">
        <w:rPr>
          <w:rFonts w:asciiTheme="minorEastAsia" w:hAnsiTheme="minorEastAsia" w:cs="宋体"/>
          <w:szCs w:val="21"/>
        </w:rPr>
        <w:t>乞</w:t>
      </w:r>
      <w:r w:rsidRPr="00F5631D">
        <w:rPr>
          <w:rFonts w:asciiTheme="minorEastAsia" w:hAnsiTheme="minorEastAsia" w:cs="Times New Roman"/>
          <w:szCs w:val="21"/>
        </w:rPr>
        <w:t>E</w:t>
      </w:r>
      <w:r w:rsidRPr="00F5631D">
        <w:rPr>
          <w:rFonts w:asciiTheme="minorEastAsia" w:hAnsiTheme="minorEastAsia" w:cs="宋体"/>
          <w:szCs w:val="21"/>
        </w:rPr>
        <w:t>籴</w:t>
      </w:r>
      <w:r w:rsidRPr="00F5631D">
        <w:rPr>
          <w:rFonts w:asciiTheme="minorEastAsia" w:hAnsiTheme="minorEastAsia" w:cs="Times New Roman"/>
          <w:szCs w:val="21"/>
        </w:rPr>
        <w:t>F</w:t>
      </w:r>
      <w:r w:rsidRPr="00F5631D">
        <w:rPr>
          <w:rFonts w:asciiTheme="minorEastAsia" w:hAnsiTheme="minorEastAsia" w:cs="宋体"/>
          <w:szCs w:val="21"/>
        </w:rPr>
        <w:t>于</w:t>
      </w:r>
      <w:r w:rsidRPr="00F5631D">
        <w:rPr>
          <w:rFonts w:asciiTheme="minorEastAsia" w:hAnsiTheme="minorEastAsia" w:cs="Times New Roman"/>
          <w:szCs w:val="21"/>
        </w:rPr>
        <w:t>G</w:t>
      </w:r>
      <w:r w:rsidRPr="00F5631D">
        <w:rPr>
          <w:rFonts w:asciiTheme="minorEastAsia" w:hAnsiTheme="minorEastAsia" w:cs="宋体"/>
          <w:szCs w:val="21"/>
        </w:rPr>
        <w:t>秦</w:t>
      </w:r>
      <w:r w:rsidRPr="00F5631D">
        <w:rPr>
          <w:rFonts w:asciiTheme="minorEastAsia" w:hAnsiTheme="minorEastAsia" w:cs="Times New Roman"/>
          <w:szCs w:val="21"/>
        </w:rPr>
        <w:t>H</w:t>
      </w:r>
      <w:r w:rsidRPr="00F5631D">
        <w:rPr>
          <w:rFonts w:asciiTheme="minorEastAsia" w:hAnsiTheme="minorEastAsia" w:cs="宋体"/>
          <w:szCs w:val="21"/>
        </w:rPr>
        <w:t>缪</w:t>
      </w:r>
      <w:r w:rsidRPr="00F5631D">
        <w:rPr>
          <w:rFonts w:asciiTheme="minorEastAsia" w:hAnsiTheme="minorEastAsia" w:cs="Times New Roman"/>
          <w:szCs w:val="21"/>
        </w:rPr>
        <w:t>I</w:t>
      </w:r>
      <w:r w:rsidRPr="00F5631D">
        <w:rPr>
          <w:rFonts w:asciiTheme="minorEastAsia" w:hAnsiTheme="minorEastAsia" w:cs="宋体"/>
          <w:szCs w:val="21"/>
        </w:rPr>
        <w:t>公</w:t>
      </w:r>
      <w:r w:rsidRPr="00F5631D">
        <w:rPr>
          <w:rFonts w:asciiTheme="minorEastAsia" w:hAnsiTheme="minorEastAsia" w:cs="Times New Roman"/>
          <w:szCs w:val="21"/>
        </w:rPr>
        <w:t>J</w:t>
      </w:r>
      <w:r w:rsidRPr="00F5631D">
        <w:rPr>
          <w:rFonts w:asciiTheme="minorEastAsia" w:hAnsiTheme="minorEastAsia" w:cs="宋体"/>
          <w:szCs w:val="21"/>
        </w:rPr>
        <w:t>问</w:t>
      </w:r>
      <w:r w:rsidRPr="00F5631D">
        <w:rPr>
          <w:rFonts w:asciiTheme="minorEastAsia" w:hAnsiTheme="minorEastAsia" w:cs="Times New Roman"/>
          <w:szCs w:val="21"/>
        </w:rPr>
        <w:t>K</w:t>
      </w:r>
      <w:r w:rsidRPr="00F5631D">
        <w:rPr>
          <w:rFonts w:asciiTheme="minorEastAsia" w:hAnsiTheme="minorEastAsia" w:cs="宋体"/>
          <w:szCs w:val="21"/>
        </w:rPr>
        <w:t>百</w:t>
      </w:r>
      <w:r w:rsidRPr="00F5631D">
        <w:rPr>
          <w:rFonts w:asciiTheme="minorEastAsia" w:hAnsiTheme="minorEastAsia" w:cs="Times New Roman"/>
          <w:szCs w:val="21"/>
        </w:rPr>
        <w:t>L</w:t>
      </w:r>
      <w:r w:rsidRPr="00F5631D">
        <w:rPr>
          <w:rFonts w:asciiTheme="minorEastAsia" w:hAnsiTheme="minorEastAsia" w:cs="宋体"/>
          <w:szCs w:val="21"/>
        </w:rPr>
        <w:t>里</w:t>
      </w:r>
      <w:r w:rsidRPr="00F5631D">
        <w:rPr>
          <w:rFonts w:asciiTheme="minorEastAsia" w:hAnsiTheme="minorEastAsia" w:cs="Times New Roman"/>
          <w:szCs w:val="21"/>
        </w:rPr>
        <w:t>M</w:t>
      </w:r>
      <w:r w:rsidRPr="00F5631D">
        <w:rPr>
          <w:rFonts w:asciiTheme="minorEastAsia" w:hAnsiTheme="minorEastAsia" w:cs="宋体"/>
          <w:szCs w:val="21"/>
        </w:rPr>
        <w:t>奚</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11.</w:t>
      </w:r>
      <w:r w:rsidRPr="00F5631D">
        <w:rPr>
          <w:rFonts w:asciiTheme="minorEastAsia" w:hAnsiTheme="minorEastAsia" w:cs="宋体"/>
          <w:szCs w:val="21"/>
        </w:rPr>
        <w:t>下列对文中加点的词语及相关内容的解说，不正确的一项是（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徒，白白地，与《师说》中的“郯子之徒”的“徒”意思不相同。</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质，使……做人质，用诸侯的儿子做人质，是源于春秋时期的外交方式。</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矜，指怜悯，与《&lt;老子&gt;四章》中的“自矜者不长”的“矜”意思不同。</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“置官司焉”的“官司”指的是官衙，现在是指在人民法院进行的诉讼。</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12.</w:t>
      </w:r>
      <w:r w:rsidRPr="00F5631D">
        <w:rPr>
          <w:rFonts w:asciiTheme="minorEastAsia" w:hAnsiTheme="minorEastAsia" w:cs="宋体"/>
          <w:szCs w:val="21"/>
        </w:rPr>
        <w:t>下列对原文有关内容的概述，不正确的一项是（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晋国发生饥荒，向秦国买粮食，秦缪公把粮食卖给了晋国；第二年秦国发生饥荒，晋国不但不卖粮食，还乘机攻打秦国。</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秦晋交战，秦国将士怨恨晋国，打败了晋国军队，惠公的马车陷入泥泞中停了下来，惠公请求庆郑救他，但还是被俘虏。</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秦国大臣对如何处置惠公意见不一，公子絷认为杀死惠公对秦国最有利，并建议让惠公的哥哥重耳接替惠公做晋国国君。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秦缪公权衡利弊后，为了不被诸侯嘲笑，决定放惠公回国，让惠公的儿子到秦国当人质，秦国还得到了河东郡的大片土地。</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13.</w:t>
      </w:r>
      <w:r w:rsidRPr="00F5631D">
        <w:rPr>
          <w:rFonts w:asciiTheme="minorEastAsia" w:hAnsiTheme="minorEastAsia" w:cs="宋体"/>
          <w:szCs w:val="21"/>
        </w:rPr>
        <w:t>把文中划横线的句子翻译成现代汉语。</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 xml:space="preserve">（1）惠公御秦师，令韩简视师，曰：“师少于我，斗士众。”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（2）耻一国之士，又曰余纳有道以临女，无乃不可乎？</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14.</w:t>
      </w:r>
      <w:r w:rsidRPr="00F5631D">
        <w:rPr>
          <w:rFonts w:asciiTheme="minorEastAsia" w:hAnsiTheme="minorEastAsia" w:cs="宋体"/>
          <w:szCs w:val="21"/>
        </w:rPr>
        <w:t>秦缪公是春秋五霸之一，请根据文本说说他能成为霸主的原因。</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szCs w:val="21"/>
        </w:rPr>
        <w:t>10.</w:t>
      </w:r>
      <w:r w:rsidRPr="00F5631D">
        <w:rPr>
          <w:rFonts w:asciiTheme="minorEastAsia" w:hAnsiTheme="minorEastAsia" w:cs="Times New Roman"/>
          <w:szCs w:val="21"/>
        </w:rPr>
        <w:t>BDH</w:t>
      </w:r>
      <w:r w:rsidRPr="00F5631D">
        <w:rPr>
          <w:rFonts w:asciiTheme="minorEastAsia" w:hAnsiTheme="minorEastAsia"/>
          <w:szCs w:val="21"/>
        </w:rPr>
        <w:t xml:space="preserve">    </w:t>
      </w:r>
    </w:p>
    <w:p w:rsidR="0023199C" w:rsidP="0023199C">
      <w:pPr>
        <w:adjustRightInd w:val="0"/>
        <w:snapToGrid w:val="0"/>
        <w:spacing w:line="360" w:lineRule="auto"/>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F5631D">
        <w:rPr>
          <w:rFonts w:asciiTheme="minorEastAsia" w:hAnsiTheme="minorEastAsia"/>
          <w:szCs w:val="21"/>
        </w:rPr>
        <w:t xml:space="preserve">11.D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 xml:space="preserve">12.D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13.</w:t>
      </w:r>
      <w:r w:rsidRPr="00F5631D">
        <w:rPr>
          <w:rFonts w:asciiTheme="minorEastAsia" w:hAnsiTheme="minorEastAsia" w:cs="宋体"/>
          <w:szCs w:val="21"/>
        </w:rPr>
        <w:t>（</w:t>
      </w:r>
      <w:r w:rsidRPr="00F5631D">
        <w:rPr>
          <w:rFonts w:asciiTheme="minorEastAsia" w:hAnsiTheme="minorEastAsia" w:cs="Times New Roman"/>
          <w:szCs w:val="21"/>
        </w:rPr>
        <w:t>1</w:t>
      </w:r>
      <w:r w:rsidRPr="00F5631D">
        <w:rPr>
          <w:rFonts w:asciiTheme="minorEastAsia" w:hAnsiTheme="minorEastAsia" w:cs="宋体"/>
          <w:szCs w:val="21"/>
        </w:rPr>
        <w:t>）惠公迎战秦国军队，派韩简去探视秦军情况，韩简回来报告说：“秦军人数比我们少，但斗士众多。”</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cs="宋体"/>
          <w:szCs w:val="21"/>
        </w:rPr>
        <w:t>（</w:t>
      </w:r>
      <w:r w:rsidRPr="00F5631D">
        <w:rPr>
          <w:rFonts w:asciiTheme="minorEastAsia" w:hAnsiTheme="minorEastAsia" w:cs="Times New Roman"/>
          <w:szCs w:val="21"/>
        </w:rPr>
        <w:t>2</w:t>
      </w:r>
      <w:r w:rsidRPr="00F5631D">
        <w:rPr>
          <w:rFonts w:asciiTheme="minorEastAsia" w:hAnsiTheme="minorEastAsia" w:cs="宋体"/>
          <w:szCs w:val="21"/>
        </w:rPr>
        <w:t>）羞辱了一国的士大夫，又说我立有道的国君来统治你们，恐怕不可以吧？</w:t>
      </w:r>
      <w:r w:rsidRPr="00F5631D">
        <w:rPr>
          <w:rFonts w:asciiTheme="minorEastAsia" w:hAnsiTheme="minorEastAsia"/>
          <w:szCs w:val="21"/>
        </w:rPr>
        <w:t xml:space="preserve">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14.</w:t>
      </w:r>
      <w:r w:rsidRPr="00F5631D">
        <w:rPr>
          <w:rFonts w:asciiTheme="minorEastAsia" w:hAnsiTheme="minorEastAsia" w:cs="宋体"/>
          <w:szCs w:val="21"/>
        </w:rPr>
        <w:t>①秦缪公体恤百姓，心怀仁爱。</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②秦缪公广开言路，虚心纳谏。</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③秦缪公不计前嫌，宽容大度。</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④秦缪公冷静谨慎，沉着隐忍。</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【10题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本题考查学生文言文断句的能力。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句意：四年（前</w:t>
      </w:r>
      <w:r w:rsidRPr="00F5631D">
        <w:rPr>
          <w:rFonts w:asciiTheme="minorEastAsia" w:hAnsiTheme="minorEastAsia" w:cs="Times New Roman"/>
          <w:szCs w:val="21"/>
        </w:rPr>
        <w:t xml:space="preserve"> 647)</w:t>
      </w:r>
      <w:r w:rsidRPr="00F5631D">
        <w:rPr>
          <w:rFonts w:asciiTheme="minorEastAsia" w:hAnsiTheme="minorEastAsia" w:cs="宋体"/>
          <w:szCs w:val="21"/>
        </w:rPr>
        <w:t>，晋国发生饥荒，向秦乞求买粮食。缪公问百里奚。</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“四年”是时间状语，其后停顿，即</w:t>
      </w:r>
      <w:r w:rsidRPr="00F5631D">
        <w:rPr>
          <w:rFonts w:asciiTheme="minorEastAsia" w:hAnsiTheme="minorEastAsia" w:cs="Times New Roman"/>
          <w:szCs w:val="21"/>
        </w:rPr>
        <w:t>B</w:t>
      </w:r>
      <w:r w:rsidRPr="00F5631D">
        <w:rPr>
          <w:rFonts w:asciiTheme="minorEastAsia" w:hAnsiTheme="minorEastAsia" w:cs="宋体"/>
          <w:szCs w:val="21"/>
        </w:rPr>
        <w:t>处；</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“晋饥”是主谓结构，结构完整，其后停顿，即</w:t>
      </w:r>
      <w:r w:rsidRPr="00F5631D">
        <w:rPr>
          <w:rFonts w:asciiTheme="minorEastAsia" w:hAnsiTheme="minorEastAsia" w:cs="Times New Roman"/>
          <w:szCs w:val="21"/>
        </w:rPr>
        <w:t>D</w:t>
      </w:r>
      <w:r w:rsidRPr="00F5631D">
        <w:rPr>
          <w:rFonts w:asciiTheme="minorEastAsia" w:hAnsiTheme="minorEastAsia" w:cs="宋体"/>
          <w:szCs w:val="21"/>
        </w:rPr>
        <w:t>处；</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“于秦”是“乞籴”的后置状语，“于秦”后停顿，即</w:t>
      </w:r>
      <w:r w:rsidRPr="00F5631D">
        <w:rPr>
          <w:rFonts w:asciiTheme="minorEastAsia" w:hAnsiTheme="minorEastAsia" w:cs="Times New Roman"/>
          <w:szCs w:val="21"/>
        </w:rPr>
        <w:t>H</w:t>
      </w:r>
      <w:r w:rsidRPr="00F5631D">
        <w:rPr>
          <w:rFonts w:asciiTheme="minorEastAsia" w:hAnsiTheme="minorEastAsia" w:cs="宋体"/>
          <w:szCs w:val="21"/>
        </w:rPr>
        <w:t>处。</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故BDH三处需要断句。</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【11题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本题考查学生对古代文化常识的掌握，理解一词多义现象的能力。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A.</w:t>
      </w:r>
      <w:r w:rsidRPr="00F5631D">
        <w:rPr>
          <w:rFonts w:asciiTheme="minorEastAsia" w:hAnsiTheme="minorEastAsia" w:cs="宋体"/>
          <w:szCs w:val="21"/>
        </w:rPr>
        <w:t>正确。白白地。/同类的人。句意：我难道只白白地杀晋君就算完了。/郯子这一类人。</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B.</w:t>
      </w:r>
      <w:r w:rsidRPr="00F5631D">
        <w:rPr>
          <w:rFonts w:asciiTheme="minorEastAsia" w:hAnsiTheme="minorEastAsia" w:cs="宋体"/>
          <w:szCs w:val="21"/>
        </w:rPr>
        <w:t>正确。</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C.</w:t>
      </w:r>
      <w:r w:rsidRPr="00F5631D">
        <w:rPr>
          <w:rFonts w:asciiTheme="minorEastAsia" w:hAnsiTheme="minorEastAsia" w:cs="宋体"/>
          <w:szCs w:val="21"/>
        </w:rPr>
        <w:t>正确。怜悯。/夸耀。句意：我怨恨他们的君王，但怜悯他的百姓。/自我夸耀的人功业不会长久。</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D.</w:t>
      </w:r>
      <w:r w:rsidRPr="00F5631D">
        <w:rPr>
          <w:rFonts w:asciiTheme="minorEastAsia" w:hAnsiTheme="minorEastAsia" w:cs="宋体"/>
          <w:szCs w:val="21"/>
        </w:rPr>
        <w:t>“官衙”错误。这里指官吏。句意：设置官吏，负责管理。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D</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【12题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本题考查学生理解文章内容的能力。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D.</w:t>
      </w:r>
      <w:r w:rsidRPr="00F5631D">
        <w:rPr>
          <w:rFonts w:asciiTheme="minorEastAsia" w:hAnsiTheme="minorEastAsia" w:cs="宋体"/>
          <w:szCs w:val="21"/>
        </w:rPr>
        <w:t>“为了不被诸侯嘲笑”错误，由原文“杀晋君与逐出之，与以归之，与复之，孰利？”可知，应是为了秦国的利益；“河东郡”错误，由原文“秦始知河东之政”可知，应是河东，即黄河以东。</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D</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【13题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本题考查学生理解并翻译文言文句子的能力。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w:t>
      </w:r>
      <w:r w:rsidRPr="00F5631D">
        <w:rPr>
          <w:rFonts w:asciiTheme="minorEastAsia" w:hAnsiTheme="minorEastAsia" w:cs="Times New Roman"/>
          <w:szCs w:val="21"/>
        </w:rPr>
        <w:t>1</w:t>
      </w:r>
      <w:r w:rsidRPr="00F5631D">
        <w:rPr>
          <w:rFonts w:asciiTheme="minorEastAsia" w:hAnsiTheme="minorEastAsia" w:cs="宋体"/>
          <w:szCs w:val="21"/>
        </w:rPr>
        <w:t>）“御”，迎战；“视”，探视；“师少于我”，状语后置，秦军人数比我们少。</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F5631D">
        <w:rPr>
          <w:rFonts w:asciiTheme="minorEastAsia" w:hAnsiTheme="minorEastAsia" w:cs="宋体"/>
          <w:szCs w:val="21"/>
        </w:rPr>
        <w:t>（</w:t>
      </w:r>
      <w:r w:rsidRPr="00F5631D">
        <w:rPr>
          <w:rFonts w:asciiTheme="minorEastAsia" w:hAnsiTheme="minorEastAsia" w:cs="Times New Roman"/>
          <w:szCs w:val="21"/>
        </w:rPr>
        <w:t>2</w:t>
      </w:r>
      <w:r w:rsidRPr="00F5631D">
        <w:rPr>
          <w:rFonts w:asciiTheme="minorEastAsia" w:hAnsiTheme="minorEastAsia" w:cs="宋体"/>
          <w:szCs w:val="21"/>
        </w:rPr>
        <w:t>）“耻”，羞辱；“临女”，统治你们；“无乃……乎”，恐怕……吧。</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【14题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本题考查学生分析文章信息、归纳内容要点的能力。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①由原文“其君是恶，其民何罪”可知，秦缪公体恤百姓，心怀仁爱。</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②由原文“合大夫而谋曰：……公子絷曰：……公孙枝曰：……是故归惠公而质子圉”可知，秦缪公广开言路，虚心纳谏。</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③由原文“晋又饥，秦伯又饩之粟，曰：‘吾怨其君而矜其民’”可知，秦缪公不计前嫌，宽容大度。</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④由原文“晋其庸可冀乎！姑树德焉，以待能者”可知，秦缪公冷静谨慎，沉着隐忍。</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参考译文：</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材料一：</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四年（前 647)，晋国发生饥荒，向秦乞求买粮食。缪公问百里奚，百里奚说：“天灾流行， 各国都会更替发生，救援灾难体恤邻国，是国家的道义。应该卖给它。”邳郑的儿子豹说：“应攻打晋国。”缪公说：“憎恨它的国君，它的百姓有什么罪！”秦国终于卖给晋国粮食，运粮车从雍地一直接连到绛地。第二年秦国发生饥荒，请求向晋国买粮食。晋君与大臣们商量这件事，虢射说：“去年上天把晋国赐给了秦国，秦国不知道夺取晋国，反而卖给了我们粮食。现在上天把秦国赐给了晋国，晋国难道可以违背天意吗？应该攻打秦国。”惠公便采纳了虢射的计谋，没有卖给秦国粮食，并派军队攻打秦国。秦国非常生气，也派军队攻打晋国。</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材料二：</w:t>
      </w:r>
    </w:p>
    <w:p w:rsidR="0023199C" w:rsidRPr="00F5631D" w:rsidP="0023199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惠公迎战秦国军队，派韩简去探视秦军情况，韩简回来报告说：“秦军人数比我们少，但斗士众多。”惠公问：“什么原因？”韩简回答说：“因为你出奔逃亡时依靠过秦国，回国继承君位时烦劳过秦国，饥荒时又吃过秦国卖给我们的粮食，秦国对我们有三大恩惠而我们都没有报答，所以他们才来入侵。如今你又出兵出击，秦军没有人不愤怒，晋军没有人不懈怠，所以秦军斗士众多。”惠公说：“但如今我不出击，回去后晋国一定会受到轻侮。一介匹夫尚且不可轻侮，何况一个国家呢！”晋军溃败，惠公驾车的马陷入泥泞之中不能行进。惠公呼叫庆郑说：“快用车来载我逃命！”但也未能救出惠公，于是晋惠公被秦军俘获。秦缪公班师回朝，到达王城，召集大夫们谋划，说：“杀死晋君，与将晋君放逐出晋国，与把他带回秦国，与放他回国恢复他的君位，哪个处理方法对我们秦国更有利？”公子絷说：“杀死他对秦国有利。”公孙枝说：“不可以。我们已经让大国的卿士在战场战败蒙耻，又杀他们的国君来加重这种耻辱，这样晋君的儿子就会想着为父报仇，臣子就会想着为国君报仇，这种事即使不是秦国干的，天下人谁不憎恨呢？”公子絷说：“我难道只白白地杀晋君就算完了？我将用公子重耳来代替他为国君。”公孙枝说：“羞辱了一国的士大夫，又说我立有道的国君来统治你们，恐怕不可以吧？倘若行不通，必定被诸侯取笑。战胜大国却被诸侯取笑，不可以说是威武。杀弟弟而立他的哥哥，哥哥假如感激我却忘记了他的亲人，不可以说是仁义。如果没有忘记，这是秦国第二次施恩而没有成功，不可以说是明智。”缪公问：“那么该怎么办呢？”公孙枝说：“不如放他回去，和晋国缔结和约，恢复他的君位，但让他的嫡子做人质，使他们父子交替住在秦国，这样秦国就可以不受祸害了。”因此让惠公回晋国，让子圉到秦国为人质，秦国开始管理黄河以东的政务。</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材料三：</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晋国又发生了饥荒，秦缪公又送给他们粮食，说：“我怨恨他们的君王，但怜悯他的百姓。况且我听说唐叔受封的时候，箕子曾说过：‘唐叔的后代必定会强大。’晋国难道是可以随便打主意的吗？我姑且多树立德行，以等待有才能的人。”从这时起，秦国开始在黄河以东征收赋税，设置官吏，负责管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（二）古代诗歌阅读（本题共2小题，9分）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阅读下面这首唐诗，完成小题。</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b/>
          <w:szCs w:val="21"/>
        </w:rPr>
        <w:t>对酒行</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李白</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松子</w:t>
      </w:r>
      <w:r w:rsidRPr="00F5631D">
        <w:rPr>
          <w:rFonts w:asciiTheme="minorEastAsia" w:hAnsiTheme="minorEastAsia" w:cs="楷体"/>
          <w:szCs w:val="21"/>
          <w:vertAlign w:val="superscript"/>
        </w:rPr>
        <w:t>①</w:t>
      </w:r>
      <w:r w:rsidRPr="00F5631D">
        <w:rPr>
          <w:rFonts w:asciiTheme="minorEastAsia" w:hAnsiTheme="minorEastAsia" w:cs="楷体"/>
          <w:szCs w:val="21"/>
        </w:rPr>
        <w:t>栖金华，安期</w:t>
      </w:r>
      <w:r w:rsidRPr="00F5631D">
        <w:rPr>
          <w:rFonts w:asciiTheme="minorEastAsia" w:hAnsiTheme="minorEastAsia" w:cs="楷体"/>
          <w:szCs w:val="21"/>
          <w:vertAlign w:val="superscript"/>
        </w:rPr>
        <w:t>②</w:t>
      </w:r>
      <w:r w:rsidRPr="00F5631D">
        <w:rPr>
          <w:rFonts w:asciiTheme="minorEastAsia" w:hAnsiTheme="minorEastAsia" w:cs="楷体"/>
          <w:szCs w:val="21"/>
        </w:rPr>
        <w:t>入蓬海。</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此人古之仙，羽化竟何在。</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浮生速流电，倏忽变光彩。</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天地无凋换，容颜有迁改。</w:t>
      </w:r>
    </w:p>
    <w:p w:rsidR="0023199C" w:rsidRPr="00F5631D" w:rsidP="0023199C">
      <w:pPr>
        <w:adjustRightInd w:val="0"/>
        <w:snapToGrid w:val="0"/>
        <w:spacing w:line="360" w:lineRule="auto"/>
        <w:jc w:val="center"/>
        <w:textAlignment w:val="center"/>
        <w:rPr>
          <w:rFonts w:asciiTheme="minorEastAsia" w:hAnsiTheme="minorEastAsia"/>
          <w:szCs w:val="21"/>
        </w:rPr>
      </w:pPr>
      <w:r w:rsidRPr="00F5631D">
        <w:rPr>
          <w:rFonts w:asciiTheme="minorEastAsia" w:hAnsiTheme="minorEastAsia" w:cs="楷体"/>
          <w:szCs w:val="21"/>
        </w:rPr>
        <w:t>对酒不肯饮，含情</w:t>
      </w:r>
      <w:r w:rsidRPr="00F5631D">
        <w:rPr>
          <w:rFonts w:asciiTheme="minorEastAsia" w:hAnsiTheme="minorEastAsia" w:cs="楷体"/>
          <w:szCs w:val="21"/>
          <w:vertAlign w:val="superscript"/>
        </w:rPr>
        <w:t>③</w:t>
      </w:r>
      <w:r w:rsidRPr="00F5631D">
        <w:rPr>
          <w:rFonts w:asciiTheme="minorEastAsia" w:hAnsiTheme="minorEastAsia" w:cs="楷体"/>
          <w:szCs w:val="21"/>
        </w:rPr>
        <w:t>欲谁待。</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F5631D">
        <w:rPr>
          <w:rFonts w:asciiTheme="minorEastAsia" w:hAnsiTheme="minorEastAsia" w:cs="宋体"/>
          <w:szCs w:val="21"/>
        </w:rPr>
        <w:t>①松子：即赤松子，古代中国神话传说中的上古仙人，相传为神农时雨师。②安期：指安期生，道教视他为重视个人修炼的神仙。③含情：化用了王粲的诗句“今日不极欢，含情欲谁待”。</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15.</w:t>
      </w:r>
      <w:r w:rsidRPr="00F5631D">
        <w:rPr>
          <w:rFonts w:asciiTheme="minorEastAsia" w:hAnsiTheme="minorEastAsia" w:cs="宋体"/>
          <w:szCs w:val="21"/>
        </w:rPr>
        <w:t>下列对这首诗的理解和赏析，不正确的一项是（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诗歌开头四句，从古时仙人、仙境起笔，首先创造出迷离缥缈的意境。</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诗歌五、六句和《将进酒》一样，都表达了时光易逝，人生易老的感慨。</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诗歌结尾紧扣诗题，诗人对酒不肯饮，尾句的反诘表达出诗人因为没有朋友而不欢乐的愁情。</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这首诗看起来平淡无奇，实际上融游仙、忧生、饮酒为一体，意蕴丰富，耐人寻味。</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16.</w:t>
      </w:r>
      <w:r w:rsidRPr="00F5631D">
        <w:rPr>
          <w:rFonts w:asciiTheme="minorEastAsia" w:hAnsiTheme="minorEastAsia" w:cs="宋体"/>
          <w:szCs w:val="21"/>
        </w:rPr>
        <w:t>诗人是如何表达情感的？请结合诗句简要赏析。</w:t>
      </w:r>
    </w:p>
    <w:p w:rsidR="0023199C"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szCs w:val="21"/>
        </w:rPr>
        <w:t xml:space="preserve">15.C    </w:t>
      </w:r>
    </w:p>
    <w:p w:rsidR="0023199C" w:rsidRPr="00F5631D" w:rsidP="0023199C">
      <w:pPr>
        <w:adjustRightInd w:val="0"/>
        <w:snapToGrid w:val="0"/>
        <w:spacing w:line="360" w:lineRule="auto"/>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F5631D">
        <w:rPr>
          <w:rFonts w:asciiTheme="minorEastAsia" w:hAnsiTheme="minorEastAsia"/>
          <w:szCs w:val="21"/>
        </w:rPr>
        <w:t>16.</w:t>
      </w:r>
      <w:r w:rsidRPr="00F5631D">
        <w:rPr>
          <w:rFonts w:asciiTheme="minorEastAsia" w:hAnsiTheme="minorEastAsia" w:cs="宋体"/>
          <w:szCs w:val="21"/>
        </w:rPr>
        <w:t>①诗歌前两句用典表达诗人对古仙人的思慕，继而以反问句式转入对仙人不复现的失望，而后以夸张手法转为对人世时光易逝的忧虑。②接着运用对比反衬手法，以永存的天地为反衬，来强化其人命不常的意识，揭示出时间的无限、宇宙的永恒与人生有限、容颜易改的矛盾。③结尾诗人又化用诗句，以超然挥酒的笔触，独辟蹊径，以面对酒杯的联想反问，表达了何不及时行乐、痛快饮酒的精神追求。</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【15题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本题考查学生分析理解诗歌内容和赏析诗歌语言、情感的能力。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C.</w:t>
      </w:r>
      <w:r w:rsidRPr="00F5631D">
        <w:rPr>
          <w:rFonts w:asciiTheme="minorEastAsia" w:hAnsiTheme="minorEastAsia" w:cs="宋体"/>
          <w:szCs w:val="21"/>
        </w:rPr>
        <w:t>“诗人对酒不肯饮”“愁情”错误，“对酒不肯饮，含情欲谁待”意思是：面对美酒不肯饮，又等待着谁呢？是说应及时行乐，痛快饮酒。选项只关顾了诗歌表面意思。</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C</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【16题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本题考查学生赏析诗歌情感及表现手法的能力。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前两句“赤松子栖息在金华山上，安期生居住在东海的蓬莱仙山”，用典表达诗人对古仙人的思慕；</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三、四句“他们都是古代修炼成仙的仙人，不知今日他们是否还在”，以反问句式转入对仙人不复现的失望；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五、六句“人生浮幻如梦，如奔流的闪电般转眼即逝”，以夸张手法转为对人世时光易逝的忧虑；</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七、八句“天地并没有多大的变化，改变的只有人的容颜”。将天地永存，没有变化，与人生短暂，容颜随时光而改变进行对比。通过鲜明的对比，用永存的天地衬托人生之短暂无常，指出了作者面对时间的无限、宇宙的永恒与人生有限、容颜易改的内心的矛盾。正因时光短暂，更令诗人感叹人生易老，功业未成；天地不老，而世人容颜易老，生发出欲超脱而不能的内心矛盾与苦闷，流露出迷惘、倜怅又无可奈何的复杂心态。对容颜日改的无可奈何，表达出一种失落、灰心和幻灭的情绪；</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结尾“面对美酒不肯饮，又等待着谁呢”，诗人</w:t>
      </w:r>
      <w:r w:rsidRPr="00F5631D">
        <w:rPr>
          <w:rFonts w:asciiTheme="minorEastAsia" w:hAnsiTheme="minorEastAsia"/>
          <w:szCs w:val="21"/>
        </w:rPr>
        <w:t>化用</w:t>
      </w:r>
      <w:r w:rsidRPr="00F5631D">
        <w:rPr>
          <w:rFonts w:asciiTheme="minorEastAsia" w:hAnsiTheme="minorEastAsia" w:cs="宋体"/>
          <w:szCs w:val="21"/>
        </w:rPr>
        <w:t>了王粲的诗句“今日不极欢，含情欲谁待”，以超然挥酒的笔触，独辟蹊径，以面对酒杯的联想反问，表达了何不及时行乐、痛快饮酒的精神追求，情感豁然开朗。</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（三）名篇名句默写（本题共1小题，6分）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17.</w:t>
      </w:r>
      <w:r w:rsidRPr="00F5631D">
        <w:rPr>
          <w:rFonts w:asciiTheme="minorEastAsia" w:hAnsiTheme="minorEastAsia" w:cs="宋体"/>
          <w:szCs w:val="21"/>
        </w:rPr>
        <w:t>补写出下列句子中的空缺部分。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（1）《&lt;论语&gt;十二章》中，曾子认为有志之士任重道远，具体表现为“</w:t>
      </w:r>
      <w:r w:rsidRPr="00F5631D">
        <w:rPr>
          <w:rFonts w:asciiTheme="minorEastAsia" w:hAnsiTheme="minorEastAsia"/>
          <w:szCs w:val="21"/>
        </w:rPr>
        <w:t>_______________</w:t>
      </w:r>
      <w:r w:rsidRPr="00F5631D">
        <w:rPr>
          <w:rFonts w:asciiTheme="minorEastAsia" w:hAnsiTheme="minorEastAsia" w:cs="宋体"/>
          <w:szCs w:val="21"/>
        </w:rPr>
        <w:t>”和“</w:t>
      </w:r>
      <w:r w:rsidRPr="00F5631D">
        <w:rPr>
          <w:rFonts w:asciiTheme="minorEastAsia" w:hAnsiTheme="minorEastAsia"/>
          <w:szCs w:val="21"/>
        </w:rPr>
        <w:t>_______________</w:t>
      </w:r>
      <w:r w:rsidRPr="00F5631D">
        <w:rPr>
          <w:rFonts w:asciiTheme="minorEastAsia" w:hAnsiTheme="minorEastAsia" w:cs="宋体"/>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（2）《春江花月夜》中“</w:t>
      </w:r>
      <w:r w:rsidRPr="00F5631D">
        <w:rPr>
          <w:rFonts w:asciiTheme="minorEastAsia" w:hAnsiTheme="minorEastAsia"/>
          <w:szCs w:val="21"/>
        </w:rPr>
        <w:t>_______________</w:t>
      </w:r>
      <w:r w:rsidRPr="00F5631D">
        <w:rPr>
          <w:rFonts w:asciiTheme="minorEastAsia" w:hAnsiTheme="minorEastAsia" w:cs="宋体"/>
          <w:szCs w:val="21"/>
        </w:rPr>
        <w:t>，</w:t>
      </w:r>
      <w:r w:rsidRPr="00F5631D">
        <w:rPr>
          <w:rFonts w:asciiTheme="minorEastAsia" w:hAnsiTheme="minorEastAsia"/>
          <w:szCs w:val="21"/>
        </w:rPr>
        <w:t>_______________</w:t>
      </w:r>
      <w:r w:rsidRPr="00F5631D">
        <w:rPr>
          <w:rFonts w:asciiTheme="minorEastAsia" w:hAnsiTheme="minorEastAsia" w:cs="宋体"/>
          <w:szCs w:val="21"/>
        </w:rPr>
        <w:t>”两句，描写了一幅意境优美的江月图：月光闪耀着千万里光辉，明月朗照在茫茫的春江之中，波光荡漾，清明澄澈。</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（3）《大学之道》中，写心不妄动才能够性情安和，性情安和才能够思虑精详的句子是“</w:t>
      </w:r>
      <w:r w:rsidRPr="00F5631D">
        <w:rPr>
          <w:rFonts w:asciiTheme="minorEastAsia" w:hAnsiTheme="minorEastAsia"/>
          <w:szCs w:val="21"/>
        </w:rPr>
        <w:t>_______________</w:t>
      </w:r>
      <w:r w:rsidRPr="00F5631D">
        <w:rPr>
          <w:rFonts w:asciiTheme="minorEastAsia" w:hAnsiTheme="minorEastAsia" w:cs="宋体"/>
          <w:szCs w:val="21"/>
        </w:rPr>
        <w:t>，</w:t>
      </w:r>
      <w:r w:rsidRPr="00F5631D">
        <w:rPr>
          <w:rFonts w:asciiTheme="minorEastAsia" w:hAnsiTheme="minorEastAsia"/>
          <w:szCs w:val="21"/>
        </w:rPr>
        <w:t>_______________</w:t>
      </w:r>
      <w:r w:rsidRPr="00F5631D">
        <w:rPr>
          <w:rFonts w:asciiTheme="minorEastAsia" w:hAnsiTheme="minorEastAsia" w:cs="宋体"/>
          <w:szCs w:val="21"/>
        </w:rPr>
        <w:t>”。</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cs="宋体"/>
          <w:szCs w:val="21"/>
        </w:rPr>
        <w:t>（1）</w:t>
      </w:r>
      <w:r w:rsidRPr="00F5631D">
        <w:rPr>
          <w:rFonts w:asciiTheme="minorEastAsia" w:hAnsiTheme="minorEastAsia"/>
          <w:szCs w:val="21"/>
        </w:rPr>
        <w:t xml:space="preserve">仁以为己任   死而后已  </w:t>
      </w:r>
      <w:r w:rsidRPr="00F5631D">
        <w:rPr>
          <w:rFonts w:asciiTheme="minorEastAsia" w:hAnsiTheme="minorEastAsia" w:cs="宋体"/>
          <w:szCs w:val="21"/>
        </w:rPr>
        <w:t>（</w:t>
      </w:r>
      <w:r>
        <w:rPr>
          <w:rFonts w:asciiTheme="minorEastAsia" w:hAnsiTheme="minorEastAsia" w:cs="宋体"/>
          <w:szCs w:val="21"/>
        </w:rPr>
        <w:t>2</w:t>
      </w:r>
      <w:r w:rsidRPr="00F5631D">
        <w:rPr>
          <w:rFonts w:asciiTheme="minorEastAsia" w:hAnsiTheme="minorEastAsia" w:cs="宋体"/>
          <w:szCs w:val="21"/>
        </w:rPr>
        <w:t>）</w:t>
      </w:r>
      <w:r w:rsidRPr="00F5631D">
        <w:rPr>
          <w:rFonts w:asciiTheme="minorEastAsia" w:hAnsiTheme="minorEastAsia"/>
          <w:szCs w:val="21"/>
        </w:rPr>
        <w:t xml:space="preserve">滟滟随波千万里     何处春江无月明    </w:t>
      </w:r>
      <w:r w:rsidRPr="00F5631D">
        <w:rPr>
          <w:rFonts w:asciiTheme="minorEastAsia" w:hAnsiTheme="minorEastAsia" w:cs="宋体"/>
          <w:szCs w:val="21"/>
        </w:rPr>
        <w:t>（</w:t>
      </w:r>
      <w:r>
        <w:rPr>
          <w:rFonts w:asciiTheme="minorEastAsia" w:hAnsiTheme="minorEastAsia" w:cs="宋体"/>
          <w:szCs w:val="21"/>
        </w:rPr>
        <w:t>3</w:t>
      </w:r>
      <w:r w:rsidRPr="00F5631D">
        <w:rPr>
          <w:rFonts w:asciiTheme="minorEastAsia" w:hAnsiTheme="minorEastAsia" w:cs="宋体"/>
          <w:szCs w:val="21"/>
        </w:rPr>
        <w:t>）</w:t>
      </w:r>
      <w:r w:rsidRPr="00F5631D">
        <w:rPr>
          <w:rFonts w:asciiTheme="minorEastAsia" w:hAnsiTheme="minorEastAsia"/>
          <w:szCs w:val="21"/>
        </w:rPr>
        <w:t>静而后能安  安而后能虑</w:t>
      </w:r>
    </w:p>
    <w:p w:rsidR="0023199C" w:rsidRPr="00F5631D" w:rsidP="0023199C">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F5631D">
        <w:rPr>
          <w:rFonts w:asciiTheme="minorEastAsia" w:hAnsiTheme="minorEastAsia" w:cs="宋体"/>
          <w:b/>
          <w:szCs w:val="21"/>
        </w:rPr>
        <w:t>三、语言文字运用（20分）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b/>
          <w:szCs w:val="21"/>
        </w:rPr>
        <w:t>（一）语言文字运用I（本题共2小题，9分）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阅读下面的文字，完成下列小题。</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睡莲是一种感光植物，她会因为光照时而开放时而闭合，故又有“睡美人”的称号。根据《中国植物志》记载，①</w:t>
      </w:r>
      <w:r w:rsidRPr="00F5631D">
        <w:rPr>
          <w:rFonts w:asciiTheme="minorEastAsia" w:hAnsiTheme="minorEastAsia" w:cs="楷体"/>
          <w:szCs w:val="21"/>
          <w:u w:val="single"/>
        </w:rPr>
        <w:t xml:space="preserve">        </w:t>
      </w:r>
      <w:r w:rsidRPr="00F5631D">
        <w:rPr>
          <w:rFonts w:asciiTheme="minorEastAsia" w:hAnsiTheme="minorEastAsia" w:cs="楷体"/>
          <w:szCs w:val="21"/>
        </w:rPr>
        <w:t>，分别是白睡莲、延药睡莲、柔毛睡莲、雪白睡莲和小白子午莲。但近年有学者调查后，在中国大陆仅发现</w:t>
      </w:r>
      <w:r w:rsidRPr="00F5631D">
        <w:rPr>
          <w:rFonts w:asciiTheme="minorEastAsia" w:hAnsiTheme="minorEastAsia" w:cs="Times New Roman"/>
          <w:szCs w:val="21"/>
        </w:rPr>
        <w:t>4</w:t>
      </w:r>
      <w:r w:rsidRPr="00F5631D">
        <w:rPr>
          <w:rFonts w:asciiTheme="minorEastAsia" w:hAnsiTheme="minorEastAsia" w:cs="楷体"/>
          <w:szCs w:val="21"/>
        </w:rPr>
        <w:t>个种，未发现白睡莲。</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睡莲和莲经常种植在一处，由于长期的趋同进化，其花和叶的形态乍看非常相似，导致游客无法清楚地将其一一对应，连“内行”的植物分类学家们在过去很长一段时间也将莲放在睡莲科中，认为睡莲和莲是“亲戚”，直到</w:t>
      </w:r>
      <w:r w:rsidRPr="00F5631D">
        <w:rPr>
          <w:rFonts w:asciiTheme="minorEastAsia" w:hAnsiTheme="minorEastAsia" w:cs="Times New Roman"/>
          <w:szCs w:val="21"/>
        </w:rPr>
        <w:t>20</w:t>
      </w:r>
      <w:r w:rsidRPr="00F5631D">
        <w:rPr>
          <w:rFonts w:asciiTheme="minorEastAsia" w:hAnsiTheme="minorEastAsia" w:cs="楷体"/>
          <w:szCs w:val="21"/>
        </w:rPr>
        <w:t>世纪末，②</w:t>
      </w:r>
      <w:r w:rsidRPr="00F5631D">
        <w:rPr>
          <w:rFonts w:asciiTheme="minorEastAsia" w:hAnsiTheme="minorEastAsia" w:cs="楷体"/>
          <w:szCs w:val="21"/>
          <w:u w:val="single"/>
        </w:rPr>
        <w:t xml:space="preserve">        </w:t>
      </w:r>
      <w:r w:rsidRPr="00F5631D">
        <w:rPr>
          <w:rFonts w:asciiTheme="minorEastAsia" w:hAnsiTheme="minorEastAsia" w:cs="楷体"/>
          <w:szCs w:val="21"/>
        </w:rPr>
        <w:t>，单独成立了莲科莲属。</w:t>
      </w:r>
    </w:p>
    <w:p w:rsidR="0023199C" w:rsidRPr="00F5631D" w:rsidP="0023199C">
      <w:pPr>
        <w:adjustRightInd w:val="0"/>
        <w:snapToGrid w:val="0"/>
        <w:spacing w:line="360" w:lineRule="auto"/>
        <w:ind w:firstLine="420"/>
        <w:jc w:val="left"/>
        <w:textAlignment w:val="center"/>
        <w:rPr>
          <w:rFonts w:asciiTheme="minorEastAsia" w:hAnsiTheme="minorEastAsia"/>
          <w:szCs w:val="21"/>
        </w:rPr>
      </w:pPr>
      <w:r w:rsidRPr="00F5631D">
        <w:rPr>
          <w:rFonts w:asciiTheme="minorEastAsia" w:hAnsiTheme="minorEastAsia" w:cs="楷体"/>
          <w:szCs w:val="21"/>
        </w:rPr>
        <w:t>睡莲和莲形态差异非常显著，③</w:t>
      </w:r>
      <w:r w:rsidRPr="00F5631D">
        <w:rPr>
          <w:rFonts w:asciiTheme="minorEastAsia" w:hAnsiTheme="minorEastAsia" w:cs="楷体"/>
          <w:szCs w:val="21"/>
          <w:u w:val="single"/>
        </w:rPr>
        <w:t xml:space="preserve">        </w:t>
      </w:r>
      <w:r w:rsidRPr="00F5631D">
        <w:rPr>
          <w:rFonts w:asciiTheme="minorEastAsia" w:hAnsiTheme="minorEastAsia" w:cs="楷体"/>
          <w:szCs w:val="21"/>
        </w:rPr>
        <w:t>。首先是叶片，睡莲是浮水植物，叶片常漂浮在水面上，且叶片带有“</w:t>
      </w:r>
      <w:r w:rsidRPr="00F5631D">
        <w:rPr>
          <w:rFonts w:asciiTheme="minorEastAsia" w:hAnsiTheme="minorEastAsia" w:cs="Times New Roman"/>
          <w:szCs w:val="21"/>
        </w:rPr>
        <w:t>V</w:t>
      </w:r>
      <w:r w:rsidRPr="00F5631D">
        <w:rPr>
          <w:rFonts w:asciiTheme="minorEastAsia" w:hAnsiTheme="minorEastAsia" w:cs="楷体"/>
          <w:szCs w:val="21"/>
        </w:rPr>
        <w:t>”形缺刻，而莲属于挺水植物，叶片挺出水面，叶片也没有缺刻；其次是花，睡莲花中央的柱头盘凹陷，且花色丰富，而莲花中央有凸起的莲蓬，花色不具有蓝/蓝紫色。</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18.</w:t>
      </w:r>
      <w:r w:rsidRPr="00F5631D">
        <w:rPr>
          <w:rFonts w:asciiTheme="minorEastAsia" w:hAnsiTheme="minorEastAsia" w:cs="宋体"/>
          <w:szCs w:val="21"/>
        </w:rPr>
        <w:t>下列各项中，和文中“亲戚”引号用法相同的一项是（   ）</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A.</w:t>
      </w:r>
      <w:r w:rsidRPr="00F5631D">
        <w:rPr>
          <w:rFonts w:asciiTheme="minorEastAsia" w:hAnsiTheme="minorEastAsia" w:cs="宋体"/>
          <w:szCs w:val="21"/>
        </w:rPr>
        <w:t>“满招损，谦受益”这句格言流传到今天有两千年了。</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B.</w:t>
      </w:r>
      <w:r w:rsidRPr="00F5631D">
        <w:rPr>
          <w:rFonts w:asciiTheme="minorEastAsia" w:hAnsiTheme="minorEastAsia" w:cs="宋体"/>
          <w:szCs w:val="21"/>
        </w:rPr>
        <w:t>回到学校时，看到校门紧闭，他“灵机一动”，翻墙而入。</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C.</w:t>
      </w:r>
      <w:r w:rsidRPr="00F5631D">
        <w:rPr>
          <w:rFonts w:asciiTheme="minorEastAsia" w:hAnsiTheme="minorEastAsia" w:cs="宋体"/>
          <w:szCs w:val="21"/>
        </w:rPr>
        <w:t>我们的时代以知识为荣，我们是幸运的。人类是宇宙的产物，现在暂时住在叫作“地球”的星球上。</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D.</w:t>
      </w:r>
      <w:r w:rsidRPr="00F5631D">
        <w:rPr>
          <w:rFonts w:asciiTheme="minorEastAsia" w:hAnsiTheme="minorEastAsia" w:cs="宋体"/>
          <w:szCs w:val="21"/>
        </w:rPr>
        <w:t>又如天坛皇穹宇与罗马的布拉曼提所设计的圆亭子，虽然大小不同，基本上是同一体裁的“文章”。</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szCs w:val="21"/>
        </w:rPr>
        <w:t>19.</w:t>
      </w:r>
      <w:r w:rsidRPr="00F5631D">
        <w:rPr>
          <w:rFonts w:asciiTheme="minorEastAsia" w:hAnsiTheme="minorEastAsia" w:cs="宋体"/>
          <w:szCs w:val="21"/>
        </w:rPr>
        <w:t>请在文中横线处补写恰当的语句，使整段文字语意完整连贯，内容贴切，逻辑严密，每处不超过15个字。</w:t>
      </w:r>
    </w:p>
    <w:p w:rsidR="0023199C"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5631D">
        <w:rPr>
          <w:rFonts w:asciiTheme="minorEastAsia" w:hAnsiTheme="minorEastAsia"/>
          <w:szCs w:val="21"/>
        </w:rPr>
        <w:t xml:space="preserve">18.D    </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19.</w:t>
      </w:r>
      <w:r w:rsidRPr="00F5631D">
        <w:rPr>
          <w:rFonts w:asciiTheme="minorEastAsia" w:hAnsiTheme="minorEastAsia" w:cs="宋体"/>
          <w:szCs w:val="21"/>
        </w:rPr>
        <w:t>①睡莲在中国有</w:t>
      </w:r>
      <w:r w:rsidRPr="00F5631D">
        <w:rPr>
          <w:rFonts w:asciiTheme="minorEastAsia" w:hAnsiTheme="minorEastAsia" w:cs="Times New Roman"/>
          <w:szCs w:val="21"/>
        </w:rPr>
        <w:t>5</w:t>
      </w:r>
      <w:r w:rsidRPr="00F5631D">
        <w:rPr>
          <w:rFonts w:asciiTheme="minorEastAsia" w:hAnsiTheme="minorEastAsia" w:cs="宋体"/>
          <w:szCs w:val="21"/>
        </w:rPr>
        <w:t>个种</w:t>
      </w:r>
      <w:r w:rsidRPr="00F5631D">
        <w:rPr>
          <w:rFonts w:asciiTheme="minorEastAsia" w:hAnsiTheme="minorEastAsia" w:cs="宋体"/>
          <w:szCs w:val="21"/>
        </w:rPr>
        <w:br/>
        <w:t>②才将莲从睡莲科分出来</w:t>
      </w:r>
      <w:r w:rsidRPr="00F5631D">
        <w:rPr>
          <w:rFonts w:asciiTheme="minorEastAsia" w:hAnsiTheme="minorEastAsia" w:cs="宋体"/>
          <w:szCs w:val="21"/>
        </w:rPr>
        <w:br/>
        <w:t>③可以从叶片和花进行区分</w:t>
      </w:r>
    </w:p>
    <w:p w:rsidR="0023199C" w:rsidRPr="00F5631D" w:rsidP="0023199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3199C" w:rsidRPr="00F5631D" w:rsidP="0023199C">
      <w:pPr>
        <w:adjustRightInd w:val="0"/>
        <w:snapToGrid w:val="0"/>
        <w:spacing w:line="360" w:lineRule="auto"/>
        <w:textAlignment w:val="center"/>
        <w:rPr>
          <w:rFonts w:asciiTheme="minorEastAsia" w:hAnsiTheme="minorEastAsia"/>
          <w:szCs w:val="21"/>
        </w:rPr>
      </w:pPr>
      <w:r w:rsidRPr="00F5631D">
        <w:rPr>
          <w:rFonts w:asciiTheme="minorEastAsia" w:hAnsiTheme="minorEastAsia"/>
          <w:szCs w:val="21"/>
        </w:rPr>
        <w:t>【18题</w:t>
      </w:r>
      <w:r>
        <w:rPr>
          <w:rFonts w:asciiTheme="minorEastAsia" w:hAnsiTheme="minorEastAsia"/>
          <w:szCs w:val="21"/>
        </w:rPr>
        <w:t>详 析</w:t>
      </w:r>
      <w:r w:rsidRPr="00F5631D">
        <w:rPr>
          <w:rFonts w:asciiTheme="minorEastAsia" w:hAnsiTheme="minorEastAsia"/>
          <w:szCs w:val="21"/>
        </w:rPr>
        <w:t>】</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本题考查学生对引号用法的掌握能力。</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文中的“亲戚”，表示临时性的特殊含义，说明过去人们将“莲”和“睡莲”视为同一科类。</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A.</w:t>
      </w:r>
      <w:r w:rsidRPr="00F5631D">
        <w:rPr>
          <w:rFonts w:asciiTheme="minorEastAsia" w:hAnsiTheme="minorEastAsia" w:cs="宋体"/>
          <w:szCs w:val="21"/>
        </w:rPr>
        <w:t>此处引用古代格言，表引用。</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B.</w:t>
      </w:r>
      <w:r w:rsidRPr="00F5631D">
        <w:rPr>
          <w:rFonts w:asciiTheme="minorEastAsia" w:hAnsiTheme="minorEastAsia" w:cs="宋体"/>
          <w:szCs w:val="21"/>
        </w:rPr>
        <w:t>此处表示对此人自以为是的“小聪明”，实际是不文明行为的不认可，表示反讽，</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C.</w:t>
      </w:r>
      <w:r w:rsidRPr="00F5631D">
        <w:rPr>
          <w:rFonts w:asciiTheme="minorEastAsia" w:hAnsiTheme="minorEastAsia" w:cs="宋体"/>
          <w:szCs w:val="21"/>
        </w:rPr>
        <w:t>此处表示特定称谓。</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Times New Roman"/>
          <w:szCs w:val="21"/>
        </w:rPr>
        <w:t>D.</w:t>
      </w:r>
      <w:r w:rsidRPr="00F5631D">
        <w:rPr>
          <w:rFonts w:asciiTheme="minorEastAsia" w:hAnsiTheme="minorEastAsia" w:cs="宋体"/>
          <w:szCs w:val="21"/>
        </w:rPr>
        <w:t>此处与例句一样，表示临时性的特殊含义。</w:t>
      </w:r>
    </w:p>
    <w:p w:rsidR="0023199C" w:rsidRPr="00F5631D" w:rsidP="0023199C">
      <w:pPr>
        <w:adjustRightInd w:val="0"/>
        <w:snapToGrid w:val="0"/>
        <w:spacing w:line="360" w:lineRule="auto"/>
        <w:jc w:val="left"/>
        <w:textAlignment w:val="center"/>
        <w:rPr>
          <w:rFonts w:asciiTheme="minorEastAsia" w:hAnsiTheme="minorEastAsia"/>
          <w:szCs w:val="21"/>
        </w:rPr>
      </w:pPr>
      <w:r w:rsidRPr="00F5631D">
        <w:rPr>
          <w:rFonts w:asciiTheme="minorEastAsia" w:hAnsiTheme="minorEastAsia" w:cs="宋体"/>
          <w:szCs w:val="21"/>
        </w:rPr>
        <w:t>故选</w:t>
      </w:r>
      <w:r w:rsidRPr="00F5631D">
        <w:rPr>
          <w:rFonts w:asciiTheme="minorEastAsia" w:hAnsiTheme="minorEastAsia" w:cs="Times New Roman"/>
          <w:szCs w:val="21"/>
        </w:rPr>
        <w:t>D</w:t>
      </w:r>
      <w:r w:rsidRPr="00F5631D">
        <w:rPr>
          <w:rFonts w:asciiTheme="minorEastAsia" w:hAnsiTheme="minorEastAsia" w:cs="宋体"/>
          <w:szCs w:val="21"/>
        </w:rPr>
        <w:t>。</w:t>
      </w:r>
      <w:r w:rsidRPr="00F5631D">
        <w:rPr>
          <w:rFonts w:asciiTheme="minorEastAsia" w:hAnsiTheme="minorEastAsia"/>
          <w:szCs w:val="21"/>
        </w:rPr>
        <w:br/>
      </w:r>
      <w:r w:rsidRPr="00F5631D">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https://d.book118.com/477122153016006054</w:t>
        </w:r>
      </w:hyperlink>
    </w:p>
    <w:p w:rsidR="0023199C" w:rsidRPr="00F5631D" w:rsidP="0023199C">
      <w:pPr>
        <w:adjustRightInd w:val="0"/>
        <w:snapToGrid w:val="0"/>
        <w:spacing w:line="360" w:lineRule="auto"/>
        <w:jc w:val="left"/>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202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202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2026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202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2026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2026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2026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2026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2026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026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2026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2026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026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2026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2026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266"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2026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20266" w:rsidP="00920266">
    <w:pPr>
      <w:pStyle w:val="Header"/>
      <w:jc w:val="left"/>
      <w:rPr>
        <w:rFonts w:ascii="MS Sans Serif" w:hAnsi="MS Sans Serif" w:hint="eastAsia"/>
        <w:color w:val="400080"/>
        <w:sz w:val="24"/>
      </w:rPr>
    </w:pPr>
    <w:r w:rsidRPr="00920266">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F8A"/>
    <w:rsid w:val="000741D5"/>
    <w:rsid w:val="000C12C8"/>
    <w:rsid w:val="000E68E3"/>
    <w:rsid w:val="0015213C"/>
    <w:rsid w:val="00175477"/>
    <w:rsid w:val="00185C95"/>
    <w:rsid w:val="0023199C"/>
    <w:rsid w:val="002C1599"/>
    <w:rsid w:val="002D03D1"/>
    <w:rsid w:val="00324671"/>
    <w:rsid w:val="00364BB7"/>
    <w:rsid w:val="003C064D"/>
    <w:rsid w:val="00425A24"/>
    <w:rsid w:val="00484084"/>
    <w:rsid w:val="006A2064"/>
    <w:rsid w:val="00705F8A"/>
    <w:rsid w:val="00706ADB"/>
    <w:rsid w:val="007F4478"/>
    <w:rsid w:val="0086398F"/>
    <w:rsid w:val="00881DD8"/>
    <w:rsid w:val="00920266"/>
    <w:rsid w:val="00953DCE"/>
    <w:rsid w:val="00993DF5"/>
    <w:rsid w:val="009D4BF5"/>
    <w:rsid w:val="00A25DBE"/>
    <w:rsid w:val="00AE74AA"/>
    <w:rsid w:val="00B941A2"/>
    <w:rsid w:val="00C61137"/>
    <w:rsid w:val="00CE2F19"/>
    <w:rsid w:val="00D32CC5"/>
    <w:rsid w:val="00E2207D"/>
    <w:rsid w:val="00ED06E2"/>
    <w:rsid w:val="00F43620"/>
    <w:rsid w:val="00F5631D"/>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920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2.wmf"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477122153016006054"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4904</Words>
  <Characters>27957</Characters>
  <Application>Microsoft Office Word</Application>
  <DocSecurity>0</DocSecurity>
  <Lines>232</Lines>
  <Paragraphs>65</Paragraphs>
  <ScaleCrop>false</ScaleCrop>
  <Manager>高级中学名校试卷</Manager>
  <Company>高级中学名校试卷</Company>
  <LinksUpToDate>false</LinksUpToDate>
  <CharactersWithSpaces>32796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2024-01-20T02:24:00Z</dcterms:created>
  <dcterms:modified xsi:type="dcterms:W3CDTF">2024-03-18T11:47:00Z</dcterms:modified>
  <cp:category>高级中学名校试卷</cp:category>
</cp:coreProperties>
</file>