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食品添加剂项目计划设计方案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02" w:history="1">
        <w:r>
          <w:rPr>
            <w:rFonts w:ascii="仿宋" w:eastAsia="仿宋" w:hAnsi="仿宋" w:cs="仿宋" w:hint="eastAsia"/>
            <w:lang w:eastAsia="zh-CN"/>
          </w:rPr>
          <w:t>序言</w:t>
        </w:r>
        <w:r>
          <w:tab/>
        </w:r>
        <w:r>
          <w:fldChar w:fldCharType="begin"/>
        </w:r>
        <w:r>
          <w:instrText xml:space="preserve"> PAGEREF _Toc20902 \h </w:instrText>
        </w:r>
        <w:r>
          <w:fldChar w:fldCharType="separate"/>
        </w:r>
        <w:r>
          <w:t>3</w:t>
        </w:r>
        <w:r>
          <w:fldChar w:fldCharType="end"/>
        </w:r>
      </w:hyperlink>
    </w:p>
    <w:p>
      <w:pPr>
        <w:pStyle w:val="TOC1"/>
        <w:tabs>
          <w:tab w:val="right" w:leader="dot" w:pos="8306"/>
        </w:tabs>
      </w:pPr>
      <w:hyperlink w:anchor="_Toc30150" w:history="1">
        <w:r>
          <w:rPr>
            <w:rFonts w:ascii="仿宋" w:eastAsia="仿宋" w:hAnsi="仿宋" w:cs="仿宋" w:hint="eastAsia"/>
            <w:lang w:eastAsia="zh-CN"/>
          </w:rPr>
          <w:t>一、食品添加剂项目土建工程</w:t>
        </w:r>
        <w:r>
          <w:tab/>
        </w:r>
        <w:r>
          <w:fldChar w:fldCharType="begin"/>
        </w:r>
        <w:r>
          <w:instrText xml:space="preserve"> PAGEREF _Toc30150 \h </w:instrText>
        </w:r>
        <w:r>
          <w:fldChar w:fldCharType="separate"/>
        </w:r>
        <w:r>
          <w:t>3</w:t>
        </w:r>
        <w:r>
          <w:fldChar w:fldCharType="end"/>
        </w:r>
      </w:hyperlink>
    </w:p>
    <w:p>
      <w:pPr>
        <w:pStyle w:val="TOC2"/>
        <w:tabs>
          <w:tab w:val="right" w:leader="dot" w:pos="8306"/>
        </w:tabs>
      </w:pPr>
      <w:hyperlink w:anchor="_Toc11149" w:history="1">
        <w:r>
          <w:rPr>
            <w:rFonts w:ascii="仿宋" w:eastAsia="仿宋" w:hAnsi="仿宋" w:cs="仿宋" w:hint="eastAsia"/>
            <w:lang w:eastAsia="zh-CN"/>
          </w:rPr>
          <w:t>(一)、建筑工程设计原则</w:t>
        </w:r>
        <w:r>
          <w:tab/>
        </w:r>
        <w:r>
          <w:fldChar w:fldCharType="begin"/>
        </w:r>
        <w:r>
          <w:instrText xml:space="preserve"> PAGEREF _Toc11149 \h </w:instrText>
        </w:r>
        <w:r>
          <w:fldChar w:fldCharType="separate"/>
        </w:r>
        <w:r>
          <w:t>3</w:t>
        </w:r>
        <w:r>
          <w:fldChar w:fldCharType="end"/>
        </w:r>
      </w:hyperlink>
    </w:p>
    <w:p>
      <w:pPr>
        <w:pStyle w:val="TOC2"/>
        <w:tabs>
          <w:tab w:val="right" w:leader="dot" w:pos="8306"/>
        </w:tabs>
      </w:pPr>
      <w:hyperlink w:anchor="_Toc22003" w:history="1">
        <w:r>
          <w:rPr>
            <w:rFonts w:ascii="仿宋" w:eastAsia="仿宋" w:hAnsi="仿宋" w:cs="仿宋" w:hint="eastAsia"/>
            <w:lang w:eastAsia="zh-CN"/>
          </w:rPr>
          <w:t>(二)、土建工程设计年限及安全等级</w:t>
        </w:r>
        <w:r>
          <w:tab/>
        </w:r>
        <w:r>
          <w:fldChar w:fldCharType="begin"/>
        </w:r>
        <w:r>
          <w:instrText xml:space="preserve"> PAGEREF _Toc22003 \h </w:instrText>
        </w:r>
        <w:r>
          <w:fldChar w:fldCharType="separate"/>
        </w:r>
        <w:r>
          <w:t>4</w:t>
        </w:r>
        <w:r>
          <w:fldChar w:fldCharType="end"/>
        </w:r>
      </w:hyperlink>
    </w:p>
    <w:p>
      <w:pPr>
        <w:pStyle w:val="TOC2"/>
        <w:tabs>
          <w:tab w:val="right" w:leader="dot" w:pos="8306"/>
        </w:tabs>
      </w:pPr>
      <w:hyperlink w:anchor="_Toc7422" w:history="1">
        <w:r>
          <w:rPr>
            <w:rFonts w:ascii="仿宋" w:eastAsia="仿宋" w:hAnsi="仿宋" w:cs="仿宋" w:hint="eastAsia"/>
            <w:lang w:eastAsia="zh-CN"/>
          </w:rPr>
          <w:t>(三)、建筑工程设计总体要求</w:t>
        </w:r>
        <w:r>
          <w:tab/>
        </w:r>
        <w:r>
          <w:fldChar w:fldCharType="begin"/>
        </w:r>
        <w:r>
          <w:instrText xml:space="preserve"> PAGEREF _Toc7422 \h </w:instrText>
        </w:r>
        <w:r>
          <w:fldChar w:fldCharType="separate"/>
        </w:r>
        <w:r>
          <w:t>5</w:t>
        </w:r>
        <w:r>
          <w:fldChar w:fldCharType="end"/>
        </w:r>
      </w:hyperlink>
    </w:p>
    <w:p>
      <w:pPr>
        <w:pStyle w:val="TOC2"/>
        <w:tabs>
          <w:tab w:val="right" w:leader="dot" w:pos="8306"/>
        </w:tabs>
      </w:pPr>
      <w:hyperlink w:anchor="_Toc14551" w:history="1">
        <w:r>
          <w:rPr>
            <w:rFonts w:ascii="仿宋" w:eastAsia="仿宋" w:hAnsi="仿宋" w:cs="仿宋" w:hint="eastAsia"/>
            <w:lang w:eastAsia="zh-CN"/>
          </w:rPr>
          <w:t>(四)、土建工程建设指标</w:t>
        </w:r>
        <w:r>
          <w:tab/>
        </w:r>
        <w:r>
          <w:fldChar w:fldCharType="begin"/>
        </w:r>
        <w:r>
          <w:instrText xml:space="preserve"> PAGEREF _Toc14551 \h </w:instrText>
        </w:r>
        <w:r>
          <w:fldChar w:fldCharType="separate"/>
        </w:r>
        <w:r>
          <w:t>6</w:t>
        </w:r>
        <w:r>
          <w:fldChar w:fldCharType="end"/>
        </w:r>
      </w:hyperlink>
    </w:p>
    <w:p>
      <w:pPr>
        <w:pStyle w:val="TOC1"/>
        <w:tabs>
          <w:tab w:val="right" w:leader="dot" w:pos="8306"/>
        </w:tabs>
      </w:pPr>
      <w:hyperlink w:anchor="_Toc1875" w:history="1">
        <w:r>
          <w:rPr>
            <w:rFonts w:ascii="仿宋" w:eastAsia="仿宋" w:hAnsi="仿宋" w:cs="仿宋" w:hint="eastAsia"/>
            <w:lang w:eastAsia="zh-CN"/>
          </w:rPr>
          <w:t>二、食品添加剂项目选址可行性分析</w:t>
        </w:r>
        <w:r>
          <w:tab/>
        </w:r>
        <w:r>
          <w:fldChar w:fldCharType="begin"/>
        </w:r>
        <w:r>
          <w:instrText xml:space="preserve"> PAGEREF _Toc1875 \h </w:instrText>
        </w:r>
        <w:r>
          <w:fldChar w:fldCharType="separate"/>
        </w:r>
        <w:r>
          <w:t>6</w:t>
        </w:r>
        <w:r>
          <w:fldChar w:fldCharType="end"/>
        </w:r>
      </w:hyperlink>
    </w:p>
    <w:p>
      <w:pPr>
        <w:pStyle w:val="TOC2"/>
        <w:tabs>
          <w:tab w:val="right" w:leader="dot" w:pos="8306"/>
        </w:tabs>
      </w:pPr>
      <w:hyperlink w:anchor="_Toc5883" w:history="1">
        <w:r>
          <w:rPr>
            <w:rFonts w:ascii="仿宋" w:eastAsia="仿宋" w:hAnsi="仿宋" w:cs="仿宋" w:hint="eastAsia"/>
            <w:lang w:eastAsia="zh-CN"/>
          </w:rPr>
          <w:t>(一)、食品添加剂项目选址</w:t>
        </w:r>
        <w:r>
          <w:tab/>
        </w:r>
        <w:r>
          <w:fldChar w:fldCharType="begin"/>
        </w:r>
        <w:r>
          <w:instrText xml:space="preserve"> PAGEREF _Toc5883 \h </w:instrText>
        </w:r>
        <w:r>
          <w:fldChar w:fldCharType="separate"/>
        </w:r>
        <w:r>
          <w:t>6</w:t>
        </w:r>
        <w:r>
          <w:fldChar w:fldCharType="end"/>
        </w:r>
      </w:hyperlink>
    </w:p>
    <w:p>
      <w:pPr>
        <w:pStyle w:val="TOC2"/>
        <w:tabs>
          <w:tab w:val="right" w:leader="dot" w:pos="8306"/>
        </w:tabs>
      </w:pPr>
      <w:hyperlink w:anchor="_Toc4893" w:history="1">
        <w:r>
          <w:rPr>
            <w:rFonts w:ascii="仿宋" w:eastAsia="仿宋" w:hAnsi="仿宋" w:cs="仿宋" w:hint="eastAsia"/>
            <w:lang w:eastAsia="zh-CN"/>
          </w:rPr>
          <w:t>(二)、用地控制指标</w:t>
        </w:r>
        <w:r>
          <w:tab/>
        </w:r>
        <w:r>
          <w:fldChar w:fldCharType="begin"/>
        </w:r>
        <w:r>
          <w:instrText xml:space="preserve"> PAGEREF _Toc4893 \h </w:instrText>
        </w:r>
        <w:r>
          <w:fldChar w:fldCharType="separate"/>
        </w:r>
        <w:r>
          <w:t>6</w:t>
        </w:r>
        <w:r>
          <w:fldChar w:fldCharType="end"/>
        </w:r>
      </w:hyperlink>
    </w:p>
    <w:p>
      <w:pPr>
        <w:pStyle w:val="TOC2"/>
        <w:tabs>
          <w:tab w:val="right" w:leader="dot" w:pos="8306"/>
        </w:tabs>
      </w:pPr>
      <w:hyperlink w:anchor="_Toc2070" w:history="1">
        <w:r>
          <w:rPr>
            <w:rFonts w:ascii="仿宋" w:eastAsia="仿宋" w:hAnsi="仿宋" w:cs="仿宋" w:hint="eastAsia"/>
            <w:lang w:eastAsia="zh-CN"/>
          </w:rPr>
          <w:t>(三)、节约用地措施</w:t>
        </w:r>
        <w:r>
          <w:tab/>
        </w:r>
        <w:r>
          <w:fldChar w:fldCharType="begin"/>
        </w:r>
        <w:r>
          <w:instrText xml:space="preserve"> PAGEREF _Toc2070 \h </w:instrText>
        </w:r>
        <w:r>
          <w:fldChar w:fldCharType="separate"/>
        </w:r>
        <w:r>
          <w:t>8</w:t>
        </w:r>
        <w:r>
          <w:fldChar w:fldCharType="end"/>
        </w:r>
      </w:hyperlink>
    </w:p>
    <w:p>
      <w:pPr>
        <w:pStyle w:val="TOC2"/>
        <w:tabs>
          <w:tab w:val="right" w:leader="dot" w:pos="8306"/>
        </w:tabs>
      </w:pPr>
      <w:hyperlink w:anchor="_Toc27901" w:history="1">
        <w:r>
          <w:rPr>
            <w:rFonts w:ascii="仿宋" w:eastAsia="仿宋" w:hAnsi="仿宋" w:cs="仿宋" w:hint="eastAsia"/>
            <w:lang w:eastAsia="zh-CN"/>
          </w:rPr>
          <w:t>(四)、总图布置方案</w:t>
        </w:r>
        <w:r>
          <w:tab/>
        </w:r>
        <w:r>
          <w:fldChar w:fldCharType="begin"/>
        </w:r>
        <w:r>
          <w:instrText xml:space="preserve"> PAGEREF _Toc27901 \h </w:instrText>
        </w:r>
        <w:r>
          <w:fldChar w:fldCharType="separate"/>
        </w:r>
        <w:r>
          <w:t>9</w:t>
        </w:r>
        <w:r>
          <w:fldChar w:fldCharType="end"/>
        </w:r>
      </w:hyperlink>
    </w:p>
    <w:p>
      <w:pPr>
        <w:pStyle w:val="TOC2"/>
        <w:tabs>
          <w:tab w:val="right" w:leader="dot" w:pos="8306"/>
        </w:tabs>
      </w:pPr>
      <w:hyperlink w:anchor="_Toc13059" w:history="1">
        <w:r>
          <w:rPr>
            <w:rFonts w:ascii="仿宋" w:eastAsia="仿宋" w:hAnsi="仿宋" w:cs="仿宋" w:hint="eastAsia"/>
            <w:lang w:eastAsia="zh-CN"/>
          </w:rPr>
          <w:t>(五)、选址综合评价</w:t>
        </w:r>
        <w:r>
          <w:tab/>
        </w:r>
        <w:r>
          <w:fldChar w:fldCharType="begin"/>
        </w:r>
        <w:r>
          <w:instrText xml:space="preserve"> PAGEREF _Toc13059 \h </w:instrText>
        </w:r>
        <w:r>
          <w:fldChar w:fldCharType="separate"/>
        </w:r>
        <w:r>
          <w:t>10</w:t>
        </w:r>
        <w:r>
          <w:fldChar w:fldCharType="end"/>
        </w:r>
      </w:hyperlink>
    </w:p>
    <w:p>
      <w:pPr>
        <w:pStyle w:val="TOC1"/>
        <w:tabs>
          <w:tab w:val="right" w:leader="dot" w:pos="8306"/>
        </w:tabs>
      </w:pPr>
      <w:hyperlink w:anchor="_Toc565" w:history="1">
        <w:r>
          <w:rPr>
            <w:rFonts w:ascii="仿宋" w:eastAsia="仿宋" w:hAnsi="仿宋" w:cs="仿宋" w:hint="eastAsia"/>
            <w:lang w:eastAsia="zh-CN"/>
          </w:rPr>
          <w:t>三、工艺说明</w:t>
        </w:r>
        <w:r>
          <w:tab/>
        </w:r>
        <w:r>
          <w:fldChar w:fldCharType="begin"/>
        </w:r>
        <w:r>
          <w:instrText xml:space="preserve"> PAGEREF _Toc565 \h </w:instrText>
        </w:r>
        <w:r>
          <w:fldChar w:fldCharType="separate"/>
        </w:r>
        <w:r>
          <w:t>11</w:t>
        </w:r>
        <w:r>
          <w:fldChar w:fldCharType="end"/>
        </w:r>
      </w:hyperlink>
    </w:p>
    <w:p>
      <w:pPr>
        <w:pStyle w:val="TOC2"/>
        <w:tabs>
          <w:tab w:val="right" w:leader="dot" w:pos="8306"/>
        </w:tabs>
      </w:pPr>
      <w:hyperlink w:anchor="_Toc29313" w:history="1">
        <w:r>
          <w:rPr>
            <w:rFonts w:ascii="仿宋" w:eastAsia="仿宋" w:hAnsi="仿宋" w:cs="仿宋" w:hint="eastAsia"/>
            <w:lang w:eastAsia="zh-CN"/>
          </w:rPr>
          <w:t>(一)、技术管理特点</w:t>
        </w:r>
        <w:r>
          <w:tab/>
        </w:r>
        <w:r>
          <w:fldChar w:fldCharType="begin"/>
        </w:r>
        <w:r>
          <w:instrText xml:space="preserve"> PAGEREF _Toc29313 \h </w:instrText>
        </w:r>
        <w:r>
          <w:fldChar w:fldCharType="separate"/>
        </w:r>
        <w:r>
          <w:t>11</w:t>
        </w:r>
        <w:r>
          <w:fldChar w:fldCharType="end"/>
        </w:r>
      </w:hyperlink>
    </w:p>
    <w:p>
      <w:pPr>
        <w:pStyle w:val="TOC2"/>
        <w:tabs>
          <w:tab w:val="right" w:leader="dot" w:pos="8306"/>
        </w:tabs>
      </w:pPr>
      <w:hyperlink w:anchor="_Toc741" w:history="1">
        <w:r>
          <w:rPr>
            <w:rFonts w:ascii="仿宋" w:eastAsia="仿宋" w:hAnsi="仿宋" w:cs="仿宋" w:hint="eastAsia"/>
            <w:lang w:eastAsia="zh-CN"/>
          </w:rPr>
          <w:t>(二)、食品添加剂项目工艺技术设计方案</w:t>
        </w:r>
        <w:r>
          <w:tab/>
        </w:r>
        <w:r>
          <w:fldChar w:fldCharType="begin"/>
        </w:r>
        <w:r>
          <w:instrText xml:space="preserve"> PAGEREF _Toc741 \h </w:instrText>
        </w:r>
        <w:r>
          <w:fldChar w:fldCharType="separate"/>
        </w:r>
        <w:r>
          <w:t>13</w:t>
        </w:r>
        <w:r>
          <w:fldChar w:fldCharType="end"/>
        </w:r>
      </w:hyperlink>
    </w:p>
    <w:p>
      <w:pPr>
        <w:pStyle w:val="TOC2"/>
        <w:tabs>
          <w:tab w:val="right" w:leader="dot" w:pos="8306"/>
        </w:tabs>
      </w:pPr>
      <w:hyperlink w:anchor="_Toc32012" w:history="1">
        <w:r>
          <w:rPr>
            <w:rFonts w:ascii="仿宋" w:eastAsia="仿宋" w:hAnsi="仿宋" w:cs="仿宋" w:hint="eastAsia"/>
            <w:lang w:eastAsia="zh-CN"/>
          </w:rPr>
          <w:t>(三)、设备选型方案</w:t>
        </w:r>
        <w:r>
          <w:tab/>
        </w:r>
        <w:r>
          <w:fldChar w:fldCharType="begin"/>
        </w:r>
        <w:r>
          <w:instrText xml:space="preserve"> PAGEREF _Toc32012 \h </w:instrText>
        </w:r>
        <w:r>
          <w:fldChar w:fldCharType="separate"/>
        </w:r>
        <w:r>
          <w:t>14</w:t>
        </w:r>
        <w:r>
          <w:fldChar w:fldCharType="end"/>
        </w:r>
      </w:hyperlink>
    </w:p>
    <w:p>
      <w:pPr>
        <w:pStyle w:val="TOC1"/>
        <w:tabs>
          <w:tab w:val="right" w:leader="dot" w:pos="8306"/>
        </w:tabs>
      </w:pPr>
      <w:hyperlink w:anchor="_Toc24337" w:history="1">
        <w:r>
          <w:rPr>
            <w:rFonts w:ascii="仿宋" w:eastAsia="仿宋" w:hAnsi="仿宋" w:cs="仿宋" w:hint="eastAsia"/>
            <w:lang w:eastAsia="zh-CN"/>
          </w:rPr>
          <w:t>四、食品添加剂项目绩效评估</w:t>
        </w:r>
        <w:r>
          <w:tab/>
        </w:r>
        <w:r>
          <w:fldChar w:fldCharType="begin"/>
        </w:r>
        <w:r>
          <w:instrText xml:space="preserve"> PAGEREF _Toc24337 \h </w:instrText>
        </w:r>
        <w:r>
          <w:fldChar w:fldCharType="separate"/>
        </w:r>
        <w:r>
          <w:t>15</w:t>
        </w:r>
        <w:r>
          <w:fldChar w:fldCharType="end"/>
        </w:r>
      </w:hyperlink>
    </w:p>
    <w:p>
      <w:pPr>
        <w:pStyle w:val="TOC2"/>
        <w:tabs>
          <w:tab w:val="right" w:leader="dot" w:pos="8306"/>
        </w:tabs>
      </w:pPr>
      <w:hyperlink w:anchor="_Toc4163" w:history="1">
        <w:r>
          <w:rPr>
            <w:rFonts w:ascii="仿宋" w:eastAsia="仿宋" w:hAnsi="仿宋" w:cs="仿宋" w:hint="eastAsia"/>
            <w:lang w:eastAsia="zh-CN"/>
          </w:rPr>
          <w:t>(一)、绩效评估指标</w:t>
        </w:r>
        <w:r>
          <w:tab/>
        </w:r>
        <w:r>
          <w:fldChar w:fldCharType="begin"/>
        </w:r>
        <w:r>
          <w:instrText xml:space="preserve"> PAGEREF _Toc4163 \h </w:instrText>
        </w:r>
        <w:r>
          <w:fldChar w:fldCharType="separate"/>
        </w:r>
        <w:r>
          <w:t>15</w:t>
        </w:r>
        <w:r>
          <w:fldChar w:fldCharType="end"/>
        </w:r>
      </w:hyperlink>
    </w:p>
    <w:p>
      <w:pPr>
        <w:pStyle w:val="TOC2"/>
        <w:tabs>
          <w:tab w:val="right" w:leader="dot" w:pos="8306"/>
        </w:tabs>
      </w:pPr>
      <w:hyperlink w:anchor="_Toc23772" w:history="1">
        <w:r>
          <w:rPr>
            <w:rFonts w:ascii="仿宋" w:eastAsia="仿宋" w:hAnsi="仿宋" w:cs="仿宋" w:hint="eastAsia"/>
            <w:lang w:eastAsia="zh-CN"/>
          </w:rPr>
          <w:t>(二)、绩效评估方法</w:t>
        </w:r>
        <w:r>
          <w:tab/>
        </w:r>
        <w:r>
          <w:fldChar w:fldCharType="begin"/>
        </w:r>
        <w:r>
          <w:instrText xml:space="preserve"> PAGEREF _Toc23772 \h </w:instrText>
        </w:r>
        <w:r>
          <w:fldChar w:fldCharType="separate"/>
        </w:r>
        <w:r>
          <w:t>16</w:t>
        </w:r>
        <w:r>
          <w:fldChar w:fldCharType="end"/>
        </w:r>
      </w:hyperlink>
    </w:p>
    <w:p>
      <w:pPr>
        <w:pStyle w:val="TOC2"/>
        <w:tabs>
          <w:tab w:val="right" w:leader="dot" w:pos="8306"/>
        </w:tabs>
      </w:pPr>
      <w:hyperlink w:anchor="_Toc25784" w:history="1">
        <w:r>
          <w:rPr>
            <w:rFonts w:ascii="仿宋" w:eastAsia="仿宋" w:hAnsi="仿宋" w:cs="仿宋" w:hint="eastAsia"/>
            <w:lang w:eastAsia="zh-CN"/>
          </w:rPr>
          <w:t>(三)、绩效评估周期</w:t>
        </w:r>
        <w:r>
          <w:tab/>
        </w:r>
        <w:r>
          <w:fldChar w:fldCharType="begin"/>
        </w:r>
        <w:r>
          <w:instrText xml:space="preserve"> PAGEREF _Toc25784 \h </w:instrText>
        </w:r>
        <w:r>
          <w:fldChar w:fldCharType="separate"/>
        </w:r>
        <w:r>
          <w:t>17</w:t>
        </w:r>
        <w:r>
          <w:fldChar w:fldCharType="end"/>
        </w:r>
      </w:hyperlink>
    </w:p>
    <w:p>
      <w:pPr>
        <w:pStyle w:val="TOC1"/>
        <w:tabs>
          <w:tab w:val="right" w:leader="dot" w:pos="8306"/>
        </w:tabs>
      </w:pPr>
      <w:hyperlink w:anchor="_Toc6558" w:history="1">
        <w:r>
          <w:rPr>
            <w:rFonts w:ascii="仿宋" w:eastAsia="仿宋" w:hAnsi="仿宋" w:cs="仿宋" w:hint="eastAsia"/>
            <w:lang w:eastAsia="zh-CN"/>
          </w:rPr>
          <w:t>五、食品添加剂项目建设背景及必要性分析</w:t>
        </w:r>
        <w:r>
          <w:tab/>
        </w:r>
        <w:r>
          <w:fldChar w:fldCharType="begin"/>
        </w:r>
        <w:r>
          <w:instrText xml:space="preserve"> PAGEREF _Toc6558 \h </w:instrText>
        </w:r>
        <w:r>
          <w:fldChar w:fldCharType="separate"/>
        </w:r>
        <w:r>
          <w:t>18</w:t>
        </w:r>
        <w:r>
          <w:fldChar w:fldCharType="end"/>
        </w:r>
      </w:hyperlink>
    </w:p>
    <w:p>
      <w:pPr>
        <w:pStyle w:val="TOC2"/>
        <w:tabs>
          <w:tab w:val="right" w:leader="dot" w:pos="8306"/>
        </w:tabs>
      </w:pPr>
      <w:hyperlink w:anchor="_Toc5416" w:history="1">
        <w:r>
          <w:rPr>
            <w:rFonts w:ascii="仿宋" w:eastAsia="仿宋" w:hAnsi="仿宋" w:cs="仿宋" w:hint="eastAsia"/>
            <w:lang w:eastAsia="zh-CN"/>
          </w:rPr>
          <w:t>(一)、食品添加剂项目背景分析</w:t>
        </w:r>
        <w:r>
          <w:tab/>
        </w:r>
        <w:r>
          <w:fldChar w:fldCharType="begin"/>
        </w:r>
        <w:r>
          <w:instrText xml:space="preserve"> PAGEREF _Toc5416 \h </w:instrText>
        </w:r>
        <w:r>
          <w:fldChar w:fldCharType="separate"/>
        </w:r>
        <w:r>
          <w:t>18</w:t>
        </w:r>
        <w:r>
          <w:fldChar w:fldCharType="end"/>
        </w:r>
      </w:hyperlink>
    </w:p>
    <w:p>
      <w:pPr>
        <w:pStyle w:val="TOC2"/>
        <w:tabs>
          <w:tab w:val="right" w:leader="dot" w:pos="8306"/>
        </w:tabs>
      </w:pPr>
      <w:hyperlink w:anchor="_Toc5321" w:history="1">
        <w:r>
          <w:rPr>
            <w:rFonts w:ascii="仿宋" w:eastAsia="仿宋" w:hAnsi="仿宋" w:cs="仿宋" w:hint="eastAsia"/>
            <w:lang w:eastAsia="zh-CN"/>
          </w:rPr>
          <w:t>(二)、食品添加剂项目建设必要性分析</w:t>
        </w:r>
        <w:r>
          <w:tab/>
        </w:r>
        <w:r>
          <w:fldChar w:fldCharType="begin"/>
        </w:r>
        <w:r>
          <w:instrText xml:space="preserve"> PAGEREF _Toc5321 \h </w:instrText>
        </w:r>
        <w:r>
          <w:fldChar w:fldCharType="separate"/>
        </w:r>
        <w:r>
          <w:t>20</w:t>
        </w:r>
        <w:r>
          <w:fldChar w:fldCharType="end"/>
        </w:r>
      </w:hyperlink>
    </w:p>
    <w:p>
      <w:pPr>
        <w:pStyle w:val="TOC1"/>
        <w:tabs>
          <w:tab w:val="right" w:leader="dot" w:pos="8306"/>
        </w:tabs>
      </w:pPr>
      <w:hyperlink w:anchor="_Toc15453" w:history="1">
        <w:r>
          <w:rPr>
            <w:rFonts w:ascii="仿宋" w:eastAsia="仿宋" w:hAnsi="仿宋" w:cs="仿宋" w:hint="eastAsia"/>
            <w:lang w:eastAsia="zh-CN"/>
          </w:rPr>
          <w:t>六、食品添加剂项目文档管理</w:t>
        </w:r>
        <w:r>
          <w:tab/>
        </w:r>
        <w:r>
          <w:fldChar w:fldCharType="begin"/>
        </w:r>
        <w:r>
          <w:instrText xml:space="preserve"> PAGEREF _Toc15453 \h </w:instrText>
        </w:r>
        <w:r>
          <w:fldChar w:fldCharType="separate"/>
        </w:r>
        <w:r>
          <w:t>21</w:t>
        </w:r>
        <w:r>
          <w:fldChar w:fldCharType="end"/>
        </w:r>
      </w:hyperlink>
    </w:p>
    <w:p>
      <w:pPr>
        <w:pStyle w:val="TOC2"/>
        <w:tabs>
          <w:tab w:val="right" w:leader="dot" w:pos="8306"/>
        </w:tabs>
      </w:pPr>
      <w:hyperlink w:anchor="_Toc6827" w:history="1">
        <w:r>
          <w:rPr>
            <w:rFonts w:ascii="仿宋" w:eastAsia="仿宋" w:hAnsi="仿宋" w:cs="仿宋" w:hint="eastAsia"/>
            <w:lang w:eastAsia="zh-CN"/>
          </w:rPr>
          <w:t>(一)、文档编制与审查</w:t>
        </w:r>
        <w:r>
          <w:tab/>
        </w:r>
        <w:r>
          <w:fldChar w:fldCharType="begin"/>
        </w:r>
        <w:r>
          <w:instrText xml:space="preserve"> PAGEREF _Toc6827 \h </w:instrText>
        </w:r>
        <w:r>
          <w:fldChar w:fldCharType="separate"/>
        </w:r>
        <w:r>
          <w:t>21</w:t>
        </w:r>
        <w:r>
          <w:fldChar w:fldCharType="end"/>
        </w:r>
      </w:hyperlink>
    </w:p>
    <w:p>
      <w:pPr>
        <w:pStyle w:val="TOC2"/>
        <w:tabs>
          <w:tab w:val="right" w:leader="dot" w:pos="8306"/>
        </w:tabs>
      </w:pPr>
      <w:hyperlink w:anchor="_Toc26451" w:history="1">
        <w:r>
          <w:rPr>
            <w:rFonts w:ascii="仿宋" w:eastAsia="仿宋" w:hAnsi="仿宋" w:cs="仿宋" w:hint="eastAsia"/>
            <w:lang w:eastAsia="zh-CN"/>
          </w:rPr>
          <w:t>(二)、文档发布与分发</w:t>
        </w:r>
        <w:r>
          <w:tab/>
        </w:r>
        <w:r>
          <w:fldChar w:fldCharType="begin"/>
        </w:r>
        <w:r>
          <w:instrText xml:space="preserve"> PAGEREF _Toc26451 \h </w:instrText>
        </w:r>
        <w:r>
          <w:fldChar w:fldCharType="separate"/>
        </w:r>
        <w:r>
          <w:t>23</w:t>
        </w:r>
        <w:r>
          <w:fldChar w:fldCharType="end"/>
        </w:r>
      </w:hyperlink>
    </w:p>
    <w:p>
      <w:pPr>
        <w:pStyle w:val="TOC2"/>
        <w:tabs>
          <w:tab w:val="right" w:leader="dot" w:pos="8306"/>
        </w:tabs>
      </w:pPr>
      <w:hyperlink w:anchor="_Toc22163" w:history="1">
        <w:r>
          <w:rPr>
            <w:rFonts w:ascii="仿宋" w:eastAsia="仿宋" w:hAnsi="仿宋" w:cs="仿宋" w:hint="eastAsia"/>
            <w:lang w:eastAsia="zh-CN"/>
          </w:rPr>
          <w:t>(三)、文档存档与归档</w:t>
        </w:r>
        <w:r>
          <w:tab/>
        </w:r>
        <w:r>
          <w:fldChar w:fldCharType="begin"/>
        </w:r>
        <w:r>
          <w:instrText xml:space="preserve"> PAGEREF _Toc22163 \h </w:instrText>
        </w:r>
        <w:r>
          <w:fldChar w:fldCharType="separate"/>
        </w:r>
        <w:r>
          <w:t>24</w:t>
        </w:r>
        <w:r>
          <w:fldChar w:fldCharType="end"/>
        </w:r>
      </w:hyperlink>
    </w:p>
    <w:p>
      <w:pPr>
        <w:pStyle w:val="TOC1"/>
        <w:tabs>
          <w:tab w:val="right" w:leader="dot" w:pos="8306"/>
        </w:tabs>
      </w:pPr>
      <w:hyperlink w:anchor="_Toc9560" w:history="1">
        <w:r>
          <w:rPr>
            <w:rFonts w:ascii="仿宋" w:eastAsia="仿宋" w:hAnsi="仿宋" w:cs="仿宋" w:hint="eastAsia"/>
            <w:lang w:eastAsia="zh-CN"/>
          </w:rPr>
          <w:t>七、食品添加剂项目社会影响</w:t>
        </w:r>
        <w:r>
          <w:tab/>
        </w:r>
        <w:r>
          <w:fldChar w:fldCharType="begin"/>
        </w:r>
        <w:r>
          <w:instrText xml:space="preserve"> PAGEREF _Toc9560 \h </w:instrText>
        </w:r>
        <w:r>
          <w:fldChar w:fldCharType="separate"/>
        </w:r>
        <w:r>
          <w:t>25</w:t>
        </w:r>
        <w:r>
          <w:fldChar w:fldCharType="end"/>
        </w:r>
      </w:hyperlink>
    </w:p>
    <w:p>
      <w:pPr>
        <w:pStyle w:val="TOC2"/>
        <w:tabs>
          <w:tab w:val="right" w:leader="dot" w:pos="8306"/>
        </w:tabs>
      </w:pPr>
      <w:hyperlink w:anchor="_Toc20205" w:history="1">
        <w:r>
          <w:rPr>
            <w:rFonts w:ascii="仿宋" w:eastAsia="仿宋" w:hAnsi="仿宋" w:cs="仿宋" w:hint="eastAsia"/>
            <w:lang w:eastAsia="zh-CN"/>
          </w:rPr>
          <w:t>(一)、社会责任与义务</w:t>
        </w:r>
        <w:r>
          <w:tab/>
        </w:r>
        <w:r>
          <w:fldChar w:fldCharType="begin"/>
        </w:r>
        <w:r>
          <w:instrText xml:space="preserve"> PAGEREF _Toc20205 \h </w:instrText>
        </w:r>
        <w:r>
          <w:fldChar w:fldCharType="separate"/>
        </w:r>
        <w:r>
          <w:t>25</w:t>
        </w:r>
        <w:r>
          <w:fldChar w:fldCharType="end"/>
        </w:r>
      </w:hyperlink>
    </w:p>
    <w:p>
      <w:pPr>
        <w:pStyle w:val="TOC2"/>
        <w:tabs>
          <w:tab w:val="right" w:leader="dot" w:pos="8306"/>
        </w:tabs>
      </w:pPr>
      <w:hyperlink w:anchor="_Toc3635" w:history="1">
        <w:r>
          <w:rPr>
            <w:rFonts w:ascii="仿宋" w:eastAsia="仿宋" w:hAnsi="仿宋" w:cs="仿宋" w:hint="eastAsia"/>
            <w:lang w:eastAsia="zh-CN"/>
          </w:rPr>
          <w:t>(二)、社会参与与沟通</w:t>
        </w:r>
        <w:r>
          <w:tab/>
        </w:r>
        <w:r>
          <w:fldChar w:fldCharType="begin"/>
        </w:r>
        <w:r>
          <w:instrText xml:space="preserve"> PAGEREF _Toc3635 \h </w:instrText>
        </w:r>
        <w:r>
          <w:fldChar w:fldCharType="separate"/>
        </w:r>
        <w:r>
          <w:t>25</w:t>
        </w:r>
        <w:r>
          <w:fldChar w:fldCharType="end"/>
        </w:r>
      </w:hyperlink>
    </w:p>
    <w:p>
      <w:pPr>
        <w:pStyle w:val="TOC1"/>
        <w:tabs>
          <w:tab w:val="right" w:leader="dot" w:pos="8306"/>
        </w:tabs>
      </w:pPr>
      <w:hyperlink w:anchor="_Toc25409" w:history="1">
        <w:r>
          <w:rPr>
            <w:rFonts w:ascii="仿宋" w:eastAsia="仿宋" w:hAnsi="仿宋" w:cs="仿宋" w:hint="eastAsia"/>
            <w:lang w:eastAsia="zh-CN"/>
          </w:rPr>
          <w:t>八、食品添加剂项目风险管理</w:t>
        </w:r>
        <w:r>
          <w:tab/>
        </w:r>
        <w:r>
          <w:fldChar w:fldCharType="begin"/>
        </w:r>
        <w:r>
          <w:instrText xml:space="preserve"> PAGEREF _Toc25409 \h </w:instrText>
        </w:r>
        <w:r>
          <w:fldChar w:fldCharType="separate"/>
        </w:r>
        <w:r>
          <w:t>26</w:t>
        </w:r>
        <w:r>
          <w:fldChar w:fldCharType="end"/>
        </w:r>
      </w:hyperlink>
    </w:p>
    <w:p>
      <w:pPr>
        <w:pStyle w:val="TOC2"/>
        <w:tabs>
          <w:tab w:val="right" w:leader="dot" w:pos="8306"/>
        </w:tabs>
      </w:pPr>
      <w:hyperlink w:anchor="_Toc5796" w:history="1">
        <w:r>
          <w:rPr>
            <w:rFonts w:ascii="仿宋" w:eastAsia="仿宋" w:hAnsi="仿宋" w:cs="仿宋" w:hint="eastAsia"/>
            <w:lang w:eastAsia="zh-CN"/>
          </w:rPr>
          <w:t>(一)、风险识别与评估</w:t>
        </w:r>
        <w:r>
          <w:tab/>
        </w:r>
        <w:r>
          <w:fldChar w:fldCharType="begin"/>
        </w:r>
        <w:r>
          <w:instrText xml:space="preserve"> PAGEREF _Toc5796 \h </w:instrText>
        </w:r>
        <w:r>
          <w:fldChar w:fldCharType="separate"/>
        </w:r>
        <w:r>
          <w:t>26</w:t>
        </w:r>
        <w:r>
          <w:fldChar w:fldCharType="end"/>
        </w:r>
      </w:hyperlink>
    </w:p>
    <w:p>
      <w:pPr>
        <w:pStyle w:val="TOC2"/>
        <w:tabs>
          <w:tab w:val="right" w:leader="dot" w:pos="8306"/>
        </w:tabs>
      </w:pPr>
      <w:hyperlink w:anchor="_Toc25414" w:history="1">
        <w:r>
          <w:rPr>
            <w:rFonts w:ascii="仿宋" w:eastAsia="仿宋" w:hAnsi="仿宋" w:cs="仿宋" w:hint="eastAsia"/>
            <w:lang w:eastAsia="zh-CN"/>
          </w:rPr>
          <w:t>(二)、风险应对策略</w:t>
        </w:r>
        <w:r>
          <w:tab/>
        </w:r>
        <w:r>
          <w:fldChar w:fldCharType="begin"/>
        </w:r>
        <w:r>
          <w:instrText xml:space="preserve"> PAGEREF _Toc25414 \h </w:instrText>
        </w:r>
        <w:r>
          <w:fldChar w:fldCharType="separate"/>
        </w:r>
        <w:r>
          <w:t>28</w:t>
        </w:r>
        <w:r>
          <w:fldChar w:fldCharType="end"/>
        </w:r>
      </w:hyperlink>
    </w:p>
    <w:p>
      <w:pPr>
        <w:pStyle w:val="TOC2"/>
        <w:tabs>
          <w:tab w:val="right" w:leader="dot" w:pos="8306"/>
        </w:tabs>
      </w:pPr>
      <w:hyperlink w:anchor="_Toc3507" w:history="1">
        <w:r>
          <w:rPr>
            <w:rFonts w:ascii="仿宋" w:eastAsia="仿宋" w:hAnsi="仿宋" w:cs="仿宋" w:hint="eastAsia"/>
            <w:lang w:eastAsia="zh-CN"/>
          </w:rPr>
          <w:t>(三)、风险监控与控制</w:t>
        </w:r>
        <w:r>
          <w:tab/>
        </w:r>
        <w:r>
          <w:fldChar w:fldCharType="begin"/>
        </w:r>
        <w:r>
          <w:instrText xml:space="preserve"> PAGEREF _Toc3507 \h </w:instrText>
        </w:r>
        <w:r>
          <w:fldChar w:fldCharType="separate"/>
        </w:r>
        <w:r>
          <w:t>29</w:t>
        </w:r>
        <w:r>
          <w:fldChar w:fldCharType="end"/>
        </w:r>
      </w:hyperlink>
    </w:p>
    <w:p>
      <w:pPr>
        <w:pStyle w:val="TOC1"/>
        <w:tabs>
          <w:tab w:val="right" w:leader="dot" w:pos="8306"/>
        </w:tabs>
      </w:pPr>
      <w:hyperlink w:anchor="_Toc20320" w:history="1">
        <w:r>
          <w:rPr>
            <w:rFonts w:ascii="仿宋" w:eastAsia="仿宋" w:hAnsi="仿宋" w:cs="仿宋" w:hint="eastAsia"/>
            <w:lang w:eastAsia="zh-CN"/>
          </w:rPr>
          <w:t>九、生产安全保护</w:t>
        </w:r>
        <w:r>
          <w:tab/>
        </w:r>
        <w:r>
          <w:fldChar w:fldCharType="begin"/>
        </w:r>
        <w:r>
          <w:instrText xml:space="preserve"> PAGEREF _Toc20320 \h </w:instrText>
        </w:r>
        <w:r>
          <w:fldChar w:fldCharType="separate"/>
        </w:r>
        <w:r>
          <w:t>30</w:t>
        </w:r>
        <w:r>
          <w:fldChar w:fldCharType="end"/>
        </w:r>
      </w:hyperlink>
    </w:p>
    <w:p>
      <w:pPr>
        <w:pStyle w:val="TOC2"/>
        <w:tabs>
          <w:tab w:val="right" w:leader="dot" w:pos="8306"/>
        </w:tabs>
      </w:pPr>
      <w:hyperlink w:anchor="_Toc12715" w:history="1">
        <w:r>
          <w:rPr>
            <w:rFonts w:ascii="仿宋" w:eastAsia="仿宋" w:hAnsi="仿宋" w:cs="仿宋" w:hint="eastAsia"/>
            <w:lang w:eastAsia="zh-CN"/>
          </w:rPr>
          <w:t>(一)、消防安全</w:t>
        </w:r>
        <w:r>
          <w:tab/>
        </w:r>
        <w:r>
          <w:fldChar w:fldCharType="begin"/>
        </w:r>
        <w:r>
          <w:instrText xml:space="preserve"> PAGEREF _Toc12715 \h </w:instrText>
        </w:r>
        <w:r>
          <w:fldChar w:fldCharType="separate"/>
        </w:r>
        <w:r>
          <w:t>30</w:t>
        </w:r>
        <w:r>
          <w:fldChar w:fldCharType="end"/>
        </w:r>
      </w:hyperlink>
    </w:p>
    <w:p>
      <w:pPr>
        <w:pStyle w:val="TOC2"/>
        <w:tabs>
          <w:tab w:val="right" w:leader="dot" w:pos="8306"/>
        </w:tabs>
      </w:pPr>
      <w:hyperlink w:anchor="_Toc5702" w:history="1">
        <w:r>
          <w:rPr>
            <w:rFonts w:ascii="仿宋" w:eastAsia="仿宋" w:hAnsi="仿宋" w:cs="仿宋" w:hint="eastAsia"/>
            <w:lang w:eastAsia="zh-CN"/>
          </w:rPr>
          <w:t>(二)、防火防爆总图布置措施</w:t>
        </w:r>
        <w:r>
          <w:tab/>
        </w:r>
        <w:r>
          <w:fldChar w:fldCharType="begin"/>
        </w:r>
        <w:r>
          <w:instrText xml:space="preserve"> PAGEREF _Toc5702 \h </w:instrText>
        </w:r>
        <w:r>
          <w:fldChar w:fldCharType="separate"/>
        </w:r>
        <w:r>
          <w:t>32</w:t>
        </w:r>
        <w:r>
          <w:fldChar w:fldCharType="end"/>
        </w:r>
      </w:hyperlink>
    </w:p>
    <w:p>
      <w:pPr>
        <w:pStyle w:val="TOC2"/>
        <w:tabs>
          <w:tab w:val="right" w:leader="dot" w:pos="8306"/>
        </w:tabs>
      </w:pPr>
      <w:hyperlink w:anchor="_Toc433" w:history="1">
        <w:r>
          <w:rPr>
            <w:rFonts w:ascii="仿宋" w:eastAsia="仿宋" w:hAnsi="仿宋" w:cs="仿宋" w:hint="eastAsia"/>
            <w:lang w:eastAsia="zh-CN"/>
          </w:rPr>
          <w:t>(三)、自然灾害防范措施</w:t>
        </w:r>
        <w:r>
          <w:tab/>
        </w:r>
        <w:r>
          <w:fldChar w:fldCharType="begin"/>
        </w:r>
        <w:r>
          <w:instrText xml:space="preserve"> PAGEREF _Toc433 \h </w:instrText>
        </w:r>
        <w:r>
          <w:fldChar w:fldCharType="separate"/>
        </w:r>
        <w:r>
          <w:t>33</w:t>
        </w:r>
        <w:r>
          <w:fldChar w:fldCharType="end"/>
        </w:r>
      </w:hyperlink>
    </w:p>
    <w:p>
      <w:pPr>
        <w:pStyle w:val="TOC2"/>
        <w:tabs>
          <w:tab w:val="right" w:leader="dot" w:pos="8306"/>
        </w:tabs>
      </w:pPr>
      <w:hyperlink w:anchor="_Toc165" w:history="1">
        <w:r>
          <w:rPr>
            <w:rFonts w:ascii="仿宋" w:eastAsia="仿宋" w:hAnsi="仿宋" w:cs="仿宋" w:hint="eastAsia"/>
            <w:lang w:eastAsia="zh-CN"/>
          </w:rPr>
          <w:t>(四)、安全色及安全标志使用要求</w:t>
        </w:r>
        <w:r>
          <w:tab/>
        </w:r>
        <w:r>
          <w:fldChar w:fldCharType="begin"/>
        </w:r>
        <w:r>
          <w:instrText xml:space="preserve"> PAGEREF _Toc165 \h </w:instrText>
        </w:r>
        <w:r>
          <w:fldChar w:fldCharType="separate"/>
        </w:r>
        <w:r>
          <w:t>34</w:t>
        </w:r>
        <w:r>
          <w:fldChar w:fldCharType="end"/>
        </w:r>
      </w:hyperlink>
    </w:p>
    <w:p>
      <w:pPr>
        <w:pStyle w:val="TOC2"/>
        <w:tabs>
          <w:tab w:val="right" w:leader="dot" w:pos="8306"/>
        </w:tabs>
      </w:pPr>
      <w:hyperlink w:anchor="_Toc22875" w:history="1">
        <w:r>
          <w:rPr>
            <w:rFonts w:ascii="仿宋" w:eastAsia="仿宋" w:hAnsi="仿宋" w:cs="仿宋" w:hint="eastAsia"/>
            <w:lang w:eastAsia="zh-CN"/>
          </w:rPr>
          <w:t>(五)、防尘防毒措施</w:t>
        </w:r>
        <w:r>
          <w:tab/>
        </w:r>
        <w:r>
          <w:fldChar w:fldCharType="begin"/>
        </w:r>
        <w:r>
          <w:instrText xml:space="preserve"> PAGEREF _Toc22875 \h </w:instrText>
        </w:r>
        <w:r>
          <w:fldChar w:fldCharType="separate"/>
        </w:r>
        <w:r>
          <w:t>35</w:t>
        </w:r>
        <w:r>
          <w:fldChar w:fldCharType="end"/>
        </w:r>
      </w:hyperlink>
    </w:p>
    <w:p>
      <w:pPr>
        <w:pStyle w:val="TOC2"/>
        <w:tabs>
          <w:tab w:val="right" w:leader="dot" w:pos="8306"/>
        </w:tabs>
      </w:pPr>
      <w:hyperlink w:anchor="_Toc17139" w:history="1">
        <w:r>
          <w:rPr>
            <w:rFonts w:ascii="仿宋" w:eastAsia="仿宋" w:hAnsi="仿宋" w:cs="仿宋" w:hint="eastAsia"/>
            <w:lang w:eastAsia="zh-CN"/>
          </w:rPr>
          <w:t>(六)、防静电、触电防护及防雷措施</w:t>
        </w:r>
        <w:r>
          <w:tab/>
        </w:r>
        <w:r>
          <w:fldChar w:fldCharType="begin"/>
        </w:r>
        <w:r>
          <w:instrText xml:space="preserve"> PAGEREF _Toc17139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06" w:history="1">
        <w:r>
          <w:rPr>
            <w:rFonts w:ascii="仿宋" w:eastAsia="仿宋" w:hAnsi="仿宋" w:cs="仿宋" w:hint="eastAsia"/>
            <w:lang w:eastAsia="zh-CN"/>
          </w:rPr>
          <w:t>(七)、机械设备安全保障措施</w:t>
        </w:r>
        <w:r>
          <w:tab/>
        </w:r>
        <w:r>
          <w:fldChar w:fldCharType="begin"/>
        </w:r>
        <w:r>
          <w:instrText xml:space="preserve"> PAGEREF _Toc3506 \h </w:instrText>
        </w:r>
        <w:r>
          <w:fldChar w:fldCharType="separate"/>
        </w:r>
        <w:r>
          <w:t>37</w:t>
        </w:r>
        <w:r>
          <w:fldChar w:fldCharType="end"/>
        </w:r>
      </w:hyperlink>
    </w:p>
    <w:p>
      <w:pPr>
        <w:pStyle w:val="TOC1"/>
        <w:tabs>
          <w:tab w:val="right" w:leader="dot" w:pos="8306"/>
        </w:tabs>
      </w:pPr>
      <w:hyperlink w:anchor="_Toc11988" w:history="1">
        <w:r>
          <w:rPr>
            <w:rFonts w:ascii="仿宋" w:eastAsia="仿宋" w:hAnsi="仿宋" w:cs="仿宋" w:hint="eastAsia"/>
            <w:lang w:eastAsia="zh-CN"/>
          </w:rPr>
          <w:t>十、食品添加剂项目人力资源管理</w:t>
        </w:r>
        <w:r>
          <w:tab/>
        </w:r>
        <w:r>
          <w:fldChar w:fldCharType="begin"/>
        </w:r>
        <w:r>
          <w:instrText xml:space="preserve"> PAGEREF _Toc11988 \h </w:instrText>
        </w:r>
        <w:r>
          <w:fldChar w:fldCharType="separate"/>
        </w:r>
        <w:r>
          <w:t>38</w:t>
        </w:r>
        <w:r>
          <w:fldChar w:fldCharType="end"/>
        </w:r>
      </w:hyperlink>
    </w:p>
    <w:p>
      <w:pPr>
        <w:pStyle w:val="TOC2"/>
        <w:tabs>
          <w:tab w:val="right" w:leader="dot" w:pos="8306"/>
        </w:tabs>
      </w:pPr>
      <w:hyperlink w:anchor="_Toc16253" w:history="1">
        <w:r>
          <w:rPr>
            <w:rFonts w:ascii="仿宋" w:eastAsia="仿宋" w:hAnsi="仿宋" w:cs="仿宋" w:hint="eastAsia"/>
            <w:lang w:eastAsia="zh-CN"/>
          </w:rPr>
          <w:t>(一)、建立健全的预算管理制度</w:t>
        </w:r>
        <w:r>
          <w:tab/>
        </w:r>
        <w:r>
          <w:fldChar w:fldCharType="begin"/>
        </w:r>
        <w:r>
          <w:instrText xml:space="preserve"> PAGEREF _Toc16253 \h </w:instrText>
        </w:r>
        <w:r>
          <w:fldChar w:fldCharType="separate"/>
        </w:r>
        <w:r>
          <w:t>38</w:t>
        </w:r>
        <w:r>
          <w:fldChar w:fldCharType="end"/>
        </w:r>
      </w:hyperlink>
    </w:p>
    <w:p>
      <w:pPr>
        <w:pStyle w:val="TOC2"/>
        <w:tabs>
          <w:tab w:val="right" w:leader="dot" w:pos="8306"/>
        </w:tabs>
      </w:pPr>
      <w:hyperlink w:anchor="_Toc2245" w:history="1">
        <w:r>
          <w:rPr>
            <w:rFonts w:ascii="仿宋" w:eastAsia="仿宋" w:hAnsi="仿宋" w:cs="仿宋" w:hint="eastAsia"/>
            <w:lang w:eastAsia="zh-CN"/>
          </w:rPr>
          <w:t>(二)、加强资金流动监控</w:t>
        </w:r>
        <w:r>
          <w:tab/>
        </w:r>
        <w:r>
          <w:fldChar w:fldCharType="begin"/>
        </w:r>
        <w:r>
          <w:instrText xml:space="preserve"> PAGEREF _Toc2245 \h </w:instrText>
        </w:r>
        <w:r>
          <w:fldChar w:fldCharType="separate"/>
        </w:r>
        <w:r>
          <w:t>40</w:t>
        </w:r>
        <w:r>
          <w:fldChar w:fldCharType="end"/>
        </w:r>
      </w:hyperlink>
    </w:p>
    <w:p>
      <w:pPr>
        <w:pStyle w:val="TOC2"/>
        <w:tabs>
          <w:tab w:val="right" w:leader="dot" w:pos="8306"/>
        </w:tabs>
      </w:pPr>
      <w:hyperlink w:anchor="_Toc29908" w:history="1">
        <w:r>
          <w:rPr>
            <w:rFonts w:ascii="仿宋" w:eastAsia="仿宋" w:hAnsi="仿宋" w:cs="仿宋" w:hint="eastAsia"/>
            <w:lang w:eastAsia="zh-CN"/>
          </w:rPr>
          <w:t>(三)、制定完善的风险控制机制</w:t>
        </w:r>
        <w:r>
          <w:tab/>
        </w:r>
        <w:r>
          <w:fldChar w:fldCharType="begin"/>
        </w:r>
        <w:r>
          <w:instrText xml:space="preserve"> PAGEREF _Toc29908 \h </w:instrText>
        </w:r>
        <w:r>
          <w:fldChar w:fldCharType="separate"/>
        </w:r>
        <w:r>
          <w:t>41</w:t>
        </w:r>
        <w:r>
          <w:fldChar w:fldCharType="end"/>
        </w:r>
      </w:hyperlink>
    </w:p>
    <w:p>
      <w:pPr>
        <w:pStyle w:val="TOC2"/>
        <w:tabs>
          <w:tab w:val="right" w:leader="dot" w:pos="8306"/>
        </w:tabs>
      </w:pPr>
      <w:hyperlink w:anchor="_Toc27616" w:history="1">
        <w:r>
          <w:rPr>
            <w:rFonts w:ascii="仿宋" w:eastAsia="仿宋" w:hAnsi="仿宋" w:cs="仿宋" w:hint="eastAsia"/>
            <w:lang w:eastAsia="zh-CN"/>
          </w:rPr>
          <w:t>(四)、优化成本管理</w:t>
        </w:r>
        <w:r>
          <w:tab/>
        </w:r>
        <w:r>
          <w:fldChar w:fldCharType="begin"/>
        </w:r>
        <w:r>
          <w:instrText xml:space="preserve"> PAGEREF _Toc27616 \h </w:instrText>
        </w:r>
        <w:r>
          <w:fldChar w:fldCharType="separate"/>
        </w:r>
        <w:r>
          <w:t>42</w:t>
        </w:r>
        <w:r>
          <w:fldChar w:fldCharType="end"/>
        </w:r>
      </w:hyperlink>
    </w:p>
    <w:p>
      <w:pPr>
        <w:pStyle w:val="TOC1"/>
        <w:tabs>
          <w:tab w:val="right" w:leader="dot" w:pos="8306"/>
        </w:tabs>
      </w:pPr>
      <w:hyperlink w:anchor="_Toc23618" w:history="1">
        <w:r>
          <w:rPr>
            <w:rFonts w:ascii="仿宋" w:eastAsia="仿宋" w:hAnsi="仿宋" w:cs="仿宋" w:hint="eastAsia"/>
            <w:lang w:eastAsia="zh-CN"/>
          </w:rPr>
          <w:t>十一、食品添加剂项目计划安排</w:t>
        </w:r>
        <w:r>
          <w:tab/>
        </w:r>
        <w:r>
          <w:fldChar w:fldCharType="begin"/>
        </w:r>
        <w:r>
          <w:instrText xml:space="preserve"> PAGEREF _Toc23618 \h </w:instrText>
        </w:r>
        <w:r>
          <w:fldChar w:fldCharType="separate"/>
        </w:r>
        <w:r>
          <w:t>44</w:t>
        </w:r>
        <w:r>
          <w:fldChar w:fldCharType="end"/>
        </w:r>
      </w:hyperlink>
    </w:p>
    <w:p>
      <w:pPr>
        <w:pStyle w:val="TOC2"/>
        <w:tabs>
          <w:tab w:val="right" w:leader="dot" w:pos="8306"/>
        </w:tabs>
      </w:pPr>
      <w:hyperlink w:anchor="_Toc13557" w:history="1">
        <w:r>
          <w:rPr>
            <w:rFonts w:ascii="仿宋" w:eastAsia="仿宋" w:hAnsi="仿宋" w:cs="仿宋" w:hint="eastAsia"/>
            <w:lang w:eastAsia="zh-CN"/>
          </w:rPr>
          <w:t>(一)、建设周期</w:t>
        </w:r>
        <w:r>
          <w:tab/>
        </w:r>
        <w:r>
          <w:fldChar w:fldCharType="begin"/>
        </w:r>
        <w:r>
          <w:instrText xml:space="preserve"> PAGEREF _Toc13557 \h </w:instrText>
        </w:r>
        <w:r>
          <w:fldChar w:fldCharType="separate"/>
        </w:r>
        <w:r>
          <w:t>44</w:t>
        </w:r>
        <w:r>
          <w:fldChar w:fldCharType="end"/>
        </w:r>
      </w:hyperlink>
    </w:p>
    <w:p>
      <w:pPr>
        <w:pStyle w:val="TOC2"/>
        <w:tabs>
          <w:tab w:val="right" w:leader="dot" w:pos="8306"/>
        </w:tabs>
      </w:pPr>
      <w:hyperlink w:anchor="_Toc28164" w:history="1">
        <w:r>
          <w:rPr>
            <w:rFonts w:ascii="仿宋" w:eastAsia="仿宋" w:hAnsi="仿宋" w:cs="仿宋" w:hint="eastAsia"/>
            <w:lang w:eastAsia="zh-CN"/>
          </w:rPr>
          <w:t>(二)、建设进度</w:t>
        </w:r>
        <w:r>
          <w:tab/>
        </w:r>
        <w:r>
          <w:fldChar w:fldCharType="begin"/>
        </w:r>
        <w:r>
          <w:instrText xml:space="preserve"> PAGEREF _Toc28164 \h </w:instrText>
        </w:r>
        <w:r>
          <w:fldChar w:fldCharType="separate"/>
        </w:r>
        <w:r>
          <w:t>45</w:t>
        </w:r>
        <w:r>
          <w:fldChar w:fldCharType="end"/>
        </w:r>
      </w:hyperlink>
    </w:p>
    <w:p>
      <w:pPr>
        <w:pStyle w:val="TOC2"/>
        <w:tabs>
          <w:tab w:val="right" w:leader="dot" w:pos="8306"/>
        </w:tabs>
      </w:pPr>
      <w:hyperlink w:anchor="_Toc30548" w:history="1">
        <w:r>
          <w:rPr>
            <w:rFonts w:ascii="仿宋" w:eastAsia="仿宋" w:hAnsi="仿宋" w:cs="仿宋" w:hint="eastAsia"/>
            <w:lang w:eastAsia="zh-CN"/>
          </w:rPr>
          <w:t>(三)、进度安排注意事项</w:t>
        </w:r>
        <w:r>
          <w:tab/>
        </w:r>
        <w:r>
          <w:fldChar w:fldCharType="begin"/>
        </w:r>
        <w:r>
          <w:instrText xml:space="preserve"> PAGEREF _Toc30548 \h </w:instrText>
        </w:r>
        <w:r>
          <w:fldChar w:fldCharType="separate"/>
        </w:r>
        <w:r>
          <w:t>45</w:t>
        </w:r>
        <w:r>
          <w:fldChar w:fldCharType="end"/>
        </w:r>
      </w:hyperlink>
    </w:p>
    <w:p>
      <w:pPr>
        <w:pStyle w:val="TOC2"/>
        <w:tabs>
          <w:tab w:val="right" w:leader="dot" w:pos="8306"/>
        </w:tabs>
      </w:pPr>
      <w:hyperlink w:anchor="_Toc1055" w:history="1">
        <w:r>
          <w:rPr>
            <w:rFonts w:ascii="仿宋" w:eastAsia="仿宋" w:hAnsi="仿宋" w:cs="仿宋" w:hint="eastAsia"/>
            <w:lang w:eastAsia="zh-CN"/>
          </w:rPr>
          <w:t>(四)、人力资源配置</w:t>
        </w:r>
        <w:r>
          <w:tab/>
        </w:r>
        <w:r>
          <w:fldChar w:fldCharType="begin"/>
        </w:r>
        <w:r>
          <w:instrText xml:space="preserve"> PAGEREF _Toc1055 \h </w:instrText>
        </w:r>
        <w:r>
          <w:fldChar w:fldCharType="separate"/>
        </w:r>
        <w:r>
          <w:t>47</w:t>
        </w:r>
        <w:r>
          <w:fldChar w:fldCharType="end"/>
        </w:r>
      </w:hyperlink>
    </w:p>
    <w:p>
      <w:pPr>
        <w:pStyle w:val="TOC1"/>
        <w:tabs>
          <w:tab w:val="right" w:leader="dot" w:pos="8306"/>
        </w:tabs>
      </w:pPr>
      <w:hyperlink w:anchor="_Toc20728" w:history="1">
        <w:r>
          <w:rPr>
            <w:rFonts w:ascii="仿宋" w:eastAsia="仿宋" w:hAnsi="仿宋" w:cs="仿宋" w:hint="eastAsia"/>
            <w:lang w:eastAsia="zh-CN"/>
          </w:rPr>
          <w:t>十二、食品添加剂项目人力资源培养与发展</w:t>
        </w:r>
        <w:r>
          <w:tab/>
        </w:r>
        <w:r>
          <w:fldChar w:fldCharType="begin"/>
        </w:r>
        <w:r>
          <w:instrText xml:space="preserve"> PAGEREF _Toc20728 \h </w:instrText>
        </w:r>
        <w:r>
          <w:fldChar w:fldCharType="separate"/>
        </w:r>
        <w:r>
          <w:t>48</w:t>
        </w:r>
        <w:r>
          <w:fldChar w:fldCharType="end"/>
        </w:r>
      </w:hyperlink>
    </w:p>
    <w:p>
      <w:pPr>
        <w:pStyle w:val="TOC2"/>
        <w:tabs>
          <w:tab w:val="right" w:leader="dot" w:pos="8306"/>
        </w:tabs>
      </w:pPr>
      <w:hyperlink w:anchor="_Toc2160" w:history="1">
        <w:r>
          <w:rPr>
            <w:rFonts w:ascii="仿宋" w:eastAsia="仿宋" w:hAnsi="仿宋" w:cs="仿宋" w:hint="eastAsia"/>
            <w:lang w:eastAsia="zh-CN"/>
          </w:rPr>
          <w:t>(一)、人才需求与规划</w:t>
        </w:r>
        <w:r>
          <w:tab/>
        </w:r>
        <w:r>
          <w:fldChar w:fldCharType="begin"/>
        </w:r>
        <w:r>
          <w:instrText xml:space="preserve"> PAGEREF _Toc2160 \h </w:instrText>
        </w:r>
        <w:r>
          <w:fldChar w:fldCharType="separate"/>
        </w:r>
        <w:r>
          <w:t>48</w:t>
        </w:r>
        <w:r>
          <w:fldChar w:fldCharType="end"/>
        </w:r>
      </w:hyperlink>
    </w:p>
    <w:p>
      <w:pPr>
        <w:pStyle w:val="TOC2"/>
        <w:tabs>
          <w:tab w:val="right" w:leader="dot" w:pos="8306"/>
        </w:tabs>
      </w:pPr>
      <w:hyperlink w:anchor="_Toc24817" w:history="1">
        <w:r>
          <w:rPr>
            <w:rFonts w:ascii="仿宋" w:eastAsia="仿宋" w:hAnsi="仿宋" w:cs="仿宋" w:hint="eastAsia"/>
            <w:lang w:eastAsia="zh-CN"/>
          </w:rPr>
          <w:t>(二)、培训与发展计划</w:t>
        </w:r>
        <w:r>
          <w:tab/>
        </w:r>
        <w:r>
          <w:fldChar w:fldCharType="begin"/>
        </w:r>
        <w:r>
          <w:instrText xml:space="preserve"> PAGEREF _Toc24817 \h </w:instrText>
        </w:r>
        <w:r>
          <w:fldChar w:fldCharType="separate"/>
        </w:r>
        <w:r>
          <w:t>48</w:t>
        </w:r>
        <w:r>
          <w:fldChar w:fldCharType="end"/>
        </w:r>
      </w:hyperlink>
    </w:p>
    <w:p>
      <w:pPr>
        <w:pStyle w:val="TOC1"/>
        <w:tabs>
          <w:tab w:val="right" w:leader="dot" w:pos="8306"/>
        </w:tabs>
      </w:pPr>
      <w:hyperlink w:anchor="_Toc4059" w:history="1">
        <w:r>
          <w:rPr>
            <w:rFonts w:ascii="仿宋" w:eastAsia="仿宋" w:hAnsi="仿宋" w:cs="仿宋" w:hint="eastAsia"/>
            <w:lang w:eastAsia="zh-CN"/>
          </w:rPr>
          <w:t>十三、质量管理体系</w:t>
        </w:r>
        <w:r>
          <w:tab/>
        </w:r>
        <w:r>
          <w:fldChar w:fldCharType="begin"/>
        </w:r>
        <w:r>
          <w:instrText xml:space="preserve"> PAGEREF _Toc4059 \h </w:instrText>
        </w:r>
        <w:r>
          <w:fldChar w:fldCharType="separate"/>
        </w:r>
        <w:r>
          <w:t>49</w:t>
        </w:r>
        <w:r>
          <w:fldChar w:fldCharType="end"/>
        </w:r>
      </w:hyperlink>
    </w:p>
    <w:p>
      <w:pPr>
        <w:pStyle w:val="TOC2"/>
        <w:tabs>
          <w:tab w:val="right" w:leader="dot" w:pos="8306"/>
        </w:tabs>
      </w:pPr>
      <w:hyperlink w:anchor="_Toc31302" w:history="1">
        <w:r>
          <w:rPr>
            <w:rFonts w:ascii="仿宋" w:eastAsia="仿宋" w:hAnsi="仿宋" w:cs="仿宋" w:hint="eastAsia"/>
            <w:lang w:eastAsia="zh-CN"/>
          </w:rPr>
          <w:t>(一)、质量目标与方针</w:t>
        </w:r>
        <w:r>
          <w:tab/>
        </w:r>
        <w:r>
          <w:fldChar w:fldCharType="begin"/>
        </w:r>
        <w:r>
          <w:instrText xml:space="preserve"> PAGEREF _Toc31302 \h </w:instrText>
        </w:r>
        <w:r>
          <w:fldChar w:fldCharType="separate"/>
        </w:r>
        <w:r>
          <w:t>49</w:t>
        </w:r>
        <w:r>
          <w:fldChar w:fldCharType="end"/>
        </w:r>
      </w:hyperlink>
    </w:p>
    <w:p>
      <w:pPr>
        <w:pStyle w:val="TOC2"/>
        <w:tabs>
          <w:tab w:val="right" w:leader="dot" w:pos="8306"/>
        </w:tabs>
      </w:pPr>
      <w:hyperlink w:anchor="_Toc13375" w:history="1">
        <w:r>
          <w:rPr>
            <w:rFonts w:ascii="仿宋" w:eastAsia="仿宋" w:hAnsi="仿宋" w:cs="仿宋" w:hint="eastAsia"/>
            <w:lang w:eastAsia="zh-CN"/>
          </w:rPr>
          <w:t>(二)、质量管理责任</w:t>
        </w:r>
        <w:r>
          <w:tab/>
        </w:r>
        <w:r>
          <w:fldChar w:fldCharType="begin"/>
        </w:r>
        <w:r>
          <w:instrText xml:space="preserve"> PAGEREF _Toc13375 \h </w:instrText>
        </w:r>
        <w:r>
          <w:fldChar w:fldCharType="separate"/>
        </w:r>
        <w:r>
          <w:t>50</w:t>
        </w:r>
        <w:r>
          <w:fldChar w:fldCharType="end"/>
        </w:r>
      </w:hyperlink>
    </w:p>
    <w:p>
      <w:pPr>
        <w:pStyle w:val="TOC2"/>
        <w:tabs>
          <w:tab w:val="right" w:leader="dot" w:pos="8306"/>
        </w:tabs>
      </w:pPr>
      <w:hyperlink w:anchor="_Toc16025" w:history="1">
        <w:r>
          <w:rPr>
            <w:rFonts w:ascii="仿宋" w:eastAsia="仿宋" w:hAnsi="仿宋" w:cs="仿宋" w:hint="eastAsia"/>
            <w:lang w:eastAsia="zh-CN"/>
          </w:rPr>
          <w:t>(三)、质量管理体系文件</w:t>
        </w:r>
        <w:r>
          <w:tab/>
        </w:r>
        <w:r>
          <w:fldChar w:fldCharType="begin"/>
        </w:r>
        <w:r>
          <w:instrText xml:space="preserve"> PAGEREF _Toc16025 \h </w:instrText>
        </w:r>
        <w:r>
          <w:fldChar w:fldCharType="separate"/>
        </w:r>
        <w:r>
          <w:t>51</w:t>
        </w:r>
        <w:r>
          <w:fldChar w:fldCharType="end"/>
        </w:r>
      </w:hyperlink>
    </w:p>
    <w:p>
      <w:pPr>
        <w:pStyle w:val="TOC2"/>
        <w:tabs>
          <w:tab w:val="right" w:leader="dot" w:pos="8306"/>
        </w:tabs>
      </w:pPr>
      <w:hyperlink w:anchor="_Toc19175" w:history="1">
        <w:r>
          <w:rPr>
            <w:rFonts w:ascii="仿宋" w:eastAsia="仿宋" w:hAnsi="仿宋" w:cs="仿宋" w:hint="eastAsia"/>
            <w:lang w:eastAsia="zh-CN"/>
          </w:rPr>
          <w:t>(四)、质量培训与教育</w:t>
        </w:r>
        <w:r>
          <w:tab/>
        </w:r>
        <w:r>
          <w:fldChar w:fldCharType="begin"/>
        </w:r>
        <w:r>
          <w:instrText xml:space="preserve"> PAGEREF _Toc19175 \h </w:instrText>
        </w:r>
        <w:r>
          <w:fldChar w:fldCharType="separate"/>
        </w:r>
        <w:r>
          <w:t>53</w:t>
        </w:r>
        <w:r>
          <w:fldChar w:fldCharType="end"/>
        </w:r>
      </w:hyperlink>
    </w:p>
    <w:p>
      <w:pPr>
        <w:pStyle w:val="TOC2"/>
        <w:tabs>
          <w:tab w:val="right" w:leader="dot" w:pos="8306"/>
        </w:tabs>
      </w:pPr>
      <w:hyperlink w:anchor="_Toc26463" w:history="1">
        <w:r>
          <w:rPr>
            <w:rFonts w:ascii="仿宋" w:eastAsia="仿宋" w:hAnsi="仿宋" w:cs="仿宋" w:hint="eastAsia"/>
            <w:lang w:eastAsia="zh-CN"/>
          </w:rPr>
          <w:t>(五)、质量审核与评价</w:t>
        </w:r>
        <w:r>
          <w:tab/>
        </w:r>
        <w:r>
          <w:fldChar w:fldCharType="begin"/>
        </w:r>
        <w:r>
          <w:instrText xml:space="preserve"> PAGEREF _Toc26463 \h </w:instrText>
        </w:r>
        <w:r>
          <w:fldChar w:fldCharType="separate"/>
        </w:r>
        <w:r>
          <w:t>55</w:t>
        </w:r>
        <w:r>
          <w:fldChar w:fldCharType="end"/>
        </w:r>
      </w:hyperlink>
    </w:p>
    <w:p>
      <w:pPr>
        <w:pStyle w:val="TOC2"/>
        <w:tabs>
          <w:tab w:val="right" w:leader="dot" w:pos="8306"/>
        </w:tabs>
      </w:pPr>
      <w:hyperlink w:anchor="_Toc17280" w:history="1">
        <w:r>
          <w:rPr>
            <w:rFonts w:ascii="仿宋" w:eastAsia="仿宋" w:hAnsi="仿宋" w:cs="仿宋" w:hint="eastAsia"/>
            <w:lang w:eastAsia="zh-CN"/>
          </w:rPr>
          <w:t>(六)、不符合与纠正措施</w:t>
        </w:r>
        <w:r>
          <w:tab/>
        </w:r>
        <w:r>
          <w:fldChar w:fldCharType="begin"/>
        </w:r>
        <w:r>
          <w:instrText xml:space="preserve"> PAGEREF _Toc17280 \h </w:instrText>
        </w:r>
        <w:r>
          <w:fldChar w:fldCharType="separate"/>
        </w:r>
        <w:r>
          <w:t>56</w:t>
        </w:r>
        <w:r>
          <w:fldChar w:fldCharType="end"/>
        </w:r>
      </w:hyperlink>
    </w:p>
    <w:p>
      <w:pPr>
        <w:pStyle w:val="TOC1"/>
        <w:tabs>
          <w:tab w:val="right" w:leader="dot" w:pos="8306"/>
        </w:tabs>
      </w:pPr>
      <w:hyperlink w:anchor="_Toc31084" w:history="1">
        <w:r>
          <w:rPr>
            <w:rFonts w:ascii="仿宋" w:eastAsia="仿宋" w:hAnsi="仿宋" w:cs="仿宋" w:hint="eastAsia"/>
            <w:lang w:eastAsia="zh-CN"/>
          </w:rPr>
          <w:t>十四、营销与推广策略</w:t>
        </w:r>
        <w:r>
          <w:tab/>
        </w:r>
        <w:r>
          <w:fldChar w:fldCharType="begin"/>
        </w:r>
        <w:r>
          <w:instrText xml:space="preserve"> PAGEREF _Toc31084 \h </w:instrText>
        </w:r>
        <w:r>
          <w:fldChar w:fldCharType="separate"/>
        </w:r>
        <w:r>
          <w:t>57</w:t>
        </w:r>
        <w:r>
          <w:fldChar w:fldCharType="end"/>
        </w:r>
      </w:hyperlink>
    </w:p>
    <w:p>
      <w:pPr>
        <w:pStyle w:val="TOC2"/>
        <w:tabs>
          <w:tab w:val="right" w:leader="dot" w:pos="8306"/>
        </w:tabs>
      </w:pPr>
      <w:hyperlink w:anchor="_Toc7149" w:history="1">
        <w:r>
          <w:rPr>
            <w:rFonts w:ascii="仿宋" w:eastAsia="仿宋" w:hAnsi="仿宋" w:cs="仿宋" w:hint="eastAsia"/>
            <w:lang w:eastAsia="zh-CN"/>
          </w:rPr>
          <w:t>(一)、产品/服务定位与特点</w:t>
        </w:r>
        <w:r>
          <w:tab/>
        </w:r>
        <w:r>
          <w:fldChar w:fldCharType="begin"/>
        </w:r>
        <w:r>
          <w:instrText xml:space="preserve"> PAGEREF _Toc7149 \h </w:instrText>
        </w:r>
        <w:r>
          <w:fldChar w:fldCharType="separate"/>
        </w:r>
        <w:r>
          <w:t>57</w:t>
        </w:r>
        <w:r>
          <w:fldChar w:fldCharType="end"/>
        </w:r>
      </w:hyperlink>
    </w:p>
    <w:p>
      <w:pPr>
        <w:pStyle w:val="TOC2"/>
        <w:tabs>
          <w:tab w:val="right" w:leader="dot" w:pos="8306"/>
        </w:tabs>
      </w:pPr>
      <w:hyperlink w:anchor="_Toc15888" w:history="1">
        <w:r>
          <w:rPr>
            <w:rFonts w:ascii="仿宋" w:eastAsia="仿宋" w:hAnsi="仿宋" w:cs="仿宋" w:hint="eastAsia"/>
            <w:lang w:eastAsia="zh-CN"/>
          </w:rPr>
          <w:t>(二)、市场定位与竞争分析</w:t>
        </w:r>
        <w:r>
          <w:tab/>
        </w:r>
        <w:r>
          <w:fldChar w:fldCharType="begin"/>
        </w:r>
        <w:r>
          <w:instrText xml:space="preserve"> PAGEREF _Toc15888 \h </w:instrText>
        </w:r>
        <w:r>
          <w:fldChar w:fldCharType="separate"/>
        </w:r>
        <w:r>
          <w:t>58</w:t>
        </w:r>
        <w:r>
          <w:fldChar w:fldCharType="end"/>
        </w:r>
      </w:hyperlink>
    </w:p>
    <w:p>
      <w:pPr>
        <w:pStyle w:val="TOC2"/>
        <w:tabs>
          <w:tab w:val="right" w:leader="dot" w:pos="8306"/>
        </w:tabs>
      </w:pPr>
      <w:hyperlink w:anchor="_Toc30561" w:history="1">
        <w:r>
          <w:rPr>
            <w:rFonts w:ascii="仿宋" w:eastAsia="仿宋" w:hAnsi="仿宋" w:cs="仿宋" w:hint="eastAsia"/>
            <w:lang w:eastAsia="zh-CN"/>
          </w:rPr>
          <w:t>(三)、营销渠道与策略</w:t>
        </w:r>
        <w:r>
          <w:tab/>
        </w:r>
        <w:r>
          <w:fldChar w:fldCharType="begin"/>
        </w:r>
        <w:r>
          <w:instrText xml:space="preserve"> PAGEREF _Toc30561 \h </w:instrText>
        </w:r>
        <w:r>
          <w:fldChar w:fldCharType="separate"/>
        </w:r>
        <w:r>
          <w:t>60</w:t>
        </w:r>
        <w:r>
          <w:fldChar w:fldCharType="end"/>
        </w:r>
      </w:hyperlink>
    </w:p>
    <w:p>
      <w:pPr>
        <w:pStyle w:val="TOC2"/>
        <w:tabs>
          <w:tab w:val="right" w:leader="dot" w:pos="8306"/>
        </w:tabs>
      </w:pPr>
      <w:hyperlink w:anchor="_Toc30256" w:history="1">
        <w:r>
          <w:rPr>
            <w:rFonts w:ascii="仿宋" w:eastAsia="仿宋" w:hAnsi="仿宋" w:cs="仿宋" w:hint="eastAsia"/>
            <w:lang w:eastAsia="zh-CN"/>
          </w:rPr>
          <w:t>(四)、推广与宣传活动</w:t>
        </w:r>
        <w:r>
          <w:tab/>
        </w:r>
        <w:r>
          <w:fldChar w:fldCharType="begin"/>
        </w:r>
        <w:r>
          <w:instrText xml:space="preserve"> PAGEREF _Toc30256 \h </w:instrText>
        </w:r>
        <w:r>
          <w:fldChar w:fldCharType="separate"/>
        </w:r>
        <w:r>
          <w:t>61</w:t>
        </w:r>
        <w:r>
          <w:fldChar w:fldCharType="end"/>
        </w:r>
      </w:hyperlink>
    </w:p>
    <w:p>
      <w:pPr>
        <w:pStyle w:val="TOC1"/>
        <w:tabs>
          <w:tab w:val="right" w:leader="dot" w:pos="8306"/>
        </w:tabs>
      </w:pPr>
      <w:hyperlink w:anchor="_Toc7083" w:history="1">
        <w:r>
          <w:rPr>
            <w:rFonts w:ascii="仿宋" w:eastAsia="仿宋" w:hAnsi="仿宋" w:cs="仿宋" w:hint="eastAsia"/>
            <w:lang w:eastAsia="zh-CN"/>
          </w:rPr>
          <w:t>十五、风险识别与分类</w:t>
        </w:r>
        <w:r>
          <w:tab/>
        </w:r>
        <w:r>
          <w:fldChar w:fldCharType="begin"/>
        </w:r>
        <w:r>
          <w:instrText xml:space="preserve"> PAGEREF _Toc7083 \h </w:instrText>
        </w:r>
        <w:r>
          <w:fldChar w:fldCharType="separate"/>
        </w:r>
        <w:r>
          <w:t>66</w:t>
        </w:r>
        <w:r>
          <w:fldChar w:fldCharType="end"/>
        </w:r>
      </w:hyperlink>
    </w:p>
    <w:p>
      <w:pPr>
        <w:pStyle w:val="TOC2"/>
        <w:tabs>
          <w:tab w:val="right" w:leader="dot" w:pos="8306"/>
        </w:tabs>
      </w:pPr>
      <w:hyperlink w:anchor="_Toc7922" w:history="1">
        <w:r>
          <w:rPr>
            <w:rFonts w:ascii="仿宋" w:eastAsia="仿宋" w:hAnsi="仿宋" w:cs="仿宋" w:hint="eastAsia"/>
            <w:lang w:eastAsia="zh-CN"/>
          </w:rPr>
          <w:t>(一)、风险识别</w:t>
        </w:r>
        <w:r>
          <w:tab/>
        </w:r>
        <w:r>
          <w:fldChar w:fldCharType="begin"/>
        </w:r>
        <w:r>
          <w:instrText xml:space="preserve"> PAGEREF _Toc7922 \h </w:instrText>
        </w:r>
        <w:r>
          <w:fldChar w:fldCharType="separate"/>
        </w:r>
        <w:r>
          <w:t>66</w:t>
        </w:r>
        <w:r>
          <w:fldChar w:fldCharType="end"/>
        </w:r>
      </w:hyperlink>
    </w:p>
    <w:p>
      <w:pPr>
        <w:pStyle w:val="TOC2"/>
        <w:tabs>
          <w:tab w:val="right" w:leader="dot" w:pos="8306"/>
        </w:tabs>
      </w:pPr>
      <w:hyperlink w:anchor="_Toc28066" w:history="1">
        <w:r>
          <w:rPr>
            <w:rFonts w:ascii="仿宋" w:eastAsia="仿宋" w:hAnsi="仿宋" w:cs="仿宋" w:hint="eastAsia"/>
            <w:lang w:eastAsia="zh-CN"/>
          </w:rPr>
          <w:t>(二)、风险分类</w:t>
        </w:r>
        <w:r>
          <w:tab/>
        </w:r>
        <w:r>
          <w:fldChar w:fldCharType="begin"/>
        </w:r>
        <w:r>
          <w:instrText xml:space="preserve"> PAGEREF _Toc28066 \h </w:instrText>
        </w:r>
        <w:r>
          <w:fldChar w:fldCharType="separate"/>
        </w:r>
        <w:r>
          <w:t>67</w:t>
        </w:r>
        <w:r>
          <w:fldChar w:fldCharType="end"/>
        </w:r>
      </w:hyperlink>
    </w:p>
    <w:p>
      <w:pPr>
        <w:pStyle w:val="TOC1"/>
        <w:tabs>
          <w:tab w:val="right" w:leader="dot" w:pos="8306"/>
        </w:tabs>
      </w:pPr>
      <w:hyperlink w:anchor="_Toc7414" w:history="1">
        <w:r>
          <w:rPr>
            <w:rFonts w:ascii="仿宋" w:eastAsia="仿宋" w:hAnsi="仿宋" w:cs="仿宋" w:hint="eastAsia"/>
            <w:lang w:eastAsia="zh-CN"/>
          </w:rPr>
          <w:t>十六、供应链管理</w:t>
        </w:r>
        <w:r>
          <w:tab/>
        </w:r>
        <w:r>
          <w:fldChar w:fldCharType="begin"/>
        </w:r>
        <w:r>
          <w:instrText xml:space="preserve"> PAGEREF _Toc7414 \h </w:instrText>
        </w:r>
        <w:r>
          <w:fldChar w:fldCharType="separate"/>
        </w:r>
        <w:r>
          <w:t>69</w:t>
        </w:r>
        <w:r>
          <w:fldChar w:fldCharType="end"/>
        </w:r>
      </w:hyperlink>
    </w:p>
    <w:p>
      <w:pPr>
        <w:pStyle w:val="TOC2"/>
        <w:tabs>
          <w:tab w:val="right" w:leader="dot" w:pos="8306"/>
        </w:tabs>
      </w:pPr>
      <w:hyperlink w:anchor="_Toc3586" w:history="1">
        <w:r>
          <w:rPr>
            <w:rFonts w:ascii="仿宋" w:eastAsia="仿宋" w:hAnsi="仿宋" w:cs="仿宋" w:hint="eastAsia"/>
            <w:lang w:eastAsia="zh-CN"/>
          </w:rPr>
          <w:t>(一)、供应链战略规划</w:t>
        </w:r>
        <w:r>
          <w:tab/>
        </w:r>
        <w:r>
          <w:fldChar w:fldCharType="begin"/>
        </w:r>
        <w:r>
          <w:instrText xml:space="preserve"> PAGEREF _Toc3586 \h </w:instrText>
        </w:r>
        <w:r>
          <w:fldChar w:fldCharType="separate"/>
        </w:r>
        <w:r>
          <w:t>69</w:t>
        </w:r>
        <w:r>
          <w:fldChar w:fldCharType="end"/>
        </w:r>
      </w:hyperlink>
    </w:p>
    <w:p>
      <w:pPr>
        <w:pStyle w:val="TOC2"/>
        <w:tabs>
          <w:tab w:val="right" w:leader="dot" w:pos="8306"/>
        </w:tabs>
      </w:pPr>
      <w:hyperlink w:anchor="_Toc2613" w:history="1">
        <w:r>
          <w:rPr>
            <w:rFonts w:ascii="仿宋" w:eastAsia="仿宋" w:hAnsi="仿宋" w:cs="仿宋" w:hint="eastAsia"/>
            <w:lang w:eastAsia="zh-CN"/>
          </w:rPr>
          <w:t>(二)、供应商选择与合作</w:t>
        </w:r>
        <w:r>
          <w:tab/>
        </w:r>
        <w:r>
          <w:fldChar w:fldCharType="begin"/>
        </w:r>
        <w:r>
          <w:instrText xml:space="preserve"> PAGEREF _Toc2613 \h </w:instrText>
        </w:r>
        <w:r>
          <w:fldChar w:fldCharType="separate"/>
        </w:r>
        <w:r>
          <w:t>71</w:t>
        </w:r>
        <w:r>
          <w:fldChar w:fldCharType="end"/>
        </w:r>
      </w:hyperlink>
    </w:p>
    <w:p>
      <w:pPr>
        <w:pStyle w:val="TOC2"/>
        <w:tabs>
          <w:tab w:val="right" w:leader="dot" w:pos="8306"/>
        </w:tabs>
      </w:pPr>
      <w:hyperlink w:anchor="_Toc585" w:history="1">
        <w:r>
          <w:rPr>
            <w:rFonts w:ascii="仿宋" w:eastAsia="仿宋" w:hAnsi="仿宋" w:cs="仿宋" w:hint="eastAsia"/>
            <w:lang w:eastAsia="zh-CN"/>
          </w:rPr>
          <w:t>(三)、物流与库存管理</w:t>
        </w:r>
        <w:r>
          <w:tab/>
        </w:r>
        <w:r>
          <w:fldChar w:fldCharType="begin"/>
        </w:r>
        <w:r>
          <w:instrText xml:space="preserve"> PAGEREF _Toc585 \h </w:instrText>
        </w:r>
        <w:r>
          <w:fldChar w:fldCharType="separate"/>
        </w:r>
        <w:r>
          <w:t>72</w:t>
        </w:r>
        <w:r>
          <w:fldChar w:fldCharType="end"/>
        </w:r>
      </w:hyperlink>
    </w:p>
    <w:p>
      <w:pPr>
        <w:pStyle w:val="TOC1"/>
        <w:tabs>
          <w:tab w:val="right" w:leader="dot" w:pos="8306"/>
        </w:tabs>
      </w:pPr>
      <w:hyperlink w:anchor="_Toc1018" w:history="1">
        <w:r>
          <w:rPr>
            <w:rFonts w:ascii="仿宋" w:eastAsia="仿宋" w:hAnsi="仿宋" w:cs="仿宋" w:hint="eastAsia"/>
            <w:lang w:eastAsia="zh-CN"/>
          </w:rPr>
          <w:t>十七、食品添加剂项目工程方案分析</w:t>
        </w:r>
        <w:r>
          <w:tab/>
        </w:r>
        <w:r>
          <w:fldChar w:fldCharType="begin"/>
        </w:r>
        <w:r>
          <w:instrText xml:space="preserve"> PAGEREF _Toc1018 \h </w:instrText>
        </w:r>
        <w:r>
          <w:fldChar w:fldCharType="separate"/>
        </w:r>
        <w:r>
          <w:t>73</w:t>
        </w:r>
        <w:r>
          <w:fldChar w:fldCharType="end"/>
        </w:r>
      </w:hyperlink>
    </w:p>
    <w:p>
      <w:pPr>
        <w:pStyle w:val="TOC2"/>
        <w:tabs>
          <w:tab w:val="right" w:leader="dot" w:pos="8306"/>
        </w:tabs>
      </w:pPr>
      <w:hyperlink w:anchor="_Toc29002" w:history="1">
        <w:r>
          <w:rPr>
            <w:rFonts w:ascii="仿宋" w:eastAsia="仿宋" w:hAnsi="仿宋" w:cs="仿宋" w:hint="eastAsia"/>
            <w:lang w:eastAsia="zh-CN"/>
          </w:rPr>
          <w:t>(一)、建筑工程设计原则</w:t>
        </w:r>
        <w:r>
          <w:tab/>
        </w:r>
        <w:r>
          <w:fldChar w:fldCharType="begin"/>
        </w:r>
        <w:r>
          <w:instrText xml:space="preserve"> PAGEREF _Toc29002 \h </w:instrText>
        </w:r>
        <w:r>
          <w:fldChar w:fldCharType="separate"/>
        </w:r>
        <w:r>
          <w:t>73</w:t>
        </w:r>
        <w:r>
          <w:fldChar w:fldCharType="end"/>
        </w:r>
      </w:hyperlink>
    </w:p>
    <w:p>
      <w:pPr>
        <w:pStyle w:val="TOC2"/>
        <w:tabs>
          <w:tab w:val="right" w:leader="dot" w:pos="8306"/>
        </w:tabs>
      </w:pPr>
      <w:hyperlink w:anchor="_Toc411" w:history="1">
        <w:r>
          <w:rPr>
            <w:rFonts w:ascii="仿宋" w:eastAsia="仿宋" w:hAnsi="仿宋" w:cs="仿宋" w:hint="eastAsia"/>
            <w:lang w:eastAsia="zh-CN"/>
          </w:rPr>
          <w:t>(二)、土建工程建设指标</w:t>
        </w:r>
        <w:r>
          <w:tab/>
        </w:r>
        <w:r>
          <w:fldChar w:fldCharType="begin"/>
        </w:r>
        <w:r>
          <w:instrText xml:space="preserve"> PAGEREF _Toc411 \h </w:instrText>
        </w:r>
        <w:r>
          <w:fldChar w:fldCharType="separate"/>
        </w:r>
        <w:r>
          <w:t>76</w:t>
        </w:r>
        <w:r>
          <w:fldChar w:fldCharType="end"/>
        </w:r>
      </w:hyperlink>
    </w:p>
    <w:p>
      <w:pPr>
        <w:pStyle w:val="TOC1"/>
        <w:tabs>
          <w:tab w:val="right" w:leader="dot" w:pos="8306"/>
        </w:tabs>
      </w:pPr>
      <w:hyperlink w:anchor="_Toc31126" w:history="1">
        <w:r>
          <w:rPr>
            <w:rFonts w:ascii="仿宋" w:eastAsia="仿宋" w:hAnsi="仿宋" w:cs="仿宋" w:hint="eastAsia"/>
            <w:lang w:eastAsia="zh-CN"/>
          </w:rPr>
          <w:t>十八、食品添加剂项目变更管理</w:t>
        </w:r>
        <w:r>
          <w:tab/>
        </w:r>
        <w:r>
          <w:fldChar w:fldCharType="begin"/>
        </w:r>
        <w:r>
          <w:instrText xml:space="preserve"> PAGEREF _Toc31126 \h </w:instrText>
        </w:r>
        <w:r>
          <w:fldChar w:fldCharType="separate"/>
        </w:r>
        <w:r>
          <w:t>78</w:t>
        </w:r>
        <w:r>
          <w:fldChar w:fldCharType="end"/>
        </w:r>
      </w:hyperlink>
    </w:p>
    <w:p>
      <w:pPr>
        <w:pStyle w:val="TOC2"/>
        <w:tabs>
          <w:tab w:val="right" w:leader="dot" w:pos="8306"/>
        </w:tabs>
      </w:pPr>
      <w:hyperlink w:anchor="_Toc16844" w:history="1">
        <w:r>
          <w:rPr>
            <w:rFonts w:ascii="仿宋" w:eastAsia="仿宋" w:hAnsi="仿宋" w:cs="仿宋" w:hint="eastAsia"/>
            <w:lang w:eastAsia="zh-CN"/>
          </w:rPr>
          <w:t>(一)、变更申请与评估</w:t>
        </w:r>
        <w:r>
          <w:tab/>
        </w:r>
        <w:r>
          <w:fldChar w:fldCharType="begin"/>
        </w:r>
        <w:r>
          <w:instrText xml:space="preserve"> PAGEREF _Toc16844 \h </w:instrText>
        </w:r>
        <w:r>
          <w:fldChar w:fldCharType="separate"/>
        </w:r>
        <w:r>
          <w:t>78</w:t>
        </w:r>
        <w:r>
          <w:fldChar w:fldCharType="end"/>
        </w:r>
      </w:hyperlink>
    </w:p>
    <w:p>
      <w:pPr>
        <w:pStyle w:val="TOC2"/>
        <w:tabs>
          <w:tab w:val="right" w:leader="dot" w:pos="8306"/>
        </w:tabs>
      </w:pPr>
      <w:hyperlink w:anchor="_Toc6121" w:history="1">
        <w:r>
          <w:rPr>
            <w:rFonts w:ascii="仿宋" w:eastAsia="仿宋" w:hAnsi="仿宋" w:cs="仿宋" w:hint="eastAsia"/>
            <w:lang w:eastAsia="zh-CN"/>
          </w:rPr>
          <w:t>(二)、变更实施与控制</w:t>
        </w:r>
        <w:r>
          <w:tab/>
        </w:r>
        <w:r>
          <w:fldChar w:fldCharType="begin"/>
        </w:r>
        <w:r>
          <w:instrText xml:space="preserve"> PAGEREF _Toc6121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50"/>
      <w:r>
        <w:rPr>
          <w:rFonts w:ascii="仿宋" w:eastAsia="仿宋" w:hAnsi="仿宋" w:cs="仿宋" w:hint="eastAsia"/>
          <w:sz w:val="28"/>
          <w:lang w:eastAsia="zh-CN"/>
        </w:rPr>
        <w:t>一、食品添加剂项目土建工程</w:t>
      </w:r>
      <w:bookmarkEnd w:id="2"/>
    </w:p>
    <w:p>
      <w:pPr>
        <w:pStyle w:val="Heading2"/>
        <w:rPr>
          <w:rFonts w:ascii="仿宋" w:eastAsia="仿宋" w:hAnsi="仿宋" w:cs="仿宋" w:hint="eastAsia"/>
          <w:lang w:eastAsia="zh-CN"/>
        </w:rPr>
      </w:pPr>
      <w:bookmarkStart w:id="3" w:name="_Toc111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在食品添加剂项目的建筑工程设计中，我们将秉承一系列重要的设计原则，以确保食品添加剂项目建筑在功能、美观、可持续性等方面达到最佳效果。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首要原则是确保建筑的功能性得到最大化的发挥。我们将充分理解食品添加剂项目的实际需求，合理布局各个功能区域，保证建筑在满足业务需求的同时，提供高效的工作环境。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在建筑设计中，我们将综合考虑建设和运营成本。通过精细的经济效益分析，确保设计方案在高效利用资源的同时，对食品添加剂项目的长期盈利能力有积极的贡献。</w:t>
      </w:r>
    </w:p>
    <w:p>
      <w:pPr>
        <w:pStyle w:val="Heading2"/>
        <w:ind w:firstLine="560" w:firstLineChars="200"/>
        <w:rPr>
          <w:rFonts w:ascii="仿宋" w:eastAsia="仿宋" w:hAnsi="仿宋" w:cs="仿宋" w:hint="eastAsia"/>
          <w:sz w:val="28"/>
          <w:lang w:eastAsia="zh-CN"/>
        </w:rPr>
      </w:pPr>
      <w:bookmarkStart w:id="4" w:name="_Toc220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的土建工程设计中，我们将精准设定设计年限，结合食品添加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添加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4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添加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添加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添加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5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本期工程食品添加剂项目预计总建筑面积XXX平方米，其中：计容建筑面积XXX平方米，计划建筑工程投资XX万元，占食品添加剂项目总投资的XX%。</w:t>
      </w:r>
    </w:p>
    <w:p>
      <w:pPr>
        <w:pStyle w:val="Heading1"/>
        <w:ind w:firstLine="560" w:firstLineChars="200"/>
        <w:rPr>
          <w:rFonts w:ascii="仿宋" w:eastAsia="仿宋" w:hAnsi="仿宋" w:cs="仿宋" w:hint="eastAsia"/>
          <w:sz w:val="28"/>
          <w:lang w:eastAsia="zh-CN"/>
        </w:rPr>
      </w:pPr>
      <w:bookmarkStart w:id="7" w:name="_Toc1875"/>
      <w:r>
        <w:rPr>
          <w:rFonts w:ascii="仿宋" w:eastAsia="仿宋" w:hAnsi="仿宋" w:cs="仿宋" w:hint="eastAsia"/>
          <w:sz w:val="28"/>
          <w:lang w:eastAsia="zh-CN"/>
        </w:rPr>
        <w:t>二、食品添加剂项目选址可行性分析</w:t>
      </w:r>
      <w:bookmarkEnd w:id="7"/>
    </w:p>
    <w:p>
      <w:pPr>
        <w:pStyle w:val="Heading2"/>
        <w:rPr>
          <w:rFonts w:ascii="仿宋" w:eastAsia="仿宋" w:hAnsi="仿宋" w:cs="仿宋" w:hint="eastAsia"/>
          <w:lang w:eastAsia="zh-CN"/>
        </w:rPr>
      </w:pPr>
      <w:bookmarkStart w:id="8" w:name="_Toc5883"/>
      <w:r>
        <w:rPr>
          <w:rFonts w:ascii="仿宋" w:eastAsia="仿宋" w:hAnsi="仿宋" w:cs="仿宋" w:hint="eastAsia"/>
          <w:lang w:eastAsia="zh-CN"/>
        </w:rPr>
        <w:t>(一)、食品添加剂项目选址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该食品添加剂项目选址位于XX省XX市XX区XXX街道</w:t>
      </w:r>
    </w:p>
    <w:p>
      <w:pPr>
        <w:pStyle w:val="Heading2"/>
        <w:ind w:firstLine="560" w:firstLineChars="200"/>
        <w:rPr>
          <w:rFonts w:ascii="仿宋" w:eastAsia="仿宋" w:hAnsi="仿宋" w:cs="仿宋" w:hint="eastAsia"/>
          <w:sz w:val="28"/>
          <w:lang w:eastAsia="zh-CN"/>
        </w:rPr>
      </w:pPr>
      <w:bookmarkStart w:id="9" w:name="_Toc489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食品添加剂项目的征地面积将根据食品添加剂项目的实际规模和需求进行精确规划。具体面积XXX平方米，旨在确保食品添加剂项目不仅能够满足当前的发展需求，还能够预留空间以适应未来的扩展。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净用地面积是在征地面积基础上去除不可利用面积后的实际可开发用地。具体面积XXX平方米，考虑到环保、交通、安全等多方面因素，以确保食品添加剂项目在整体利用效率上达到最优。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食品添加剂项目计划建设的建筑总规模具体面积XXX平方米。这一规模的确定综合考虑了食品添加剂项目的性质、规模，以及城市规划的相关要求，确保建筑布局与周边环境协调一致。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绿地率是食品添加剂项目用地中被规划为绿地的比例。具体面积XXX平方米，旨在通过合理规划绿地，改善食品添加剂项目周边环境，提升居民生活质量，并符合城市整体绿化规划。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容积率是用地上可以建设的建筑总体积与用地面积之比。具体面积XXX，通过合理的容积率规划，确保食品添加剂项目建筑规模与周边环境和谐共生。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添加剂项目选址与当地城市规划相一致，具体面积XXX平方米。通过与城市规划部门深入沟通，确保食品添加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添加剂项目选址符合当地产业政策，具体面积XXX平方米。这包括食品添加剂项目对当地经济的促进作用，以及对相关产业的带动效应，确保食品添加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用地总体要求必须符合环保和可持续发展的原则，具体面积XXX平方米。通过采用绿色建筑设计、节能减排等措施，确保食品添加剂项目在建设和运营过程中对环境的影响最小化，达到可持续发展的要求。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确保食品添加剂项目选址具备必要的公共设施配套，具体面积XXX平方米。这包括交通便利性、教育、医疗等基础设施，以提高居民生活品质，使得食品添加剂项目选址更具吸引力。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考虑用地总体要求对当地社会稳定性的影响，具体面积XXX平方米。通过深入了解当地社区反馈，确保食品添加剂项目的选址和建设过程对当地社会和谐稳定产生积极作用。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添加剂项目选址不仅符合法规和规划，还在实际操作中具有可行性。这一全面规划将为食品添加剂项目的成功实施提供坚实的基础，确保食品添加剂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070"/>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添加剂项目的设备规划和空间设计中，我们将采取灵活设备布局的措施。设备布局将根据实际需求进行灵活设计，避免不必要的浪费。通过合理规划设备摆放位置，我们将提高设备的利用率，减少设备间距，以确保食品添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添加剂项目内部引入共享设施的概念，例如共享会议室、办公区等。通过这种方式，我们可以减少对资源的重复建设，提高资源共享效率，从而减小食品添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7901"/>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食品添加剂项目的总图布置中，我们将不同功能区域进行明确的规划，以最大程度满足食品添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305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食品添加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食品添加剂项目对环境的影响是综合评价的重要因素之一。我们将详细考虑选址周边的自然环境、生态保护区、水源地等情况，确保食品添加剂项目的建设和运营对环境影响最小化，并符合当地的环保法规标准。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对选址的评价还需充分考虑当地政府的产业政策和法规。我们将详细了解食品添加剂项目所在地的相关政策，确保食品添加剂项目的规划和运营与当地法规相符，降低不必要的法律风险。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考虑到社会稳定性对企业运营的重要性，我们将评估选址地区的社会安全情况、劳工关系、社区反馈等方面，以确保食品添加剂项目的建设和运营不会受到社会稳定性的负面影响。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最后，我们将综合考虑用地成本，包括土地购置费用、土地开发成本等。通过对用地成本的详细评估，我们能够做出更为精确的经济效益分析，为食品添加剂项目的投资决策提供有力支持。</w:t>
      </w:r>
    </w:p>
    <w:p>
      <w:pPr>
        <w:pStyle w:val="Heading1"/>
        <w:ind w:firstLine="560" w:firstLineChars="200"/>
        <w:rPr>
          <w:rFonts w:ascii="仿宋" w:eastAsia="仿宋" w:hAnsi="仿宋" w:cs="仿宋" w:hint="eastAsia"/>
          <w:sz w:val="28"/>
          <w:lang w:eastAsia="zh-CN"/>
        </w:rPr>
      </w:pPr>
      <w:bookmarkStart w:id="13" w:name="_Toc565"/>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931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的技术管理特点体现在其创新导向。通过引入最先进的技术趋势和解决方案，食品添加剂项目致力于提升科技含量、提高质量和效率水平。这意味着我们将采用最新的工具和方法，确保食品添加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添加剂项目技术管理的显著特征。通过整合不同领域的技术资源，我们实现了跨学科的协同工作。这有助于优化技术架构，提高整体效能。此外，整合性策略还促进了不同技术团队之间的紧密沟通和高效合作，确保食品添加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添加剂项目所采用的技术。通过不断优化技术方案，食品添加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添加剂项目团队将在食品添加剂项目初期识别可能的技术风险，并采取相应的预防和应对措施。通过建立健全的风险评估机制，食品添加剂项目能够在实施过程中及时发现并解决潜在的技术问题，保障食品添加剂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食品添加剂项目中，技术将成为食品添加剂项目成功的有力支持。这一深度剖析揭示了技术管理在食品添加剂项目实施中的关键作用，为食品添加剂项目的技术基础奠定了坚实的基础。</w:t>
      </w:r>
    </w:p>
    <w:p>
      <w:pPr>
        <w:pStyle w:val="Heading2"/>
        <w:ind w:firstLine="560" w:firstLineChars="200"/>
        <w:rPr>
          <w:rFonts w:ascii="仿宋" w:eastAsia="仿宋" w:hAnsi="仿宋" w:cs="仿宋" w:hint="eastAsia"/>
          <w:sz w:val="28"/>
          <w:lang w:eastAsia="zh-CN"/>
        </w:rPr>
      </w:pPr>
      <w:bookmarkStart w:id="15" w:name="_Toc741"/>
      <w:r>
        <w:rPr>
          <w:rFonts w:ascii="仿宋" w:eastAsia="仿宋" w:hAnsi="仿宋" w:cs="仿宋" w:hint="eastAsia"/>
          <w:sz w:val="28"/>
          <w:lang w:eastAsia="zh-CN"/>
        </w:rPr>
        <w:t>(二)、食品添加剂项目工艺技术设计方案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添加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添加剂项目将严格按照相关行业规范要求进行组织。通过有效控制产品质量，食品添加剂项目将致力于为顾客提供优质的食品添加剂项目产品和良好的服务。这体现了食品添加剂项目对于生产活动合规性和质量标准的高度重视，为食品添加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添加剂项目注重生态效益和清洁生产原则。食品添加剂项目建设将紧密结合地方特色经济发展，与社会经济发展规划和区域环境保护规划方案相协调一致。通过与当地区域自然生态系统的结合，食品添加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食品添加剂项目产品具有多样化的客户需求和个性化的特点。因此，食品添加剂项目产品规格品种多样，且单批生产数量较小。为满足这一特点，食品添加剂项目承办单位将建设先进的柔性制造生产线。通过广泛应用柔性制造技术，食品添加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添加剂项目采用的技术具有较高的技术含量和自动化水平，处于国内先进水平。这一技术选用不仅体现了对生产效率、质量和环境友好性的高标准要求，同时为食品添加剂项目的可持续发展奠定了坚实的基础。</w:t>
      </w:r>
    </w:p>
    <w:p>
      <w:pPr>
        <w:pStyle w:val="Heading2"/>
        <w:ind w:firstLine="560" w:firstLineChars="200"/>
        <w:rPr>
          <w:rFonts w:ascii="仿宋" w:eastAsia="仿宋" w:hAnsi="仿宋" w:cs="仿宋" w:hint="eastAsia"/>
          <w:sz w:val="28"/>
          <w:lang w:eastAsia="zh-CN"/>
        </w:rPr>
      </w:pPr>
      <w:bookmarkStart w:id="16" w:name="_Toc32012"/>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为确保食品添加剂项目的高效生产和技术实施，我们制定了一套精心设计的设备选型方案，以满足食品添加剂项目生产、质量和环保的要求。该方案的主要特点如下：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添加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针对食品添加剂项目产品的多样性和小批量生产的特点，我们将建设柔性制造生产线。通过在设备选型中考虑柔性制造技术，可以灵活应对不同产品规格和生产需求，实现生产线的高度灵活性和适应性。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4337"/>
      <w:r>
        <w:rPr>
          <w:rFonts w:ascii="仿宋" w:eastAsia="仿宋" w:hAnsi="仿宋" w:cs="仿宋" w:hint="eastAsia"/>
          <w:sz w:val="28"/>
          <w:lang w:eastAsia="zh-CN"/>
        </w:rPr>
        <w:t>四、食品添加剂项目绩效评估</w:t>
      </w:r>
      <w:bookmarkEnd w:id="17"/>
    </w:p>
    <w:p>
      <w:pPr>
        <w:pStyle w:val="Heading2"/>
        <w:rPr>
          <w:rFonts w:ascii="仿宋" w:eastAsia="仿宋" w:hAnsi="仿宋" w:cs="仿宋" w:hint="eastAsia"/>
          <w:lang w:eastAsia="zh-CN"/>
        </w:rPr>
      </w:pPr>
      <w:bookmarkStart w:id="18" w:name="_Toc416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添加剂项目中，我们设计了一套全面的绩效评估指标，以确保食品添加剂项目的可控和成功交付。这些指标跨足食品添加剂项目目标、成本、进度和质量等多个维度，为我们提供了全面洞察食品添加剂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食品添加剂项目目标达成率是我们关注的首要指标。我们设定了明确的目标，并通过定期监测和评估，迅速发现并应对潜在的目标偏差。这为食品添加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成本绩效是另一个核心关注点。通过实际成本与预算成本的对比分析，我们深入了解成本差异的原因，及时调整资源分配，保持食品添加剂项目在经济效益方面的合理水平。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添加剂项目进度作为关键的绩效指标之一，得到了精心的关注。我们制定了详细的食品添加剂项目进度计划，并设立了进度符合度指标，确保实际进度与计划进度保持一致。这使我们能够快速发现和解决潜在的进度问题，保持食品添加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添加剂项目绩效的不可或缺的一环。我们引入了一系列的质量标准和客户满意度指标，以确保食品添加剂项目交付的成果在质量上达到或超越预期水平。通过持续监测这些指标，我们努力提升食品添加剂项目整体质量水平，为食品添加剂项目的成功交付提供有力保障。通过这些科学且全面的绩效评估，我们能够更好地引导食品添加剂项目的持续改进，确保食品添加剂项目目标的顺利达成。</w:t>
      </w:r>
    </w:p>
    <w:p>
      <w:pPr>
        <w:pStyle w:val="Heading2"/>
        <w:ind w:firstLine="560" w:firstLineChars="200"/>
        <w:rPr>
          <w:rFonts w:ascii="仿宋" w:eastAsia="仿宋" w:hAnsi="仿宋" w:cs="仿宋" w:hint="eastAsia"/>
          <w:sz w:val="28"/>
          <w:lang w:eastAsia="zh-CN"/>
        </w:rPr>
      </w:pPr>
      <w:bookmarkStart w:id="19" w:name="_Toc2377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绩效评估是食品添加剂项目中的关键环节，为确保食品添加剂项目达到预期目标，我们采用了多层次、多维度的绩效评估方法。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添加剂项目的战略目标对齐，确保每个决策和行动都与食品添加剂项目整体目标保持一致。团队会定期召开战略对齐会议，审视当前工作与食品添加剂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https://d.book118.com/477124066063006035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食品添加剂项目计划设计方案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442D2"/>
    <w:rsid w:val="022442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2406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2024-01-29T06:33:00Z</dcterms:created>
  <dcterms:modified xsi:type="dcterms:W3CDTF">2024-01-29T06:33:23Z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33718BD8424A471BA36ECC9615F5D79E_11</vt:lpwstr>
  </property>
  <property fmtid="{D5CDD505-2E9C-101B-9397-08002B2CF9AE}" pid="3" name="KSOProductBuildVer">
    <vt:lpwstr>2052-12.1.0.16250</vt:lpwstr>
  </property>
</Properties>
</file>