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高绝缘稀土永磁材料相关行业公司成立方案及可行性研究报告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6" w:history="1">
        <w:r>
          <w:rPr>
            <w:rFonts w:ascii="仿宋" w:eastAsia="仿宋" w:hAnsi="仿宋" w:cs="仿宋" w:hint="eastAsia"/>
            <w:lang w:eastAsia="zh-CN"/>
          </w:rPr>
          <w:t>概论</w:t>
        </w:r>
        <w:r>
          <w:tab/>
        </w:r>
        <w:r>
          <w:fldChar w:fldCharType="begin"/>
        </w:r>
        <w:r>
          <w:instrText xml:space="preserve"> PAGEREF _Toc32076 \h </w:instrText>
        </w:r>
        <w:r>
          <w:fldChar w:fldCharType="separate"/>
        </w:r>
        <w:r>
          <w:t>3</w:t>
        </w:r>
        <w:r>
          <w:fldChar w:fldCharType="end"/>
        </w:r>
      </w:hyperlink>
    </w:p>
    <w:p>
      <w:pPr>
        <w:pStyle w:val="TOC1"/>
        <w:tabs>
          <w:tab w:val="right" w:leader="dot" w:pos="8306"/>
        </w:tabs>
      </w:pPr>
      <w:hyperlink w:anchor="_Toc13091" w:history="1">
        <w:r>
          <w:rPr>
            <w:rFonts w:ascii="仿宋" w:eastAsia="仿宋" w:hAnsi="仿宋" w:cs="仿宋" w:hint="eastAsia"/>
            <w:lang w:eastAsia="zh-CN"/>
          </w:rPr>
          <w:t>一、选址分析</w:t>
        </w:r>
        <w:r>
          <w:tab/>
        </w:r>
        <w:r>
          <w:fldChar w:fldCharType="begin"/>
        </w:r>
        <w:r>
          <w:instrText xml:space="preserve"> PAGEREF _Toc13091 \h </w:instrText>
        </w:r>
        <w:r>
          <w:fldChar w:fldCharType="separate"/>
        </w:r>
        <w:r>
          <w:t>3</w:t>
        </w:r>
        <w:r>
          <w:fldChar w:fldCharType="end"/>
        </w:r>
      </w:hyperlink>
    </w:p>
    <w:p>
      <w:pPr>
        <w:pStyle w:val="TOC2"/>
        <w:tabs>
          <w:tab w:val="right" w:leader="dot" w:pos="8306"/>
        </w:tabs>
      </w:pPr>
      <w:hyperlink w:anchor="_Toc26631" w:history="1">
        <w:r>
          <w:rPr>
            <w:rFonts w:ascii="仿宋" w:eastAsia="仿宋" w:hAnsi="仿宋" w:cs="仿宋" w:hint="eastAsia"/>
            <w:lang w:eastAsia="zh-CN"/>
          </w:rPr>
          <w:t>(一)、高绝缘稀土永磁材料项目选址原则</w:t>
        </w:r>
        <w:r>
          <w:tab/>
        </w:r>
        <w:r>
          <w:fldChar w:fldCharType="begin"/>
        </w:r>
        <w:r>
          <w:instrText xml:space="preserve"> PAGEREF _Toc26631 \h </w:instrText>
        </w:r>
        <w:r>
          <w:fldChar w:fldCharType="separate"/>
        </w:r>
        <w:r>
          <w:t>3</w:t>
        </w:r>
        <w:r>
          <w:fldChar w:fldCharType="end"/>
        </w:r>
      </w:hyperlink>
    </w:p>
    <w:p>
      <w:pPr>
        <w:pStyle w:val="TOC2"/>
        <w:tabs>
          <w:tab w:val="right" w:leader="dot" w:pos="8306"/>
        </w:tabs>
      </w:pPr>
      <w:hyperlink w:anchor="_Toc8783" w:history="1">
        <w:r>
          <w:rPr>
            <w:rFonts w:ascii="仿宋" w:eastAsia="仿宋" w:hAnsi="仿宋" w:cs="仿宋" w:hint="eastAsia"/>
            <w:lang w:eastAsia="zh-CN"/>
          </w:rPr>
          <w:t>(二)、建设区基本情况</w:t>
        </w:r>
        <w:r>
          <w:tab/>
        </w:r>
        <w:r>
          <w:fldChar w:fldCharType="begin"/>
        </w:r>
        <w:r>
          <w:instrText xml:space="preserve"> PAGEREF _Toc8783 \h </w:instrText>
        </w:r>
        <w:r>
          <w:fldChar w:fldCharType="separate"/>
        </w:r>
        <w:r>
          <w:t>5</w:t>
        </w:r>
        <w:r>
          <w:fldChar w:fldCharType="end"/>
        </w:r>
      </w:hyperlink>
    </w:p>
    <w:p>
      <w:pPr>
        <w:pStyle w:val="TOC2"/>
        <w:tabs>
          <w:tab w:val="right" w:leader="dot" w:pos="8306"/>
        </w:tabs>
      </w:pPr>
      <w:hyperlink w:anchor="_Toc5131" w:history="1">
        <w:r>
          <w:rPr>
            <w:rFonts w:ascii="仿宋" w:eastAsia="仿宋" w:hAnsi="仿宋" w:cs="仿宋" w:hint="eastAsia"/>
            <w:lang w:eastAsia="zh-CN"/>
          </w:rPr>
          <w:t>(三)、发展目标</w:t>
        </w:r>
        <w:r>
          <w:tab/>
        </w:r>
        <w:r>
          <w:fldChar w:fldCharType="begin"/>
        </w:r>
        <w:r>
          <w:instrText xml:space="preserve"> PAGEREF _Toc5131 \h </w:instrText>
        </w:r>
        <w:r>
          <w:fldChar w:fldCharType="separate"/>
        </w:r>
        <w:r>
          <w:t>6</w:t>
        </w:r>
        <w:r>
          <w:fldChar w:fldCharType="end"/>
        </w:r>
      </w:hyperlink>
    </w:p>
    <w:p>
      <w:pPr>
        <w:pStyle w:val="TOC2"/>
        <w:tabs>
          <w:tab w:val="right" w:leader="dot" w:pos="8306"/>
        </w:tabs>
      </w:pPr>
      <w:hyperlink w:anchor="_Toc6860" w:history="1">
        <w:r>
          <w:rPr>
            <w:rFonts w:ascii="仿宋" w:eastAsia="仿宋" w:hAnsi="仿宋" w:cs="仿宋" w:hint="eastAsia"/>
            <w:lang w:eastAsia="zh-CN"/>
          </w:rPr>
          <w:t>(四)、产业发展方向</w:t>
        </w:r>
        <w:r>
          <w:tab/>
        </w:r>
        <w:r>
          <w:fldChar w:fldCharType="begin"/>
        </w:r>
        <w:r>
          <w:instrText xml:space="preserve"> PAGEREF _Toc6860 \h </w:instrText>
        </w:r>
        <w:r>
          <w:fldChar w:fldCharType="separate"/>
        </w:r>
        <w:r>
          <w:t>7</w:t>
        </w:r>
        <w:r>
          <w:fldChar w:fldCharType="end"/>
        </w:r>
      </w:hyperlink>
    </w:p>
    <w:p>
      <w:pPr>
        <w:pStyle w:val="TOC2"/>
        <w:tabs>
          <w:tab w:val="right" w:leader="dot" w:pos="8306"/>
        </w:tabs>
      </w:pPr>
      <w:hyperlink w:anchor="_Toc31131" w:history="1">
        <w:r>
          <w:rPr>
            <w:rFonts w:ascii="仿宋" w:eastAsia="仿宋" w:hAnsi="仿宋" w:cs="仿宋" w:hint="eastAsia"/>
            <w:lang w:eastAsia="zh-CN"/>
          </w:rPr>
          <w:t>(五)、高绝缘稀土永磁材料项目选址综合评价</w:t>
        </w:r>
        <w:r>
          <w:tab/>
        </w:r>
        <w:r>
          <w:fldChar w:fldCharType="begin"/>
        </w:r>
        <w:r>
          <w:instrText xml:space="preserve"> PAGEREF _Toc31131 \h </w:instrText>
        </w:r>
        <w:r>
          <w:fldChar w:fldCharType="separate"/>
        </w:r>
        <w:r>
          <w:t>8</w:t>
        </w:r>
        <w:r>
          <w:fldChar w:fldCharType="end"/>
        </w:r>
      </w:hyperlink>
    </w:p>
    <w:p>
      <w:pPr>
        <w:pStyle w:val="TOC1"/>
        <w:tabs>
          <w:tab w:val="right" w:leader="dot" w:pos="8306"/>
        </w:tabs>
      </w:pPr>
      <w:hyperlink w:anchor="_Toc12074" w:history="1">
        <w:r>
          <w:rPr>
            <w:rFonts w:ascii="仿宋" w:eastAsia="仿宋" w:hAnsi="仿宋" w:cs="仿宋" w:hint="eastAsia"/>
            <w:lang w:eastAsia="zh-CN"/>
          </w:rPr>
          <w:t>二、发展规划</w:t>
        </w:r>
        <w:r>
          <w:tab/>
        </w:r>
        <w:r>
          <w:fldChar w:fldCharType="begin"/>
        </w:r>
        <w:r>
          <w:instrText xml:space="preserve"> PAGEREF _Toc12074 \h </w:instrText>
        </w:r>
        <w:r>
          <w:fldChar w:fldCharType="separate"/>
        </w:r>
        <w:r>
          <w:t>9</w:t>
        </w:r>
        <w:r>
          <w:fldChar w:fldCharType="end"/>
        </w:r>
      </w:hyperlink>
    </w:p>
    <w:p>
      <w:pPr>
        <w:pStyle w:val="TOC2"/>
        <w:tabs>
          <w:tab w:val="right" w:leader="dot" w:pos="8306"/>
        </w:tabs>
      </w:pPr>
      <w:hyperlink w:anchor="_Toc22262" w:history="1">
        <w:r>
          <w:rPr>
            <w:rFonts w:ascii="仿宋" w:eastAsia="仿宋" w:hAnsi="仿宋" w:cs="仿宋" w:hint="eastAsia"/>
            <w:lang w:eastAsia="zh-CN"/>
          </w:rPr>
          <w:t>(一)、公司发展规划</w:t>
        </w:r>
        <w:r>
          <w:tab/>
        </w:r>
        <w:r>
          <w:fldChar w:fldCharType="begin"/>
        </w:r>
        <w:r>
          <w:instrText xml:space="preserve"> PAGEREF _Toc22262 \h </w:instrText>
        </w:r>
        <w:r>
          <w:fldChar w:fldCharType="separate"/>
        </w:r>
        <w:r>
          <w:t>9</w:t>
        </w:r>
        <w:r>
          <w:fldChar w:fldCharType="end"/>
        </w:r>
      </w:hyperlink>
    </w:p>
    <w:p>
      <w:pPr>
        <w:pStyle w:val="TOC2"/>
        <w:tabs>
          <w:tab w:val="right" w:leader="dot" w:pos="8306"/>
        </w:tabs>
      </w:pPr>
      <w:hyperlink w:anchor="_Toc2774" w:history="1">
        <w:r>
          <w:rPr>
            <w:rFonts w:ascii="仿宋" w:eastAsia="仿宋" w:hAnsi="仿宋" w:cs="仿宋" w:hint="eastAsia"/>
            <w:lang w:eastAsia="zh-CN"/>
          </w:rPr>
          <w:t>(二)、保障措施</w:t>
        </w:r>
        <w:r>
          <w:tab/>
        </w:r>
        <w:r>
          <w:fldChar w:fldCharType="begin"/>
        </w:r>
        <w:r>
          <w:instrText xml:space="preserve"> PAGEREF _Toc2774 \h </w:instrText>
        </w:r>
        <w:r>
          <w:fldChar w:fldCharType="separate"/>
        </w:r>
        <w:r>
          <w:t>10</w:t>
        </w:r>
        <w:r>
          <w:fldChar w:fldCharType="end"/>
        </w:r>
      </w:hyperlink>
    </w:p>
    <w:p>
      <w:pPr>
        <w:pStyle w:val="TOC1"/>
        <w:tabs>
          <w:tab w:val="right" w:leader="dot" w:pos="8306"/>
        </w:tabs>
      </w:pPr>
      <w:hyperlink w:anchor="_Toc8029" w:history="1">
        <w:r>
          <w:rPr>
            <w:rFonts w:ascii="仿宋" w:eastAsia="仿宋" w:hAnsi="仿宋" w:cs="仿宋" w:hint="eastAsia"/>
            <w:lang w:eastAsia="zh-CN"/>
          </w:rPr>
          <w:t>三、公司成立方案</w:t>
        </w:r>
        <w:r>
          <w:tab/>
        </w:r>
        <w:r>
          <w:fldChar w:fldCharType="begin"/>
        </w:r>
        <w:r>
          <w:instrText xml:space="preserve"> PAGEREF _Toc8029 \h </w:instrText>
        </w:r>
        <w:r>
          <w:fldChar w:fldCharType="separate"/>
        </w:r>
        <w:r>
          <w:t>15</w:t>
        </w:r>
        <w:r>
          <w:fldChar w:fldCharType="end"/>
        </w:r>
      </w:hyperlink>
    </w:p>
    <w:p>
      <w:pPr>
        <w:pStyle w:val="TOC2"/>
        <w:tabs>
          <w:tab w:val="right" w:leader="dot" w:pos="8306"/>
        </w:tabs>
      </w:pPr>
      <w:hyperlink w:anchor="_Toc31625" w:history="1">
        <w:r>
          <w:rPr>
            <w:rFonts w:ascii="仿宋" w:eastAsia="仿宋" w:hAnsi="仿宋" w:cs="仿宋" w:hint="eastAsia"/>
            <w:lang w:eastAsia="zh-CN"/>
          </w:rPr>
          <w:t>(一)、公司经营宗旨</w:t>
        </w:r>
        <w:r>
          <w:tab/>
        </w:r>
        <w:r>
          <w:fldChar w:fldCharType="begin"/>
        </w:r>
        <w:r>
          <w:instrText xml:space="preserve"> PAGEREF _Toc31625 \h </w:instrText>
        </w:r>
        <w:r>
          <w:fldChar w:fldCharType="separate"/>
        </w:r>
        <w:r>
          <w:t>15</w:t>
        </w:r>
        <w:r>
          <w:fldChar w:fldCharType="end"/>
        </w:r>
      </w:hyperlink>
    </w:p>
    <w:p>
      <w:pPr>
        <w:pStyle w:val="TOC2"/>
        <w:tabs>
          <w:tab w:val="right" w:leader="dot" w:pos="8306"/>
        </w:tabs>
      </w:pPr>
      <w:hyperlink w:anchor="_Toc23342" w:history="1">
        <w:r>
          <w:rPr>
            <w:rFonts w:ascii="仿宋" w:eastAsia="仿宋" w:hAnsi="仿宋" w:cs="仿宋" w:hint="eastAsia"/>
            <w:lang w:eastAsia="zh-CN"/>
          </w:rPr>
          <w:t>(二)、公司的目标、主要职责</w:t>
        </w:r>
        <w:r>
          <w:tab/>
        </w:r>
        <w:r>
          <w:fldChar w:fldCharType="begin"/>
        </w:r>
        <w:r>
          <w:instrText xml:space="preserve"> PAGEREF _Toc23342 \h </w:instrText>
        </w:r>
        <w:r>
          <w:fldChar w:fldCharType="separate"/>
        </w:r>
        <w:r>
          <w:t>16</w:t>
        </w:r>
        <w:r>
          <w:fldChar w:fldCharType="end"/>
        </w:r>
      </w:hyperlink>
    </w:p>
    <w:p>
      <w:pPr>
        <w:pStyle w:val="TOC2"/>
        <w:tabs>
          <w:tab w:val="right" w:leader="dot" w:pos="8306"/>
        </w:tabs>
      </w:pPr>
      <w:hyperlink w:anchor="_Toc23407" w:history="1">
        <w:r>
          <w:rPr>
            <w:rFonts w:ascii="仿宋" w:eastAsia="仿宋" w:hAnsi="仿宋" w:cs="仿宋" w:hint="eastAsia"/>
            <w:lang w:eastAsia="zh-CN"/>
          </w:rPr>
          <w:t>(三)、公司组建方式</w:t>
        </w:r>
        <w:r>
          <w:tab/>
        </w:r>
        <w:r>
          <w:fldChar w:fldCharType="begin"/>
        </w:r>
        <w:r>
          <w:instrText xml:space="preserve"> PAGEREF _Toc23407 \h </w:instrText>
        </w:r>
        <w:r>
          <w:fldChar w:fldCharType="separate"/>
        </w:r>
        <w:r>
          <w:t>18</w:t>
        </w:r>
        <w:r>
          <w:fldChar w:fldCharType="end"/>
        </w:r>
      </w:hyperlink>
    </w:p>
    <w:p>
      <w:pPr>
        <w:pStyle w:val="TOC2"/>
        <w:tabs>
          <w:tab w:val="right" w:leader="dot" w:pos="8306"/>
        </w:tabs>
      </w:pPr>
      <w:hyperlink w:anchor="_Toc18961" w:history="1">
        <w:r>
          <w:rPr>
            <w:rFonts w:ascii="仿宋" w:eastAsia="仿宋" w:hAnsi="仿宋" w:cs="仿宋" w:hint="eastAsia"/>
            <w:lang w:eastAsia="zh-CN"/>
          </w:rPr>
          <w:t>(四)、公司管理体制</w:t>
        </w:r>
        <w:r>
          <w:tab/>
        </w:r>
        <w:r>
          <w:fldChar w:fldCharType="begin"/>
        </w:r>
        <w:r>
          <w:instrText xml:space="preserve"> PAGEREF _Toc18961 \h </w:instrText>
        </w:r>
        <w:r>
          <w:fldChar w:fldCharType="separate"/>
        </w:r>
        <w:r>
          <w:t>19</w:t>
        </w:r>
        <w:r>
          <w:fldChar w:fldCharType="end"/>
        </w:r>
      </w:hyperlink>
    </w:p>
    <w:p>
      <w:pPr>
        <w:pStyle w:val="TOC2"/>
        <w:tabs>
          <w:tab w:val="right" w:leader="dot" w:pos="8306"/>
        </w:tabs>
      </w:pPr>
      <w:hyperlink w:anchor="_Toc2347" w:history="1">
        <w:r>
          <w:rPr>
            <w:rFonts w:ascii="仿宋" w:eastAsia="仿宋" w:hAnsi="仿宋" w:cs="仿宋" w:hint="eastAsia"/>
            <w:lang w:eastAsia="zh-CN"/>
          </w:rPr>
          <w:t>(五)、部门职责及权限</w:t>
        </w:r>
        <w:r>
          <w:tab/>
        </w:r>
        <w:r>
          <w:fldChar w:fldCharType="begin"/>
        </w:r>
        <w:r>
          <w:instrText xml:space="preserve"> PAGEREF _Toc2347 \h </w:instrText>
        </w:r>
        <w:r>
          <w:fldChar w:fldCharType="separate"/>
        </w:r>
        <w:r>
          <w:t>20</w:t>
        </w:r>
        <w:r>
          <w:fldChar w:fldCharType="end"/>
        </w:r>
      </w:hyperlink>
    </w:p>
    <w:p>
      <w:pPr>
        <w:pStyle w:val="TOC2"/>
        <w:tabs>
          <w:tab w:val="right" w:leader="dot" w:pos="8306"/>
        </w:tabs>
      </w:pPr>
      <w:hyperlink w:anchor="_Toc24390" w:history="1">
        <w:r>
          <w:rPr>
            <w:rFonts w:ascii="仿宋" w:eastAsia="仿宋" w:hAnsi="仿宋" w:cs="仿宋" w:hint="eastAsia"/>
            <w:lang w:eastAsia="zh-CN"/>
          </w:rPr>
          <w:t>(六)、核心人员介绍</w:t>
        </w:r>
        <w:r>
          <w:tab/>
        </w:r>
        <w:r>
          <w:fldChar w:fldCharType="begin"/>
        </w:r>
        <w:r>
          <w:instrText xml:space="preserve"> PAGEREF _Toc24390 \h </w:instrText>
        </w:r>
        <w:r>
          <w:fldChar w:fldCharType="separate"/>
        </w:r>
        <w:r>
          <w:t>23</w:t>
        </w:r>
        <w:r>
          <w:fldChar w:fldCharType="end"/>
        </w:r>
      </w:hyperlink>
    </w:p>
    <w:p>
      <w:pPr>
        <w:pStyle w:val="TOC2"/>
        <w:tabs>
          <w:tab w:val="right" w:leader="dot" w:pos="8306"/>
        </w:tabs>
      </w:pPr>
      <w:hyperlink w:anchor="_Toc17771" w:history="1">
        <w:r>
          <w:rPr>
            <w:rFonts w:ascii="仿宋" w:eastAsia="仿宋" w:hAnsi="仿宋" w:cs="仿宋" w:hint="eastAsia"/>
            <w:lang w:eastAsia="zh-CN"/>
          </w:rPr>
          <w:t>(七)、财务会计制度</w:t>
        </w:r>
        <w:r>
          <w:tab/>
        </w:r>
        <w:r>
          <w:fldChar w:fldCharType="begin"/>
        </w:r>
        <w:r>
          <w:instrText xml:space="preserve"> PAGEREF _Toc17771 \h </w:instrText>
        </w:r>
        <w:r>
          <w:fldChar w:fldCharType="separate"/>
        </w:r>
        <w:r>
          <w:t>25</w:t>
        </w:r>
        <w:r>
          <w:fldChar w:fldCharType="end"/>
        </w:r>
      </w:hyperlink>
    </w:p>
    <w:p>
      <w:pPr>
        <w:pStyle w:val="TOC1"/>
        <w:tabs>
          <w:tab w:val="right" w:leader="dot" w:pos="8306"/>
        </w:tabs>
      </w:pPr>
      <w:hyperlink w:anchor="_Toc12685" w:history="1">
        <w:r>
          <w:rPr>
            <w:rFonts w:ascii="仿宋" w:eastAsia="仿宋" w:hAnsi="仿宋" w:cs="仿宋" w:hint="eastAsia"/>
            <w:lang w:eastAsia="zh-CN"/>
          </w:rPr>
          <w:t>四、公司成立背景及可行性分析</w:t>
        </w:r>
        <w:r>
          <w:tab/>
        </w:r>
        <w:r>
          <w:fldChar w:fldCharType="begin"/>
        </w:r>
        <w:r>
          <w:instrText xml:space="preserve"> PAGEREF _Toc12685 \h </w:instrText>
        </w:r>
        <w:r>
          <w:fldChar w:fldCharType="separate"/>
        </w:r>
        <w:r>
          <w:t>30</w:t>
        </w:r>
        <w:r>
          <w:fldChar w:fldCharType="end"/>
        </w:r>
      </w:hyperlink>
    </w:p>
    <w:p>
      <w:pPr>
        <w:pStyle w:val="TOC2"/>
        <w:tabs>
          <w:tab w:val="right" w:leader="dot" w:pos="8306"/>
        </w:tabs>
      </w:pPr>
      <w:hyperlink w:anchor="_Toc18855" w:history="1">
        <w:r>
          <w:rPr>
            <w:rFonts w:ascii="仿宋" w:eastAsia="仿宋" w:hAnsi="仿宋" w:cs="仿宋" w:hint="eastAsia"/>
            <w:lang w:eastAsia="zh-CN"/>
          </w:rPr>
          <w:t>(一)、发展思路</w:t>
        </w:r>
        <w:r>
          <w:tab/>
        </w:r>
        <w:r>
          <w:fldChar w:fldCharType="begin"/>
        </w:r>
        <w:r>
          <w:instrText xml:space="preserve"> PAGEREF _Toc18855 \h </w:instrText>
        </w:r>
        <w:r>
          <w:fldChar w:fldCharType="separate"/>
        </w:r>
        <w:r>
          <w:t>30</w:t>
        </w:r>
        <w:r>
          <w:fldChar w:fldCharType="end"/>
        </w:r>
      </w:hyperlink>
    </w:p>
    <w:p>
      <w:pPr>
        <w:pStyle w:val="TOC2"/>
        <w:tabs>
          <w:tab w:val="right" w:leader="dot" w:pos="8306"/>
        </w:tabs>
      </w:pPr>
      <w:hyperlink w:anchor="_Toc842" w:history="1">
        <w:r>
          <w:rPr>
            <w:rFonts w:ascii="仿宋" w:eastAsia="仿宋" w:hAnsi="仿宋" w:cs="仿宋" w:hint="eastAsia"/>
            <w:lang w:eastAsia="zh-CN"/>
          </w:rPr>
          <w:t>(二)、产业发展背景分析</w:t>
        </w:r>
        <w:r>
          <w:tab/>
        </w:r>
        <w:r>
          <w:fldChar w:fldCharType="begin"/>
        </w:r>
        <w:r>
          <w:instrText xml:space="preserve"> PAGEREF _Toc842 \h </w:instrText>
        </w:r>
        <w:r>
          <w:fldChar w:fldCharType="separate"/>
        </w:r>
        <w:r>
          <w:t>31</w:t>
        </w:r>
        <w:r>
          <w:fldChar w:fldCharType="end"/>
        </w:r>
      </w:hyperlink>
    </w:p>
    <w:p>
      <w:pPr>
        <w:pStyle w:val="TOC2"/>
        <w:tabs>
          <w:tab w:val="right" w:leader="dot" w:pos="8306"/>
        </w:tabs>
      </w:pPr>
      <w:hyperlink w:anchor="_Toc19002" w:history="1">
        <w:r>
          <w:rPr>
            <w:rFonts w:ascii="仿宋" w:eastAsia="仿宋" w:hAnsi="仿宋" w:cs="仿宋" w:hint="eastAsia"/>
            <w:lang w:eastAsia="zh-CN"/>
          </w:rPr>
          <w:t>(三)、产业发展原则</w:t>
        </w:r>
        <w:r>
          <w:tab/>
        </w:r>
        <w:r>
          <w:fldChar w:fldCharType="begin"/>
        </w:r>
        <w:r>
          <w:instrText xml:space="preserve"> PAGEREF _Toc19002 \h </w:instrText>
        </w:r>
        <w:r>
          <w:fldChar w:fldCharType="separate"/>
        </w:r>
        <w:r>
          <w:t>32</w:t>
        </w:r>
        <w:r>
          <w:fldChar w:fldCharType="end"/>
        </w:r>
      </w:hyperlink>
    </w:p>
    <w:p>
      <w:pPr>
        <w:pStyle w:val="TOC2"/>
        <w:tabs>
          <w:tab w:val="right" w:leader="dot" w:pos="8306"/>
        </w:tabs>
      </w:pPr>
      <w:hyperlink w:anchor="_Toc27859" w:history="1">
        <w:r>
          <w:rPr>
            <w:rFonts w:ascii="仿宋" w:eastAsia="仿宋" w:hAnsi="仿宋" w:cs="仿宋" w:hint="eastAsia"/>
            <w:lang w:eastAsia="zh-CN"/>
          </w:rPr>
          <w:t>(四)、区域产业环境分析</w:t>
        </w:r>
        <w:r>
          <w:tab/>
        </w:r>
        <w:r>
          <w:fldChar w:fldCharType="begin"/>
        </w:r>
        <w:r>
          <w:instrText xml:space="preserve"> PAGEREF _Toc27859 \h </w:instrText>
        </w:r>
        <w:r>
          <w:fldChar w:fldCharType="separate"/>
        </w:r>
        <w:r>
          <w:t>33</w:t>
        </w:r>
        <w:r>
          <w:fldChar w:fldCharType="end"/>
        </w:r>
      </w:hyperlink>
    </w:p>
    <w:p>
      <w:pPr>
        <w:pStyle w:val="TOC2"/>
        <w:tabs>
          <w:tab w:val="right" w:leader="dot" w:pos="8306"/>
        </w:tabs>
      </w:pPr>
      <w:hyperlink w:anchor="_Toc26112" w:history="1">
        <w:r>
          <w:rPr>
            <w:rFonts w:ascii="仿宋" w:eastAsia="仿宋" w:hAnsi="仿宋" w:cs="仿宋" w:hint="eastAsia"/>
            <w:lang w:eastAsia="zh-CN"/>
          </w:rPr>
          <w:t>(五)、可行性分析</w:t>
        </w:r>
        <w:r>
          <w:tab/>
        </w:r>
        <w:r>
          <w:fldChar w:fldCharType="begin"/>
        </w:r>
        <w:r>
          <w:instrText xml:space="preserve"> PAGEREF _Toc26112 \h </w:instrText>
        </w:r>
        <w:r>
          <w:fldChar w:fldCharType="separate"/>
        </w:r>
        <w:r>
          <w:t>35</w:t>
        </w:r>
        <w:r>
          <w:fldChar w:fldCharType="end"/>
        </w:r>
      </w:hyperlink>
    </w:p>
    <w:p>
      <w:pPr>
        <w:pStyle w:val="TOC2"/>
        <w:tabs>
          <w:tab w:val="right" w:leader="dot" w:pos="8306"/>
        </w:tabs>
      </w:pPr>
      <w:hyperlink w:anchor="_Toc16896" w:history="1">
        <w:r>
          <w:rPr>
            <w:rFonts w:ascii="仿宋" w:eastAsia="仿宋" w:hAnsi="仿宋" w:cs="仿宋" w:hint="eastAsia"/>
            <w:lang w:eastAsia="zh-CN"/>
          </w:rPr>
          <w:t>(六)、产业发展重点任务</w:t>
        </w:r>
        <w:r>
          <w:tab/>
        </w:r>
        <w:r>
          <w:fldChar w:fldCharType="begin"/>
        </w:r>
        <w:r>
          <w:instrText xml:space="preserve"> PAGEREF _Toc16896 \h </w:instrText>
        </w:r>
        <w:r>
          <w:fldChar w:fldCharType="separate"/>
        </w:r>
        <w:r>
          <w:t>36</w:t>
        </w:r>
        <w:r>
          <w:fldChar w:fldCharType="end"/>
        </w:r>
      </w:hyperlink>
    </w:p>
    <w:p>
      <w:pPr>
        <w:pStyle w:val="TOC2"/>
        <w:tabs>
          <w:tab w:val="right" w:leader="dot" w:pos="8306"/>
        </w:tabs>
      </w:pPr>
      <w:hyperlink w:anchor="_Toc22551" w:history="1">
        <w:r>
          <w:rPr>
            <w:rFonts w:ascii="仿宋" w:eastAsia="仿宋" w:hAnsi="仿宋" w:cs="仿宋" w:hint="eastAsia"/>
            <w:lang w:eastAsia="zh-CN"/>
          </w:rPr>
          <w:t>(七)、高绝缘稀土永磁材料项目建设必要性分析</w:t>
        </w:r>
        <w:r>
          <w:tab/>
        </w:r>
        <w:r>
          <w:fldChar w:fldCharType="begin"/>
        </w:r>
        <w:r>
          <w:instrText xml:space="preserve"> PAGEREF _Toc22551 \h </w:instrText>
        </w:r>
        <w:r>
          <w:fldChar w:fldCharType="separate"/>
        </w:r>
        <w:r>
          <w:t>38</w:t>
        </w:r>
        <w:r>
          <w:fldChar w:fldCharType="end"/>
        </w:r>
      </w:hyperlink>
    </w:p>
    <w:p>
      <w:pPr>
        <w:pStyle w:val="TOC1"/>
        <w:tabs>
          <w:tab w:val="right" w:leader="dot" w:pos="8306"/>
        </w:tabs>
      </w:pPr>
      <w:hyperlink w:anchor="_Toc21885" w:history="1">
        <w:r>
          <w:rPr>
            <w:rFonts w:ascii="仿宋" w:eastAsia="仿宋" w:hAnsi="仿宋" w:cs="仿宋" w:hint="eastAsia"/>
            <w:lang w:eastAsia="zh-CN"/>
          </w:rPr>
          <w:t>五、法人治理</w:t>
        </w:r>
        <w:r>
          <w:tab/>
        </w:r>
        <w:r>
          <w:fldChar w:fldCharType="begin"/>
        </w:r>
        <w:r>
          <w:instrText xml:space="preserve"> PAGEREF _Toc21885 \h </w:instrText>
        </w:r>
        <w:r>
          <w:fldChar w:fldCharType="separate"/>
        </w:r>
        <w:r>
          <w:t>40</w:t>
        </w:r>
        <w:r>
          <w:fldChar w:fldCharType="end"/>
        </w:r>
      </w:hyperlink>
    </w:p>
    <w:p>
      <w:pPr>
        <w:pStyle w:val="TOC2"/>
        <w:tabs>
          <w:tab w:val="right" w:leader="dot" w:pos="8306"/>
        </w:tabs>
      </w:pPr>
      <w:hyperlink w:anchor="_Toc9337" w:history="1">
        <w:r>
          <w:rPr>
            <w:rFonts w:ascii="仿宋" w:eastAsia="仿宋" w:hAnsi="仿宋" w:cs="仿宋" w:hint="eastAsia"/>
            <w:lang w:eastAsia="zh-CN"/>
          </w:rPr>
          <w:t>(一)、股东权利及义务</w:t>
        </w:r>
        <w:r>
          <w:tab/>
        </w:r>
        <w:r>
          <w:fldChar w:fldCharType="begin"/>
        </w:r>
        <w:r>
          <w:instrText xml:space="preserve"> PAGEREF _Toc9337 \h </w:instrText>
        </w:r>
        <w:r>
          <w:fldChar w:fldCharType="separate"/>
        </w:r>
        <w:r>
          <w:t>40</w:t>
        </w:r>
        <w:r>
          <w:fldChar w:fldCharType="end"/>
        </w:r>
      </w:hyperlink>
    </w:p>
    <w:p>
      <w:pPr>
        <w:pStyle w:val="TOC2"/>
        <w:tabs>
          <w:tab w:val="right" w:leader="dot" w:pos="8306"/>
        </w:tabs>
      </w:pPr>
      <w:hyperlink w:anchor="_Toc3949" w:history="1">
        <w:r>
          <w:rPr>
            <w:rFonts w:ascii="仿宋" w:eastAsia="仿宋" w:hAnsi="仿宋" w:cs="仿宋" w:hint="eastAsia"/>
            <w:lang w:eastAsia="zh-CN"/>
          </w:rPr>
          <w:t>(二)、董事</w:t>
        </w:r>
        <w:r>
          <w:tab/>
        </w:r>
        <w:r>
          <w:fldChar w:fldCharType="begin"/>
        </w:r>
        <w:r>
          <w:instrText xml:space="preserve"> PAGEREF _Toc3949 \h </w:instrText>
        </w:r>
        <w:r>
          <w:fldChar w:fldCharType="separate"/>
        </w:r>
        <w:r>
          <w:t>42</w:t>
        </w:r>
        <w:r>
          <w:fldChar w:fldCharType="end"/>
        </w:r>
      </w:hyperlink>
    </w:p>
    <w:p>
      <w:pPr>
        <w:pStyle w:val="TOC2"/>
        <w:tabs>
          <w:tab w:val="right" w:leader="dot" w:pos="8306"/>
        </w:tabs>
      </w:pPr>
      <w:hyperlink w:anchor="_Toc32387" w:history="1">
        <w:r>
          <w:rPr>
            <w:rFonts w:ascii="仿宋" w:eastAsia="仿宋" w:hAnsi="仿宋" w:cs="仿宋" w:hint="eastAsia"/>
            <w:lang w:eastAsia="zh-CN"/>
          </w:rPr>
          <w:t>(三)、高级管理人员</w:t>
        </w:r>
        <w:r>
          <w:tab/>
        </w:r>
        <w:r>
          <w:fldChar w:fldCharType="begin"/>
        </w:r>
        <w:r>
          <w:instrText xml:space="preserve"> PAGEREF _Toc32387 \h </w:instrText>
        </w:r>
        <w:r>
          <w:fldChar w:fldCharType="separate"/>
        </w:r>
        <w:r>
          <w:t>47</w:t>
        </w:r>
        <w:r>
          <w:fldChar w:fldCharType="end"/>
        </w:r>
      </w:hyperlink>
    </w:p>
    <w:p>
      <w:pPr>
        <w:pStyle w:val="TOC2"/>
        <w:tabs>
          <w:tab w:val="right" w:leader="dot" w:pos="8306"/>
        </w:tabs>
      </w:pPr>
      <w:hyperlink w:anchor="_Toc14942" w:history="1">
        <w:r>
          <w:rPr>
            <w:rFonts w:ascii="仿宋" w:eastAsia="仿宋" w:hAnsi="仿宋" w:cs="仿宋" w:hint="eastAsia"/>
            <w:lang w:eastAsia="zh-CN"/>
          </w:rPr>
          <w:t>(四)、监事</w:t>
        </w:r>
        <w:r>
          <w:tab/>
        </w:r>
        <w:r>
          <w:fldChar w:fldCharType="begin"/>
        </w:r>
        <w:r>
          <w:instrText xml:space="preserve"> PAGEREF _Toc14942 \h </w:instrText>
        </w:r>
        <w:r>
          <w:fldChar w:fldCharType="separate"/>
        </w:r>
        <w:r>
          <w:t>48</w:t>
        </w:r>
        <w:r>
          <w:fldChar w:fldCharType="end"/>
        </w:r>
      </w:hyperlink>
    </w:p>
    <w:p>
      <w:pPr>
        <w:pStyle w:val="TOC1"/>
        <w:tabs>
          <w:tab w:val="right" w:leader="dot" w:pos="8306"/>
        </w:tabs>
      </w:pPr>
      <w:hyperlink w:anchor="_Toc24747" w:history="1">
        <w:r>
          <w:rPr>
            <w:rFonts w:ascii="仿宋" w:eastAsia="仿宋" w:hAnsi="仿宋" w:cs="仿宋" w:hint="eastAsia"/>
            <w:lang w:eastAsia="zh-CN"/>
          </w:rPr>
          <w:t>六、高绝缘稀土永磁材料项目经济效益</w:t>
        </w:r>
        <w:r>
          <w:tab/>
        </w:r>
        <w:r>
          <w:fldChar w:fldCharType="begin"/>
        </w:r>
        <w:r>
          <w:instrText xml:space="preserve"> PAGEREF _Toc24747 \h </w:instrText>
        </w:r>
        <w:r>
          <w:fldChar w:fldCharType="separate"/>
        </w:r>
        <w:r>
          <w:t>50</w:t>
        </w:r>
        <w:r>
          <w:fldChar w:fldCharType="end"/>
        </w:r>
      </w:hyperlink>
    </w:p>
    <w:p>
      <w:pPr>
        <w:pStyle w:val="TOC2"/>
        <w:tabs>
          <w:tab w:val="right" w:leader="dot" w:pos="8306"/>
        </w:tabs>
      </w:pPr>
      <w:hyperlink w:anchor="_Toc16539" w:history="1">
        <w:r>
          <w:rPr>
            <w:rFonts w:ascii="仿宋" w:eastAsia="仿宋" w:hAnsi="仿宋" w:cs="仿宋" w:hint="eastAsia"/>
            <w:lang w:eastAsia="zh-CN"/>
          </w:rPr>
          <w:t>(一)、基本假设及基础参数选取</w:t>
        </w:r>
        <w:r>
          <w:tab/>
        </w:r>
        <w:r>
          <w:fldChar w:fldCharType="begin"/>
        </w:r>
        <w:r>
          <w:instrText xml:space="preserve"> PAGEREF _Toc16539 \h </w:instrText>
        </w:r>
        <w:r>
          <w:fldChar w:fldCharType="separate"/>
        </w:r>
        <w:r>
          <w:t>50</w:t>
        </w:r>
        <w:r>
          <w:fldChar w:fldCharType="end"/>
        </w:r>
      </w:hyperlink>
    </w:p>
    <w:p>
      <w:pPr>
        <w:pStyle w:val="TOC2"/>
        <w:tabs>
          <w:tab w:val="right" w:leader="dot" w:pos="8306"/>
        </w:tabs>
      </w:pPr>
      <w:hyperlink w:anchor="_Toc18162" w:history="1">
        <w:r>
          <w:rPr>
            <w:rFonts w:ascii="仿宋" w:eastAsia="仿宋" w:hAnsi="仿宋" w:cs="仿宋" w:hint="eastAsia"/>
            <w:lang w:eastAsia="zh-CN"/>
          </w:rPr>
          <w:t>(二)、经济评价财务测算</w:t>
        </w:r>
        <w:r>
          <w:tab/>
        </w:r>
        <w:r>
          <w:fldChar w:fldCharType="begin"/>
        </w:r>
        <w:r>
          <w:instrText xml:space="preserve"> PAGEREF _Toc18162 \h </w:instrText>
        </w:r>
        <w:r>
          <w:fldChar w:fldCharType="separate"/>
        </w:r>
        <w:r>
          <w:t>50</w:t>
        </w:r>
        <w:r>
          <w:fldChar w:fldCharType="end"/>
        </w:r>
      </w:hyperlink>
    </w:p>
    <w:p>
      <w:pPr>
        <w:pStyle w:val="TOC2"/>
        <w:tabs>
          <w:tab w:val="right" w:leader="dot" w:pos="8306"/>
        </w:tabs>
      </w:pPr>
      <w:hyperlink w:anchor="_Toc9574" w:history="1">
        <w:r>
          <w:rPr>
            <w:rFonts w:ascii="仿宋" w:eastAsia="仿宋" w:hAnsi="仿宋" w:cs="仿宋" w:hint="eastAsia"/>
            <w:lang w:eastAsia="zh-CN"/>
          </w:rPr>
          <w:t>(三)、高绝缘稀土永磁材料项目盈利能力分析</w:t>
        </w:r>
        <w:r>
          <w:tab/>
        </w:r>
        <w:r>
          <w:fldChar w:fldCharType="begin"/>
        </w:r>
        <w:r>
          <w:instrText xml:space="preserve"> PAGEREF _Toc9574 \h </w:instrText>
        </w:r>
        <w:r>
          <w:fldChar w:fldCharType="separate"/>
        </w:r>
        <w:r>
          <w:t>52</w:t>
        </w:r>
        <w:r>
          <w:fldChar w:fldCharType="end"/>
        </w:r>
      </w:hyperlink>
    </w:p>
    <w:p>
      <w:pPr>
        <w:pStyle w:val="TOC2"/>
        <w:tabs>
          <w:tab w:val="right" w:leader="dot" w:pos="8306"/>
        </w:tabs>
      </w:pPr>
      <w:hyperlink w:anchor="_Toc18900" w:history="1">
        <w:r>
          <w:rPr>
            <w:rFonts w:ascii="仿宋" w:eastAsia="仿宋" w:hAnsi="仿宋" w:cs="仿宋" w:hint="eastAsia"/>
            <w:lang w:eastAsia="zh-CN"/>
          </w:rPr>
          <w:t>(四)、财务生存能力分析</w:t>
        </w:r>
        <w:r>
          <w:tab/>
        </w:r>
        <w:r>
          <w:fldChar w:fldCharType="begin"/>
        </w:r>
        <w:r>
          <w:instrText xml:space="preserve"> PAGEREF _Toc18900 \h </w:instrText>
        </w:r>
        <w:r>
          <w:fldChar w:fldCharType="separate"/>
        </w:r>
        <w:r>
          <w:t>53</w:t>
        </w:r>
        <w:r>
          <w:fldChar w:fldCharType="end"/>
        </w:r>
      </w:hyperlink>
    </w:p>
    <w:p>
      <w:pPr>
        <w:pStyle w:val="TOC2"/>
        <w:tabs>
          <w:tab w:val="right" w:leader="dot" w:pos="8306"/>
        </w:tabs>
      </w:pPr>
      <w:hyperlink w:anchor="_Toc8346" w:history="1">
        <w:r>
          <w:rPr>
            <w:rFonts w:ascii="仿宋" w:eastAsia="仿宋" w:hAnsi="仿宋" w:cs="仿宋" w:hint="eastAsia"/>
            <w:lang w:eastAsia="zh-CN"/>
          </w:rPr>
          <w:t>(五)、偿债能力分析</w:t>
        </w:r>
        <w:r>
          <w:tab/>
        </w:r>
        <w:r>
          <w:fldChar w:fldCharType="begin"/>
        </w:r>
        <w:r>
          <w:instrText xml:space="preserve"> PAGEREF _Toc8346 \h </w:instrText>
        </w:r>
        <w:r>
          <w:fldChar w:fldCharType="separate"/>
        </w:r>
        <w:r>
          <w:t>54</w:t>
        </w:r>
        <w:r>
          <w:fldChar w:fldCharType="end"/>
        </w:r>
      </w:hyperlink>
    </w:p>
    <w:p>
      <w:pPr>
        <w:pStyle w:val="TOC2"/>
        <w:tabs>
          <w:tab w:val="right" w:leader="dot" w:pos="8306"/>
        </w:tabs>
      </w:pPr>
      <w:hyperlink w:anchor="_Toc1476" w:history="1">
        <w:r>
          <w:rPr>
            <w:rFonts w:ascii="仿宋" w:eastAsia="仿宋" w:hAnsi="仿宋" w:cs="仿宋" w:hint="eastAsia"/>
            <w:lang w:eastAsia="zh-CN"/>
          </w:rPr>
          <w:t>(六)、经济评价结论</w:t>
        </w:r>
        <w:r>
          <w:tab/>
        </w:r>
        <w:r>
          <w:fldChar w:fldCharType="begin"/>
        </w:r>
        <w:r>
          <w:instrText xml:space="preserve"> PAGEREF _Toc1476 \h </w:instrText>
        </w:r>
        <w:r>
          <w:fldChar w:fldCharType="separate"/>
        </w:r>
        <w:r>
          <w:t>55</w:t>
        </w:r>
        <w:r>
          <w:fldChar w:fldCharType="end"/>
        </w:r>
      </w:hyperlink>
    </w:p>
    <w:p>
      <w:pPr>
        <w:pStyle w:val="TOC1"/>
        <w:tabs>
          <w:tab w:val="right" w:leader="dot" w:pos="8306"/>
        </w:tabs>
      </w:pPr>
      <w:hyperlink w:anchor="_Toc14534" w:history="1">
        <w:r>
          <w:rPr>
            <w:rFonts w:ascii="仿宋" w:eastAsia="仿宋" w:hAnsi="仿宋" w:cs="仿宋" w:hint="eastAsia"/>
            <w:lang w:eastAsia="zh-CN"/>
          </w:rPr>
          <w:t>七、高绝缘稀土永磁材料项目风险分析</w:t>
        </w:r>
        <w:r>
          <w:tab/>
        </w:r>
        <w:r>
          <w:fldChar w:fldCharType="begin"/>
        </w:r>
        <w:r>
          <w:instrText xml:space="preserve"> PAGEREF _Toc14534 \h </w:instrText>
        </w:r>
        <w:r>
          <w:fldChar w:fldCharType="separate"/>
        </w:r>
        <w:r>
          <w:t>56</w:t>
        </w:r>
        <w:r>
          <w:fldChar w:fldCharType="end"/>
        </w:r>
      </w:hyperlink>
    </w:p>
    <w:p>
      <w:pPr>
        <w:pStyle w:val="TOC2"/>
        <w:tabs>
          <w:tab w:val="right" w:leader="dot" w:pos="8306"/>
        </w:tabs>
      </w:pPr>
      <w:hyperlink w:anchor="_Toc23410" w:history="1">
        <w:r>
          <w:rPr>
            <w:rFonts w:ascii="仿宋" w:eastAsia="仿宋" w:hAnsi="仿宋" w:cs="仿宋" w:hint="eastAsia"/>
            <w:lang w:eastAsia="zh-CN"/>
          </w:rPr>
          <w:t>(一)、高绝缘稀土永磁材料项目风险分析</w:t>
        </w:r>
        <w:r>
          <w:tab/>
        </w:r>
        <w:r>
          <w:fldChar w:fldCharType="begin"/>
        </w:r>
        <w:r>
          <w:instrText xml:space="preserve"> PAGEREF _Toc23410 \h </w:instrText>
        </w:r>
        <w:r>
          <w:fldChar w:fldCharType="separate"/>
        </w:r>
        <w:r>
          <w:t>56</w:t>
        </w:r>
        <w:r>
          <w:fldChar w:fldCharType="end"/>
        </w:r>
      </w:hyperlink>
    </w:p>
    <w:p>
      <w:pPr>
        <w:pStyle w:val="TOC2"/>
        <w:tabs>
          <w:tab w:val="right" w:leader="dot" w:pos="8306"/>
        </w:tabs>
      </w:pPr>
      <w:hyperlink w:anchor="_Toc22213" w:history="1">
        <w:r>
          <w:rPr>
            <w:rFonts w:ascii="仿宋" w:eastAsia="仿宋" w:hAnsi="仿宋" w:cs="仿宋" w:hint="eastAsia"/>
            <w:lang w:eastAsia="zh-CN"/>
          </w:rPr>
          <w:t>(二)、高绝缘稀土永磁材料项目风险对策</w:t>
        </w:r>
        <w:r>
          <w:tab/>
        </w:r>
        <w:r>
          <w:fldChar w:fldCharType="begin"/>
        </w:r>
        <w:r>
          <w:instrText xml:space="preserve"> PAGEREF _Toc22213 \h </w:instrText>
        </w:r>
        <w:r>
          <w:fldChar w:fldCharType="separate"/>
        </w:r>
        <w:r>
          <w:t>57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8" w:history="1">
        <w:r>
          <w:rPr>
            <w:rFonts w:ascii="仿宋" w:eastAsia="仿宋" w:hAnsi="仿宋" w:cs="仿宋" w:hint="eastAsia"/>
            <w:lang w:eastAsia="zh-CN"/>
          </w:rPr>
          <w:t>八、SWOT分析</w:t>
        </w:r>
        <w:r>
          <w:tab/>
        </w:r>
        <w:r>
          <w:fldChar w:fldCharType="begin"/>
        </w:r>
        <w:r>
          <w:instrText xml:space="preserve"> PAGEREF _Toc14198 \h </w:instrText>
        </w:r>
        <w:r>
          <w:fldChar w:fldCharType="separate"/>
        </w:r>
        <w:r>
          <w:t>58</w:t>
        </w:r>
        <w:r>
          <w:fldChar w:fldCharType="end"/>
        </w:r>
      </w:hyperlink>
    </w:p>
    <w:p>
      <w:pPr>
        <w:pStyle w:val="TOC2"/>
        <w:tabs>
          <w:tab w:val="right" w:leader="dot" w:pos="8306"/>
        </w:tabs>
      </w:pPr>
      <w:hyperlink w:anchor="_Toc26453" w:history="1">
        <w:r>
          <w:rPr>
            <w:rFonts w:ascii="仿宋" w:eastAsia="仿宋" w:hAnsi="仿宋" w:cs="仿宋" w:hint="eastAsia"/>
            <w:lang w:eastAsia="zh-CN"/>
          </w:rPr>
          <w:t>(一)、优势分析(S)</w:t>
        </w:r>
        <w:r>
          <w:tab/>
        </w:r>
        <w:r>
          <w:fldChar w:fldCharType="begin"/>
        </w:r>
        <w:r>
          <w:instrText xml:space="preserve"> PAGEREF _Toc26453 \h </w:instrText>
        </w:r>
        <w:r>
          <w:fldChar w:fldCharType="separate"/>
        </w:r>
        <w:r>
          <w:t>58</w:t>
        </w:r>
        <w:r>
          <w:fldChar w:fldCharType="end"/>
        </w:r>
      </w:hyperlink>
    </w:p>
    <w:p>
      <w:pPr>
        <w:pStyle w:val="TOC2"/>
        <w:tabs>
          <w:tab w:val="right" w:leader="dot" w:pos="8306"/>
        </w:tabs>
      </w:pPr>
      <w:hyperlink w:anchor="_Toc17425" w:history="1">
        <w:r>
          <w:rPr>
            <w:rFonts w:ascii="仿宋" w:eastAsia="仿宋" w:hAnsi="仿宋" w:cs="仿宋" w:hint="eastAsia"/>
            <w:lang w:eastAsia="zh-CN"/>
          </w:rPr>
          <w:t>(二)、劣势分析(W)</w:t>
        </w:r>
        <w:r>
          <w:tab/>
        </w:r>
        <w:r>
          <w:fldChar w:fldCharType="begin"/>
        </w:r>
        <w:r>
          <w:instrText xml:space="preserve"> PAGEREF _Toc17425 \h </w:instrText>
        </w:r>
        <w:r>
          <w:fldChar w:fldCharType="separate"/>
        </w:r>
        <w:r>
          <w:t>59</w:t>
        </w:r>
        <w:r>
          <w:fldChar w:fldCharType="end"/>
        </w:r>
      </w:hyperlink>
    </w:p>
    <w:p>
      <w:pPr>
        <w:pStyle w:val="TOC2"/>
        <w:tabs>
          <w:tab w:val="right" w:leader="dot" w:pos="8306"/>
        </w:tabs>
      </w:pPr>
      <w:hyperlink w:anchor="_Toc582" w:history="1">
        <w:r>
          <w:rPr>
            <w:rFonts w:ascii="仿宋" w:eastAsia="仿宋" w:hAnsi="仿宋" w:cs="仿宋" w:hint="eastAsia"/>
            <w:lang w:eastAsia="zh-CN"/>
          </w:rPr>
          <w:t>(三)、机会分析()</w:t>
        </w:r>
        <w:r>
          <w:tab/>
        </w:r>
        <w:r>
          <w:fldChar w:fldCharType="begin"/>
        </w:r>
        <w:r>
          <w:instrText xml:space="preserve"> PAGEREF _Toc582 \h </w:instrText>
        </w:r>
        <w:r>
          <w:fldChar w:fldCharType="separate"/>
        </w:r>
        <w:r>
          <w:t>60</w:t>
        </w:r>
        <w:r>
          <w:fldChar w:fldCharType="end"/>
        </w:r>
      </w:hyperlink>
    </w:p>
    <w:p>
      <w:pPr>
        <w:pStyle w:val="TOC2"/>
        <w:tabs>
          <w:tab w:val="right" w:leader="dot" w:pos="8306"/>
        </w:tabs>
      </w:pPr>
      <w:hyperlink w:anchor="_Toc15898" w:history="1">
        <w:r>
          <w:rPr>
            <w:rFonts w:ascii="仿宋" w:eastAsia="仿宋" w:hAnsi="仿宋" w:cs="仿宋" w:hint="eastAsia"/>
            <w:lang w:eastAsia="zh-CN"/>
          </w:rPr>
          <w:t>(四)、威胁分析(T)</w:t>
        </w:r>
        <w:r>
          <w:tab/>
        </w:r>
        <w:r>
          <w:fldChar w:fldCharType="begin"/>
        </w:r>
        <w:r>
          <w:instrText xml:space="preserve"> PAGEREF _Toc15898 \h </w:instrText>
        </w:r>
        <w:r>
          <w:fldChar w:fldCharType="separate"/>
        </w:r>
        <w:r>
          <w:t>60</w:t>
        </w:r>
        <w:r>
          <w:fldChar w:fldCharType="end"/>
        </w:r>
      </w:hyperlink>
    </w:p>
    <w:p>
      <w:pPr>
        <w:pStyle w:val="TOC1"/>
        <w:tabs>
          <w:tab w:val="right" w:leader="dot" w:pos="8306"/>
        </w:tabs>
      </w:pPr>
      <w:hyperlink w:anchor="_Toc3122" w:history="1">
        <w:r>
          <w:rPr>
            <w:rFonts w:ascii="仿宋" w:eastAsia="仿宋" w:hAnsi="仿宋" w:cs="仿宋" w:hint="eastAsia"/>
            <w:lang w:eastAsia="zh-CN"/>
          </w:rPr>
          <w:t>九、环境保护分析</w:t>
        </w:r>
        <w:r>
          <w:tab/>
        </w:r>
        <w:r>
          <w:fldChar w:fldCharType="begin"/>
        </w:r>
        <w:r>
          <w:instrText xml:space="preserve"> PAGEREF _Toc3122 \h </w:instrText>
        </w:r>
        <w:r>
          <w:fldChar w:fldCharType="separate"/>
        </w:r>
        <w:r>
          <w:t>62</w:t>
        </w:r>
        <w:r>
          <w:fldChar w:fldCharType="end"/>
        </w:r>
      </w:hyperlink>
    </w:p>
    <w:p>
      <w:pPr>
        <w:pStyle w:val="TOC2"/>
        <w:tabs>
          <w:tab w:val="right" w:leader="dot" w:pos="8306"/>
        </w:tabs>
      </w:pPr>
      <w:hyperlink w:anchor="_Toc11873" w:history="1">
        <w:r>
          <w:rPr>
            <w:rFonts w:ascii="仿宋" w:eastAsia="仿宋" w:hAnsi="仿宋" w:cs="仿宋" w:hint="eastAsia"/>
            <w:lang w:eastAsia="zh-CN"/>
          </w:rPr>
          <w:t>(一)、编制依据</w:t>
        </w:r>
        <w:r>
          <w:tab/>
        </w:r>
        <w:r>
          <w:fldChar w:fldCharType="begin"/>
        </w:r>
        <w:r>
          <w:instrText xml:space="preserve"> PAGEREF _Toc11873 \h </w:instrText>
        </w:r>
        <w:r>
          <w:fldChar w:fldCharType="separate"/>
        </w:r>
        <w:r>
          <w:t>62</w:t>
        </w:r>
        <w:r>
          <w:fldChar w:fldCharType="end"/>
        </w:r>
      </w:hyperlink>
    </w:p>
    <w:p>
      <w:pPr>
        <w:pStyle w:val="TOC2"/>
        <w:tabs>
          <w:tab w:val="right" w:leader="dot" w:pos="8306"/>
        </w:tabs>
      </w:pPr>
      <w:hyperlink w:anchor="_Toc11997" w:history="1">
        <w:r>
          <w:rPr>
            <w:rFonts w:ascii="仿宋" w:eastAsia="仿宋" w:hAnsi="仿宋" w:cs="仿宋" w:hint="eastAsia"/>
            <w:lang w:eastAsia="zh-CN"/>
          </w:rPr>
          <w:t>(二)、环境影响合理性分析</w:t>
        </w:r>
        <w:r>
          <w:tab/>
        </w:r>
        <w:r>
          <w:fldChar w:fldCharType="begin"/>
        </w:r>
        <w:r>
          <w:instrText xml:space="preserve"> PAGEREF _Toc11997 \h </w:instrText>
        </w:r>
        <w:r>
          <w:fldChar w:fldCharType="separate"/>
        </w:r>
        <w:r>
          <w:t>62</w:t>
        </w:r>
        <w:r>
          <w:fldChar w:fldCharType="end"/>
        </w:r>
      </w:hyperlink>
    </w:p>
    <w:p>
      <w:pPr>
        <w:pStyle w:val="TOC2"/>
        <w:tabs>
          <w:tab w:val="right" w:leader="dot" w:pos="8306"/>
        </w:tabs>
      </w:pPr>
      <w:hyperlink w:anchor="_Toc4868" w:history="1">
        <w:r>
          <w:rPr>
            <w:rFonts w:ascii="仿宋" w:eastAsia="仿宋" w:hAnsi="仿宋" w:cs="仿宋" w:hint="eastAsia"/>
            <w:lang w:eastAsia="zh-CN"/>
          </w:rPr>
          <w:t>(三)、建设期大气环境影响分析</w:t>
        </w:r>
        <w:r>
          <w:tab/>
        </w:r>
        <w:r>
          <w:fldChar w:fldCharType="begin"/>
        </w:r>
        <w:r>
          <w:instrText xml:space="preserve"> PAGEREF _Toc4868 \h </w:instrText>
        </w:r>
        <w:r>
          <w:fldChar w:fldCharType="separate"/>
        </w:r>
        <w:r>
          <w:t>63</w:t>
        </w:r>
        <w:r>
          <w:fldChar w:fldCharType="end"/>
        </w:r>
      </w:hyperlink>
    </w:p>
    <w:p>
      <w:pPr>
        <w:pStyle w:val="TOC2"/>
        <w:tabs>
          <w:tab w:val="right" w:leader="dot" w:pos="8306"/>
        </w:tabs>
      </w:pPr>
      <w:hyperlink w:anchor="_Toc9643" w:history="1">
        <w:r>
          <w:rPr>
            <w:rFonts w:ascii="仿宋" w:eastAsia="仿宋" w:hAnsi="仿宋" w:cs="仿宋" w:hint="eastAsia"/>
            <w:lang w:eastAsia="zh-CN"/>
          </w:rPr>
          <w:t>(四)、建设期水环境影响分析</w:t>
        </w:r>
        <w:r>
          <w:tab/>
        </w:r>
        <w:r>
          <w:fldChar w:fldCharType="begin"/>
        </w:r>
        <w:r>
          <w:instrText xml:space="preserve"> PAGEREF _Toc9643 \h </w:instrText>
        </w:r>
        <w:r>
          <w:fldChar w:fldCharType="separate"/>
        </w:r>
        <w:r>
          <w:t>64</w:t>
        </w:r>
        <w:r>
          <w:fldChar w:fldCharType="end"/>
        </w:r>
      </w:hyperlink>
    </w:p>
    <w:p>
      <w:pPr>
        <w:pStyle w:val="TOC2"/>
        <w:tabs>
          <w:tab w:val="right" w:leader="dot" w:pos="8306"/>
        </w:tabs>
      </w:pPr>
      <w:hyperlink w:anchor="_Toc8331" w:history="1">
        <w:r>
          <w:rPr>
            <w:rFonts w:ascii="仿宋" w:eastAsia="仿宋" w:hAnsi="仿宋" w:cs="仿宋" w:hint="eastAsia"/>
            <w:lang w:eastAsia="zh-CN"/>
          </w:rPr>
          <w:t>(五)、建设期固体废弃物环境影响分析</w:t>
        </w:r>
        <w:r>
          <w:tab/>
        </w:r>
        <w:r>
          <w:fldChar w:fldCharType="begin"/>
        </w:r>
        <w:r>
          <w:instrText xml:space="preserve"> PAGEREF _Toc8331 \h </w:instrText>
        </w:r>
        <w:r>
          <w:fldChar w:fldCharType="separate"/>
        </w:r>
        <w:r>
          <w:t>65</w:t>
        </w:r>
        <w:r>
          <w:fldChar w:fldCharType="end"/>
        </w:r>
      </w:hyperlink>
    </w:p>
    <w:p>
      <w:pPr>
        <w:pStyle w:val="TOC2"/>
        <w:tabs>
          <w:tab w:val="right" w:leader="dot" w:pos="8306"/>
        </w:tabs>
      </w:pPr>
      <w:hyperlink w:anchor="_Toc1757" w:history="1">
        <w:r>
          <w:rPr>
            <w:rFonts w:ascii="仿宋" w:eastAsia="仿宋" w:hAnsi="仿宋" w:cs="仿宋" w:hint="eastAsia"/>
            <w:lang w:eastAsia="zh-CN"/>
          </w:rPr>
          <w:t>(六)、建设期声环境影响分析</w:t>
        </w:r>
        <w:r>
          <w:tab/>
        </w:r>
        <w:r>
          <w:fldChar w:fldCharType="begin"/>
        </w:r>
        <w:r>
          <w:instrText xml:space="preserve"> PAGEREF _Toc1757 \h </w:instrText>
        </w:r>
        <w:r>
          <w:fldChar w:fldCharType="separate"/>
        </w:r>
        <w:r>
          <w:t>66</w:t>
        </w:r>
        <w:r>
          <w:fldChar w:fldCharType="end"/>
        </w:r>
      </w:hyperlink>
    </w:p>
    <w:p>
      <w:pPr>
        <w:pStyle w:val="TOC2"/>
        <w:tabs>
          <w:tab w:val="right" w:leader="dot" w:pos="8306"/>
        </w:tabs>
      </w:pPr>
      <w:hyperlink w:anchor="_Toc16583" w:history="1">
        <w:r>
          <w:rPr>
            <w:rFonts w:ascii="仿宋" w:eastAsia="仿宋" w:hAnsi="仿宋" w:cs="仿宋" w:hint="eastAsia"/>
            <w:lang w:eastAsia="zh-CN"/>
          </w:rPr>
          <w:t>(七)、营运期大气环境影响分析</w:t>
        </w:r>
        <w:r>
          <w:tab/>
        </w:r>
        <w:r>
          <w:fldChar w:fldCharType="begin"/>
        </w:r>
        <w:r>
          <w:instrText xml:space="preserve"> PAGEREF _Toc16583 \h </w:instrText>
        </w:r>
        <w:r>
          <w:fldChar w:fldCharType="separate"/>
        </w:r>
        <w:r>
          <w:t>68</w:t>
        </w:r>
        <w:r>
          <w:fldChar w:fldCharType="end"/>
        </w:r>
      </w:hyperlink>
    </w:p>
    <w:p>
      <w:pPr>
        <w:pStyle w:val="TOC2"/>
        <w:tabs>
          <w:tab w:val="right" w:leader="dot" w:pos="8306"/>
        </w:tabs>
      </w:pPr>
      <w:hyperlink w:anchor="_Toc14174" w:history="1">
        <w:r>
          <w:rPr>
            <w:rFonts w:ascii="仿宋" w:eastAsia="仿宋" w:hAnsi="仿宋" w:cs="仿宋" w:hint="eastAsia"/>
            <w:lang w:eastAsia="zh-CN"/>
          </w:rPr>
          <w:t>(八)、营运期水环境影响分析</w:t>
        </w:r>
        <w:r>
          <w:tab/>
        </w:r>
        <w:r>
          <w:fldChar w:fldCharType="begin"/>
        </w:r>
        <w:r>
          <w:instrText xml:space="preserve"> PAGEREF _Toc14174 \h </w:instrText>
        </w:r>
        <w:r>
          <w:fldChar w:fldCharType="separate"/>
        </w:r>
        <w:r>
          <w:t>69</w:t>
        </w:r>
        <w:r>
          <w:fldChar w:fldCharType="end"/>
        </w:r>
      </w:hyperlink>
    </w:p>
    <w:p>
      <w:pPr>
        <w:pStyle w:val="TOC2"/>
        <w:tabs>
          <w:tab w:val="right" w:leader="dot" w:pos="8306"/>
        </w:tabs>
      </w:pPr>
      <w:hyperlink w:anchor="_Toc26053" w:history="1">
        <w:r>
          <w:rPr>
            <w:rFonts w:ascii="仿宋" w:eastAsia="仿宋" w:hAnsi="仿宋" w:cs="仿宋" w:hint="eastAsia"/>
            <w:lang w:eastAsia="zh-CN"/>
          </w:rPr>
          <w:t>(九)、营运期固体废弃物环境影响分析</w:t>
        </w:r>
        <w:r>
          <w:tab/>
        </w:r>
        <w:r>
          <w:fldChar w:fldCharType="begin"/>
        </w:r>
        <w:r>
          <w:instrText xml:space="preserve"> PAGEREF _Toc26053 \h </w:instrText>
        </w:r>
        <w:r>
          <w:fldChar w:fldCharType="separate"/>
        </w:r>
        <w:r>
          <w:t>70</w:t>
        </w:r>
        <w:r>
          <w:fldChar w:fldCharType="end"/>
        </w:r>
      </w:hyperlink>
    </w:p>
    <w:p>
      <w:pPr>
        <w:pStyle w:val="TOC2"/>
        <w:tabs>
          <w:tab w:val="right" w:leader="dot" w:pos="8306"/>
        </w:tabs>
      </w:pPr>
      <w:hyperlink w:anchor="_Toc26231" w:history="1">
        <w:r>
          <w:rPr>
            <w:rFonts w:ascii="仿宋" w:eastAsia="仿宋" w:hAnsi="仿宋" w:cs="仿宋" w:hint="eastAsia"/>
            <w:lang w:eastAsia="zh-CN"/>
          </w:rPr>
          <w:t>(十)、营运期声环境影响分析</w:t>
        </w:r>
        <w:r>
          <w:tab/>
        </w:r>
        <w:r>
          <w:fldChar w:fldCharType="begin"/>
        </w:r>
        <w:r>
          <w:instrText xml:space="preserve"> PAGEREF _Toc26231 \h </w:instrText>
        </w:r>
        <w:r>
          <w:fldChar w:fldCharType="separate"/>
        </w:r>
        <w:r>
          <w:t>71</w:t>
        </w:r>
        <w:r>
          <w:fldChar w:fldCharType="end"/>
        </w:r>
      </w:hyperlink>
    </w:p>
    <w:p>
      <w:pPr>
        <w:pStyle w:val="TOC2"/>
        <w:tabs>
          <w:tab w:val="right" w:leader="dot" w:pos="8306"/>
        </w:tabs>
      </w:pPr>
      <w:hyperlink w:anchor="_Toc14688" w:history="1">
        <w:r>
          <w:rPr>
            <w:rFonts w:ascii="仿宋" w:eastAsia="仿宋" w:hAnsi="仿宋" w:cs="仿宋" w:hint="eastAsia"/>
            <w:lang w:eastAsia="zh-CN"/>
          </w:rPr>
          <w:t>(十一)、清洁生产</w:t>
        </w:r>
        <w:r>
          <w:tab/>
        </w:r>
        <w:r>
          <w:fldChar w:fldCharType="begin"/>
        </w:r>
        <w:r>
          <w:instrText xml:space="preserve"> PAGEREF _Toc14688 \h </w:instrText>
        </w:r>
        <w:r>
          <w:fldChar w:fldCharType="separate"/>
        </w:r>
        <w:r>
          <w:t>72</w:t>
        </w:r>
        <w:r>
          <w:fldChar w:fldCharType="end"/>
        </w:r>
      </w:hyperlink>
    </w:p>
    <w:p>
      <w:pPr>
        <w:pStyle w:val="TOC2"/>
        <w:tabs>
          <w:tab w:val="right" w:leader="dot" w:pos="8306"/>
        </w:tabs>
      </w:pPr>
      <w:hyperlink w:anchor="_Toc6046" w:history="1">
        <w:r>
          <w:rPr>
            <w:rFonts w:ascii="仿宋" w:eastAsia="仿宋" w:hAnsi="仿宋" w:cs="仿宋" w:hint="eastAsia"/>
            <w:lang w:eastAsia="zh-CN"/>
          </w:rPr>
          <w:t>(十二)、环境管理分析</w:t>
        </w:r>
        <w:r>
          <w:tab/>
        </w:r>
        <w:r>
          <w:fldChar w:fldCharType="begin"/>
        </w:r>
        <w:r>
          <w:instrText xml:space="preserve"> PAGEREF _Toc6046 \h </w:instrText>
        </w:r>
        <w:r>
          <w:fldChar w:fldCharType="separate"/>
        </w:r>
        <w:r>
          <w:t>73</w:t>
        </w:r>
        <w:r>
          <w:fldChar w:fldCharType="end"/>
        </w:r>
      </w:hyperlink>
    </w:p>
    <w:p>
      <w:pPr>
        <w:pStyle w:val="TOC2"/>
        <w:tabs>
          <w:tab w:val="right" w:leader="dot" w:pos="8306"/>
        </w:tabs>
      </w:pPr>
      <w:hyperlink w:anchor="_Toc13861" w:history="1">
        <w:r>
          <w:rPr>
            <w:rFonts w:ascii="仿宋" w:eastAsia="仿宋" w:hAnsi="仿宋" w:cs="仿宋" w:hint="eastAsia"/>
            <w:lang w:eastAsia="zh-CN"/>
          </w:rPr>
          <w:t>(十三)、结论及建议</w:t>
        </w:r>
        <w:r>
          <w:tab/>
        </w:r>
        <w:r>
          <w:fldChar w:fldCharType="begin"/>
        </w:r>
        <w:r>
          <w:instrText xml:space="preserve"> PAGEREF _Toc13861 \h </w:instrText>
        </w:r>
        <w:r>
          <w:fldChar w:fldCharType="separate"/>
        </w:r>
        <w:r>
          <w:t>75</w:t>
        </w:r>
        <w:r>
          <w:fldChar w:fldCharType="end"/>
        </w:r>
      </w:hyperlink>
    </w:p>
    <w:p>
      <w:pPr>
        <w:pStyle w:val="TOC1"/>
        <w:tabs>
          <w:tab w:val="right" w:leader="dot" w:pos="8306"/>
        </w:tabs>
      </w:pPr>
      <w:hyperlink w:anchor="_Toc13370" w:history="1">
        <w:r>
          <w:rPr>
            <w:rFonts w:ascii="仿宋" w:eastAsia="仿宋" w:hAnsi="仿宋" w:cs="仿宋" w:hint="eastAsia"/>
            <w:lang w:eastAsia="zh-CN"/>
          </w:rPr>
          <w:t>十、建设进度分析</w:t>
        </w:r>
        <w:r>
          <w:tab/>
        </w:r>
        <w:r>
          <w:fldChar w:fldCharType="begin"/>
        </w:r>
        <w:r>
          <w:instrText xml:space="preserve"> PAGEREF _Toc13370 \h </w:instrText>
        </w:r>
        <w:r>
          <w:fldChar w:fldCharType="separate"/>
        </w:r>
        <w:r>
          <w:t>76</w:t>
        </w:r>
        <w:r>
          <w:fldChar w:fldCharType="end"/>
        </w:r>
      </w:hyperlink>
    </w:p>
    <w:p>
      <w:pPr>
        <w:pStyle w:val="TOC2"/>
        <w:tabs>
          <w:tab w:val="right" w:leader="dot" w:pos="8306"/>
        </w:tabs>
      </w:pPr>
      <w:hyperlink w:anchor="_Toc23728" w:history="1">
        <w:r>
          <w:rPr>
            <w:rFonts w:ascii="仿宋" w:eastAsia="仿宋" w:hAnsi="仿宋" w:cs="仿宋" w:hint="eastAsia"/>
            <w:lang w:eastAsia="zh-CN"/>
          </w:rPr>
          <w:t>(一)、高绝缘稀土永磁材料项目进度安排</w:t>
        </w:r>
        <w:r>
          <w:tab/>
        </w:r>
        <w:r>
          <w:fldChar w:fldCharType="begin"/>
        </w:r>
        <w:r>
          <w:instrText xml:space="preserve"> PAGEREF _Toc23728 \h </w:instrText>
        </w:r>
        <w:r>
          <w:fldChar w:fldCharType="separate"/>
        </w:r>
        <w:r>
          <w:t>76</w:t>
        </w:r>
        <w:r>
          <w:fldChar w:fldCharType="end"/>
        </w:r>
      </w:hyperlink>
    </w:p>
    <w:p>
      <w:pPr>
        <w:pStyle w:val="TOC2"/>
        <w:tabs>
          <w:tab w:val="right" w:leader="dot" w:pos="8306"/>
        </w:tabs>
      </w:pPr>
      <w:hyperlink w:anchor="_Toc11289" w:history="1">
        <w:r>
          <w:rPr>
            <w:rFonts w:ascii="仿宋" w:eastAsia="仿宋" w:hAnsi="仿宋" w:cs="仿宋" w:hint="eastAsia"/>
            <w:lang w:eastAsia="zh-CN"/>
          </w:rPr>
          <w:t>(二)、高绝缘稀土永磁材料项目实施保障措施</w:t>
        </w:r>
        <w:r>
          <w:tab/>
        </w:r>
        <w:r>
          <w:fldChar w:fldCharType="begin"/>
        </w:r>
        <w:r>
          <w:instrText xml:space="preserve"> PAGEREF _Toc11289 \h </w:instrText>
        </w:r>
        <w:r>
          <w:fldChar w:fldCharType="separate"/>
        </w:r>
        <w:r>
          <w:t>77</w:t>
        </w:r>
        <w:r>
          <w:fldChar w:fldCharType="end"/>
        </w:r>
      </w:hyperlink>
    </w:p>
    <w:p>
      <w:pPr>
        <w:pStyle w:val="TOC1"/>
        <w:tabs>
          <w:tab w:val="right" w:leader="dot" w:pos="8306"/>
        </w:tabs>
      </w:pPr>
      <w:hyperlink w:anchor="_Toc4274" w:history="1">
        <w:r>
          <w:rPr>
            <w:rFonts w:ascii="仿宋" w:eastAsia="仿宋" w:hAnsi="仿宋" w:cs="仿宋" w:hint="eastAsia"/>
            <w:lang w:eastAsia="zh-CN"/>
          </w:rPr>
          <w:t>十一、风险分析</w:t>
        </w:r>
        <w:r>
          <w:tab/>
        </w:r>
        <w:r>
          <w:fldChar w:fldCharType="begin"/>
        </w:r>
        <w:r>
          <w:instrText xml:space="preserve"> PAGEREF _Toc4274 \h </w:instrText>
        </w:r>
        <w:r>
          <w:fldChar w:fldCharType="separate"/>
        </w:r>
        <w:r>
          <w:t>78</w:t>
        </w:r>
        <w:r>
          <w:fldChar w:fldCharType="end"/>
        </w:r>
      </w:hyperlink>
    </w:p>
    <w:p>
      <w:pPr>
        <w:pStyle w:val="TOC2"/>
        <w:tabs>
          <w:tab w:val="right" w:leader="dot" w:pos="8306"/>
        </w:tabs>
      </w:pPr>
      <w:hyperlink w:anchor="_Toc8923" w:history="1">
        <w:r>
          <w:rPr>
            <w:rFonts w:ascii="仿宋" w:eastAsia="仿宋" w:hAnsi="仿宋" w:cs="仿宋" w:hint="eastAsia"/>
            <w:lang w:eastAsia="zh-CN"/>
          </w:rPr>
          <w:t>(一)、内部风险</w:t>
        </w:r>
        <w:r>
          <w:tab/>
        </w:r>
        <w:r>
          <w:fldChar w:fldCharType="begin"/>
        </w:r>
        <w:r>
          <w:instrText xml:space="preserve"> PAGEREF _Toc8923 \h </w:instrText>
        </w:r>
        <w:r>
          <w:fldChar w:fldCharType="separate"/>
        </w:r>
        <w:r>
          <w:t>78</w:t>
        </w:r>
        <w:r>
          <w:fldChar w:fldCharType="end"/>
        </w:r>
      </w:hyperlink>
    </w:p>
    <w:p>
      <w:pPr>
        <w:pStyle w:val="TOC2"/>
        <w:tabs>
          <w:tab w:val="right" w:leader="dot" w:pos="8306"/>
        </w:tabs>
      </w:pPr>
      <w:hyperlink w:anchor="_Toc17200" w:history="1">
        <w:r>
          <w:rPr>
            <w:rFonts w:ascii="仿宋" w:eastAsia="仿宋" w:hAnsi="仿宋" w:cs="仿宋" w:hint="eastAsia"/>
            <w:lang w:eastAsia="zh-CN"/>
          </w:rPr>
          <w:t>(二)、外部风险</w:t>
        </w:r>
        <w:r>
          <w:tab/>
        </w:r>
        <w:r>
          <w:fldChar w:fldCharType="begin"/>
        </w:r>
        <w:r>
          <w:instrText xml:space="preserve"> PAGEREF _Toc17200 \h </w:instrText>
        </w:r>
        <w:r>
          <w:fldChar w:fldCharType="separate"/>
        </w:r>
        <w:r>
          <w:t>79</w:t>
        </w:r>
        <w:r>
          <w:fldChar w:fldCharType="end"/>
        </w:r>
      </w:hyperlink>
    </w:p>
    <w:p>
      <w:pPr>
        <w:pStyle w:val="TOC2"/>
        <w:tabs>
          <w:tab w:val="right" w:leader="dot" w:pos="8306"/>
        </w:tabs>
      </w:pPr>
      <w:hyperlink w:anchor="_Toc22967" w:history="1">
        <w:r>
          <w:rPr>
            <w:rFonts w:ascii="仿宋" w:eastAsia="仿宋" w:hAnsi="仿宋" w:cs="仿宋" w:hint="eastAsia"/>
            <w:lang w:eastAsia="zh-CN"/>
          </w:rPr>
          <w:t>(三)、风险管理策略</w:t>
        </w:r>
        <w:r>
          <w:tab/>
        </w:r>
        <w:r>
          <w:fldChar w:fldCharType="begin"/>
        </w:r>
        <w:r>
          <w:instrText xml:space="preserve"> PAGEREF _Toc22967 \h </w:instrText>
        </w:r>
        <w:r>
          <w:fldChar w:fldCharType="separate"/>
        </w:r>
        <w:r>
          <w:t>79</w:t>
        </w:r>
        <w:r>
          <w:fldChar w:fldCharType="end"/>
        </w:r>
      </w:hyperlink>
    </w:p>
    <w:p>
      <w:pPr>
        <w:pStyle w:val="TOC1"/>
        <w:tabs>
          <w:tab w:val="right" w:leader="dot" w:pos="8306"/>
        </w:tabs>
      </w:pPr>
      <w:hyperlink w:anchor="_Toc31681" w:history="1">
        <w:r>
          <w:rPr>
            <w:rFonts w:ascii="仿宋" w:eastAsia="仿宋" w:hAnsi="仿宋" w:cs="仿宋" w:hint="eastAsia"/>
            <w:lang w:eastAsia="zh-CN"/>
          </w:rPr>
          <w:t>十二、推进公司成立的必要性分析</w:t>
        </w:r>
        <w:r>
          <w:tab/>
        </w:r>
        <w:r>
          <w:fldChar w:fldCharType="begin"/>
        </w:r>
        <w:r>
          <w:instrText xml:space="preserve"> PAGEREF _Toc31681 \h </w:instrText>
        </w:r>
        <w:r>
          <w:fldChar w:fldCharType="separate"/>
        </w:r>
        <w:r>
          <w:t>80</w:t>
        </w:r>
        <w:r>
          <w:fldChar w:fldCharType="end"/>
        </w:r>
      </w:hyperlink>
    </w:p>
    <w:p>
      <w:pPr>
        <w:pStyle w:val="TOC2"/>
        <w:tabs>
          <w:tab w:val="right" w:leader="dot" w:pos="8306"/>
        </w:tabs>
      </w:pPr>
      <w:hyperlink w:anchor="_Toc16434" w:history="1">
        <w:r>
          <w:rPr>
            <w:rFonts w:ascii="仿宋" w:eastAsia="仿宋" w:hAnsi="仿宋" w:cs="仿宋" w:hint="eastAsia"/>
            <w:lang w:eastAsia="zh-CN"/>
          </w:rPr>
          <w:t>(一)、市场需求和机会</w:t>
        </w:r>
        <w:r>
          <w:tab/>
        </w:r>
        <w:r>
          <w:fldChar w:fldCharType="begin"/>
        </w:r>
        <w:r>
          <w:instrText xml:space="preserve"> PAGEREF _Toc16434 \h </w:instrText>
        </w:r>
        <w:r>
          <w:fldChar w:fldCharType="separate"/>
        </w:r>
        <w:r>
          <w:t>80</w:t>
        </w:r>
        <w:r>
          <w:fldChar w:fldCharType="end"/>
        </w:r>
      </w:hyperlink>
    </w:p>
    <w:p>
      <w:pPr>
        <w:pStyle w:val="TOC2"/>
        <w:tabs>
          <w:tab w:val="right" w:leader="dot" w:pos="8306"/>
        </w:tabs>
      </w:pPr>
      <w:hyperlink w:anchor="_Toc8416" w:history="1">
        <w:r>
          <w:rPr>
            <w:rFonts w:ascii="仿宋" w:eastAsia="仿宋" w:hAnsi="仿宋" w:cs="仿宋" w:hint="eastAsia"/>
            <w:lang w:eastAsia="zh-CN"/>
          </w:rPr>
          <w:t>(二)、公司目标和战略</w:t>
        </w:r>
        <w:r>
          <w:tab/>
        </w:r>
        <w:r>
          <w:fldChar w:fldCharType="begin"/>
        </w:r>
        <w:r>
          <w:instrText xml:space="preserve"> PAGEREF _Toc8416 \h </w:instrText>
        </w:r>
        <w:r>
          <w:fldChar w:fldCharType="separate"/>
        </w:r>
        <w:r>
          <w:t>80</w:t>
        </w:r>
        <w:r>
          <w:fldChar w:fldCharType="end"/>
        </w:r>
      </w:hyperlink>
    </w:p>
    <w:p>
      <w:pPr>
        <w:pStyle w:val="TOC2"/>
        <w:tabs>
          <w:tab w:val="right" w:leader="dot" w:pos="8306"/>
        </w:tabs>
      </w:pPr>
      <w:hyperlink w:anchor="_Toc11205" w:history="1">
        <w:r>
          <w:rPr>
            <w:rFonts w:ascii="仿宋" w:eastAsia="仿宋" w:hAnsi="仿宋" w:cs="仿宋" w:hint="eastAsia"/>
            <w:lang w:eastAsia="zh-CN"/>
          </w:rPr>
          <w:t>(三)、公司竞争优势</w:t>
        </w:r>
        <w:r>
          <w:tab/>
        </w:r>
        <w:r>
          <w:fldChar w:fldCharType="begin"/>
        </w:r>
        <w:r>
          <w:instrText xml:space="preserve"> PAGEREF _Toc11205 \h </w:instrText>
        </w:r>
        <w:r>
          <w:fldChar w:fldCharType="separate"/>
        </w:r>
        <w:r>
          <w:t>80</w:t>
        </w:r>
        <w:r>
          <w:fldChar w:fldCharType="end"/>
        </w:r>
      </w:hyperlink>
    </w:p>
    <w:p>
      <w:pPr>
        <w:pStyle w:val="TOC1"/>
        <w:tabs>
          <w:tab w:val="right" w:leader="dot" w:pos="8306"/>
        </w:tabs>
      </w:pPr>
      <w:hyperlink w:anchor="_Toc8063" w:history="1">
        <w:r>
          <w:rPr>
            <w:rFonts w:ascii="仿宋" w:eastAsia="仿宋" w:hAnsi="仿宋" w:cs="仿宋" w:hint="eastAsia"/>
            <w:lang w:eastAsia="zh-CN"/>
          </w:rPr>
          <w:t>十三、战略合作伙伴</w:t>
        </w:r>
        <w:r>
          <w:tab/>
        </w:r>
        <w:r>
          <w:fldChar w:fldCharType="begin"/>
        </w:r>
        <w:r>
          <w:instrText xml:space="preserve"> PAGEREF _Toc8063 \h </w:instrText>
        </w:r>
        <w:r>
          <w:fldChar w:fldCharType="separate"/>
        </w:r>
        <w:r>
          <w:t>81</w:t>
        </w:r>
        <w:r>
          <w:fldChar w:fldCharType="end"/>
        </w:r>
      </w:hyperlink>
    </w:p>
    <w:p>
      <w:pPr>
        <w:pStyle w:val="TOC2"/>
        <w:tabs>
          <w:tab w:val="right" w:leader="dot" w:pos="8306"/>
        </w:tabs>
      </w:pPr>
      <w:hyperlink w:anchor="_Toc30086" w:history="1">
        <w:r>
          <w:rPr>
            <w:rFonts w:ascii="仿宋" w:eastAsia="仿宋" w:hAnsi="仿宋" w:cs="仿宋" w:hint="eastAsia"/>
            <w:lang w:eastAsia="zh-CN"/>
          </w:rPr>
          <w:t>(一)、合作伙伴关系</w:t>
        </w:r>
        <w:r>
          <w:tab/>
        </w:r>
        <w:r>
          <w:fldChar w:fldCharType="begin"/>
        </w:r>
        <w:r>
          <w:instrText xml:space="preserve"> PAGEREF _Toc30086 \h </w:instrText>
        </w:r>
        <w:r>
          <w:fldChar w:fldCharType="separate"/>
        </w:r>
        <w:r>
          <w:t>81</w:t>
        </w:r>
        <w:r>
          <w:fldChar w:fldCharType="end"/>
        </w:r>
      </w:hyperlink>
    </w:p>
    <w:p>
      <w:pPr>
        <w:pStyle w:val="TOC2"/>
        <w:tabs>
          <w:tab w:val="right" w:leader="dot" w:pos="8306"/>
        </w:tabs>
      </w:pPr>
      <w:hyperlink w:anchor="_Toc21632" w:history="1">
        <w:r>
          <w:rPr>
            <w:rFonts w:ascii="仿宋" w:eastAsia="仿宋" w:hAnsi="仿宋" w:cs="仿宋" w:hint="eastAsia"/>
            <w:lang w:eastAsia="zh-CN"/>
          </w:rPr>
          <w:t>(二)、合作高绝缘稀土永磁材料项目</w:t>
        </w:r>
        <w:r>
          <w:tab/>
        </w:r>
        <w:r>
          <w:fldChar w:fldCharType="begin"/>
        </w:r>
        <w:r>
          <w:instrText xml:space="preserve"> PAGEREF _Toc21632 \h </w:instrText>
        </w:r>
        <w:r>
          <w:fldChar w:fldCharType="separate"/>
        </w:r>
        <w:r>
          <w:t>82</w:t>
        </w:r>
        <w:r>
          <w:fldChar w:fldCharType="end"/>
        </w:r>
      </w:hyperlink>
    </w:p>
    <w:p>
      <w:pPr>
        <w:pStyle w:val="TOC2"/>
        <w:tabs>
          <w:tab w:val="right" w:leader="dot" w:pos="8306"/>
        </w:tabs>
      </w:pPr>
      <w:hyperlink w:anchor="_Toc30290" w:history="1">
        <w:r>
          <w:rPr>
            <w:rFonts w:ascii="仿宋" w:eastAsia="仿宋" w:hAnsi="仿宋" w:cs="仿宋" w:hint="eastAsia"/>
            <w:lang w:eastAsia="zh-CN"/>
          </w:rPr>
          <w:t>(三)、合作伙伴的作用</w:t>
        </w:r>
        <w:r>
          <w:tab/>
        </w:r>
        <w:r>
          <w:fldChar w:fldCharType="begin"/>
        </w:r>
        <w:r>
          <w:instrText xml:space="preserve"> PAGEREF _Toc30290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09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631"/>
      <w:r>
        <w:rPr>
          <w:rFonts w:ascii="仿宋" w:eastAsia="仿宋" w:hAnsi="仿宋" w:cs="仿宋" w:hint="eastAsia"/>
          <w:lang w:eastAsia="zh-CN"/>
        </w:rPr>
        <w:t>(一)、高绝缘稀土永磁材料项目选址原则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选址是决定工业高绝缘稀土永磁材料项目成败的关键因素之一。根据现行政策，高绝缘稀土永磁材料项目选址必须符合一系列要求，以确保城乡建设、环境保护和资源利用的协调。以下是一些关于高绝缘稀土永磁材料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高绝缘稀土永磁材料项目选址必须与当地城乡建设总体规划相一致。它应该符合工业高绝缘稀土永磁材料项目占地使用规划的要求，并与大气污染防治、水资源和自然生态保护政策相协调。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高绝缘稀土永磁材料项目选址应避开自然保护区、风景名胜区、生活饮用水源地和其他特别需要保护的敏感性目标。这有助于维护自然环境的完整性和生态系统的稳定。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高绝缘稀土永磁材料项目选址应充分考虑土地资源的节约。最好选择空闲地、非耕地或荒地，以减少对良田或耕地的占用。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高绝缘稀土永磁材料项目选址应提供足够的场地，以满足工艺和辅助生产设施的建设需要。这有助于确保生产流程的高效运行。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高绝缘稀土永磁材料项目选址应具备良好的生产基础条件，包括充足的水源、电力、运输和可靠的能源供应。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高绝缘稀土永磁材料项目选址应地势平缓，便于排除雨水和处理生产、生活废水。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高绝缘稀土永磁材料项目选址应与居民区及环境污染敏感点保持足够的防护距离，以确保生产活动不会对人民健康和环境造成危害。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选址是高绝缘稀土永磁材料项目成功的第一步，符合政策要求的选址将有助于确保高绝缘稀土永磁材料项目的可持续发展，并避免对环境和社会造成不利影响。因此，在高绝缘稀土永磁材料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https://d.book118.com/477124163155006042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712416315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2024-02-03T12:55:00Z</dcterms:created>
  <dcterms:modified xsi:type="dcterms:W3CDTF">2024-02-03T12:56:03Z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B767760252614329BB0B9CFC71CF01FE_11</vt:lpwstr>
  </property>
  <property fmtid="{D5CDD505-2E9C-101B-9397-08002B2CF9AE}" pid="3" name="KSOProductBuildVer">
    <vt:lpwstr>2052-12.1.0.16250</vt:lpwstr>
  </property>
</Properties>
</file>