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82" w:lineRule="auto"/>
      </w:pPr>
    </w:p>
    <w:p>
      <w:pPr>
        <w:pStyle w:val="BodyText"/>
        <w:spacing w:line="282" w:lineRule="auto"/>
      </w:pPr>
    </w:p>
    <w:p>
      <w:pPr>
        <w:pStyle w:val="BodyText"/>
        <w:spacing w:line="282" w:lineRule="auto"/>
      </w:pPr>
    </w:p>
    <w:p>
      <w:pPr>
        <w:pStyle w:val="BodyText"/>
        <w:spacing w:line="282" w:lineRule="auto"/>
      </w:pPr>
    </w:p>
    <w:p>
      <w:pPr>
        <w:pStyle w:val="BodyText"/>
        <w:spacing w:line="282" w:lineRule="auto"/>
      </w:pPr>
    </w:p>
    <w:p>
      <w:pPr>
        <w:spacing w:before="304" w:line="185" w:lineRule="auto"/>
        <w:ind w:left="313"/>
        <w:outlineLvl w:val="0"/>
        <w:rPr>
          <w:rFonts w:ascii="Microsoft YaHei" w:eastAsia="Microsoft YaHei" w:hAnsi="Microsoft YaHei" w:cs="Microsoft YaHei"/>
          <w:sz w:val="71"/>
          <w:szCs w:val="71"/>
        </w:rPr>
      </w:pPr>
      <w:r>
        <w:rPr>
          <w:rFonts w:ascii="Microsoft YaHei" w:eastAsia="Microsoft YaHei" w:hAnsi="Microsoft YaHei" w:cs="Microsoft YaHei"/>
          <w:spacing w:val="9"/>
          <w:sz w:val="71"/>
          <w:szCs w:val="71"/>
        </w:rPr>
        <w:t>建设项目环境影响报告表</w:t>
      </w:r>
    </w:p>
    <w:p>
      <w:pPr>
        <w:spacing w:before="266" w:line="227" w:lineRule="auto"/>
        <w:ind w:left="2638"/>
        <w:rPr>
          <w:rFonts w:ascii="KaiTi" w:eastAsia="KaiTi" w:hAnsi="KaiTi" w:cs="KaiTi"/>
          <w:sz w:val="47"/>
          <w:szCs w:val="47"/>
        </w:rPr>
      </w:pPr>
      <w:r>
        <w:rPr>
          <w:rFonts w:ascii="KaiTi" w:eastAsia="KaiTi" w:hAnsi="KaiTi" w:cs="KaiTi"/>
          <w:spacing w:val="-5"/>
          <w:sz w:val="47"/>
          <w:szCs w:val="47"/>
        </w:rPr>
        <w:t>（污染影响类）</w:t>
      </w: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spacing w:before="114" w:line="370" w:lineRule="auto"/>
        <w:ind w:left="1"/>
        <w:rPr>
          <w:rFonts w:ascii="FangSong" w:eastAsia="FangSong" w:hAnsi="FangSong" w:cs="FangSong"/>
          <w:sz w:val="35"/>
          <w:szCs w:val="35"/>
        </w:rPr>
      </w:pPr>
      <w:r>
        <w:rPr>
          <w:rFonts w:ascii="FangSong" w:eastAsia="FangSong" w:hAnsi="FangSong" w:cs="FangSong"/>
          <w:spacing w:val="-4"/>
          <w:sz w:val="35"/>
          <w:szCs w:val="35"/>
        </w:rPr>
        <w:t>项目名称：</w:t>
      </w:r>
      <w:r>
        <w:rPr>
          <w:rFonts w:ascii="FangSong" w:eastAsia="FangSong" w:hAnsi="FangSong" w:cs="FangSong"/>
          <w:spacing w:val="89"/>
          <w:sz w:val="35"/>
          <w:szCs w:val="35"/>
        </w:rPr>
        <w:t xml:space="preserve"> </w:t>
      </w:r>
      <w:r>
        <w:rPr>
          <w:rFonts w:ascii="FangSong" w:eastAsia="FangSong" w:hAnsi="FangSong" w:cs="FangSong"/>
          <w:spacing w:val="-4"/>
          <w:sz w:val="35"/>
          <w:szCs w:val="35"/>
          <w:u w:val="single" w:color="auto"/>
        </w:rPr>
        <w:t xml:space="preserve"> </w:t>
      </w:r>
      <w:r>
        <w:rPr>
          <w:rFonts w:ascii="FangSong" w:eastAsia="FangSong" w:hAnsi="FangSong" w:cs="FangSong"/>
          <w:spacing w:val="-4"/>
          <w:sz w:val="35"/>
          <w:szCs w:val="35"/>
          <w:u w:val="single" w:color="auto"/>
        </w:rPr>
        <w:t>浙江奥特威科技有限公司</w:t>
      </w:r>
      <w:r>
        <w:rPr>
          <w:rFonts w:ascii="FangSong" w:eastAsia="FangSong" w:hAnsi="FangSong" w:cs="FangSong"/>
          <w:spacing w:val="-66"/>
          <w:sz w:val="35"/>
          <w:szCs w:val="35"/>
          <w:u w:val="single" w:color="auto"/>
        </w:rPr>
        <w:t xml:space="preserve"> </w:t>
      </w:r>
      <w:r>
        <w:rPr>
          <w:rFonts w:ascii="Times New Roman" w:eastAsia="Times New Roman" w:hAnsi="Times New Roman" w:cs="Times New Roman"/>
          <w:spacing w:val="-4"/>
          <w:sz w:val="35"/>
          <w:szCs w:val="35"/>
          <w:u w:val="single" w:color="auto"/>
        </w:rPr>
        <w:t>50</w:t>
      </w:r>
      <w:r>
        <w:rPr>
          <w:rFonts w:ascii="Times New Roman" w:eastAsia="Times New Roman" w:hAnsi="Times New Roman" w:cs="Times New Roman"/>
          <w:spacing w:val="28"/>
          <w:sz w:val="35"/>
          <w:szCs w:val="35"/>
          <w:u w:val="single" w:color="auto"/>
        </w:rPr>
        <w:t xml:space="preserve"> </w:t>
      </w:r>
      <w:r>
        <w:rPr>
          <w:rFonts w:ascii="FangSong" w:eastAsia="FangSong" w:hAnsi="FangSong" w:cs="FangSong"/>
          <w:spacing w:val="-4"/>
          <w:sz w:val="35"/>
          <w:szCs w:val="35"/>
          <w:u w:val="single" w:color="auto"/>
        </w:rPr>
        <w:t>万只铝轮项目</w:t>
      </w:r>
      <w:r>
        <w:rPr>
          <w:rFonts w:ascii="FangSong" w:eastAsia="FangSong" w:hAnsi="FangSong" w:cs="FangSong"/>
          <w:sz w:val="35"/>
          <w:szCs w:val="35"/>
          <w:u w:val="single" w:color="auto"/>
        </w:rPr>
        <w:t xml:space="preserve"> </w:t>
      </w:r>
    </w:p>
    <w:p>
      <w:pPr>
        <w:spacing w:line="226" w:lineRule="auto"/>
        <w:rPr>
          <w:rFonts w:ascii="FangSong" w:eastAsia="FangSong" w:hAnsi="FangSong" w:cs="FangSong"/>
          <w:sz w:val="35"/>
          <w:szCs w:val="35"/>
        </w:rPr>
      </w:pPr>
      <w:r>
        <w:rPr>
          <w:rFonts w:ascii="FangSong" w:eastAsia="FangSong" w:hAnsi="FangSong" w:cs="FangSong"/>
          <w:spacing w:val="-4"/>
          <w:sz w:val="35"/>
          <w:szCs w:val="35"/>
        </w:rPr>
        <w:t>建设单位（盖章</w:t>
      </w:r>
      <w:r>
        <w:rPr>
          <w:rFonts w:ascii="FangSong" w:eastAsia="FangSong" w:hAnsi="FangSong" w:cs="FangSong"/>
          <w:spacing w:val="-19"/>
          <w:sz w:val="35"/>
          <w:szCs w:val="35"/>
        </w:rPr>
        <w:t>）：</w:t>
      </w:r>
      <w:r>
        <w:rPr>
          <w:rFonts w:ascii="FangSong" w:eastAsia="FangSong" w:hAnsi="FangSong" w:cs="FangSong"/>
          <w:spacing w:val="86"/>
          <w:sz w:val="35"/>
          <w:szCs w:val="35"/>
        </w:rPr>
        <w:t xml:space="preserve"> </w:t>
      </w:r>
      <w:r>
        <w:rPr>
          <w:rFonts w:ascii="FangSong" w:eastAsia="FangSong" w:hAnsi="FangSong" w:cs="FangSong"/>
          <w:spacing w:val="11"/>
          <w:sz w:val="35"/>
          <w:szCs w:val="35"/>
          <w:u w:val="single" w:color="auto"/>
        </w:rPr>
        <w:t xml:space="preserve">    </w:t>
      </w:r>
      <w:r>
        <w:rPr>
          <w:rFonts w:ascii="FangSong" w:eastAsia="FangSong" w:hAnsi="FangSong" w:cs="FangSong"/>
          <w:spacing w:val="-4"/>
          <w:sz w:val="35"/>
          <w:szCs w:val="35"/>
          <w:u w:val="single" w:color="auto"/>
        </w:rPr>
        <w:t>浙江奥特威科技有限公司</w:t>
      </w:r>
      <w:r>
        <w:rPr>
          <w:rFonts w:ascii="FangSong" w:eastAsia="FangSong" w:hAnsi="FangSong" w:cs="FangSong"/>
          <w:spacing w:val="-4"/>
          <w:sz w:val="35"/>
          <w:szCs w:val="35"/>
          <w:u w:val="single" w:color="auto"/>
        </w:rPr>
        <w:t xml:space="preserve">     </w:t>
      </w:r>
    </w:p>
    <w:p>
      <w:pPr>
        <w:spacing w:before="271" w:line="227" w:lineRule="auto"/>
        <w:ind w:left="2"/>
        <w:rPr>
          <w:rFonts w:ascii="FangSong" w:eastAsia="FangSong" w:hAnsi="FangSong" w:cs="FangSong"/>
          <w:sz w:val="35"/>
          <w:szCs w:val="35"/>
        </w:rPr>
      </w:pPr>
      <w:r>
        <w:rPr>
          <w:rFonts w:ascii="FangSong" w:eastAsia="FangSong" w:hAnsi="FangSong" w:cs="FangSong"/>
          <w:spacing w:val="-24"/>
          <w:sz w:val="35"/>
          <w:szCs w:val="35"/>
        </w:rPr>
        <w:t>编制日期：</w:t>
      </w:r>
      <w:r>
        <w:rPr>
          <w:rFonts w:ascii="FangSong" w:eastAsia="FangSong" w:hAnsi="FangSong" w:cs="FangSong"/>
          <w:spacing w:val="86"/>
          <w:sz w:val="35"/>
          <w:szCs w:val="35"/>
        </w:rPr>
        <w:t xml:space="preserve"> </w:t>
      </w:r>
      <w:r>
        <w:rPr>
          <w:rFonts w:ascii="Times New Roman" w:eastAsia="Times New Roman" w:hAnsi="Times New Roman" w:cs="Times New Roman"/>
          <w:spacing w:val="3"/>
          <w:sz w:val="35"/>
          <w:szCs w:val="35"/>
          <w:u w:val="single" w:color="auto"/>
        </w:rPr>
        <w:t xml:space="preserve">                      </w:t>
      </w:r>
      <w:r>
        <w:rPr>
          <w:rFonts w:ascii="Times New Roman" w:eastAsia="Times New Roman" w:hAnsi="Times New Roman" w:cs="Times New Roman"/>
          <w:spacing w:val="2"/>
          <w:sz w:val="35"/>
          <w:szCs w:val="35"/>
          <w:u w:val="single" w:color="auto"/>
        </w:rPr>
        <w:t xml:space="preserve">        </w:t>
      </w:r>
      <w:r>
        <w:rPr>
          <w:rFonts w:ascii="Times New Roman" w:eastAsia="Times New Roman" w:hAnsi="Times New Roman" w:cs="Times New Roman"/>
          <w:spacing w:val="-24"/>
          <w:sz w:val="35"/>
          <w:szCs w:val="35"/>
          <w:u w:val="single" w:color="auto"/>
        </w:rPr>
        <w:t>2023</w:t>
      </w:r>
      <w:r>
        <w:rPr>
          <w:rFonts w:ascii="Times New Roman" w:eastAsia="Times New Roman" w:hAnsi="Times New Roman" w:cs="Times New Roman"/>
          <w:spacing w:val="35"/>
          <w:w w:val="101"/>
          <w:sz w:val="35"/>
          <w:szCs w:val="35"/>
          <w:u w:val="single" w:color="auto"/>
        </w:rPr>
        <w:t xml:space="preserve"> </w:t>
      </w:r>
      <w:r>
        <w:rPr>
          <w:rFonts w:ascii="FangSong" w:eastAsia="FangSong" w:hAnsi="FangSong" w:cs="FangSong"/>
          <w:spacing w:val="-24"/>
          <w:sz w:val="35"/>
          <w:szCs w:val="35"/>
          <w:u w:val="single" w:color="auto"/>
        </w:rPr>
        <w:t>年</w:t>
      </w:r>
      <w:r>
        <w:rPr>
          <w:rFonts w:ascii="FangSong" w:eastAsia="FangSong" w:hAnsi="FangSong" w:cs="FangSong"/>
          <w:spacing w:val="-72"/>
          <w:sz w:val="35"/>
          <w:szCs w:val="35"/>
          <w:u w:val="single" w:color="auto"/>
        </w:rPr>
        <w:t xml:space="preserve"> </w:t>
      </w:r>
      <w:r>
        <w:rPr>
          <w:rFonts w:ascii="Times New Roman" w:eastAsia="Times New Roman" w:hAnsi="Times New Roman" w:cs="Times New Roman"/>
          <w:spacing w:val="-24"/>
          <w:sz w:val="35"/>
          <w:szCs w:val="35"/>
          <w:u w:val="single" w:color="auto"/>
        </w:rPr>
        <w:t>9</w:t>
      </w:r>
      <w:r>
        <w:rPr>
          <w:rFonts w:ascii="Times New Roman" w:eastAsia="Times New Roman" w:hAnsi="Times New Roman" w:cs="Times New Roman"/>
          <w:spacing w:val="44"/>
          <w:sz w:val="35"/>
          <w:szCs w:val="35"/>
          <w:u w:val="single" w:color="auto"/>
        </w:rPr>
        <w:t xml:space="preserve"> </w:t>
      </w:r>
      <w:r>
        <w:rPr>
          <w:rFonts w:ascii="FangSong" w:eastAsia="FangSong" w:hAnsi="FangSong" w:cs="FangSong"/>
          <w:spacing w:val="-24"/>
          <w:sz w:val="35"/>
          <w:szCs w:val="35"/>
          <w:u w:val="single" w:color="auto"/>
        </w:rPr>
        <w:t>月</w:t>
      </w:r>
      <w:r>
        <w:rPr>
          <w:rFonts w:ascii="FangSong" w:eastAsia="FangSong" w:hAnsi="FangSong" w:cs="FangSong"/>
          <w:sz w:val="35"/>
          <w:szCs w:val="35"/>
          <w:u w:val="single" w:color="auto"/>
        </w:rPr>
        <w:t xml:space="preserve">              </w:t>
      </w: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sectPr>
          <w:pgSz w:w="11906" w:h="16839"/>
          <w:pgMar w:top="1431" w:right="1417" w:bottom="0" w:left="1689" w:header="0" w:footer="0" w:gutter="0"/>
          <w:cols w:space="708"/>
        </w:sectPr>
      </w:pPr>
    </w:p>
    <w:p>
      <w:pPr>
        <w:pStyle w:val="BodyText"/>
        <w:spacing w:line="245" w:lineRule="auto"/>
      </w:pPr>
    </w:p>
    <w:p>
      <w:pPr>
        <w:pStyle w:val="BodyText"/>
        <w:spacing w:line="245" w:lineRule="auto"/>
      </w:pPr>
    </w:p>
    <w:p>
      <w:pPr>
        <w:pStyle w:val="BodyText"/>
        <w:spacing w:line="245" w:lineRule="auto"/>
      </w:pPr>
    </w:p>
    <w:p>
      <w:pPr>
        <w:spacing w:before="115" w:line="230" w:lineRule="auto"/>
        <w:ind w:left="1978"/>
        <w:rPr>
          <w:rFonts w:ascii="KaiTi" w:eastAsia="KaiTi" w:hAnsi="KaiTi" w:cs="KaiTi"/>
          <w:sz w:val="35"/>
          <w:szCs w:val="35"/>
        </w:rPr>
      </w:pPr>
      <w:r>
        <w:rPr>
          <w:rFonts w:ascii="KaiTi" w:eastAsia="KaiTi" w:hAnsi="KaiTi" w:cs="KaiTi"/>
          <w:spacing w:val="5"/>
          <w:sz w:val="35"/>
          <w:szCs w:val="35"/>
        </w:rPr>
        <w:t>中华人民共和国生态环境部制</w:t>
      </w:r>
    </w:p>
    <w:p>
      <w:pPr>
        <w:spacing w:line="230" w:lineRule="auto"/>
        <w:rPr>
          <w:rFonts w:ascii="KaiTi" w:eastAsia="KaiTi" w:hAnsi="KaiTi" w:cs="KaiTi"/>
          <w:sz w:val="35"/>
          <w:szCs w:val="35"/>
        </w:rPr>
        <w:sectPr>
          <w:type w:val="nextPage"/>
          <w:pgSz w:w="11906" w:h="16839"/>
          <w:pgMar w:top="1431" w:right="1417" w:bottom="0" w:left="1689" w:header="0" w:footer="0" w:gutter="0"/>
          <w:pgNumType w:start="2"/>
          <w:cols w:space="708"/>
          <w:titlePg w:val="0"/>
        </w:sectPr>
      </w:pPr>
    </w:p>
    <w:p>
      <w:pPr>
        <w:pStyle w:val="BodyText"/>
        <w:spacing w:line="275" w:lineRule="auto"/>
      </w:pPr>
    </w:p>
    <w:p>
      <w:pPr>
        <w:spacing w:before="129" w:line="176" w:lineRule="auto"/>
        <w:ind w:left="4113"/>
        <w:outlineLvl w:val="0"/>
        <w:rPr>
          <w:rFonts w:ascii="Microsoft YaHei" w:eastAsia="Microsoft YaHei" w:hAnsi="Microsoft YaHei" w:cs="Microsoft YaHei"/>
          <w:sz w:val="30"/>
          <w:szCs w:val="30"/>
        </w:rPr>
      </w:pPr>
      <w:r>
        <w:rPr>
          <w:rFonts w:ascii="Microsoft YaHei" w:eastAsia="Microsoft YaHei" w:hAnsi="Microsoft YaHei" w:cs="Microsoft YaHei"/>
          <w:spacing w:val="-23"/>
          <w:sz w:val="30"/>
          <w:szCs w:val="30"/>
        </w:rPr>
        <w:t>目</w:t>
      </w:r>
      <w:r>
        <w:rPr>
          <w:rFonts w:ascii="Microsoft YaHei" w:eastAsia="Microsoft YaHei" w:hAnsi="Microsoft YaHei" w:cs="Microsoft YaHei"/>
          <w:spacing w:val="12"/>
          <w:sz w:val="30"/>
          <w:szCs w:val="30"/>
        </w:rPr>
        <w:t xml:space="preserve">   </w:t>
      </w:r>
      <w:r>
        <w:rPr>
          <w:rFonts w:ascii="Microsoft YaHei" w:eastAsia="Microsoft YaHei" w:hAnsi="Microsoft YaHei" w:cs="Microsoft YaHei"/>
          <w:spacing w:val="-23"/>
          <w:sz w:val="30"/>
          <w:szCs w:val="30"/>
        </w:rPr>
        <w:t>录</w:t>
      </w:r>
    </w:p>
    <w:sdt>
      <w:sdtPr>
        <w:rPr>
          <w:rFonts w:ascii="Arial" w:eastAsia="Arial" w:hAnsi="Arial" w:cs="Arial"/>
          <w:sz w:val="21"/>
          <w:szCs w:val="21"/>
        </w:rPr>
        <w:id w:val="855904008"/>
        <w:docPartObj>
          <w:docPartGallery w:val="Table of Contents"/>
          <w:docPartUnique/>
        </w:docPartObj>
      </w:sdtPr>
      <w:sdtEndPr>
        <w:rPr>
          <w:rFonts w:ascii="Times New Roman" w:eastAsia="Times New Roman" w:hAnsi="Times New Roman" w:cs="Times New Roman"/>
          <w:sz w:val="28"/>
          <w:szCs w:val="28"/>
        </w:rPr>
      </w:sdtEndPr>
      <w:sdtContent>
        <w:p>
          <w:pPr>
            <w:tabs>
              <w:tab w:val="right" w:leader="dot" w:pos="9055"/>
            </w:tabs>
            <w:spacing w:before="297" w:line="189" w:lineRule="auto"/>
            <w:rPr>
              <w:rFonts w:ascii="Times New Roman" w:eastAsia="Times New Roman" w:hAnsi="Times New Roman" w:cs="Times New Roman"/>
              <w:sz w:val="28"/>
              <w:szCs w:val="28"/>
            </w:rPr>
          </w:pPr>
          <w:hyperlink w:anchor="bookmark1" w:history="1">
            <w:r>
              <w:rPr>
                <w:rFonts w:ascii="SimHei" w:eastAsia="SimHei" w:hAnsi="SimHei" w:cs="SimHei"/>
                <w:spacing w:val="-2"/>
                <w:sz w:val="28"/>
                <w:szCs w:val="28"/>
              </w:rPr>
              <w:t>一、建设项目基本情况</w:t>
            </w:r>
            <w:r>
              <w:rPr>
                <w:rFonts w:ascii="SimHei" w:eastAsia="SimHei" w:hAnsi="SimHei" w:cs="SimHei"/>
                <w:sz w:val="28"/>
                <w:szCs w:val="28"/>
              </w:rPr>
              <w:tab/>
            </w:r>
            <w:r>
              <w:rPr>
                <w:rFonts w:ascii="Times New Roman" w:eastAsia="Times New Roman" w:hAnsi="Times New Roman" w:cs="Times New Roman"/>
                <w:spacing w:val="23"/>
                <w:sz w:val="28"/>
                <w:szCs w:val="28"/>
              </w:rPr>
              <w:t>1</w:t>
            </w:r>
          </w:hyperlink>
        </w:p>
        <w:p>
          <w:pPr>
            <w:tabs>
              <w:tab w:val="right" w:leader="dot" w:pos="9057"/>
            </w:tabs>
            <w:spacing w:before="260" w:line="189" w:lineRule="auto"/>
            <w:rPr>
              <w:rFonts w:ascii="Times New Roman" w:eastAsia="Times New Roman" w:hAnsi="Times New Roman" w:cs="Times New Roman"/>
              <w:sz w:val="28"/>
              <w:szCs w:val="28"/>
            </w:rPr>
          </w:pPr>
          <w:hyperlink w:anchor="bookmark2" w:history="1">
            <w:r>
              <w:rPr>
                <w:rFonts w:ascii="SimHei" w:eastAsia="SimHei" w:hAnsi="SimHei" w:cs="SimHei"/>
                <w:spacing w:val="-2"/>
                <w:sz w:val="28"/>
                <w:szCs w:val="28"/>
              </w:rPr>
              <w:t>二、建设项目工程分析</w:t>
            </w:r>
            <w:r>
              <w:rPr>
                <w:rFonts w:ascii="SimHei" w:eastAsia="SimHei" w:hAnsi="SimHei" w:cs="SimHei"/>
                <w:sz w:val="28"/>
                <w:szCs w:val="28"/>
              </w:rPr>
              <w:tab/>
            </w:r>
            <w:r>
              <w:rPr>
                <w:rFonts w:ascii="Times New Roman" w:eastAsia="Times New Roman" w:hAnsi="Times New Roman" w:cs="Times New Roman"/>
                <w:spacing w:val="11"/>
                <w:sz w:val="28"/>
                <w:szCs w:val="28"/>
              </w:rPr>
              <w:t>11</w:t>
            </w:r>
          </w:hyperlink>
        </w:p>
        <w:p>
          <w:pPr>
            <w:tabs>
              <w:tab w:val="right" w:leader="dot" w:pos="9055"/>
            </w:tabs>
            <w:spacing w:before="258" w:line="188" w:lineRule="auto"/>
            <w:ind w:left="1"/>
            <w:rPr>
              <w:rFonts w:ascii="Times New Roman" w:eastAsia="Times New Roman" w:hAnsi="Times New Roman" w:cs="Times New Roman"/>
              <w:sz w:val="28"/>
              <w:szCs w:val="28"/>
            </w:rPr>
          </w:pPr>
          <w:hyperlink w:anchor="bookmark3" w:history="1">
            <w:r>
              <w:rPr>
                <w:rFonts w:ascii="SimHei" w:eastAsia="SimHei" w:hAnsi="SimHei" w:cs="SimHei"/>
                <w:spacing w:val="-1"/>
                <w:sz w:val="28"/>
                <w:szCs w:val="28"/>
              </w:rPr>
              <w:t>三、区域环境质量现状、环境保护目标及评价标准</w:t>
            </w:r>
            <w:r>
              <w:rPr>
                <w:rFonts w:ascii="SimHei" w:eastAsia="SimHei" w:hAnsi="SimHei" w:cs="SimHei"/>
                <w:sz w:val="28"/>
                <w:szCs w:val="28"/>
              </w:rPr>
              <w:tab/>
            </w:r>
            <w:r>
              <w:rPr>
                <w:rFonts w:ascii="Times New Roman" w:eastAsia="Times New Roman" w:hAnsi="Times New Roman" w:cs="Times New Roman"/>
                <w:spacing w:val="21"/>
                <w:sz w:val="28"/>
                <w:szCs w:val="28"/>
              </w:rPr>
              <w:t>17</w:t>
            </w:r>
          </w:hyperlink>
        </w:p>
        <w:p>
          <w:pPr>
            <w:tabs>
              <w:tab w:val="right" w:leader="dot" w:pos="9055"/>
            </w:tabs>
            <w:spacing w:before="256" w:line="189" w:lineRule="auto"/>
            <w:ind w:left="12"/>
            <w:rPr>
              <w:rFonts w:ascii="Times New Roman" w:eastAsia="Times New Roman" w:hAnsi="Times New Roman" w:cs="Times New Roman"/>
              <w:sz w:val="28"/>
              <w:szCs w:val="28"/>
            </w:rPr>
          </w:pPr>
          <w:hyperlink w:anchor="bookmark4" w:history="1">
            <w:r>
              <w:rPr>
                <w:rFonts w:ascii="SimHei" w:eastAsia="SimHei" w:hAnsi="SimHei" w:cs="SimHei"/>
                <w:spacing w:val="-3"/>
                <w:sz w:val="28"/>
                <w:szCs w:val="28"/>
              </w:rPr>
              <w:t>四、主要环境影响和保护措施</w:t>
            </w:r>
            <w:r>
              <w:rPr>
                <w:rFonts w:ascii="SimHei" w:eastAsia="SimHei" w:hAnsi="SimHei" w:cs="SimHei"/>
                <w:sz w:val="28"/>
                <w:szCs w:val="28"/>
              </w:rPr>
              <w:tab/>
            </w:r>
            <w:r>
              <w:rPr>
                <w:rFonts w:ascii="Times New Roman" w:eastAsia="Times New Roman" w:hAnsi="Times New Roman" w:cs="Times New Roman"/>
                <w:spacing w:val="4"/>
                <w:sz w:val="28"/>
                <w:szCs w:val="28"/>
              </w:rPr>
              <w:t>22</w:t>
            </w:r>
          </w:hyperlink>
        </w:p>
        <w:p>
          <w:pPr>
            <w:tabs>
              <w:tab w:val="right" w:leader="dot" w:pos="9055"/>
            </w:tabs>
            <w:spacing w:before="258" w:line="189" w:lineRule="auto"/>
            <w:ind w:left="3"/>
            <w:rPr>
              <w:rFonts w:ascii="Times New Roman" w:eastAsia="Times New Roman" w:hAnsi="Times New Roman" w:cs="Times New Roman"/>
              <w:sz w:val="28"/>
              <w:szCs w:val="28"/>
            </w:rPr>
          </w:pPr>
          <w:hyperlink w:anchor="bookmark5" w:history="1">
            <w:r>
              <w:rPr>
                <w:rFonts w:ascii="SimHei" w:eastAsia="SimHei" w:hAnsi="SimHei" w:cs="SimHei"/>
                <w:spacing w:val="-2"/>
                <w:sz w:val="28"/>
                <w:szCs w:val="28"/>
              </w:rPr>
              <w:t>五、环境保护措施监督检查清单</w:t>
            </w:r>
            <w:r>
              <w:rPr>
                <w:rFonts w:ascii="SimHei" w:eastAsia="SimHei" w:hAnsi="SimHei" w:cs="SimHei"/>
                <w:sz w:val="28"/>
                <w:szCs w:val="28"/>
              </w:rPr>
              <w:tab/>
            </w:r>
            <w:r>
              <w:rPr>
                <w:rFonts w:ascii="Times New Roman" w:eastAsia="Times New Roman" w:hAnsi="Times New Roman" w:cs="Times New Roman"/>
                <w:spacing w:val="3"/>
                <w:sz w:val="28"/>
                <w:szCs w:val="28"/>
              </w:rPr>
              <w:t>43</w:t>
            </w:r>
          </w:hyperlink>
        </w:p>
        <w:p>
          <w:pPr>
            <w:tabs>
              <w:tab w:val="right" w:leader="dot" w:pos="9055"/>
            </w:tabs>
            <w:spacing w:before="258" w:line="189" w:lineRule="auto"/>
            <w:ind w:left="4"/>
            <w:rPr>
              <w:rFonts w:ascii="Times New Roman" w:eastAsia="Times New Roman" w:hAnsi="Times New Roman" w:cs="Times New Roman"/>
              <w:sz w:val="28"/>
              <w:szCs w:val="28"/>
            </w:rPr>
          </w:pPr>
          <w:hyperlink w:anchor="bookmark6" w:history="1">
            <w:r>
              <w:rPr>
                <w:rFonts w:ascii="SimHei" w:eastAsia="SimHei" w:hAnsi="SimHei" w:cs="SimHei"/>
                <w:spacing w:val="-5"/>
                <w:sz w:val="28"/>
                <w:szCs w:val="28"/>
              </w:rPr>
              <w:t>六、结论</w:t>
            </w:r>
            <w:r>
              <w:rPr>
                <w:rFonts w:ascii="SimHei" w:eastAsia="SimHei" w:hAnsi="SimHei" w:cs="SimHei"/>
                <w:sz w:val="28"/>
                <w:szCs w:val="28"/>
              </w:rPr>
              <w:tab/>
            </w:r>
            <w:r>
              <w:rPr>
                <w:rFonts w:ascii="Times New Roman" w:eastAsia="Times New Roman" w:hAnsi="Times New Roman" w:cs="Times New Roman"/>
                <w:spacing w:val="22"/>
                <w:sz w:val="28"/>
                <w:szCs w:val="28"/>
              </w:rPr>
              <w:t>45</w:t>
            </w:r>
          </w:hyperlink>
        </w:p>
        <w:p>
          <w:pPr>
            <w:tabs>
              <w:tab w:val="right" w:leader="dot" w:pos="9055"/>
            </w:tabs>
            <w:spacing w:before="262" w:line="211" w:lineRule="auto"/>
            <w:ind w:left="10"/>
            <w:rPr>
              <w:rFonts w:ascii="Times New Roman" w:eastAsia="Times New Roman" w:hAnsi="Times New Roman" w:cs="Times New Roman"/>
              <w:sz w:val="28"/>
              <w:szCs w:val="28"/>
            </w:rPr>
          </w:pPr>
          <w:hyperlink w:anchor="bookmark7" w:history="1">
            <w:r>
              <w:rPr>
                <w:rFonts w:ascii="SimHei" w:eastAsia="SimHei" w:hAnsi="SimHei" w:cs="SimHei"/>
                <w:spacing w:val="-2"/>
                <w:sz w:val="28"/>
                <w:szCs w:val="28"/>
              </w:rPr>
              <w:t>附表、建设项目污染物排放量汇总表</w:t>
            </w:r>
            <w:r>
              <w:rPr>
                <w:rFonts w:ascii="SimHei" w:eastAsia="SimHei" w:hAnsi="SimHei" w:cs="SimHei"/>
                <w:sz w:val="28"/>
                <w:szCs w:val="28"/>
              </w:rPr>
              <w:tab/>
            </w:r>
            <w:r>
              <w:rPr>
                <w:rFonts w:ascii="Times New Roman" w:eastAsia="Times New Roman" w:hAnsi="Times New Roman" w:cs="Times New Roman"/>
                <w:spacing w:val="33"/>
                <w:sz w:val="28"/>
                <w:szCs w:val="28"/>
              </w:rPr>
              <w:t>46</w:t>
            </w:r>
          </w:hyperlink>
        </w:p>
      </w:sdtContent>
    </w:sdt>
    <w:p>
      <w:pPr>
        <w:spacing w:before="216" w:line="219" w:lineRule="auto"/>
        <w:ind w:left="12"/>
        <w:rPr>
          <w:rFonts w:ascii="SimSun" w:eastAsia="SimSun" w:hAnsi="SimSun" w:cs="SimSun"/>
          <w:sz w:val="24"/>
          <w:szCs w:val="24"/>
        </w:rPr>
      </w:pPr>
      <w:r>
        <w:rPr>
          <w:rFonts w:ascii="SimSun" w:eastAsia="SimSun" w:hAnsi="SimSun" w:cs="SimSun"/>
          <w:spacing w:val="-10"/>
          <w:sz w:val="24"/>
          <w:szCs w:val="24"/>
          <w14:textOutline w14:w="4356" w14:cap="sq">
            <w14:solidFill>
              <w14:srgbClr w14:val="000000"/>
            </w14:solidFill>
            <w14:prstDash w14:val="solid"/>
            <w14:bevel/>
          </w14:textOutline>
        </w:rPr>
        <w:t>附图：</w:t>
      </w:r>
    </w:p>
    <w:p>
      <w:pPr>
        <w:spacing w:before="183" w:line="219" w:lineRule="auto"/>
        <w:ind w:left="9"/>
        <w:rPr>
          <w:rFonts w:ascii="SimSun" w:eastAsia="SimSun" w:hAnsi="SimSun" w:cs="SimSun"/>
          <w:sz w:val="24"/>
          <w:szCs w:val="24"/>
        </w:rPr>
      </w:pPr>
      <w:r>
        <w:rPr>
          <w:rFonts w:ascii="SimSun" w:eastAsia="SimSun" w:hAnsi="SimSun" w:cs="SimSun"/>
          <w:spacing w:val="-6"/>
          <w:sz w:val="24"/>
          <w:szCs w:val="24"/>
        </w:rPr>
        <w:t>◇附图</w:t>
      </w:r>
      <w:r>
        <w:rPr>
          <w:rFonts w:ascii="SimSun" w:eastAsia="SimSun" w:hAnsi="SimSun" w:cs="SimSun"/>
          <w:spacing w:val="-21"/>
          <w:sz w:val="24"/>
          <w:szCs w:val="24"/>
        </w:rPr>
        <w:t xml:space="preserve"> </w:t>
      </w:r>
      <w:r>
        <w:rPr>
          <w:rFonts w:ascii="Times New Roman" w:eastAsia="Times New Roman" w:hAnsi="Times New Roman" w:cs="Times New Roman"/>
          <w:spacing w:val="-6"/>
          <w:sz w:val="24"/>
          <w:szCs w:val="24"/>
        </w:rPr>
        <w:t>1</w:t>
      </w:r>
      <w:r>
        <w:rPr>
          <w:rFonts w:ascii="SimSun" w:eastAsia="SimSun" w:hAnsi="SimSun" w:cs="SimSun"/>
          <w:spacing w:val="-6"/>
          <w:sz w:val="24"/>
          <w:szCs w:val="24"/>
        </w:rPr>
        <w:t>：建设项目地理位置图</w:t>
      </w:r>
    </w:p>
    <w:p>
      <w:pPr>
        <w:spacing w:before="150" w:line="219" w:lineRule="auto"/>
        <w:ind w:left="9"/>
        <w:rPr>
          <w:rFonts w:ascii="SimSun" w:eastAsia="SimSun" w:hAnsi="SimSun" w:cs="SimSun"/>
          <w:sz w:val="24"/>
          <w:szCs w:val="24"/>
        </w:rPr>
      </w:pPr>
      <w:r>
        <w:rPr>
          <w:rFonts w:ascii="SimSun" w:eastAsia="SimSun" w:hAnsi="SimSun" w:cs="SimSun"/>
          <w:spacing w:val="-4"/>
          <w:sz w:val="24"/>
          <w:szCs w:val="24"/>
        </w:rPr>
        <w:t>◇附图</w:t>
      </w:r>
      <w:r>
        <w:rPr>
          <w:rFonts w:ascii="SimSun" w:eastAsia="SimSun" w:hAnsi="SimSun" w:cs="SimSun"/>
          <w:spacing w:val="-45"/>
          <w:sz w:val="24"/>
          <w:szCs w:val="24"/>
        </w:rPr>
        <w:t xml:space="preserve"> </w:t>
      </w:r>
      <w:r>
        <w:rPr>
          <w:rFonts w:ascii="Times New Roman" w:eastAsia="Times New Roman" w:hAnsi="Times New Roman" w:cs="Times New Roman"/>
          <w:spacing w:val="-4"/>
          <w:sz w:val="24"/>
          <w:szCs w:val="24"/>
        </w:rPr>
        <w:t>2</w:t>
      </w:r>
      <w:r>
        <w:rPr>
          <w:rFonts w:ascii="SimSun" w:eastAsia="SimSun" w:hAnsi="SimSun" w:cs="SimSun"/>
          <w:spacing w:val="-4"/>
          <w:sz w:val="24"/>
          <w:szCs w:val="24"/>
        </w:rPr>
        <w:t>：项目所在地用地规划图</w:t>
      </w:r>
    </w:p>
    <w:p>
      <w:pPr>
        <w:spacing w:before="152" w:line="219" w:lineRule="auto"/>
        <w:ind w:left="9"/>
        <w:rPr>
          <w:rFonts w:ascii="SimSun" w:eastAsia="SimSun" w:hAnsi="SimSun" w:cs="SimSun"/>
          <w:sz w:val="24"/>
          <w:szCs w:val="24"/>
        </w:rPr>
      </w:pPr>
      <w:r>
        <w:rPr>
          <w:rFonts w:ascii="SimSun" w:eastAsia="SimSun" w:hAnsi="SimSun" w:cs="SimSun"/>
          <w:spacing w:val="-2"/>
          <w:sz w:val="24"/>
          <w:szCs w:val="24"/>
        </w:rPr>
        <w:t>◇附图</w:t>
      </w:r>
      <w:r>
        <w:rPr>
          <w:rFonts w:ascii="SimSun" w:eastAsia="SimSun" w:hAnsi="SimSun" w:cs="SimSun"/>
          <w:spacing w:val="-50"/>
          <w:sz w:val="24"/>
          <w:szCs w:val="24"/>
        </w:rPr>
        <w:t xml:space="preserve"> </w:t>
      </w:r>
      <w:r>
        <w:rPr>
          <w:rFonts w:ascii="Times New Roman" w:eastAsia="Times New Roman" w:hAnsi="Times New Roman" w:cs="Times New Roman"/>
          <w:spacing w:val="-2"/>
          <w:sz w:val="24"/>
          <w:szCs w:val="24"/>
        </w:rPr>
        <w:t>3</w:t>
      </w:r>
      <w:r>
        <w:rPr>
          <w:rFonts w:ascii="SimSun" w:eastAsia="SimSun" w:hAnsi="SimSun" w:cs="SimSun"/>
          <w:spacing w:val="-2"/>
          <w:sz w:val="24"/>
          <w:szCs w:val="24"/>
        </w:rPr>
        <w:t>：项目周边环境情况及</w:t>
      </w:r>
      <w:r>
        <w:rPr>
          <w:rFonts w:ascii="SimSun" w:eastAsia="SimSun" w:hAnsi="SimSun" w:cs="SimSun"/>
          <w:spacing w:val="-36"/>
          <w:sz w:val="24"/>
          <w:szCs w:val="24"/>
        </w:rPr>
        <w:t xml:space="preserve"> </w:t>
      </w:r>
      <w:r>
        <w:rPr>
          <w:rFonts w:ascii="Times New Roman" w:eastAsia="Times New Roman" w:hAnsi="Times New Roman" w:cs="Times New Roman"/>
          <w:spacing w:val="-2"/>
          <w:sz w:val="24"/>
          <w:szCs w:val="24"/>
        </w:rPr>
        <w:t xml:space="preserve">500m </w:t>
      </w:r>
      <w:r>
        <w:rPr>
          <w:rFonts w:ascii="SimSun" w:eastAsia="SimSun" w:hAnsi="SimSun" w:cs="SimSun"/>
          <w:spacing w:val="-2"/>
          <w:sz w:val="24"/>
          <w:szCs w:val="24"/>
        </w:rPr>
        <w:t>环境保</w:t>
      </w:r>
      <w:r>
        <w:rPr>
          <w:rFonts w:ascii="SimSun" w:eastAsia="SimSun" w:hAnsi="SimSun" w:cs="SimSun"/>
          <w:spacing w:val="-3"/>
          <w:sz w:val="24"/>
          <w:szCs w:val="24"/>
        </w:rPr>
        <w:t>护目标分布图</w:t>
      </w:r>
    </w:p>
    <w:p>
      <w:pPr>
        <w:spacing w:before="149" w:line="219" w:lineRule="auto"/>
        <w:ind w:left="9"/>
        <w:rPr>
          <w:rFonts w:ascii="SimSun" w:eastAsia="SimSun" w:hAnsi="SimSun" w:cs="SimSun"/>
          <w:sz w:val="24"/>
          <w:szCs w:val="24"/>
        </w:rPr>
      </w:pPr>
      <w:r>
        <w:rPr>
          <w:rFonts w:ascii="SimSun" w:eastAsia="SimSun" w:hAnsi="SimSun" w:cs="SimSun"/>
          <w:spacing w:val="-4"/>
          <w:sz w:val="24"/>
          <w:szCs w:val="24"/>
        </w:rPr>
        <w:t>◇附图</w:t>
      </w:r>
      <w:r>
        <w:rPr>
          <w:rFonts w:ascii="SimSun" w:eastAsia="SimSun" w:hAnsi="SimSun" w:cs="SimSun"/>
          <w:spacing w:val="-57"/>
          <w:sz w:val="24"/>
          <w:szCs w:val="24"/>
        </w:rPr>
        <w:t xml:space="preserve"> </w:t>
      </w:r>
      <w:r>
        <w:rPr>
          <w:rFonts w:ascii="Times New Roman" w:eastAsia="Times New Roman" w:hAnsi="Times New Roman" w:cs="Times New Roman"/>
          <w:spacing w:val="-4"/>
          <w:sz w:val="24"/>
          <w:szCs w:val="24"/>
        </w:rPr>
        <w:t>4</w:t>
      </w:r>
      <w:r>
        <w:rPr>
          <w:rFonts w:ascii="SimSun" w:eastAsia="SimSun" w:hAnsi="SimSun" w:cs="SimSun"/>
          <w:spacing w:val="-4"/>
          <w:sz w:val="24"/>
          <w:szCs w:val="24"/>
        </w:rPr>
        <w:t>：厂区平面布置图</w:t>
      </w:r>
    </w:p>
    <w:p>
      <w:pPr>
        <w:spacing w:before="153" w:line="219" w:lineRule="auto"/>
        <w:ind w:left="9"/>
        <w:rPr>
          <w:rFonts w:ascii="SimSun" w:eastAsia="SimSun" w:hAnsi="SimSun" w:cs="SimSun"/>
          <w:sz w:val="24"/>
          <w:szCs w:val="24"/>
        </w:rPr>
      </w:pPr>
      <w:r>
        <w:rPr>
          <w:rFonts w:ascii="SimSun" w:eastAsia="SimSun" w:hAnsi="SimSun" w:cs="SimSun"/>
          <w:spacing w:val="-4"/>
          <w:sz w:val="24"/>
          <w:szCs w:val="24"/>
        </w:rPr>
        <w:t>◇附图</w:t>
      </w:r>
      <w:r>
        <w:rPr>
          <w:rFonts w:ascii="SimSun" w:eastAsia="SimSun" w:hAnsi="SimSun" w:cs="SimSun"/>
          <w:spacing w:val="-45"/>
          <w:sz w:val="24"/>
          <w:szCs w:val="24"/>
        </w:rPr>
        <w:t xml:space="preserve"> </w:t>
      </w:r>
      <w:r>
        <w:rPr>
          <w:rFonts w:ascii="Times New Roman" w:eastAsia="Times New Roman" w:hAnsi="Times New Roman" w:cs="Times New Roman"/>
          <w:spacing w:val="-4"/>
          <w:sz w:val="24"/>
          <w:szCs w:val="24"/>
        </w:rPr>
        <w:t>5</w:t>
      </w:r>
      <w:r>
        <w:rPr>
          <w:rFonts w:ascii="SimSun" w:eastAsia="SimSun" w:hAnsi="SimSun" w:cs="SimSun"/>
          <w:spacing w:val="-4"/>
          <w:sz w:val="24"/>
          <w:szCs w:val="24"/>
        </w:rPr>
        <w:t>：金华市环境分区管控图</w:t>
      </w:r>
    </w:p>
    <w:p>
      <w:pPr>
        <w:spacing w:before="152" w:line="219" w:lineRule="auto"/>
        <w:ind w:left="9"/>
        <w:rPr>
          <w:rFonts w:ascii="SimSun" w:eastAsia="SimSun" w:hAnsi="SimSun" w:cs="SimSun"/>
          <w:sz w:val="24"/>
          <w:szCs w:val="24"/>
        </w:rPr>
      </w:pPr>
      <w:r>
        <w:rPr>
          <w:rFonts w:ascii="SimSun" w:eastAsia="SimSun" w:hAnsi="SimSun" w:cs="SimSun"/>
          <w:spacing w:val="-4"/>
          <w:sz w:val="24"/>
          <w:szCs w:val="24"/>
        </w:rPr>
        <w:t>◇附图</w:t>
      </w:r>
      <w:r>
        <w:rPr>
          <w:rFonts w:ascii="SimSun" w:eastAsia="SimSun" w:hAnsi="SimSun" w:cs="SimSun"/>
          <w:spacing w:val="-42"/>
          <w:sz w:val="24"/>
          <w:szCs w:val="24"/>
        </w:rPr>
        <w:t xml:space="preserve"> </w:t>
      </w:r>
      <w:r>
        <w:rPr>
          <w:rFonts w:ascii="Times New Roman" w:eastAsia="Times New Roman" w:hAnsi="Times New Roman" w:cs="Times New Roman"/>
          <w:spacing w:val="-4"/>
          <w:sz w:val="24"/>
          <w:szCs w:val="24"/>
        </w:rPr>
        <w:t>6</w:t>
      </w:r>
      <w:r>
        <w:rPr>
          <w:rFonts w:ascii="SimSun" w:eastAsia="SimSun" w:hAnsi="SimSun" w:cs="SimSun"/>
          <w:spacing w:val="-4"/>
          <w:sz w:val="24"/>
          <w:szCs w:val="24"/>
        </w:rPr>
        <w:t>：金华市区生态保护红线图</w:t>
      </w:r>
    </w:p>
    <w:p>
      <w:pPr>
        <w:pStyle w:val="BodyText"/>
        <w:spacing w:line="407" w:lineRule="auto"/>
      </w:pPr>
    </w:p>
    <w:p>
      <w:pPr>
        <w:spacing w:before="78" w:line="219" w:lineRule="auto"/>
        <w:ind w:left="12"/>
        <w:rPr>
          <w:rFonts w:ascii="SimSun" w:eastAsia="SimSun" w:hAnsi="SimSun" w:cs="SimSun"/>
          <w:sz w:val="24"/>
          <w:szCs w:val="24"/>
        </w:rPr>
      </w:pPr>
      <w:r>
        <w:rPr>
          <w:rFonts w:ascii="SimSun" w:eastAsia="SimSun" w:hAnsi="SimSun" w:cs="SimSun"/>
          <w:spacing w:val="-10"/>
          <w:sz w:val="24"/>
          <w:szCs w:val="24"/>
          <w14:textOutline w14:w="4356" w14:cap="sq">
            <w14:solidFill>
              <w14:srgbClr w14:val="000000"/>
            </w14:solidFill>
            <w14:prstDash w14:val="solid"/>
            <w14:bevel/>
          </w14:textOutline>
        </w:rPr>
        <w:t>附件：</w:t>
      </w:r>
    </w:p>
    <w:p>
      <w:pPr>
        <w:spacing w:before="150" w:line="219" w:lineRule="auto"/>
        <w:ind w:left="9"/>
        <w:rPr>
          <w:rFonts w:ascii="SimSun" w:eastAsia="SimSun" w:hAnsi="SimSun" w:cs="SimSun"/>
          <w:sz w:val="24"/>
          <w:szCs w:val="24"/>
        </w:rPr>
      </w:pPr>
      <w:r>
        <w:rPr>
          <w:rFonts w:ascii="SimSun" w:eastAsia="SimSun" w:hAnsi="SimSun" w:cs="SimSun"/>
          <w:spacing w:val="-3"/>
          <w:sz w:val="24"/>
          <w:szCs w:val="24"/>
        </w:rPr>
        <w:t>◇附件</w:t>
      </w:r>
      <w:r>
        <w:rPr>
          <w:rFonts w:ascii="SimSun" w:eastAsia="SimSun" w:hAnsi="SimSun" w:cs="SimSun"/>
          <w:spacing w:val="-28"/>
          <w:sz w:val="24"/>
          <w:szCs w:val="24"/>
        </w:rPr>
        <w:t xml:space="preserve"> </w:t>
      </w:r>
      <w:r>
        <w:rPr>
          <w:rFonts w:ascii="Times New Roman" w:eastAsia="Times New Roman" w:hAnsi="Times New Roman" w:cs="Times New Roman"/>
          <w:spacing w:val="-3"/>
          <w:sz w:val="24"/>
          <w:szCs w:val="24"/>
        </w:rPr>
        <w:t>1</w:t>
      </w:r>
      <w:r>
        <w:rPr>
          <w:rFonts w:ascii="SimSun" w:eastAsia="SimSun" w:hAnsi="SimSun" w:cs="SimSun"/>
          <w:spacing w:val="-3"/>
          <w:sz w:val="24"/>
          <w:szCs w:val="24"/>
        </w:rPr>
        <w:t>：浙江省企业投资项目备案（赋码）信息表</w:t>
      </w:r>
    </w:p>
    <w:p>
      <w:pPr>
        <w:spacing w:before="152" w:line="219" w:lineRule="auto"/>
        <w:ind w:left="9"/>
        <w:rPr>
          <w:rFonts w:ascii="SimSun" w:eastAsia="SimSun" w:hAnsi="SimSun" w:cs="SimSun"/>
          <w:sz w:val="24"/>
          <w:szCs w:val="24"/>
        </w:rPr>
      </w:pPr>
      <w:r>
        <w:rPr>
          <w:rFonts w:ascii="SimSun" w:eastAsia="SimSun" w:hAnsi="SimSun" w:cs="SimSun"/>
          <w:spacing w:val="-2"/>
          <w:sz w:val="24"/>
          <w:szCs w:val="24"/>
        </w:rPr>
        <w:t>◇附件</w:t>
      </w:r>
      <w:r>
        <w:rPr>
          <w:rFonts w:ascii="SimSun" w:eastAsia="SimSun" w:hAnsi="SimSun" w:cs="SimSun"/>
          <w:spacing w:val="-52"/>
          <w:sz w:val="24"/>
          <w:szCs w:val="24"/>
        </w:rPr>
        <w:t xml:space="preserve"> </w:t>
      </w:r>
      <w:r>
        <w:rPr>
          <w:rFonts w:ascii="Times New Roman" w:eastAsia="Times New Roman" w:hAnsi="Times New Roman" w:cs="Times New Roman"/>
          <w:spacing w:val="-2"/>
          <w:sz w:val="24"/>
          <w:szCs w:val="24"/>
        </w:rPr>
        <w:t>2</w:t>
      </w:r>
      <w:r>
        <w:rPr>
          <w:rFonts w:ascii="SimSun" w:eastAsia="SimSun" w:hAnsi="SimSun" w:cs="SimSun"/>
          <w:spacing w:val="-2"/>
          <w:sz w:val="24"/>
          <w:szCs w:val="24"/>
        </w:rPr>
        <w:t>：国有建设用地使用权合同</w:t>
      </w:r>
    </w:p>
    <w:p>
      <w:pPr>
        <w:spacing w:before="152" w:line="219" w:lineRule="auto"/>
        <w:ind w:left="9"/>
        <w:rPr>
          <w:rFonts w:ascii="SimSun" w:eastAsia="SimSun" w:hAnsi="SimSun" w:cs="SimSun"/>
          <w:sz w:val="24"/>
          <w:szCs w:val="24"/>
        </w:rPr>
      </w:pPr>
      <w:r>
        <w:rPr>
          <w:rFonts w:ascii="SimSun" w:eastAsia="SimSun" w:hAnsi="SimSun" w:cs="SimSun"/>
          <w:spacing w:val="-5"/>
          <w:sz w:val="24"/>
          <w:szCs w:val="24"/>
        </w:rPr>
        <w:t>◇附件</w:t>
      </w:r>
      <w:r>
        <w:rPr>
          <w:rFonts w:ascii="SimSun" w:eastAsia="SimSun" w:hAnsi="SimSun" w:cs="SimSun"/>
          <w:spacing w:val="-49"/>
          <w:sz w:val="24"/>
          <w:szCs w:val="24"/>
        </w:rPr>
        <w:t xml:space="preserve"> </w:t>
      </w:r>
      <w:r>
        <w:rPr>
          <w:rFonts w:ascii="Times New Roman" w:eastAsia="Times New Roman" w:hAnsi="Times New Roman" w:cs="Times New Roman"/>
          <w:spacing w:val="-5"/>
          <w:sz w:val="24"/>
          <w:szCs w:val="24"/>
        </w:rPr>
        <w:t>3</w:t>
      </w:r>
      <w:r>
        <w:rPr>
          <w:rFonts w:ascii="SimSun" w:eastAsia="SimSun" w:hAnsi="SimSun" w:cs="SimSun"/>
          <w:spacing w:val="-5"/>
          <w:sz w:val="24"/>
          <w:szCs w:val="24"/>
        </w:rPr>
        <w:t>：企业营业执照</w:t>
      </w:r>
    </w:p>
    <w:p>
      <w:pPr>
        <w:spacing w:before="150" w:line="219" w:lineRule="auto"/>
        <w:ind w:left="9"/>
        <w:rPr>
          <w:rFonts w:ascii="SimSun" w:eastAsia="SimSun" w:hAnsi="SimSun" w:cs="SimSun"/>
          <w:sz w:val="24"/>
          <w:szCs w:val="24"/>
        </w:rPr>
      </w:pPr>
      <w:r>
        <w:rPr>
          <w:rFonts w:ascii="SimSun" w:eastAsia="SimSun" w:hAnsi="SimSun" w:cs="SimSun"/>
          <w:spacing w:val="-3"/>
          <w:sz w:val="24"/>
          <w:szCs w:val="24"/>
        </w:rPr>
        <w:t>◇附件</w:t>
      </w:r>
      <w:r>
        <w:rPr>
          <w:rFonts w:ascii="SimSun" w:eastAsia="SimSun" w:hAnsi="SimSun" w:cs="SimSun"/>
          <w:spacing w:val="-49"/>
          <w:sz w:val="24"/>
          <w:szCs w:val="24"/>
        </w:rPr>
        <w:t xml:space="preserve"> </w:t>
      </w:r>
      <w:r>
        <w:rPr>
          <w:rFonts w:ascii="Times New Roman" w:eastAsia="Times New Roman" w:hAnsi="Times New Roman" w:cs="Times New Roman"/>
          <w:spacing w:val="-3"/>
          <w:sz w:val="24"/>
          <w:szCs w:val="24"/>
        </w:rPr>
        <w:t>4</w:t>
      </w:r>
      <w:r>
        <w:rPr>
          <w:rFonts w:ascii="SimSun" w:eastAsia="SimSun" w:hAnsi="SimSun" w:cs="SimSun"/>
          <w:spacing w:val="-3"/>
          <w:sz w:val="24"/>
          <w:szCs w:val="24"/>
        </w:rPr>
        <w:t>：项目总量平衡替代意见表</w:t>
      </w:r>
    </w:p>
    <w:p>
      <w:pPr>
        <w:spacing w:before="152" w:line="219" w:lineRule="auto"/>
        <w:ind w:left="9"/>
        <w:rPr>
          <w:rFonts w:ascii="SimSun" w:eastAsia="SimSun" w:hAnsi="SimSun" w:cs="SimSun"/>
          <w:sz w:val="24"/>
          <w:szCs w:val="24"/>
        </w:rPr>
      </w:pPr>
      <w:r>
        <w:rPr>
          <w:rFonts w:ascii="SimSun" w:eastAsia="SimSun" w:hAnsi="SimSun" w:cs="SimSun"/>
          <w:spacing w:val="-5"/>
          <w:sz w:val="24"/>
          <w:szCs w:val="24"/>
        </w:rPr>
        <w:t>◇附件</w:t>
      </w:r>
      <w:r>
        <w:rPr>
          <w:rFonts w:ascii="SimSun" w:eastAsia="SimSun" w:hAnsi="SimSun" w:cs="SimSun"/>
          <w:spacing w:val="-41"/>
          <w:sz w:val="24"/>
          <w:szCs w:val="24"/>
        </w:rPr>
        <w:t xml:space="preserve"> </w:t>
      </w:r>
      <w:r>
        <w:rPr>
          <w:rFonts w:ascii="Times New Roman" w:eastAsia="Times New Roman" w:hAnsi="Times New Roman" w:cs="Times New Roman"/>
          <w:spacing w:val="-5"/>
          <w:sz w:val="24"/>
          <w:szCs w:val="24"/>
        </w:rPr>
        <w:t>5</w:t>
      </w:r>
      <w:r>
        <w:rPr>
          <w:rFonts w:ascii="SimSun" w:eastAsia="SimSun" w:hAnsi="SimSun" w:cs="SimSun"/>
          <w:spacing w:val="-5"/>
          <w:sz w:val="24"/>
          <w:szCs w:val="24"/>
        </w:rPr>
        <w:t>：环评文件确认书</w:t>
      </w:r>
    </w:p>
    <w:p>
      <w:pPr>
        <w:spacing w:before="150" w:line="219" w:lineRule="auto"/>
        <w:ind w:left="9"/>
        <w:rPr>
          <w:rFonts w:ascii="SimSun" w:eastAsia="SimSun" w:hAnsi="SimSun" w:cs="SimSun"/>
          <w:sz w:val="24"/>
          <w:szCs w:val="24"/>
        </w:rPr>
      </w:pPr>
      <w:r>
        <w:rPr>
          <w:rFonts w:ascii="SimSun" w:eastAsia="SimSun" w:hAnsi="SimSun" w:cs="SimSun"/>
          <w:spacing w:val="-5"/>
          <w:sz w:val="24"/>
          <w:szCs w:val="24"/>
        </w:rPr>
        <w:t>◇附件</w:t>
      </w:r>
      <w:r>
        <w:rPr>
          <w:rFonts w:ascii="SimSun" w:eastAsia="SimSun" w:hAnsi="SimSun" w:cs="SimSun"/>
          <w:spacing w:val="-50"/>
          <w:sz w:val="24"/>
          <w:szCs w:val="24"/>
        </w:rPr>
        <w:t xml:space="preserve"> </w:t>
      </w:r>
      <w:r>
        <w:rPr>
          <w:rFonts w:ascii="Times New Roman" w:eastAsia="Times New Roman" w:hAnsi="Times New Roman" w:cs="Times New Roman"/>
          <w:spacing w:val="-5"/>
          <w:sz w:val="24"/>
          <w:szCs w:val="24"/>
        </w:rPr>
        <w:t>6</w:t>
      </w:r>
      <w:r>
        <w:rPr>
          <w:rFonts w:ascii="SimSun" w:eastAsia="SimSun" w:hAnsi="SimSun" w:cs="SimSun"/>
          <w:spacing w:val="-5"/>
          <w:sz w:val="24"/>
          <w:szCs w:val="24"/>
        </w:rPr>
        <w:t>：企业承诺书</w:t>
      </w:r>
    </w:p>
    <w:p>
      <w:pPr>
        <w:spacing w:line="219" w:lineRule="auto"/>
        <w:rPr>
          <w:rFonts w:ascii="SimSun" w:eastAsia="SimSun" w:hAnsi="SimSun" w:cs="SimSun"/>
          <w:sz w:val="24"/>
          <w:szCs w:val="24"/>
        </w:rPr>
        <w:sectPr>
          <w:pgSz w:w="11906" w:h="16839"/>
          <w:pgMar w:top="1431" w:right="1414" w:bottom="0" w:left="1433" w:header="0" w:footer="0" w:gutter="0"/>
          <w:pgNumType w:start="3"/>
          <w:cols w:space="708"/>
        </w:sectPr>
      </w:pPr>
    </w:p>
    <w:p>
      <w:pPr>
        <w:spacing w:before="60" w:line="222" w:lineRule="auto"/>
        <w:ind w:left="3163"/>
        <w:outlineLvl w:val="1"/>
        <w:rPr>
          <w:rFonts w:ascii="SimHei" w:eastAsia="SimHei" w:hAnsi="SimHei" w:cs="SimHei"/>
          <w:sz w:val="30"/>
          <w:szCs w:val="30"/>
        </w:rPr>
      </w:pPr>
      <w:bookmarkStart w:id="0" w:name="bookmark1"/>
      <w:bookmarkEnd w:id="0"/>
      <w:r>
        <w:rPr>
          <w:rFonts w:ascii="SimHei" w:eastAsia="SimHei" w:hAnsi="SimHei" w:cs="SimHei"/>
          <w:spacing w:val="-3"/>
          <w:sz w:val="30"/>
          <w:szCs w:val="30"/>
        </w:rPr>
        <w:t>一、建设项目基本情况</w:t>
      </w:r>
    </w:p>
    <w:tbl>
      <w:tblPr>
        <w:tblStyle w:val="TableNormal0"/>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01"/>
        <w:gridCol w:w="967"/>
        <w:gridCol w:w="2432"/>
        <w:gridCol w:w="2137"/>
        <w:gridCol w:w="2953"/>
      </w:tblGrid>
      <w:tr>
        <w:tblPrEx>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8"/>
        </w:trPr>
        <w:tc>
          <w:tcPr>
            <w:tcW w:w="1768" w:type="dxa"/>
            <w:gridSpan w:val="2"/>
            <w:vAlign w:val="top"/>
          </w:tcPr>
          <w:p>
            <w:pPr>
              <w:pStyle w:val="TableText"/>
              <w:spacing w:before="126" w:line="220" w:lineRule="auto"/>
              <w:ind w:left="170"/>
            </w:pPr>
            <w:r>
              <w:rPr>
                <w:spacing w:val="-2"/>
                <w14:textOutline w14:w="4356" w14:cap="sq">
                  <w14:solidFill>
                    <w14:srgbClr w14:val="000000"/>
                  </w14:solidFill>
                  <w14:prstDash w14:val="solid"/>
                  <w14:bevel/>
                </w14:textOutline>
              </w:rPr>
              <w:t>建设项目名称</w:t>
            </w:r>
          </w:p>
        </w:tc>
        <w:tc>
          <w:tcPr>
            <w:tcW w:w="7522" w:type="dxa"/>
            <w:gridSpan w:val="3"/>
            <w:vAlign w:val="top"/>
          </w:tcPr>
          <w:p>
            <w:pPr>
              <w:pStyle w:val="TableText"/>
              <w:spacing w:before="126" w:line="218" w:lineRule="auto"/>
              <w:ind w:left="1547"/>
            </w:pPr>
            <w:r>
              <w:rPr>
                <w:spacing w:val="-2"/>
              </w:rPr>
              <w:t>浙江奥特威科技有限公司</w:t>
            </w:r>
            <w:r>
              <w:rPr>
                <w:spacing w:val="-46"/>
              </w:rPr>
              <w:t xml:space="preserve"> </w:t>
            </w:r>
            <w:r>
              <w:rPr>
                <w:rFonts w:ascii="Times New Roman" w:eastAsia="Times New Roman" w:hAnsi="Times New Roman" w:cs="Times New Roman"/>
                <w:spacing w:val="-2"/>
              </w:rPr>
              <w:t>50</w:t>
            </w:r>
            <w:r>
              <w:rPr>
                <w:rFonts w:ascii="Times New Roman" w:eastAsia="Times New Roman" w:hAnsi="Times New Roman" w:cs="Times New Roman"/>
                <w:spacing w:val="15"/>
              </w:rPr>
              <w:t xml:space="preserve"> </w:t>
            </w:r>
            <w:r>
              <w:rPr>
                <w:spacing w:val="-2"/>
              </w:rPr>
              <w:t>万只铝轮项目</w:t>
            </w:r>
          </w:p>
        </w:tc>
      </w:tr>
      <w:tr>
        <w:tblPrEx>
          <w:tblW w:w="9290" w:type="dxa"/>
          <w:tblInd w:w="2" w:type="dxa"/>
          <w:tblLayout w:type="fixed"/>
        </w:tblPrEx>
        <w:trPr>
          <w:trHeight w:val="474"/>
        </w:trPr>
        <w:tc>
          <w:tcPr>
            <w:tcW w:w="1768" w:type="dxa"/>
            <w:gridSpan w:val="2"/>
            <w:vAlign w:val="top"/>
          </w:tcPr>
          <w:p>
            <w:pPr>
              <w:pStyle w:val="TableText"/>
              <w:spacing w:before="124" w:line="219" w:lineRule="auto"/>
              <w:ind w:left="411"/>
            </w:pPr>
            <w:r>
              <w:rPr>
                <w:spacing w:val="-3"/>
                <w14:textOutline w14:w="4356" w14:cap="sq">
                  <w14:solidFill>
                    <w14:srgbClr w14:val="000000"/>
                  </w14:solidFill>
                  <w14:prstDash w14:val="solid"/>
                  <w14:bevel/>
                </w14:textOutline>
              </w:rPr>
              <w:t>项目代码</w:t>
            </w:r>
          </w:p>
        </w:tc>
        <w:tc>
          <w:tcPr>
            <w:tcW w:w="7522" w:type="dxa"/>
            <w:gridSpan w:val="3"/>
            <w:vAlign w:val="top"/>
          </w:tcPr>
          <w:p>
            <w:pPr>
              <w:spacing w:before="165" w:line="188" w:lineRule="auto"/>
              <w:ind w:left="2401"/>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2305-330702-04-01-246377</w:t>
            </w:r>
          </w:p>
        </w:tc>
      </w:tr>
      <w:tr>
        <w:tblPrEx>
          <w:tblW w:w="9290" w:type="dxa"/>
          <w:tblInd w:w="2" w:type="dxa"/>
          <w:tblLayout w:type="fixed"/>
        </w:tblPrEx>
        <w:trPr>
          <w:trHeight w:val="474"/>
        </w:trPr>
        <w:tc>
          <w:tcPr>
            <w:tcW w:w="1768" w:type="dxa"/>
            <w:gridSpan w:val="2"/>
            <w:vAlign w:val="top"/>
          </w:tcPr>
          <w:p>
            <w:pPr>
              <w:pStyle w:val="TableText"/>
              <w:spacing w:before="124" w:line="220" w:lineRule="auto"/>
              <w:ind w:left="50"/>
            </w:pPr>
            <w:r>
              <w:rPr>
                <w:spacing w:val="-2"/>
                <w14:textOutline w14:w="4356" w14:cap="sq">
                  <w14:solidFill>
                    <w14:srgbClr w14:val="000000"/>
                  </w14:solidFill>
                  <w14:prstDash w14:val="solid"/>
                  <w14:bevel/>
                </w14:textOutline>
              </w:rPr>
              <w:t>建设单位联系人</w:t>
            </w:r>
          </w:p>
        </w:tc>
        <w:tc>
          <w:tcPr>
            <w:tcW w:w="2432" w:type="dxa"/>
            <w:vAlign w:val="top"/>
          </w:tcPr>
          <w:p>
            <w:pPr>
              <w:rPr>
                <w:rFonts w:ascii="Arial"/>
                <w:sz w:val="21"/>
              </w:rPr>
            </w:pPr>
          </w:p>
        </w:tc>
        <w:tc>
          <w:tcPr>
            <w:tcW w:w="2137" w:type="dxa"/>
            <w:vAlign w:val="top"/>
          </w:tcPr>
          <w:p>
            <w:pPr>
              <w:pStyle w:val="TableText"/>
              <w:spacing w:before="124" w:line="221" w:lineRule="auto"/>
              <w:ind w:left="596"/>
            </w:pPr>
            <w:r>
              <w:rPr>
                <w:spacing w:val="-2"/>
                <w14:textOutline w14:w="4356" w14:cap="sq">
                  <w14:solidFill>
                    <w14:srgbClr w14:val="000000"/>
                  </w14:solidFill>
                  <w14:prstDash w14:val="solid"/>
                  <w14:bevel/>
                </w14:textOutline>
              </w:rPr>
              <w:t>联系方式</w:t>
            </w:r>
          </w:p>
        </w:tc>
        <w:tc>
          <w:tcPr>
            <w:tcW w:w="2953" w:type="dxa"/>
            <w:vAlign w:val="top"/>
          </w:tcPr>
          <w:p>
            <w:pPr>
              <w:spacing w:before="161" w:line="192" w:lineRule="auto"/>
              <w:ind w:left="840"/>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158********</w:t>
            </w:r>
          </w:p>
        </w:tc>
      </w:tr>
      <w:tr>
        <w:tblPrEx>
          <w:tblW w:w="9290" w:type="dxa"/>
          <w:tblInd w:w="2" w:type="dxa"/>
          <w:tblLayout w:type="fixed"/>
        </w:tblPrEx>
        <w:trPr>
          <w:trHeight w:val="642"/>
        </w:trPr>
        <w:tc>
          <w:tcPr>
            <w:tcW w:w="1768" w:type="dxa"/>
            <w:gridSpan w:val="2"/>
            <w:vAlign w:val="top"/>
          </w:tcPr>
          <w:p>
            <w:pPr>
              <w:pStyle w:val="TableText"/>
              <w:spacing w:before="209" w:line="221" w:lineRule="auto"/>
              <w:ind w:left="410"/>
            </w:pPr>
            <w:r>
              <w:rPr>
                <w:spacing w:val="-3"/>
                <w14:textOutline w14:w="4356" w14:cap="sq">
                  <w14:solidFill>
                    <w14:srgbClr w14:val="000000"/>
                  </w14:solidFill>
                  <w14:prstDash w14:val="solid"/>
                  <w14:bevel/>
                </w14:textOutline>
              </w:rPr>
              <w:t>建设地点</w:t>
            </w:r>
          </w:p>
        </w:tc>
        <w:tc>
          <w:tcPr>
            <w:tcW w:w="7522" w:type="dxa"/>
            <w:gridSpan w:val="3"/>
            <w:vAlign w:val="top"/>
          </w:tcPr>
          <w:p>
            <w:pPr>
              <w:pStyle w:val="TableText"/>
              <w:spacing w:before="57" w:line="221" w:lineRule="auto"/>
              <w:ind w:left="1725" w:right="1279" w:hanging="478"/>
            </w:pPr>
            <w:r>
              <w:rPr>
                <w:spacing w:val="-3"/>
              </w:rPr>
              <w:t>浙江省金华市婺城区龙蟠单元规划纵二路以东、</w:t>
            </w:r>
            <w:r>
              <w:rPr>
                <w:spacing w:val="11"/>
              </w:rPr>
              <w:t xml:space="preserve"> </w:t>
            </w:r>
            <w:r>
              <w:rPr>
                <w:spacing w:val="-1"/>
              </w:rPr>
              <w:t>横五路以南、纵三路以西、横六路以北</w:t>
            </w:r>
          </w:p>
        </w:tc>
      </w:tr>
      <w:tr>
        <w:tblPrEx>
          <w:tblW w:w="9290" w:type="dxa"/>
          <w:tblInd w:w="2" w:type="dxa"/>
          <w:tblLayout w:type="fixed"/>
        </w:tblPrEx>
        <w:trPr>
          <w:trHeight w:val="474"/>
        </w:trPr>
        <w:tc>
          <w:tcPr>
            <w:tcW w:w="1768" w:type="dxa"/>
            <w:gridSpan w:val="2"/>
            <w:vAlign w:val="top"/>
          </w:tcPr>
          <w:p>
            <w:pPr>
              <w:pStyle w:val="TableText"/>
              <w:spacing w:before="126" w:line="220" w:lineRule="auto"/>
              <w:ind w:left="407"/>
            </w:pPr>
            <w:r>
              <w:rPr>
                <w:spacing w:val="-2"/>
                <w14:textOutline w14:w="4356" w14:cap="sq">
                  <w14:solidFill>
                    <w14:srgbClr w14:val="000000"/>
                  </w14:solidFill>
                  <w14:prstDash w14:val="solid"/>
                  <w14:bevel/>
                </w14:textOutline>
              </w:rPr>
              <w:t>地理坐标</w:t>
            </w:r>
          </w:p>
        </w:tc>
        <w:tc>
          <w:tcPr>
            <w:tcW w:w="7522" w:type="dxa"/>
            <w:gridSpan w:val="3"/>
            <w:vAlign w:val="top"/>
          </w:tcPr>
          <w:p>
            <w:pPr>
              <w:pStyle w:val="TableText"/>
              <w:spacing w:before="126" w:line="220" w:lineRule="auto"/>
              <w:ind w:left="1449"/>
            </w:pPr>
            <w:r>
              <w:rPr>
                <w:rFonts w:ascii="Times New Roman" w:eastAsia="Times New Roman" w:hAnsi="Times New Roman" w:cs="Times New Roman"/>
                <w:spacing w:val="-6"/>
                <w:u w:val="single" w:color="auto"/>
              </w:rPr>
              <w:t xml:space="preserve">119 </w:t>
            </w:r>
            <w:r>
              <w:rPr>
                <w:spacing w:val="-6"/>
              </w:rPr>
              <w:t>度</w:t>
            </w:r>
            <w:r>
              <w:rPr>
                <w:spacing w:val="-42"/>
              </w:rPr>
              <w:t xml:space="preserve"> </w:t>
            </w:r>
            <w:r>
              <w:rPr>
                <w:rFonts w:ascii="Times New Roman" w:eastAsia="Times New Roman" w:hAnsi="Times New Roman" w:cs="Times New Roman"/>
                <w:spacing w:val="-6"/>
                <w:u w:val="single" w:color="auto"/>
              </w:rPr>
              <w:t>33</w:t>
            </w:r>
            <w:r>
              <w:rPr>
                <w:rFonts w:ascii="Times New Roman" w:eastAsia="Times New Roman" w:hAnsi="Times New Roman" w:cs="Times New Roman"/>
                <w:spacing w:val="13"/>
                <w:u w:val="single" w:color="auto"/>
              </w:rPr>
              <w:t xml:space="preserve"> </w:t>
            </w:r>
            <w:r>
              <w:rPr>
                <w:spacing w:val="-6"/>
              </w:rPr>
              <w:t>分</w:t>
            </w:r>
            <w:r>
              <w:rPr>
                <w:spacing w:val="-57"/>
              </w:rPr>
              <w:t xml:space="preserve"> </w:t>
            </w:r>
            <w:r>
              <w:rPr>
                <w:rFonts w:ascii="Times New Roman" w:eastAsia="Times New Roman" w:hAnsi="Times New Roman" w:cs="Times New Roman"/>
                <w:spacing w:val="-6"/>
                <w:u w:val="single" w:color="auto"/>
              </w:rPr>
              <w:t xml:space="preserve">44.065 </w:t>
            </w:r>
            <w:r>
              <w:rPr>
                <w:spacing w:val="-6"/>
              </w:rPr>
              <w:t>秒，</w:t>
            </w:r>
            <w:r>
              <w:rPr>
                <w:spacing w:val="-32"/>
              </w:rPr>
              <w:t xml:space="preserve"> </w:t>
            </w:r>
            <w:r>
              <w:rPr>
                <w:rFonts w:ascii="Times New Roman" w:eastAsia="Times New Roman" w:hAnsi="Times New Roman" w:cs="Times New Roman"/>
                <w:spacing w:val="-6"/>
                <w:u w:val="single" w:color="auto"/>
              </w:rPr>
              <w:t xml:space="preserve">29 </w:t>
            </w:r>
            <w:r>
              <w:rPr>
                <w:spacing w:val="-6"/>
              </w:rPr>
              <w:t>度</w:t>
            </w:r>
            <w:r>
              <w:rPr>
                <w:spacing w:val="-51"/>
              </w:rPr>
              <w:t xml:space="preserve"> </w:t>
            </w:r>
            <w:r>
              <w:rPr>
                <w:rFonts w:ascii="Times New Roman" w:eastAsia="Times New Roman" w:hAnsi="Times New Roman" w:cs="Times New Roman"/>
                <w:spacing w:val="-6"/>
                <w:u w:val="single" w:color="auto"/>
              </w:rPr>
              <w:t>02</w:t>
            </w:r>
            <w:r>
              <w:rPr>
                <w:rFonts w:ascii="Times New Roman" w:eastAsia="Times New Roman" w:hAnsi="Times New Roman" w:cs="Times New Roman"/>
                <w:spacing w:val="12"/>
                <w:u w:val="single" w:color="auto"/>
              </w:rPr>
              <w:t xml:space="preserve"> </w:t>
            </w:r>
            <w:r>
              <w:rPr>
                <w:spacing w:val="-6"/>
              </w:rPr>
              <w:t>分</w:t>
            </w:r>
            <w:r>
              <w:rPr>
                <w:spacing w:val="-56"/>
              </w:rPr>
              <w:t xml:space="preserve"> </w:t>
            </w:r>
            <w:r>
              <w:rPr>
                <w:rFonts w:ascii="Times New Roman" w:eastAsia="Times New Roman" w:hAnsi="Times New Roman" w:cs="Times New Roman"/>
                <w:spacing w:val="-6"/>
                <w:u w:val="single" w:color="auto"/>
              </w:rPr>
              <w:t>45.877</w:t>
            </w:r>
            <w:r>
              <w:rPr>
                <w:rFonts w:ascii="Times New Roman" w:eastAsia="Times New Roman" w:hAnsi="Times New Roman" w:cs="Times New Roman"/>
                <w:spacing w:val="8"/>
                <w:u w:val="single" w:color="auto"/>
              </w:rPr>
              <w:t xml:space="preserve"> </w:t>
            </w:r>
            <w:r>
              <w:rPr>
                <w:spacing w:val="-6"/>
              </w:rPr>
              <w:t>秒</w:t>
            </w:r>
          </w:p>
        </w:tc>
      </w:tr>
      <w:tr>
        <w:tblPrEx>
          <w:tblW w:w="9290" w:type="dxa"/>
          <w:tblInd w:w="2" w:type="dxa"/>
          <w:tblLayout w:type="fixed"/>
        </w:tblPrEx>
        <w:trPr>
          <w:trHeight w:val="1263"/>
        </w:trPr>
        <w:tc>
          <w:tcPr>
            <w:tcW w:w="1768" w:type="dxa"/>
            <w:gridSpan w:val="2"/>
            <w:vAlign w:val="top"/>
          </w:tcPr>
          <w:p>
            <w:pPr>
              <w:spacing w:line="288" w:lineRule="auto"/>
              <w:rPr>
                <w:rFonts w:ascii="Arial"/>
                <w:sz w:val="21"/>
              </w:rPr>
            </w:pPr>
          </w:p>
          <w:p>
            <w:pPr>
              <w:pStyle w:val="TableText"/>
              <w:spacing w:before="78" w:line="230" w:lineRule="auto"/>
              <w:ind w:left="772" w:right="39" w:hanging="701"/>
            </w:pPr>
            <w:r>
              <w:rPr>
                <w:spacing w:val="-5"/>
                <w14:textOutline w14:w="4356" w14:cap="sq">
                  <w14:solidFill>
                    <w14:srgbClr w14:val="000000"/>
                  </w14:solidFill>
                  <w14:prstDash w14:val="solid"/>
                  <w14:bevel/>
                </w14:textOutline>
              </w:rPr>
              <w:t>国民经济行业类</w:t>
            </w:r>
            <w:r>
              <w:rPr>
                <w:spacing w:val="5"/>
              </w:rPr>
              <w:t xml:space="preserve"> </w:t>
            </w:r>
            <w:r>
              <w:rPr>
                <w14:textOutline w14:w="4356" w14:cap="sq">
                  <w14:solidFill>
                    <w14:srgbClr w14:val="000000"/>
                  </w14:solidFill>
                  <w14:prstDash w14:val="solid"/>
                  <w14:bevel/>
                </w14:textOutline>
              </w:rPr>
              <w:t>别</w:t>
            </w:r>
          </w:p>
        </w:tc>
        <w:tc>
          <w:tcPr>
            <w:tcW w:w="2432" w:type="dxa"/>
            <w:vAlign w:val="top"/>
          </w:tcPr>
          <w:p>
            <w:pPr>
              <w:spacing w:line="338" w:lineRule="auto"/>
              <w:rPr>
                <w:rFonts w:ascii="Arial"/>
                <w:sz w:val="21"/>
              </w:rPr>
            </w:pPr>
          </w:p>
          <w:p>
            <w:pPr>
              <w:spacing w:before="69" w:line="188" w:lineRule="auto"/>
              <w:ind w:left="90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C3670</w:t>
            </w:r>
          </w:p>
          <w:p>
            <w:pPr>
              <w:pStyle w:val="TableText"/>
              <w:spacing w:before="35" w:line="219" w:lineRule="auto"/>
              <w:ind w:left="22"/>
            </w:pPr>
            <w:r>
              <w:rPr>
                <w:spacing w:val="-1"/>
              </w:rPr>
              <w:t>汽车零部件及配件制造</w:t>
            </w:r>
          </w:p>
        </w:tc>
        <w:tc>
          <w:tcPr>
            <w:tcW w:w="2137" w:type="dxa"/>
            <w:vAlign w:val="top"/>
          </w:tcPr>
          <w:p>
            <w:pPr>
              <w:spacing w:line="443" w:lineRule="auto"/>
              <w:rPr>
                <w:rFonts w:ascii="Arial"/>
                <w:sz w:val="21"/>
              </w:rPr>
            </w:pPr>
          </w:p>
          <w:p>
            <w:pPr>
              <w:pStyle w:val="TableText"/>
              <w:spacing w:before="78" w:line="219" w:lineRule="auto"/>
              <w:ind w:left="115"/>
            </w:pPr>
            <w:r>
              <w:rPr>
                <w:spacing w:val="-1"/>
                <w14:textOutline w14:w="4356" w14:cap="sq">
                  <w14:solidFill>
                    <w14:srgbClr w14:val="000000"/>
                  </w14:solidFill>
                  <w14:prstDash w14:val="solid"/>
                  <w14:bevel/>
                </w14:textOutline>
              </w:rPr>
              <w:t>建设项目行业类别</w:t>
            </w:r>
          </w:p>
        </w:tc>
        <w:tc>
          <w:tcPr>
            <w:tcW w:w="2953" w:type="dxa"/>
            <w:vAlign w:val="top"/>
          </w:tcPr>
          <w:p>
            <w:pPr>
              <w:pStyle w:val="TableText"/>
              <w:spacing w:before="57" w:line="230" w:lineRule="auto"/>
              <w:ind w:left="13"/>
              <w:jc w:val="both"/>
            </w:pPr>
            <w:r>
              <w:rPr>
                <w:spacing w:val="-8"/>
              </w:rPr>
              <w:t>三十三、汽车制造业</w:t>
            </w:r>
            <w:r>
              <w:rPr>
                <w:spacing w:val="-42"/>
              </w:rPr>
              <w:t xml:space="preserve"> </w:t>
            </w:r>
            <w:r>
              <w:rPr>
                <w:rFonts w:ascii="Times New Roman" w:eastAsia="Times New Roman" w:hAnsi="Times New Roman" w:cs="Times New Roman"/>
                <w:spacing w:val="-8"/>
              </w:rPr>
              <w:t>36</w:t>
            </w:r>
            <w:r>
              <w:rPr>
                <w:rFonts w:ascii="Times New Roman" w:eastAsia="Times New Roman" w:hAnsi="Times New Roman" w:cs="Times New Roman"/>
                <w:spacing w:val="-32"/>
              </w:rPr>
              <w:t xml:space="preserve"> </w:t>
            </w:r>
            <w:r>
              <w:rPr>
                <w:spacing w:val="-8"/>
              </w:rPr>
              <w:t>，</w:t>
            </w:r>
            <w:r>
              <w:rPr>
                <w:rFonts w:ascii="Times New Roman" w:eastAsia="Times New Roman" w:hAnsi="Times New Roman" w:cs="Times New Roman"/>
                <w:spacing w:val="-8"/>
              </w:rPr>
              <w:t>71</w:t>
            </w:r>
            <w:r>
              <w:rPr>
                <w:rFonts w:ascii="Times New Roman" w:eastAsia="Times New Roman" w:hAnsi="Times New Roman" w:cs="Times New Roman"/>
              </w:rPr>
              <w:t xml:space="preserve">  </w:t>
            </w:r>
            <w:r>
              <w:rPr>
                <w:spacing w:val="-10"/>
              </w:rPr>
              <w:t>汽车零部件及配件制造</w:t>
            </w:r>
            <w:r>
              <w:rPr>
                <w:spacing w:val="-47"/>
              </w:rPr>
              <w:t xml:space="preserve"> </w:t>
            </w:r>
            <w:r>
              <w:rPr>
                <w:rFonts w:ascii="Times New Roman" w:eastAsia="Times New Roman" w:hAnsi="Times New Roman" w:cs="Times New Roman"/>
                <w:spacing w:val="-10"/>
              </w:rPr>
              <w:t>367</w:t>
            </w:r>
            <w:r>
              <w:rPr>
                <w:spacing w:val="-10"/>
              </w:rPr>
              <w:t>：</w:t>
            </w:r>
            <w:r>
              <w:t xml:space="preserve"> </w:t>
            </w:r>
            <w:r>
              <w:rPr>
                <w:spacing w:val="-15"/>
              </w:rPr>
              <w:t>其他（年用非溶剂型低</w:t>
            </w:r>
            <w:r>
              <w:rPr>
                <w:spacing w:val="-36"/>
              </w:rPr>
              <w:t xml:space="preserve"> </w:t>
            </w:r>
            <w:r>
              <w:rPr>
                <w:rFonts w:ascii="Times New Roman" w:eastAsia="Times New Roman" w:hAnsi="Times New Roman" w:cs="Times New Roman"/>
                <w:spacing w:val="-15"/>
              </w:rPr>
              <w:t>VOCs</w:t>
            </w:r>
            <w:r>
              <w:rPr>
                <w:rFonts w:ascii="Times New Roman" w:eastAsia="Times New Roman" w:hAnsi="Times New Roman" w:cs="Times New Roman"/>
              </w:rPr>
              <w:t xml:space="preserve">  </w:t>
            </w:r>
            <w:r>
              <w:rPr>
                <w:spacing w:val="-9"/>
              </w:rPr>
              <w:t>含量涂料</w:t>
            </w:r>
            <w:r>
              <w:rPr>
                <w:spacing w:val="-33"/>
              </w:rPr>
              <w:t xml:space="preserve"> </w:t>
            </w:r>
            <w:r>
              <w:rPr>
                <w:rFonts w:ascii="Times New Roman" w:eastAsia="Times New Roman" w:hAnsi="Times New Roman" w:cs="Times New Roman"/>
                <w:spacing w:val="-9"/>
              </w:rPr>
              <w:t>10</w:t>
            </w:r>
            <w:r>
              <w:rPr>
                <w:rFonts w:ascii="Times New Roman" w:eastAsia="Times New Roman" w:hAnsi="Times New Roman" w:cs="Times New Roman"/>
                <w:spacing w:val="19"/>
                <w:w w:val="101"/>
              </w:rPr>
              <w:t xml:space="preserve"> </w:t>
            </w:r>
            <w:r>
              <w:rPr>
                <w:spacing w:val="-9"/>
              </w:rPr>
              <w:t>吨以下的除外）</w:t>
            </w:r>
          </w:p>
        </w:tc>
      </w:tr>
      <w:tr>
        <w:tblPrEx>
          <w:tblW w:w="9290" w:type="dxa"/>
          <w:tblInd w:w="2" w:type="dxa"/>
          <w:tblLayout w:type="fixed"/>
        </w:tblPrEx>
        <w:trPr>
          <w:trHeight w:val="1263"/>
        </w:trPr>
        <w:tc>
          <w:tcPr>
            <w:tcW w:w="1768" w:type="dxa"/>
            <w:gridSpan w:val="2"/>
            <w:vAlign w:val="top"/>
          </w:tcPr>
          <w:p>
            <w:pPr>
              <w:spacing w:line="447" w:lineRule="auto"/>
              <w:rPr>
                <w:rFonts w:ascii="Arial"/>
                <w:sz w:val="21"/>
              </w:rPr>
            </w:pPr>
          </w:p>
          <w:p>
            <w:pPr>
              <w:pStyle w:val="TableText"/>
              <w:spacing w:before="78" w:line="220" w:lineRule="auto"/>
              <w:ind w:left="410"/>
            </w:pPr>
            <w:r>
              <w:rPr>
                <w:spacing w:val="-3"/>
                <w14:textOutline w14:w="4356" w14:cap="sq">
                  <w14:solidFill>
                    <w14:srgbClr w14:val="000000"/>
                  </w14:solidFill>
                  <w14:prstDash w14:val="solid"/>
                  <w14:bevel/>
                </w14:textOutline>
              </w:rPr>
              <w:t>建设性质</w:t>
            </w:r>
          </w:p>
        </w:tc>
        <w:tc>
          <w:tcPr>
            <w:tcW w:w="2432" w:type="dxa"/>
            <w:vAlign w:val="top"/>
          </w:tcPr>
          <w:p>
            <w:pPr>
              <w:pStyle w:val="TableText"/>
              <w:spacing w:before="59" w:line="213" w:lineRule="auto"/>
              <w:ind w:left="21"/>
            </w:pPr>
            <w:r>
              <w:rPr>
                <w:position w:val="-5"/>
              </w:rPr>
              <w:drawing>
                <wp:inline distT="0" distB="0" distL="0" distR="0">
                  <wp:extent cx="118719" cy="16047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8719" cy="160477"/>
                          </a:xfrm>
                          <a:prstGeom prst="rect">
                            <a:avLst/>
                          </a:prstGeom>
                        </pic:spPr>
                      </pic:pic>
                    </a:graphicData>
                  </a:graphic>
                </wp:inline>
              </w:drawing>
            </w:r>
            <w:r>
              <w:rPr>
                <w:spacing w:val="-2"/>
              </w:rPr>
              <w:t>新建（迁建）</w:t>
            </w:r>
          </w:p>
          <w:p>
            <w:pPr>
              <w:pStyle w:val="TableText"/>
              <w:spacing w:before="36" w:line="218" w:lineRule="auto"/>
              <w:ind w:left="21"/>
            </w:pPr>
            <w:r>
              <w:rPr>
                <w:position w:val="-4"/>
              </w:rPr>
              <w:drawing>
                <wp:inline distT="0" distB="0" distL="0" distR="0">
                  <wp:extent cx="110185" cy="16047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0185" cy="160477"/>
                          </a:xfrm>
                          <a:prstGeom prst="rect">
                            <a:avLst/>
                          </a:prstGeom>
                        </pic:spPr>
                      </pic:pic>
                    </a:graphicData>
                  </a:graphic>
                </wp:inline>
              </w:drawing>
            </w:r>
            <w:r>
              <w:rPr>
                <w:spacing w:val="9"/>
              </w:rPr>
              <w:t>改建</w:t>
            </w:r>
          </w:p>
          <w:p>
            <w:pPr>
              <w:pStyle w:val="TableText"/>
              <w:spacing w:before="28" w:line="218" w:lineRule="auto"/>
              <w:ind w:left="21"/>
            </w:pPr>
            <w:r>
              <w:rPr>
                <w:position w:val="-4"/>
              </w:rPr>
              <w:drawing>
                <wp:inline distT="0" distB="0" distL="0" distR="0">
                  <wp:extent cx="110185" cy="160477"/>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
                          <a:stretch>
                            <a:fillRect/>
                          </a:stretch>
                        </pic:blipFill>
                        <pic:spPr>
                          <a:xfrm>
                            <a:off x="0" y="0"/>
                            <a:ext cx="110185" cy="160477"/>
                          </a:xfrm>
                          <a:prstGeom prst="rect">
                            <a:avLst/>
                          </a:prstGeom>
                        </pic:spPr>
                      </pic:pic>
                    </a:graphicData>
                  </a:graphic>
                </wp:inline>
              </w:drawing>
            </w:r>
            <w:r>
              <w:rPr>
                <w:spacing w:val="9"/>
              </w:rPr>
              <w:t>扩建</w:t>
            </w:r>
          </w:p>
          <w:p>
            <w:pPr>
              <w:pStyle w:val="TableText"/>
              <w:spacing w:before="25" w:line="200" w:lineRule="auto"/>
              <w:ind w:left="21"/>
            </w:pPr>
            <w:r>
              <w:rPr>
                <w:position w:val="-4"/>
              </w:rPr>
              <w:drawing>
                <wp:inline distT="0" distB="0" distL="0" distR="0">
                  <wp:extent cx="110185" cy="160477"/>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5"/>
                          <a:stretch>
                            <a:fillRect/>
                          </a:stretch>
                        </pic:blipFill>
                        <pic:spPr>
                          <a:xfrm>
                            <a:off x="0" y="0"/>
                            <a:ext cx="110185" cy="160477"/>
                          </a:xfrm>
                          <a:prstGeom prst="rect">
                            <a:avLst/>
                          </a:prstGeom>
                        </pic:spPr>
                      </pic:pic>
                    </a:graphicData>
                  </a:graphic>
                </wp:inline>
              </w:drawing>
            </w:r>
            <w:r>
              <w:rPr>
                <w:spacing w:val="4"/>
              </w:rPr>
              <w:t>技术改造</w:t>
            </w:r>
          </w:p>
        </w:tc>
        <w:tc>
          <w:tcPr>
            <w:tcW w:w="2137" w:type="dxa"/>
            <w:vAlign w:val="top"/>
          </w:tcPr>
          <w:p>
            <w:pPr>
              <w:spacing w:line="447" w:lineRule="auto"/>
              <w:rPr>
                <w:rFonts w:ascii="Arial"/>
                <w:sz w:val="21"/>
              </w:rPr>
            </w:pPr>
          </w:p>
          <w:p>
            <w:pPr>
              <w:pStyle w:val="TableText"/>
              <w:spacing w:before="78" w:line="219" w:lineRule="auto"/>
              <w:ind w:left="115"/>
            </w:pPr>
            <w:r>
              <w:rPr>
                <w:spacing w:val="-1"/>
                <w14:textOutline w14:w="4356" w14:cap="sq">
                  <w14:solidFill>
                    <w14:srgbClr w14:val="000000"/>
                  </w14:solidFill>
                  <w14:prstDash w14:val="solid"/>
                  <w14:bevel/>
                </w14:textOutline>
              </w:rPr>
              <w:t>建设项目申报情形</w:t>
            </w:r>
          </w:p>
        </w:tc>
        <w:tc>
          <w:tcPr>
            <w:tcW w:w="2953" w:type="dxa"/>
            <w:vAlign w:val="top"/>
          </w:tcPr>
          <w:p>
            <w:pPr>
              <w:pStyle w:val="TableText"/>
              <w:spacing w:before="59" w:line="213" w:lineRule="auto"/>
              <w:ind w:left="24"/>
            </w:pPr>
            <w:r>
              <w:rPr>
                <w:position w:val="-5"/>
              </w:rPr>
              <w:drawing>
                <wp:inline distT="0" distB="0" distL="0" distR="0">
                  <wp:extent cx="118719" cy="16047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6"/>
                          <a:stretch>
                            <a:fillRect/>
                          </a:stretch>
                        </pic:blipFill>
                        <pic:spPr>
                          <a:xfrm>
                            <a:off x="0" y="0"/>
                            <a:ext cx="118719" cy="160477"/>
                          </a:xfrm>
                          <a:prstGeom prst="rect">
                            <a:avLst/>
                          </a:prstGeom>
                        </pic:spPr>
                      </pic:pic>
                    </a:graphicData>
                  </a:graphic>
                </wp:inline>
              </w:drawing>
            </w:r>
            <w:r>
              <w:rPr>
                <w:spacing w:val="1"/>
              </w:rPr>
              <w:t>首次申报项目</w:t>
            </w:r>
          </w:p>
          <w:p>
            <w:pPr>
              <w:pStyle w:val="TableText"/>
              <w:spacing w:before="36" w:line="229" w:lineRule="auto"/>
              <w:ind w:left="24" w:right="90"/>
            </w:pPr>
            <w:r>
              <w:rPr>
                <w:position w:val="-4"/>
              </w:rPr>
              <w:drawing>
                <wp:inline distT="0" distB="0" distL="0" distR="0">
                  <wp:extent cx="110185" cy="160477"/>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7"/>
                          <a:stretch>
                            <a:fillRect/>
                          </a:stretch>
                        </pic:blipFill>
                        <pic:spPr>
                          <a:xfrm>
                            <a:off x="0" y="0"/>
                            <a:ext cx="110185" cy="160477"/>
                          </a:xfrm>
                          <a:prstGeom prst="rect">
                            <a:avLst/>
                          </a:prstGeom>
                        </pic:spPr>
                      </pic:pic>
                    </a:graphicData>
                  </a:graphic>
                </wp:inline>
              </w:drawing>
            </w:r>
            <w:r>
              <w:rPr>
                <w:spacing w:val="1"/>
              </w:rPr>
              <w:t>不予批准后再次申报项目</w:t>
            </w:r>
            <w:r>
              <w:rPr>
                <w:spacing w:val="7"/>
              </w:rPr>
              <w:t xml:space="preserve"> </w:t>
            </w:r>
            <w:r>
              <w:rPr>
                <w:position w:val="-4"/>
              </w:rPr>
              <w:drawing>
                <wp:inline distT="0" distB="0" distL="0" distR="0">
                  <wp:extent cx="110185" cy="160477"/>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7"/>
                          <a:stretch>
                            <a:fillRect/>
                          </a:stretch>
                        </pic:blipFill>
                        <pic:spPr>
                          <a:xfrm>
                            <a:off x="0" y="0"/>
                            <a:ext cx="110185" cy="160477"/>
                          </a:xfrm>
                          <a:prstGeom prst="rect">
                            <a:avLst/>
                          </a:prstGeom>
                        </pic:spPr>
                      </pic:pic>
                    </a:graphicData>
                  </a:graphic>
                </wp:inline>
              </w:drawing>
            </w:r>
            <w:r>
              <w:rPr>
                <w:spacing w:val="2"/>
              </w:rPr>
              <w:t>超五年重新审核项目</w:t>
            </w:r>
          </w:p>
          <w:p>
            <w:pPr>
              <w:pStyle w:val="TableText"/>
              <w:spacing w:before="25" w:line="200" w:lineRule="auto"/>
              <w:ind w:left="24"/>
            </w:pPr>
            <w:r>
              <w:rPr>
                <w:position w:val="-4"/>
              </w:rPr>
              <w:drawing>
                <wp:inline distT="0" distB="0" distL="0" distR="0">
                  <wp:extent cx="110185" cy="160477"/>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7"/>
                          <a:stretch>
                            <a:fillRect/>
                          </a:stretch>
                        </pic:blipFill>
                        <pic:spPr>
                          <a:xfrm>
                            <a:off x="0" y="0"/>
                            <a:ext cx="110185" cy="160477"/>
                          </a:xfrm>
                          <a:prstGeom prst="rect">
                            <a:avLst/>
                          </a:prstGeom>
                        </pic:spPr>
                      </pic:pic>
                    </a:graphicData>
                  </a:graphic>
                </wp:inline>
              </w:drawing>
            </w:r>
            <w:r>
              <w:rPr>
                <w:spacing w:val="1"/>
              </w:rPr>
              <w:t>重大变动重新报批项目</w:t>
            </w:r>
          </w:p>
        </w:tc>
      </w:tr>
      <w:tr>
        <w:tblPrEx>
          <w:tblW w:w="9290" w:type="dxa"/>
          <w:tblInd w:w="2" w:type="dxa"/>
          <w:tblLayout w:type="fixed"/>
        </w:tblPrEx>
        <w:trPr>
          <w:trHeight w:val="641"/>
        </w:trPr>
        <w:tc>
          <w:tcPr>
            <w:tcW w:w="1768" w:type="dxa"/>
            <w:gridSpan w:val="2"/>
            <w:vAlign w:val="top"/>
          </w:tcPr>
          <w:p>
            <w:pPr>
              <w:pStyle w:val="TableText"/>
              <w:spacing w:before="64" w:line="219" w:lineRule="auto"/>
              <w:ind w:left="171"/>
            </w:pPr>
            <w:r>
              <w:rPr>
                <w:spacing w:val="-2"/>
                <w14:textOutline w14:w="4356" w14:cap="sq">
                  <w14:solidFill>
                    <w14:srgbClr w14:val="000000"/>
                  </w14:solidFill>
                  <w14:prstDash w14:val="solid"/>
                  <w14:bevel/>
                </w14:textOutline>
              </w:rPr>
              <w:t>项目备案部门</w:t>
            </w:r>
          </w:p>
          <w:p>
            <w:pPr>
              <w:pStyle w:val="TableText"/>
              <w:spacing w:before="27" w:line="196" w:lineRule="auto"/>
              <w:ind w:left="419"/>
            </w:pPr>
            <w:r>
              <w:rPr>
                <w:spacing w:val="-9"/>
                <w14:textOutline w14:w="4356" w14:cap="sq">
                  <w14:solidFill>
                    <w14:srgbClr w14:val="000000"/>
                  </w14:solidFill>
                  <w14:prstDash w14:val="solid"/>
                  <w14:bevel/>
                </w14:textOutline>
              </w:rPr>
              <w:t>（选填）</w:t>
            </w:r>
          </w:p>
        </w:tc>
        <w:tc>
          <w:tcPr>
            <w:tcW w:w="2432" w:type="dxa"/>
            <w:vAlign w:val="top"/>
          </w:tcPr>
          <w:p>
            <w:pPr>
              <w:pStyle w:val="TableText"/>
              <w:spacing w:before="220" w:line="219" w:lineRule="auto"/>
              <w:ind w:left="147"/>
            </w:pPr>
            <w:r>
              <w:rPr>
                <w:spacing w:val="-2"/>
              </w:rPr>
              <w:t>婺城区发展和改革局</w:t>
            </w:r>
          </w:p>
        </w:tc>
        <w:tc>
          <w:tcPr>
            <w:tcW w:w="2137" w:type="dxa"/>
            <w:vAlign w:val="top"/>
          </w:tcPr>
          <w:p>
            <w:pPr>
              <w:pStyle w:val="TableText"/>
              <w:spacing w:before="63" w:line="220" w:lineRule="auto"/>
              <w:ind w:left="356"/>
            </w:pPr>
            <w:r>
              <w:rPr>
                <w:spacing w:val="-2"/>
                <w14:textOutline w14:w="4356" w14:cap="sq">
                  <w14:solidFill>
                    <w14:srgbClr w14:val="000000"/>
                  </w14:solidFill>
                  <w14:prstDash w14:val="solid"/>
                  <w14:bevel/>
                </w14:textOutline>
              </w:rPr>
              <w:t>项目备案文号</w:t>
            </w:r>
          </w:p>
          <w:p>
            <w:pPr>
              <w:pStyle w:val="TableText"/>
              <w:spacing w:before="26" w:line="196" w:lineRule="auto"/>
              <w:ind w:left="606"/>
            </w:pPr>
            <w:r>
              <w:rPr>
                <w:spacing w:val="-9"/>
                <w14:textOutline w14:w="4356" w14:cap="sq">
                  <w14:solidFill>
                    <w14:srgbClr w14:val="000000"/>
                  </w14:solidFill>
                  <w14:prstDash w14:val="solid"/>
                  <w14:bevel/>
                </w14:textOutline>
              </w:rPr>
              <w:t>（选填）</w:t>
            </w:r>
          </w:p>
        </w:tc>
        <w:tc>
          <w:tcPr>
            <w:tcW w:w="2953" w:type="dxa"/>
            <w:vAlign w:val="top"/>
          </w:tcPr>
          <w:p>
            <w:pPr>
              <w:spacing w:before="261" w:line="188" w:lineRule="auto"/>
              <w:ind w:left="11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2305-330702-04-01-246377</w:t>
            </w:r>
          </w:p>
        </w:tc>
      </w:tr>
      <w:tr>
        <w:tblPrEx>
          <w:tblW w:w="9290" w:type="dxa"/>
          <w:tblInd w:w="2" w:type="dxa"/>
          <w:tblLayout w:type="fixed"/>
        </w:tblPrEx>
        <w:trPr>
          <w:trHeight w:val="474"/>
        </w:trPr>
        <w:tc>
          <w:tcPr>
            <w:tcW w:w="1768" w:type="dxa"/>
            <w:gridSpan w:val="2"/>
            <w:vAlign w:val="top"/>
          </w:tcPr>
          <w:p>
            <w:pPr>
              <w:pStyle w:val="TableText"/>
              <w:spacing w:before="137" w:line="220" w:lineRule="auto"/>
              <w:ind w:left="54"/>
            </w:pPr>
            <w:r>
              <w:rPr>
                <w:spacing w:val="-5"/>
                <w14:textOutline w14:w="4356" w14:cap="sq">
                  <w14:solidFill>
                    <w14:srgbClr w14:val="000000"/>
                  </w14:solidFill>
                  <w14:prstDash w14:val="solid"/>
                  <w14:bevel/>
                </w14:textOutline>
              </w:rPr>
              <w:t>总投资（万元）</w:t>
            </w:r>
          </w:p>
        </w:tc>
        <w:tc>
          <w:tcPr>
            <w:tcW w:w="2432" w:type="dxa"/>
            <w:vAlign w:val="top"/>
          </w:tcPr>
          <w:p>
            <w:pPr>
              <w:spacing w:before="179" w:line="188" w:lineRule="auto"/>
              <w:ind w:left="92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30300</w:t>
            </w:r>
          </w:p>
        </w:tc>
        <w:tc>
          <w:tcPr>
            <w:tcW w:w="2137" w:type="dxa"/>
            <w:vAlign w:val="top"/>
          </w:tcPr>
          <w:p>
            <w:pPr>
              <w:pStyle w:val="TableText"/>
              <w:spacing w:before="137" w:line="220" w:lineRule="auto"/>
              <w:ind w:left="112"/>
            </w:pPr>
            <w:r>
              <w:rPr>
                <w:spacing w:val="-2"/>
                <w14:textOutline w14:w="4356" w14:cap="sq">
                  <w14:solidFill>
                    <w14:srgbClr w14:val="000000"/>
                  </w14:solidFill>
                  <w14:prstDash w14:val="solid"/>
                  <w14:bevel/>
                </w14:textOutline>
              </w:rPr>
              <w:t>环保投资（万元）</w:t>
            </w:r>
          </w:p>
        </w:tc>
        <w:tc>
          <w:tcPr>
            <w:tcW w:w="2953" w:type="dxa"/>
            <w:vAlign w:val="top"/>
          </w:tcPr>
          <w:p>
            <w:pPr>
              <w:spacing w:before="179" w:line="188" w:lineRule="auto"/>
              <w:ind w:left="1362"/>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30</w:t>
            </w:r>
          </w:p>
        </w:tc>
      </w:tr>
      <w:tr>
        <w:tblPrEx>
          <w:tblW w:w="9290" w:type="dxa"/>
          <w:tblInd w:w="2" w:type="dxa"/>
          <w:tblLayout w:type="fixed"/>
        </w:tblPrEx>
        <w:trPr>
          <w:trHeight w:val="642"/>
        </w:trPr>
        <w:tc>
          <w:tcPr>
            <w:tcW w:w="1768" w:type="dxa"/>
            <w:gridSpan w:val="2"/>
            <w:vAlign w:val="top"/>
          </w:tcPr>
          <w:p>
            <w:pPr>
              <w:pStyle w:val="TableText"/>
              <w:spacing w:before="66" w:line="220" w:lineRule="auto"/>
              <w:ind w:left="167"/>
            </w:pPr>
            <w:r>
              <w:rPr>
                <w:spacing w:val="-1"/>
                <w14:textOutline w14:w="4356" w14:cap="sq">
                  <w14:solidFill>
                    <w14:srgbClr w14:val="000000"/>
                  </w14:solidFill>
                  <w14:prstDash w14:val="solid"/>
                  <w14:bevel/>
                </w14:textOutline>
              </w:rPr>
              <w:t>环保投资占比</w:t>
            </w:r>
          </w:p>
          <w:p>
            <w:pPr>
              <w:pStyle w:val="TableText"/>
              <w:spacing w:before="25" w:line="195" w:lineRule="auto"/>
              <w:ind w:left="541"/>
            </w:pPr>
            <w:r>
              <w:rPr>
                <w:spacing w:val="-7"/>
                <w14:textOutline w14:w="4356" w14:cap="sq">
                  <w14:solidFill>
                    <w14:srgbClr w14:val="000000"/>
                  </w14:solidFill>
                  <w14:prstDash w14:val="solid"/>
                  <w14:bevel/>
                </w14:textOutline>
              </w:rPr>
              <w:t>（</w:t>
            </w:r>
            <w:r>
              <w:rPr>
                <w:rFonts w:ascii="Times New Roman" w:eastAsia="Times New Roman" w:hAnsi="Times New Roman" w:cs="Times New Roman"/>
                <w:b/>
                <w:bCs/>
                <w:spacing w:val="-7"/>
              </w:rPr>
              <w:t>%</w:t>
            </w:r>
            <w:r>
              <w:rPr>
                <w:spacing w:val="-7"/>
                <w14:textOutline w14:w="4356" w14:cap="sq">
                  <w14:solidFill>
                    <w14:srgbClr w14:val="000000"/>
                  </w14:solidFill>
                  <w14:prstDash w14:val="solid"/>
                  <w14:bevel/>
                </w14:textOutline>
              </w:rPr>
              <w:t>）</w:t>
            </w:r>
          </w:p>
        </w:tc>
        <w:tc>
          <w:tcPr>
            <w:tcW w:w="2432" w:type="dxa"/>
            <w:vAlign w:val="top"/>
          </w:tcPr>
          <w:p>
            <w:pPr>
              <w:spacing w:before="264" w:line="188" w:lineRule="auto"/>
              <w:ind w:left="972"/>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0.1%</w:t>
            </w:r>
          </w:p>
        </w:tc>
        <w:tc>
          <w:tcPr>
            <w:tcW w:w="2137" w:type="dxa"/>
            <w:vAlign w:val="top"/>
          </w:tcPr>
          <w:p>
            <w:pPr>
              <w:pStyle w:val="TableText"/>
              <w:spacing w:before="222" w:line="220" w:lineRule="auto"/>
              <w:ind w:left="594"/>
            </w:pPr>
            <w:r>
              <w:rPr>
                <w:spacing w:val="-2"/>
                <w14:textOutline w14:w="4356" w14:cap="sq">
                  <w14:solidFill>
                    <w14:srgbClr w14:val="000000"/>
                  </w14:solidFill>
                  <w14:prstDash w14:val="solid"/>
                  <w14:bevel/>
                </w14:textOutline>
              </w:rPr>
              <w:t>施工工期</w:t>
            </w:r>
          </w:p>
        </w:tc>
        <w:tc>
          <w:tcPr>
            <w:tcW w:w="2953" w:type="dxa"/>
            <w:vAlign w:val="top"/>
          </w:tcPr>
          <w:p>
            <w:pPr>
              <w:pStyle w:val="TableText"/>
              <w:spacing w:before="223" w:line="219" w:lineRule="auto"/>
              <w:ind w:left="1112"/>
            </w:pPr>
            <w:r>
              <w:rPr>
                <w:rFonts w:ascii="Times New Roman" w:eastAsia="Times New Roman" w:hAnsi="Times New Roman" w:cs="Times New Roman"/>
                <w:spacing w:val="-9"/>
              </w:rPr>
              <w:t>12</w:t>
            </w:r>
            <w:r>
              <w:rPr>
                <w:rFonts w:ascii="Times New Roman" w:eastAsia="Times New Roman" w:hAnsi="Times New Roman" w:cs="Times New Roman"/>
                <w:spacing w:val="11"/>
              </w:rPr>
              <w:t xml:space="preserve"> </w:t>
            </w:r>
            <w:r>
              <w:rPr>
                <w:spacing w:val="-9"/>
              </w:rPr>
              <w:t>个月</w:t>
            </w:r>
          </w:p>
        </w:tc>
      </w:tr>
      <w:tr>
        <w:tblPrEx>
          <w:tblW w:w="9290" w:type="dxa"/>
          <w:tblInd w:w="2" w:type="dxa"/>
          <w:tblLayout w:type="fixed"/>
        </w:tblPrEx>
        <w:trPr>
          <w:trHeight w:val="632"/>
        </w:trPr>
        <w:tc>
          <w:tcPr>
            <w:tcW w:w="1768" w:type="dxa"/>
            <w:gridSpan w:val="2"/>
            <w:vAlign w:val="top"/>
          </w:tcPr>
          <w:p>
            <w:pPr>
              <w:pStyle w:val="TableText"/>
              <w:spacing w:before="223" w:line="220" w:lineRule="auto"/>
              <w:ind w:left="171"/>
            </w:pPr>
            <w:r>
              <w:rPr>
                <w:spacing w:val="-2"/>
                <w14:textOutline w14:w="4356" w14:cap="sq">
                  <w14:solidFill>
                    <w14:srgbClr w14:val="000000"/>
                  </w14:solidFill>
                  <w14:prstDash w14:val="solid"/>
                  <w14:bevel/>
                </w14:textOutline>
              </w:rPr>
              <w:t>是否开工建设</w:t>
            </w:r>
          </w:p>
        </w:tc>
        <w:tc>
          <w:tcPr>
            <w:tcW w:w="2432" w:type="dxa"/>
            <w:vAlign w:val="top"/>
          </w:tcPr>
          <w:p>
            <w:pPr>
              <w:pStyle w:val="TableText"/>
              <w:spacing w:before="67" w:line="235" w:lineRule="auto"/>
              <w:ind w:left="21"/>
            </w:pPr>
            <w:r>
              <w:rPr>
                <w:position w:val="-4"/>
              </w:rPr>
              <w:drawing>
                <wp:inline distT="0" distB="0" distL="0" distR="0">
                  <wp:extent cx="118719" cy="157074"/>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8"/>
                          <a:stretch>
                            <a:fillRect/>
                          </a:stretch>
                        </pic:blipFill>
                        <pic:spPr>
                          <a:xfrm>
                            <a:off x="0" y="0"/>
                            <a:ext cx="118719" cy="157074"/>
                          </a:xfrm>
                          <a:prstGeom prst="rect">
                            <a:avLst/>
                          </a:prstGeom>
                        </pic:spPr>
                      </pic:pic>
                    </a:graphicData>
                  </a:graphic>
                </wp:inline>
              </w:drawing>
            </w:r>
            <w:r>
              <w:rPr>
                <w:spacing w:val="6"/>
              </w:rPr>
              <w:t>否</w:t>
            </w:r>
          </w:p>
          <w:p>
            <w:pPr>
              <w:pStyle w:val="TableText"/>
              <w:spacing w:line="191" w:lineRule="auto"/>
              <w:ind w:left="21"/>
            </w:pPr>
            <w:r>
              <w:rPr>
                <w:position w:val="-4"/>
              </w:rPr>
              <w:drawing>
                <wp:inline distT="0" distB="0" distL="0" distR="0">
                  <wp:extent cx="110185" cy="15707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9"/>
                          <a:stretch>
                            <a:fillRect/>
                          </a:stretch>
                        </pic:blipFill>
                        <pic:spPr>
                          <a:xfrm>
                            <a:off x="0" y="0"/>
                            <a:ext cx="110185" cy="157075"/>
                          </a:xfrm>
                          <a:prstGeom prst="rect">
                            <a:avLst/>
                          </a:prstGeom>
                        </pic:spPr>
                      </pic:pic>
                    </a:graphicData>
                  </a:graphic>
                </wp:inline>
              </w:drawing>
            </w:r>
            <w:r>
              <w:rPr>
                <w:spacing w:val="-11"/>
              </w:rPr>
              <w:t>是：</w:t>
            </w:r>
          </w:p>
        </w:tc>
        <w:tc>
          <w:tcPr>
            <w:tcW w:w="2137" w:type="dxa"/>
            <w:vAlign w:val="top"/>
          </w:tcPr>
          <w:p>
            <w:pPr>
              <w:pStyle w:val="TableText"/>
              <w:spacing w:before="223" w:line="220" w:lineRule="auto"/>
              <w:ind w:left="258"/>
            </w:pPr>
            <w:r>
              <w:rPr>
                <w:spacing w:val="-9"/>
                <w14:textOutline w14:w="4356" w14:cap="sq">
                  <w14:solidFill>
                    <w14:srgbClr w14:val="000000"/>
                  </w14:solidFill>
                  <w14:prstDash w14:val="solid"/>
                  <w14:bevel/>
                </w14:textOutline>
              </w:rPr>
              <w:t>用地面积（</w:t>
            </w:r>
            <w:r>
              <w:rPr>
                <w:rFonts w:ascii="Times New Roman" w:eastAsia="Times New Roman" w:hAnsi="Times New Roman" w:cs="Times New Roman"/>
                <w:b/>
                <w:bCs/>
                <w:spacing w:val="-9"/>
              </w:rPr>
              <w:t>m</w:t>
            </w:r>
            <w:r>
              <w:rPr>
                <w:rFonts w:ascii="Times New Roman" w:eastAsia="Times New Roman" w:hAnsi="Times New Roman" w:cs="Times New Roman"/>
                <w:b/>
                <w:bCs/>
                <w:spacing w:val="-9"/>
                <w:position w:val="7"/>
                <w:sz w:val="15"/>
                <w:szCs w:val="15"/>
              </w:rPr>
              <w:t>2</w:t>
            </w:r>
            <w:r>
              <w:rPr>
                <w:spacing w:val="-9"/>
                <w14:textOutline w14:w="4356" w14:cap="sq">
                  <w14:solidFill>
                    <w14:srgbClr w14:val="000000"/>
                  </w14:solidFill>
                  <w14:prstDash w14:val="solid"/>
                  <w14:bevel/>
                </w14:textOutline>
              </w:rPr>
              <w:t>）</w:t>
            </w:r>
          </w:p>
        </w:tc>
        <w:tc>
          <w:tcPr>
            <w:tcW w:w="2953" w:type="dxa"/>
            <w:vAlign w:val="top"/>
          </w:tcPr>
          <w:p>
            <w:pPr>
              <w:spacing w:before="265" w:line="188" w:lineRule="auto"/>
              <w:ind w:left="1052"/>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10187.91</w:t>
            </w:r>
          </w:p>
        </w:tc>
      </w:tr>
      <w:tr>
        <w:tblPrEx>
          <w:tblW w:w="9290" w:type="dxa"/>
          <w:tblInd w:w="2" w:type="dxa"/>
          <w:tblLayout w:type="fixed"/>
        </w:tblPrEx>
        <w:trPr>
          <w:trHeight w:val="1620"/>
        </w:trPr>
        <w:tc>
          <w:tcPr>
            <w:tcW w:w="801" w:type="dxa"/>
            <w:vAlign w:val="top"/>
          </w:tcPr>
          <w:p>
            <w:pPr>
              <w:pStyle w:val="TableText"/>
              <w:spacing w:before="230" w:line="235" w:lineRule="auto"/>
              <w:ind w:left="167" w:right="157" w:firstLine="1"/>
              <w:jc w:val="both"/>
            </w:pPr>
            <w:r>
              <w:rPr>
                <w:spacing w:val="-6"/>
              </w:rPr>
              <w:t>专项</w:t>
            </w:r>
            <w:r>
              <w:t xml:space="preserve"> </w:t>
            </w:r>
            <w:r>
              <w:rPr>
                <w:spacing w:val="-5"/>
              </w:rPr>
              <w:t>评价</w:t>
            </w:r>
            <w:r>
              <w:t xml:space="preserve"> </w:t>
            </w:r>
            <w:r>
              <w:rPr>
                <w:spacing w:val="-5"/>
              </w:rPr>
              <w:t>设置</w:t>
            </w:r>
            <w:r>
              <w:t xml:space="preserve"> </w:t>
            </w:r>
            <w:r>
              <w:rPr>
                <w:spacing w:val="-5"/>
              </w:rPr>
              <w:t>情况</w:t>
            </w:r>
          </w:p>
        </w:tc>
        <w:tc>
          <w:tcPr>
            <w:tcW w:w="8489" w:type="dxa"/>
            <w:gridSpan w:val="4"/>
            <w:vAlign w:val="top"/>
          </w:tcPr>
          <w:p>
            <w:pPr>
              <w:spacing w:line="308" w:lineRule="auto"/>
              <w:rPr>
                <w:rFonts w:ascii="Arial"/>
                <w:sz w:val="21"/>
              </w:rPr>
            </w:pPr>
          </w:p>
          <w:p>
            <w:pPr>
              <w:spacing w:line="308" w:lineRule="auto"/>
              <w:rPr>
                <w:rFonts w:ascii="Arial"/>
                <w:sz w:val="21"/>
              </w:rPr>
            </w:pPr>
          </w:p>
          <w:p>
            <w:pPr>
              <w:pStyle w:val="TableText"/>
              <w:spacing w:before="78" w:line="220" w:lineRule="auto"/>
              <w:ind w:left="4130"/>
            </w:pPr>
            <w:r>
              <w:t>无</w:t>
            </w:r>
          </w:p>
        </w:tc>
      </w:tr>
      <w:tr>
        <w:tblPrEx>
          <w:tblW w:w="9290" w:type="dxa"/>
          <w:tblInd w:w="2" w:type="dxa"/>
          <w:tblLayout w:type="fixed"/>
        </w:tblPrEx>
        <w:trPr>
          <w:trHeight w:val="1193"/>
        </w:trPr>
        <w:tc>
          <w:tcPr>
            <w:tcW w:w="801" w:type="dxa"/>
            <w:vAlign w:val="top"/>
          </w:tcPr>
          <w:p>
            <w:pPr>
              <w:pStyle w:val="TableText"/>
              <w:spacing w:before="157" w:line="468" w:lineRule="exact"/>
              <w:ind w:left="168"/>
            </w:pPr>
            <w:r>
              <w:rPr>
                <w:spacing w:val="-3"/>
                <w:position w:val="17"/>
              </w:rPr>
              <w:t>规划</w:t>
            </w:r>
          </w:p>
          <w:p>
            <w:pPr>
              <w:pStyle w:val="TableText"/>
              <w:spacing w:line="220" w:lineRule="auto"/>
              <w:ind w:left="168"/>
            </w:pPr>
            <w:r>
              <w:rPr>
                <w:spacing w:val="-3"/>
              </w:rPr>
              <w:t>情况</w:t>
            </w:r>
          </w:p>
        </w:tc>
        <w:tc>
          <w:tcPr>
            <w:tcW w:w="8489" w:type="dxa"/>
            <w:gridSpan w:val="4"/>
            <w:vAlign w:val="top"/>
          </w:tcPr>
          <w:p>
            <w:pPr>
              <w:pStyle w:val="TableText"/>
              <w:spacing w:before="158" w:line="219" w:lineRule="auto"/>
              <w:ind w:left="594"/>
            </w:pPr>
            <w:r>
              <w:rPr>
                <w:spacing w:val="-1"/>
              </w:rPr>
              <w:t>规划名称：《金华市婺城区龙蟠单元（</w:t>
            </w:r>
            <w:r>
              <w:rPr>
                <w:rFonts w:ascii="Times New Roman" w:eastAsia="Times New Roman" w:hAnsi="Times New Roman" w:cs="Times New Roman"/>
                <w:spacing w:val="-1"/>
              </w:rPr>
              <w:t>ZX-29</w:t>
            </w:r>
            <w:r>
              <w:rPr>
                <w:spacing w:val="-1"/>
              </w:rPr>
              <w:t>）控制性详细规划修改》</w:t>
            </w:r>
          </w:p>
          <w:p>
            <w:pPr>
              <w:pStyle w:val="TableText"/>
              <w:spacing w:before="182" w:line="219" w:lineRule="auto"/>
              <w:ind w:left="605"/>
            </w:pPr>
            <w:r>
              <w:rPr>
                <w:spacing w:val="-2"/>
              </w:rPr>
              <w:t>审批机关：金华市自然资源和规划局（林业局）</w:t>
            </w:r>
          </w:p>
        </w:tc>
      </w:tr>
    </w:tbl>
    <w:p>
      <w:pPr>
        <w:sectPr>
          <w:footerReference w:type="default" r:id="rId10"/>
          <w:pgSz w:w="11906" w:h="16839"/>
          <w:pgMar w:top="1403" w:right="1305" w:bottom="1298" w:left="1305" w:header="0" w:footer="1135" w:gutter="0"/>
          <w:pgNumType w:start="4"/>
          <w:cols w:space="708"/>
        </w:sectPr>
      </w:pPr>
    </w:p>
    <w:tbl>
      <w:tblPr>
        <w:tblStyle w:val="TableNormal1"/>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01"/>
        <w:gridCol w:w="8489"/>
      </w:tblGrid>
      <w:tr>
        <w:tblPrEx>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1"/>
        </w:trPr>
        <w:tc>
          <w:tcPr>
            <w:tcW w:w="801" w:type="dxa"/>
            <w:vAlign w:val="top"/>
          </w:tcPr>
          <w:p>
            <w:pPr>
              <w:pStyle w:val="TableText"/>
              <w:spacing w:before="265" w:line="359" w:lineRule="auto"/>
              <w:ind w:left="167" w:right="157" w:firstLine="1"/>
              <w:jc w:val="both"/>
            </w:pPr>
            <w:r>
              <w:rPr>
                <w:spacing w:val="-6"/>
              </w:rPr>
              <w:t>规划</w:t>
            </w:r>
            <w:r>
              <w:t xml:space="preserve"> </w:t>
            </w:r>
            <w:r>
              <w:rPr>
                <w:spacing w:val="-5"/>
              </w:rPr>
              <w:t>环境</w:t>
            </w:r>
            <w:r>
              <w:t xml:space="preserve"> </w:t>
            </w:r>
            <w:r>
              <w:rPr>
                <w:spacing w:val="-5"/>
              </w:rPr>
              <w:t>影响</w:t>
            </w:r>
            <w:r>
              <w:t xml:space="preserve"> </w:t>
            </w:r>
            <w:r>
              <w:rPr>
                <w:spacing w:val="-5"/>
              </w:rPr>
              <w:t>评价</w:t>
            </w:r>
          </w:p>
          <w:p>
            <w:pPr>
              <w:pStyle w:val="TableText"/>
              <w:spacing w:line="220" w:lineRule="auto"/>
              <w:ind w:left="168"/>
            </w:pPr>
            <w:r>
              <w:rPr>
                <w:spacing w:val="-3"/>
              </w:rPr>
              <w:t>情况</w:t>
            </w:r>
          </w:p>
        </w:tc>
        <w:tc>
          <w:tcPr>
            <w:tcW w:w="8489" w:type="dxa"/>
            <w:vAlign w:val="top"/>
          </w:tcPr>
          <w:p>
            <w:pPr>
              <w:pStyle w:val="TableText"/>
              <w:spacing w:before="32" w:line="468" w:lineRule="exact"/>
              <w:ind w:left="594"/>
            </w:pPr>
            <w:r>
              <w:rPr>
                <w:spacing w:val="3"/>
                <w:position w:val="17"/>
              </w:rPr>
              <w:t>规划环境影响评价文件名称：《婺城新城区桐溪分区龙蟠区块控制性详细</w:t>
            </w:r>
          </w:p>
          <w:p>
            <w:pPr>
              <w:pStyle w:val="TableText"/>
              <w:spacing w:before="1" w:line="217" w:lineRule="auto"/>
              <w:ind w:left="114"/>
            </w:pPr>
            <w:r>
              <w:rPr>
                <w:spacing w:val="-3"/>
              </w:rPr>
              <w:t>规划环境影响报告书》</w:t>
            </w:r>
          </w:p>
          <w:p>
            <w:pPr>
              <w:pStyle w:val="TableText"/>
              <w:spacing w:before="181" w:line="219" w:lineRule="auto"/>
              <w:ind w:left="602"/>
            </w:pPr>
            <w:r>
              <w:rPr>
                <w:spacing w:val="-2"/>
              </w:rPr>
              <w:t>召集审查机关：金华市生态环境局（原金华市环境保护局）</w:t>
            </w:r>
          </w:p>
          <w:p>
            <w:pPr>
              <w:pStyle w:val="TableText"/>
              <w:spacing w:before="183" w:line="466" w:lineRule="exact"/>
              <w:ind w:left="605"/>
            </w:pPr>
            <w:r>
              <w:rPr>
                <w:spacing w:val="3"/>
                <w:position w:val="17"/>
              </w:rPr>
              <w:t>审查文件名称及文号：《关于婺城新城区桐溪分区龙蟠区块</w:t>
            </w:r>
            <w:r>
              <w:rPr>
                <w:spacing w:val="2"/>
                <w:position w:val="17"/>
              </w:rPr>
              <w:t>控制性详细规</w:t>
            </w:r>
          </w:p>
          <w:p>
            <w:pPr>
              <w:pStyle w:val="TableText"/>
              <w:spacing w:line="219" w:lineRule="auto"/>
              <w:ind w:left="112"/>
            </w:pPr>
            <w:r>
              <w:rPr>
                <w:spacing w:val="-3"/>
              </w:rPr>
              <w:t>划的环保意见》</w:t>
            </w:r>
          </w:p>
          <w:p>
            <w:pPr>
              <w:pStyle w:val="TableText"/>
              <w:spacing w:before="183" w:line="221" w:lineRule="auto"/>
              <w:ind w:left="595"/>
            </w:pPr>
            <w:r>
              <w:rPr>
                <w:spacing w:val="-1"/>
              </w:rPr>
              <w:t>文号：金环函〔</w:t>
            </w:r>
            <w:r>
              <w:rPr>
                <w:rFonts w:ascii="Times New Roman" w:eastAsia="Times New Roman" w:hAnsi="Times New Roman" w:cs="Times New Roman"/>
                <w:spacing w:val="-1"/>
              </w:rPr>
              <w:t>2018</w:t>
            </w:r>
            <w:r>
              <w:rPr>
                <w:spacing w:val="-1"/>
              </w:rPr>
              <w:t>〕</w:t>
            </w:r>
            <w:r>
              <w:rPr>
                <w:rFonts w:ascii="Times New Roman" w:eastAsia="Times New Roman" w:hAnsi="Times New Roman" w:cs="Times New Roman"/>
                <w:spacing w:val="-1"/>
              </w:rPr>
              <w:t>35</w:t>
            </w:r>
            <w:r>
              <w:rPr>
                <w:rFonts w:ascii="Times New Roman" w:eastAsia="Times New Roman" w:hAnsi="Times New Roman" w:cs="Times New Roman"/>
                <w:spacing w:val="17"/>
                <w:w w:val="101"/>
              </w:rPr>
              <w:t xml:space="preserve"> </w:t>
            </w:r>
            <w:r>
              <w:rPr>
                <w:spacing w:val="-1"/>
              </w:rPr>
              <w:t>号</w:t>
            </w:r>
          </w:p>
        </w:tc>
      </w:tr>
    </w:tbl>
    <w:p>
      <w:pPr>
        <w:pStyle w:val="BodyText"/>
      </w:pPr>
    </w:p>
    <w:p>
      <w:pPr>
        <w:sectPr>
          <w:footerReference w:type="default" r:id="rId11"/>
          <w:type w:val="nextPage"/>
          <w:pgSz w:w="11906" w:h="16839"/>
          <w:pgMar w:top="1403" w:right="1305" w:bottom="1298" w:left="1305" w:header="0" w:footer="1135" w:gutter="0"/>
          <w:pgNumType w:start="5"/>
          <w:cols w:space="708"/>
          <w:titlePg w:val="0"/>
        </w:sectPr>
      </w:pPr>
    </w:p>
    <w:tbl>
      <w:tblPr>
        <w:tblStyle w:val="TableNormal2"/>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0"/>
        <w:gridCol w:w="8690"/>
      </w:tblGrid>
      <w:tr>
        <w:tblPrEx>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86"/>
        </w:trPr>
        <w:tc>
          <w:tcPr>
            <w:tcW w:w="600" w:type="dxa"/>
            <w:textDirection w:val="tbRlV"/>
            <w:vAlign w:val="top"/>
          </w:tcPr>
          <w:p>
            <w:pPr>
              <w:pStyle w:val="TableText"/>
              <w:spacing w:before="177" w:line="207" w:lineRule="auto"/>
              <w:ind w:left="2936"/>
            </w:pPr>
            <w:r>
              <w:rPr>
                <w:spacing w:val="-1"/>
              </w:rPr>
              <w:t>规</w:t>
            </w:r>
            <w:r>
              <w:rPr>
                <w:spacing w:val="119"/>
              </w:rPr>
              <w:t xml:space="preserve"> </w:t>
            </w:r>
            <w:r>
              <w:rPr>
                <w:spacing w:val="-1"/>
              </w:rPr>
              <w:t>划</w:t>
            </w:r>
            <w:r>
              <w:rPr>
                <w:spacing w:val="108"/>
              </w:rPr>
              <w:t xml:space="preserve"> </w:t>
            </w:r>
            <w:r>
              <w:rPr>
                <w:spacing w:val="-1"/>
              </w:rPr>
              <w:t>及</w:t>
            </w:r>
            <w:r>
              <w:rPr>
                <w:spacing w:val="106"/>
              </w:rPr>
              <w:t xml:space="preserve"> </w:t>
            </w:r>
            <w:r>
              <w:rPr>
                <w:spacing w:val="-1"/>
              </w:rPr>
              <w:t>规</w:t>
            </w:r>
            <w:r>
              <w:rPr>
                <w:spacing w:val="108"/>
              </w:rPr>
              <w:t xml:space="preserve"> </w:t>
            </w:r>
            <w:r>
              <w:rPr>
                <w:spacing w:val="-1"/>
              </w:rPr>
              <w:t>划</w:t>
            </w:r>
            <w:r>
              <w:rPr>
                <w:spacing w:val="106"/>
              </w:rPr>
              <w:t xml:space="preserve"> </w:t>
            </w:r>
            <w:r>
              <w:rPr>
                <w:spacing w:val="-1"/>
              </w:rPr>
              <w:t>环</w:t>
            </w:r>
            <w:r>
              <w:rPr>
                <w:spacing w:val="109"/>
              </w:rPr>
              <w:t xml:space="preserve"> </w:t>
            </w:r>
            <w:r>
              <w:rPr>
                <w:spacing w:val="-1"/>
              </w:rPr>
              <w:t>境</w:t>
            </w:r>
            <w:r>
              <w:rPr>
                <w:spacing w:val="105"/>
              </w:rPr>
              <w:t xml:space="preserve"> </w:t>
            </w:r>
            <w:r>
              <w:rPr>
                <w:spacing w:val="-1"/>
              </w:rPr>
              <w:t>影</w:t>
            </w:r>
            <w:r>
              <w:rPr>
                <w:spacing w:val="109"/>
              </w:rPr>
              <w:t xml:space="preserve"> </w:t>
            </w:r>
            <w:r>
              <w:rPr>
                <w:spacing w:val="-1"/>
              </w:rPr>
              <w:t>响</w:t>
            </w:r>
            <w:r>
              <w:rPr>
                <w:spacing w:val="105"/>
              </w:rPr>
              <w:t xml:space="preserve"> </w:t>
            </w:r>
            <w:r>
              <w:rPr>
                <w:spacing w:val="-1"/>
              </w:rPr>
              <w:t>评</w:t>
            </w:r>
            <w:r>
              <w:rPr>
                <w:spacing w:val="109"/>
              </w:rPr>
              <w:t xml:space="preserve"> </w:t>
            </w:r>
            <w:r>
              <w:rPr>
                <w:spacing w:val="-1"/>
              </w:rPr>
              <w:t>价</w:t>
            </w:r>
            <w:r>
              <w:rPr>
                <w:spacing w:val="106"/>
              </w:rPr>
              <w:t xml:space="preserve"> </w:t>
            </w:r>
            <w:r>
              <w:rPr>
                <w:spacing w:val="-1"/>
              </w:rPr>
              <w:t>符</w:t>
            </w:r>
            <w:r>
              <w:rPr>
                <w:spacing w:val="108"/>
              </w:rPr>
              <w:t xml:space="preserve"> </w:t>
            </w:r>
            <w:r>
              <w:rPr>
                <w:spacing w:val="-1"/>
              </w:rPr>
              <w:t>合</w:t>
            </w:r>
            <w:r>
              <w:rPr>
                <w:spacing w:val="108"/>
              </w:rPr>
              <w:t xml:space="preserve"> </w:t>
            </w:r>
            <w:r>
              <w:rPr>
                <w:spacing w:val="-1"/>
              </w:rPr>
              <w:t>性</w:t>
            </w:r>
            <w:r>
              <w:rPr>
                <w:spacing w:val="106"/>
              </w:rPr>
              <w:t xml:space="preserve"> </w:t>
            </w:r>
            <w:r>
              <w:rPr>
                <w:spacing w:val="-1"/>
              </w:rPr>
              <w:t>分</w:t>
            </w:r>
            <w:r>
              <w:rPr>
                <w:spacing w:val="106"/>
              </w:rPr>
              <w:t xml:space="preserve"> </w:t>
            </w:r>
            <w:r>
              <w:rPr>
                <w:spacing w:val="-1"/>
              </w:rPr>
              <w:t>析</w:t>
            </w:r>
          </w:p>
        </w:tc>
        <w:tc>
          <w:tcPr>
            <w:tcW w:w="8690" w:type="dxa"/>
            <w:vAlign w:val="top"/>
          </w:tcPr>
          <w:p>
            <w:pPr>
              <w:pStyle w:val="TableText"/>
              <w:spacing w:before="109" w:line="466" w:lineRule="exact"/>
              <w:ind w:left="599"/>
            </w:pPr>
            <w:r>
              <w:rPr>
                <w:rFonts w:ascii="Times New Roman" w:eastAsia="Times New Roman" w:hAnsi="Times New Roman" w:cs="Times New Roman"/>
                <w:b/>
                <w:bCs/>
                <w:spacing w:val="-1"/>
                <w:position w:val="17"/>
              </w:rPr>
              <w:t>1</w:t>
            </w:r>
            <w:r>
              <w:rPr>
                <w:rFonts w:ascii="Times New Roman" w:eastAsia="Times New Roman" w:hAnsi="Times New Roman" w:cs="Times New Roman"/>
                <w:b/>
                <w:bCs/>
                <w:spacing w:val="-20"/>
                <w:position w:val="17"/>
              </w:rPr>
              <w:t xml:space="preserve"> </w:t>
            </w:r>
            <w:r>
              <w:rPr>
                <w:spacing w:val="-1"/>
                <w:position w:val="17"/>
                <w14:textOutline w14:w="4358" w14:cap="sq">
                  <w14:solidFill>
                    <w14:srgbClr w14:val="000000"/>
                  </w14:solidFill>
                  <w14:prstDash w14:val="solid"/>
                  <w14:bevel/>
                </w14:textOutline>
              </w:rPr>
              <w:t>、项目与《金华市婺城区龙蟠单元（</w:t>
            </w:r>
            <w:r>
              <w:rPr>
                <w:rFonts w:ascii="Times New Roman" w:eastAsia="Times New Roman" w:hAnsi="Times New Roman" w:cs="Times New Roman"/>
                <w:b/>
                <w:bCs/>
                <w:spacing w:val="-1"/>
                <w:position w:val="17"/>
              </w:rPr>
              <w:t>ZX-29</w:t>
            </w:r>
            <w:r>
              <w:rPr>
                <w:spacing w:val="-1"/>
                <w:position w:val="17"/>
                <w14:textOutline w14:w="4358" w14:cap="sq">
                  <w14:solidFill>
                    <w14:srgbClr w14:val="000000"/>
                  </w14:solidFill>
                  <w14:prstDash w14:val="solid"/>
                  <w14:bevel/>
                </w14:textOutline>
              </w:rPr>
              <w:t>）控制性详细规划修改》的符合</w:t>
            </w:r>
          </w:p>
          <w:p>
            <w:pPr>
              <w:pStyle w:val="TableText"/>
              <w:spacing w:line="220" w:lineRule="auto"/>
              <w:ind w:left="115"/>
            </w:pPr>
            <w:r>
              <w:rPr>
                <w:spacing w:val="-4"/>
                <w14:textOutline w14:w="4358" w14:cap="sq">
                  <w14:solidFill>
                    <w14:srgbClr w14:val="000000"/>
                  </w14:solidFill>
                  <w14:prstDash w14:val="solid"/>
                  <w14:bevel/>
                </w14:textOutline>
              </w:rPr>
              <w:t>性分析</w:t>
            </w:r>
          </w:p>
          <w:p>
            <w:pPr>
              <w:pStyle w:val="TableText"/>
              <w:spacing w:before="183" w:line="359" w:lineRule="auto"/>
              <w:ind w:left="113" w:right="107" w:firstLine="480"/>
            </w:pPr>
            <w:r>
              <w:rPr>
                <w:spacing w:val="2"/>
                <w14:textOutline w14:w="4358" w14:cap="sq">
                  <w14:solidFill>
                    <w14:srgbClr w14:val="000000"/>
                  </w14:solidFill>
                  <w14:prstDash w14:val="solid"/>
                  <w14:bevel/>
                </w14:textOutline>
              </w:rPr>
              <w:t>规划范围：</w:t>
            </w:r>
            <w:r>
              <w:rPr>
                <w:spacing w:val="2"/>
              </w:rPr>
              <w:t>规划范围涉及六个行政村分别为：姜丰村、雅绕村</w:t>
            </w:r>
            <w:r>
              <w:rPr>
                <w:spacing w:val="1"/>
              </w:rPr>
              <w:t>、井头村、龙</w:t>
            </w:r>
            <w:r>
              <w:t xml:space="preserve"> </w:t>
            </w:r>
            <w:r>
              <w:rPr>
                <w:spacing w:val="2"/>
              </w:rPr>
              <w:t>蟠村、清塘下村和黄碧塘村，四至范围为：东起二环路、北接</w:t>
            </w:r>
            <w:r>
              <w:rPr>
                <w:spacing w:val="1"/>
              </w:rPr>
              <w:t>浙赣铁路、南临横</w:t>
            </w:r>
            <w:r>
              <w:t xml:space="preserve"> </w:t>
            </w:r>
            <w:r>
              <w:rPr>
                <w:spacing w:val="2"/>
              </w:rPr>
              <w:t>八路（八达路西延段）、西至纵一路（金江南街南延段）。规</w:t>
            </w:r>
            <w:r>
              <w:rPr>
                <w:spacing w:val="1"/>
              </w:rPr>
              <w:t>划总用地面积约为</w:t>
            </w:r>
          </w:p>
          <w:p>
            <w:pPr>
              <w:pStyle w:val="TableText"/>
              <w:spacing w:line="220" w:lineRule="auto"/>
              <w:ind w:left="107"/>
            </w:pPr>
            <w:r>
              <w:rPr>
                <w:rFonts w:ascii="Times New Roman" w:eastAsia="Times New Roman" w:hAnsi="Times New Roman" w:cs="Times New Roman"/>
                <w:spacing w:val="-1"/>
              </w:rPr>
              <w:t>438.48</w:t>
            </w:r>
            <w:r>
              <w:rPr>
                <w:spacing w:val="-1"/>
              </w:rPr>
              <w:t>公顷。</w:t>
            </w:r>
          </w:p>
          <w:p>
            <w:pPr>
              <w:pStyle w:val="TableText"/>
              <w:spacing w:before="179" w:line="219" w:lineRule="auto"/>
              <w:ind w:left="593"/>
            </w:pPr>
            <w:r>
              <w:rPr>
                <w14:textOutline w14:w="4358" w14:cap="sq">
                  <w14:solidFill>
                    <w14:srgbClr w14:val="000000"/>
                  </w14:solidFill>
                  <w14:prstDash w14:val="solid"/>
                  <w14:bevel/>
                </w14:textOutline>
              </w:rPr>
              <w:t>规划期限：</w:t>
            </w:r>
            <w:r>
              <w:t>规划基准年</w:t>
            </w:r>
            <w:r>
              <w:rPr>
                <w:rFonts w:ascii="Times New Roman" w:eastAsia="Times New Roman" w:hAnsi="Times New Roman" w:cs="Times New Roman"/>
              </w:rPr>
              <w:t>2015</w:t>
            </w:r>
            <w:r>
              <w:t>年，规划期限</w:t>
            </w:r>
            <w:r>
              <w:rPr>
                <w:rFonts w:ascii="Times New Roman" w:eastAsia="Times New Roman" w:hAnsi="Times New Roman" w:cs="Times New Roman"/>
              </w:rPr>
              <w:t>2016</w:t>
            </w:r>
            <w:r>
              <w:rPr>
                <w:rFonts w:ascii="Times New Roman" w:eastAsia="Times New Roman" w:hAnsi="Times New Roman" w:cs="Times New Roman"/>
                <w:spacing w:val="-1"/>
              </w:rPr>
              <w:t>~2030</w:t>
            </w:r>
            <w:r>
              <w:rPr>
                <w:spacing w:val="-1"/>
              </w:rPr>
              <w:t>年。</w:t>
            </w:r>
          </w:p>
          <w:p>
            <w:pPr>
              <w:pStyle w:val="TableText"/>
              <w:spacing w:before="183" w:line="359" w:lineRule="auto"/>
              <w:ind w:left="145" w:right="107" w:firstLine="448"/>
            </w:pPr>
            <w:r>
              <w:rPr>
                <w:spacing w:val="2"/>
                <w14:textOutline w14:w="4358" w14:cap="sq">
                  <w14:solidFill>
                    <w14:srgbClr w14:val="000000"/>
                  </w14:solidFill>
                  <w14:prstDash w14:val="solid"/>
                  <w14:bevel/>
                </w14:textOutline>
              </w:rPr>
              <w:t>规划目标：</w:t>
            </w:r>
            <w:r>
              <w:rPr>
                <w:spacing w:val="2"/>
              </w:rPr>
              <w:t>婺城新城区桐溪分区龙蟠区块为桐溪工业园区的重要组</w:t>
            </w:r>
            <w:r>
              <w:rPr>
                <w:spacing w:val="1"/>
              </w:rPr>
              <w:t>成部分，</w:t>
            </w:r>
            <w:r>
              <w:t xml:space="preserve"> </w:t>
            </w:r>
            <w:r>
              <w:rPr>
                <w:spacing w:val="1"/>
              </w:rPr>
              <w:t>旨在将北部生活组团和东部工业组团之间的相互沟通与融合，结合内</w:t>
            </w:r>
            <w:r>
              <w:t>部水系和周</w:t>
            </w:r>
          </w:p>
          <w:p>
            <w:pPr>
              <w:pStyle w:val="TableText"/>
              <w:spacing w:line="219" w:lineRule="auto"/>
              <w:jc w:val="right"/>
            </w:pPr>
            <w:r>
              <w:rPr>
                <w:spacing w:val="-3"/>
              </w:rPr>
              <w:t>边滨水生态景观，打造一个引领经济发展、景观环境优美、适宜居住的工业片区。</w:t>
            </w:r>
          </w:p>
          <w:p>
            <w:pPr>
              <w:pStyle w:val="TableText"/>
              <w:spacing w:before="180" w:line="359" w:lineRule="auto"/>
              <w:ind w:left="130" w:right="107" w:firstLine="466"/>
            </w:pPr>
            <w:r>
              <w:rPr>
                <w:spacing w:val="2"/>
                <w14:textOutline w14:w="4358" w14:cap="sq">
                  <w14:solidFill>
                    <w14:srgbClr w14:val="000000"/>
                  </w14:solidFill>
                  <w14:prstDash w14:val="solid"/>
                  <w14:bevel/>
                </w14:textOutline>
              </w:rPr>
              <w:t>功能定位：</w:t>
            </w:r>
            <w:r>
              <w:rPr>
                <w:spacing w:val="2"/>
              </w:rPr>
              <w:t>根据城市总规及婺城新城区战略规划的相关</w:t>
            </w:r>
            <w:r>
              <w:rPr>
                <w:spacing w:val="1"/>
              </w:rPr>
              <w:t>要求，同时结合本片</w:t>
            </w:r>
            <w:r>
              <w:t xml:space="preserve"> </w:t>
            </w:r>
            <w:r>
              <w:rPr>
                <w:spacing w:val="1"/>
              </w:rPr>
              <w:t>区的自身特点，确定本规划区的功能定位为：婺城新城区桐溪工业园区重要工业</w:t>
            </w:r>
          </w:p>
          <w:p>
            <w:pPr>
              <w:pStyle w:val="TableText"/>
              <w:spacing w:before="1" w:line="220" w:lineRule="auto"/>
              <w:ind w:left="115"/>
            </w:pPr>
            <w:r>
              <w:rPr>
                <w:spacing w:val="-5"/>
              </w:rPr>
              <w:t>组团。</w:t>
            </w:r>
          </w:p>
          <w:p>
            <w:pPr>
              <w:pStyle w:val="TableText"/>
              <w:spacing w:before="183" w:line="359" w:lineRule="auto"/>
              <w:ind w:left="116" w:right="107" w:firstLine="480"/>
            </w:pPr>
            <w:r>
              <w:rPr>
                <w:spacing w:val="2"/>
                <w14:textOutline w14:w="4358" w14:cap="sq">
                  <w14:solidFill>
                    <w14:srgbClr w14:val="000000"/>
                  </w14:solidFill>
                  <w14:prstDash w14:val="solid"/>
                  <w14:bevel/>
                </w14:textOutline>
              </w:rPr>
              <w:t>发展思路：</w:t>
            </w:r>
            <w:r>
              <w:rPr>
                <w:spacing w:val="2"/>
              </w:rPr>
              <w:t>婺城新城区桐溪分区龙蟠区块为桐溪工业园区的</w:t>
            </w:r>
            <w:r>
              <w:rPr>
                <w:spacing w:val="1"/>
              </w:rPr>
              <w:t>重要组成部分，</w:t>
            </w:r>
            <w:r>
              <w:t xml:space="preserve"> </w:t>
            </w:r>
            <w:r>
              <w:rPr>
                <w:spacing w:val="2"/>
              </w:rPr>
              <w:t>是桐溪工业园区城市空间拓展的主导方向。规划旨在塑</w:t>
            </w:r>
            <w:r>
              <w:rPr>
                <w:spacing w:val="1"/>
              </w:rPr>
              <w:t>造工业新区形象，并体现</w:t>
            </w:r>
            <w:r>
              <w:t xml:space="preserve"> </w:t>
            </w:r>
            <w:r>
              <w:rPr>
                <w:spacing w:val="2"/>
              </w:rPr>
              <w:t>与北部生活组团和东部工业组团之间的相互沟通与融合</w:t>
            </w:r>
            <w:r>
              <w:rPr>
                <w:spacing w:val="1"/>
              </w:rPr>
              <w:t>，结合内部水系和周边滨</w:t>
            </w:r>
          </w:p>
          <w:p>
            <w:pPr>
              <w:pStyle w:val="TableText"/>
              <w:spacing w:line="219" w:lineRule="auto"/>
              <w:ind w:left="115"/>
            </w:pPr>
            <w:r>
              <w:t>水生态景观，打造一个引领经济发展、景观环</w:t>
            </w:r>
            <w:r>
              <w:rPr>
                <w:spacing w:val="-1"/>
              </w:rPr>
              <w:t>境优美、适宜居住的工业片区。</w:t>
            </w:r>
          </w:p>
          <w:p>
            <w:pPr>
              <w:pStyle w:val="TableText"/>
              <w:spacing w:before="181" w:line="220" w:lineRule="auto"/>
              <w:ind w:left="611"/>
            </w:pPr>
            <w:r>
              <w:rPr>
                <w:rFonts w:ascii="Times New Roman" w:eastAsia="Times New Roman" w:hAnsi="Times New Roman" w:cs="Times New Roman"/>
                <w:spacing w:val="-5"/>
              </w:rPr>
              <w:t>1</w:t>
            </w:r>
            <w:r>
              <w:rPr>
                <w:rFonts w:ascii="Times New Roman" w:eastAsia="Times New Roman" w:hAnsi="Times New Roman" w:cs="Times New Roman"/>
                <w:spacing w:val="-30"/>
              </w:rPr>
              <w:t xml:space="preserve"> </w:t>
            </w:r>
            <w:r>
              <w:rPr>
                <w:spacing w:val="-5"/>
              </w:rPr>
              <w:t>、生态型工业片区的塑造</w:t>
            </w:r>
          </w:p>
          <w:p>
            <w:pPr>
              <w:pStyle w:val="TableText"/>
              <w:spacing w:before="181" w:line="359" w:lineRule="auto"/>
              <w:ind w:left="112" w:right="26" w:firstLine="479"/>
            </w:pPr>
            <w:r>
              <w:rPr>
                <w:spacing w:val="2"/>
              </w:rPr>
              <w:t>对城市生态景观的注重就是对人类持续发展的生存空间的尊重。规划充</w:t>
            </w:r>
            <w:r>
              <w:rPr>
                <w:spacing w:val="1"/>
              </w:rPr>
              <w:t>分利</w:t>
            </w:r>
            <w:r>
              <w:t xml:space="preserve"> </w:t>
            </w:r>
            <w:r>
              <w:rPr>
                <w:spacing w:val="-3"/>
              </w:rPr>
              <w:t>用高压线绿化廊道、公路绿化廊道、铁路专用线绿化廊道等绿地景观资源和桐溪、</w:t>
            </w:r>
            <w:r>
              <w:rPr>
                <w:spacing w:val="12"/>
              </w:rPr>
              <w:t xml:space="preserve"> </w:t>
            </w:r>
            <w:r>
              <w:t>漪溪（石门溪）等景观资源，使其充分渗透至园区内部</w:t>
            </w:r>
            <w:r>
              <w:rPr>
                <w:rFonts w:ascii="Times New Roman" w:eastAsia="Times New Roman" w:hAnsi="Times New Roman" w:cs="Times New Roman"/>
              </w:rPr>
              <w:t>——</w:t>
            </w:r>
            <w:r>
              <w:t>人、城市、</w:t>
            </w:r>
            <w:r>
              <w:rPr>
                <w:spacing w:val="-59"/>
              </w:rPr>
              <w:t xml:space="preserve"> </w:t>
            </w:r>
            <w:r>
              <w:t>自然相互</w:t>
            </w:r>
          </w:p>
          <w:p>
            <w:pPr>
              <w:pStyle w:val="TableText"/>
              <w:spacing w:line="219" w:lineRule="auto"/>
              <w:ind w:left="115"/>
            </w:pPr>
            <w:r>
              <w:rPr>
                <w:spacing w:val="-1"/>
              </w:rPr>
              <w:t>亲融，提高园区的自然环境景观。</w:t>
            </w:r>
          </w:p>
          <w:p>
            <w:pPr>
              <w:pStyle w:val="TableText"/>
              <w:spacing w:before="183" w:line="219" w:lineRule="auto"/>
              <w:ind w:left="588"/>
            </w:pPr>
            <w:r>
              <w:rPr>
                <w:rFonts w:ascii="Times New Roman" w:eastAsia="Times New Roman" w:hAnsi="Times New Roman" w:cs="Times New Roman"/>
                <w:spacing w:val="-2"/>
              </w:rPr>
              <w:t>2</w:t>
            </w:r>
            <w:r>
              <w:rPr>
                <w:rFonts w:ascii="Times New Roman" w:eastAsia="Times New Roman" w:hAnsi="Times New Roman" w:cs="Times New Roman"/>
                <w:spacing w:val="-29"/>
              </w:rPr>
              <w:t xml:space="preserve"> </w:t>
            </w:r>
            <w:r>
              <w:rPr>
                <w:spacing w:val="-2"/>
              </w:rPr>
              <w:t>、片区资源集约化与城区功能的多重复合</w:t>
            </w:r>
          </w:p>
          <w:p>
            <w:pPr>
              <w:pStyle w:val="TableText"/>
              <w:spacing w:before="182" w:line="359" w:lineRule="auto"/>
              <w:ind w:left="123" w:right="107" w:firstLine="475"/>
            </w:pPr>
            <w:r>
              <w:rPr>
                <w:spacing w:val="2"/>
              </w:rPr>
              <w:t>片区资源的含义是多方面的，规划以充分利用片区资源为</w:t>
            </w:r>
            <w:r>
              <w:rPr>
                <w:spacing w:val="1"/>
              </w:rPr>
              <w:t>宗旨，并在有限的</w:t>
            </w:r>
            <w:r>
              <w:t xml:space="preserve"> </w:t>
            </w:r>
            <w:r>
              <w:rPr>
                <w:spacing w:val="1"/>
              </w:rPr>
              <w:t>资源条件下，注重园区功能的多重复合，即赋予片区以工业、居住、休闲旅游等</w:t>
            </w:r>
            <w:r>
              <w:rPr>
                <w:spacing w:val="18"/>
              </w:rPr>
              <w:t xml:space="preserve"> </w:t>
            </w:r>
            <w:r>
              <w:rPr>
                <w:spacing w:val="1"/>
              </w:rPr>
              <w:t>多重功能。多重复合不仅仅反映在功能齐备，更反映出物质环境的集约化，功能</w:t>
            </w:r>
          </w:p>
          <w:p>
            <w:pPr>
              <w:pStyle w:val="TableText"/>
              <w:spacing w:before="1" w:line="219" w:lineRule="auto"/>
              <w:ind w:left="116"/>
            </w:pPr>
            <w:r>
              <w:rPr>
                <w:spacing w:val="-1"/>
              </w:rPr>
              <w:t>活动的多元化和整体的高效化。</w:t>
            </w:r>
          </w:p>
        </w:tc>
      </w:tr>
    </w:tbl>
    <w:p>
      <w:pPr>
        <w:sectPr>
          <w:footerReference w:type="default" r:id="rId12"/>
          <w:pgSz w:w="11906" w:h="16839"/>
          <w:pgMar w:top="1418" w:right="1305" w:bottom="1298" w:left="1305" w:header="0" w:footer="1135" w:gutter="0"/>
          <w:pgNumType w:start="6"/>
          <w:cols w:space="708"/>
        </w:sectPr>
      </w:pPr>
    </w:p>
    <w:tbl>
      <w:tblPr>
        <w:tblStyle w:val="TableNormal3"/>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0"/>
        <w:gridCol w:w="8690"/>
      </w:tblGrid>
      <w:tr>
        <w:tblPrEx>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86"/>
        </w:trPr>
        <w:tc>
          <w:tcPr>
            <w:tcW w:w="600" w:type="dxa"/>
            <w:textDirection w:val="tbRlV"/>
            <w:vAlign w:val="top"/>
          </w:tcPr>
          <w:p/>
        </w:tc>
        <w:tc>
          <w:tcPr>
            <w:tcW w:w="8690" w:type="dxa"/>
            <w:vAlign w:val="top"/>
          </w:tcPr>
          <w:p>
            <w:pPr>
              <w:pStyle w:val="TableText"/>
              <w:spacing w:before="181" w:line="219" w:lineRule="auto"/>
              <w:ind w:left="593"/>
            </w:pPr>
            <w:r>
              <w:rPr>
                <w:rFonts w:ascii="Times New Roman" w:eastAsia="Times New Roman" w:hAnsi="Times New Roman" w:cs="Times New Roman"/>
                <w:spacing w:val="-2"/>
              </w:rPr>
              <w:t>3</w:t>
            </w:r>
            <w:r>
              <w:rPr>
                <w:rFonts w:ascii="Times New Roman" w:eastAsia="Times New Roman" w:hAnsi="Times New Roman" w:cs="Times New Roman"/>
                <w:spacing w:val="-23"/>
              </w:rPr>
              <w:t xml:space="preserve"> </w:t>
            </w:r>
            <w:r>
              <w:rPr>
                <w:spacing w:val="-2"/>
              </w:rPr>
              <w:t>、园区功能、景观环境塑造与城区经济发展的一体化</w:t>
            </w:r>
          </w:p>
          <w:p>
            <w:pPr>
              <w:pStyle w:val="TableText"/>
              <w:spacing w:before="182" w:line="219" w:lineRule="auto"/>
              <w:ind w:left="594"/>
            </w:pPr>
            <w:r>
              <w:rPr>
                <w:spacing w:val="2"/>
              </w:rPr>
              <w:t>经济力量决定着片区的功能布局从而决定着片区的形态与景观环</w:t>
            </w:r>
            <w:r>
              <w:rPr>
                <w:spacing w:val="1"/>
              </w:rPr>
              <w:t>境。大量实</w:t>
            </w:r>
          </w:p>
        </w:tc>
      </w:tr>
    </w:tbl>
    <w:p>
      <w:pPr>
        <w:pStyle w:val="BodyText"/>
      </w:pPr>
    </w:p>
    <w:p>
      <w:pPr>
        <w:sectPr>
          <w:footerReference w:type="default" r:id="rId13"/>
          <w:type w:val="nextPage"/>
          <w:pgSz w:w="11906" w:h="16839"/>
          <w:pgMar w:top="1418" w:right="1305" w:bottom="1298" w:left="1305" w:header="0" w:footer="1135" w:gutter="0"/>
          <w:pgNumType w:start="7"/>
          <w:cols w:space="708"/>
          <w:titlePg w:val="0"/>
        </w:sectPr>
      </w:pPr>
    </w:p>
    <w:tbl>
      <w:tblPr>
        <w:tblStyle w:val="TableNormal4"/>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0"/>
        <w:gridCol w:w="8690"/>
      </w:tblGrid>
      <w:tr>
        <w:tblPrEx>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86"/>
        </w:trPr>
        <w:tc>
          <w:tcPr>
            <w:tcW w:w="600" w:type="dxa"/>
            <w:textDirection w:val="tbRlV"/>
            <w:vAlign w:val="top"/>
          </w:tcPr>
          <w:p>
            <w:pPr>
              <w:pStyle w:val="TableText"/>
              <w:spacing w:before="177" w:line="207" w:lineRule="auto"/>
              <w:ind w:left="2936"/>
            </w:pPr>
            <w:r>
              <w:rPr>
                <w:spacing w:val="-1"/>
              </w:rPr>
              <w:t>规</w:t>
            </w:r>
            <w:r>
              <w:rPr>
                <w:spacing w:val="119"/>
              </w:rPr>
              <w:t xml:space="preserve"> </w:t>
            </w:r>
            <w:r>
              <w:rPr>
                <w:spacing w:val="-1"/>
              </w:rPr>
              <w:t>划</w:t>
            </w:r>
            <w:r>
              <w:rPr>
                <w:spacing w:val="108"/>
              </w:rPr>
              <w:t xml:space="preserve"> </w:t>
            </w:r>
            <w:r>
              <w:rPr>
                <w:spacing w:val="-1"/>
              </w:rPr>
              <w:t>及</w:t>
            </w:r>
            <w:r>
              <w:rPr>
                <w:spacing w:val="106"/>
              </w:rPr>
              <w:t xml:space="preserve"> </w:t>
            </w:r>
            <w:r>
              <w:rPr>
                <w:spacing w:val="-1"/>
              </w:rPr>
              <w:t>规</w:t>
            </w:r>
            <w:r>
              <w:rPr>
                <w:spacing w:val="108"/>
              </w:rPr>
              <w:t xml:space="preserve"> </w:t>
            </w:r>
            <w:r>
              <w:rPr>
                <w:spacing w:val="-1"/>
              </w:rPr>
              <w:t>划</w:t>
            </w:r>
            <w:r>
              <w:rPr>
                <w:spacing w:val="106"/>
              </w:rPr>
              <w:t xml:space="preserve"> </w:t>
            </w:r>
            <w:r>
              <w:rPr>
                <w:spacing w:val="-1"/>
              </w:rPr>
              <w:t>环</w:t>
            </w:r>
            <w:r>
              <w:rPr>
                <w:spacing w:val="109"/>
              </w:rPr>
              <w:t xml:space="preserve"> </w:t>
            </w:r>
            <w:r>
              <w:rPr>
                <w:spacing w:val="-1"/>
              </w:rPr>
              <w:t>境</w:t>
            </w:r>
            <w:r>
              <w:rPr>
                <w:spacing w:val="105"/>
              </w:rPr>
              <w:t xml:space="preserve"> </w:t>
            </w:r>
            <w:r>
              <w:rPr>
                <w:spacing w:val="-1"/>
              </w:rPr>
              <w:t>影</w:t>
            </w:r>
            <w:r>
              <w:rPr>
                <w:spacing w:val="109"/>
              </w:rPr>
              <w:t xml:space="preserve"> </w:t>
            </w:r>
            <w:r>
              <w:rPr>
                <w:spacing w:val="-1"/>
              </w:rPr>
              <w:t>响</w:t>
            </w:r>
            <w:r>
              <w:rPr>
                <w:spacing w:val="105"/>
              </w:rPr>
              <w:t xml:space="preserve"> </w:t>
            </w:r>
            <w:r>
              <w:rPr>
                <w:spacing w:val="-1"/>
              </w:rPr>
              <w:t>评</w:t>
            </w:r>
            <w:r>
              <w:rPr>
                <w:spacing w:val="109"/>
              </w:rPr>
              <w:t xml:space="preserve"> </w:t>
            </w:r>
            <w:r>
              <w:rPr>
                <w:spacing w:val="-1"/>
              </w:rPr>
              <w:t>价</w:t>
            </w:r>
            <w:r>
              <w:rPr>
                <w:spacing w:val="106"/>
              </w:rPr>
              <w:t xml:space="preserve"> </w:t>
            </w:r>
            <w:r>
              <w:rPr>
                <w:spacing w:val="-1"/>
              </w:rPr>
              <w:t>符</w:t>
            </w:r>
            <w:r>
              <w:rPr>
                <w:spacing w:val="108"/>
              </w:rPr>
              <w:t xml:space="preserve"> </w:t>
            </w:r>
            <w:r>
              <w:rPr>
                <w:spacing w:val="-1"/>
              </w:rPr>
              <w:t>合</w:t>
            </w:r>
            <w:r>
              <w:rPr>
                <w:spacing w:val="108"/>
              </w:rPr>
              <w:t xml:space="preserve"> </w:t>
            </w:r>
            <w:r>
              <w:rPr>
                <w:spacing w:val="-1"/>
              </w:rPr>
              <w:t>性</w:t>
            </w:r>
            <w:r>
              <w:rPr>
                <w:spacing w:val="106"/>
              </w:rPr>
              <w:t xml:space="preserve"> </w:t>
            </w:r>
            <w:r>
              <w:rPr>
                <w:spacing w:val="-1"/>
              </w:rPr>
              <w:t>分</w:t>
            </w:r>
            <w:r>
              <w:rPr>
                <w:spacing w:val="106"/>
              </w:rPr>
              <w:t xml:space="preserve"> </w:t>
            </w:r>
            <w:r>
              <w:rPr>
                <w:spacing w:val="-1"/>
              </w:rPr>
              <w:t>析</w:t>
            </w:r>
          </w:p>
        </w:tc>
        <w:tc>
          <w:tcPr>
            <w:tcW w:w="8690" w:type="dxa"/>
            <w:vAlign w:val="top"/>
          </w:tcPr>
          <w:p>
            <w:pPr>
              <w:pStyle w:val="TableText"/>
              <w:spacing w:before="40" w:line="359" w:lineRule="auto"/>
              <w:ind w:left="111" w:right="26" w:firstLine="6"/>
              <w:jc w:val="both"/>
            </w:pPr>
            <w:r>
              <w:rPr>
                <w:spacing w:val="1"/>
              </w:rPr>
              <w:t xml:space="preserve">践证明：城市建设如果不考虑与城市经济发展之间的关系，不但会在具体运作中 </w:t>
            </w:r>
            <w:r>
              <w:rPr>
                <w:spacing w:val="-3"/>
              </w:rPr>
              <w:t>遇到资金问题，而且对促进城市社会、经济、环境的综合发展的作用也是有限的。</w:t>
            </w:r>
            <w:r>
              <w:rPr>
                <w:spacing w:val="13"/>
              </w:rPr>
              <w:t xml:space="preserve"> </w:t>
            </w:r>
            <w:r>
              <w:rPr>
                <w:spacing w:val="2"/>
              </w:rPr>
              <w:t>因此规划结合龙蟠区块实际，通过对区块空间和功能上的塑造，逐</w:t>
            </w:r>
            <w:r>
              <w:rPr>
                <w:spacing w:val="1"/>
              </w:rPr>
              <w:t>步形成功能完</w:t>
            </w:r>
            <w:r>
              <w:t xml:space="preserve"> </w:t>
            </w:r>
            <w:r>
              <w:rPr>
                <w:spacing w:val="2"/>
              </w:rPr>
              <w:t>备、景观优美、交通便捷的片区，形成积聚效应，从而进一步完善</w:t>
            </w:r>
            <w:r>
              <w:rPr>
                <w:spacing w:val="1"/>
              </w:rPr>
              <w:t>桐溪工业园区</w:t>
            </w:r>
          </w:p>
          <w:p>
            <w:pPr>
              <w:pStyle w:val="TableText"/>
              <w:spacing w:line="220" w:lineRule="auto"/>
              <w:ind w:left="132"/>
            </w:pPr>
            <w:r>
              <w:rPr>
                <w:spacing w:val="-4"/>
              </w:rPr>
              <w:t>的整体开发和发展。</w:t>
            </w:r>
          </w:p>
          <w:p>
            <w:pPr>
              <w:pStyle w:val="TableText"/>
              <w:spacing w:before="181" w:line="466" w:lineRule="exact"/>
              <w:ind w:left="593"/>
            </w:pPr>
            <w:r>
              <w:rPr>
                <w:spacing w:val="2"/>
                <w:position w:val="17"/>
                <w14:textOutline w14:w="4358" w14:cap="sq">
                  <w14:solidFill>
                    <w14:srgbClr w14:val="000000"/>
                  </w14:solidFill>
                  <w14:prstDash w14:val="solid"/>
                  <w14:bevel/>
                </w14:textOutline>
              </w:rPr>
              <w:t>规划结构：</w:t>
            </w:r>
            <w:r>
              <w:rPr>
                <w:spacing w:val="2"/>
                <w:position w:val="17"/>
              </w:rPr>
              <w:t>婺城新城区桐溪分区龙蟠区块从功能上</w:t>
            </w:r>
            <w:r>
              <w:rPr>
                <w:spacing w:val="1"/>
                <w:position w:val="17"/>
              </w:rPr>
              <w:t>可分为“五区、两心</w:t>
            </w:r>
            <w:r>
              <w:rPr>
                <w:spacing w:val="-85"/>
                <w:position w:val="17"/>
              </w:rPr>
              <w:t xml:space="preserve"> </w:t>
            </w:r>
            <w:r>
              <w:rPr>
                <w:spacing w:val="1"/>
                <w:position w:val="17"/>
              </w:rPr>
              <w:t>”即</w:t>
            </w:r>
          </w:p>
          <w:p>
            <w:pPr>
              <w:pStyle w:val="TableText"/>
              <w:spacing w:line="219" w:lineRule="auto"/>
              <w:ind w:left="116"/>
            </w:pPr>
            <w:r>
              <w:rPr>
                <w:spacing w:val="-2"/>
              </w:rPr>
              <w:t>五个组团和两个服务中心。</w:t>
            </w:r>
          </w:p>
          <w:p>
            <w:pPr>
              <w:pStyle w:val="TableText"/>
              <w:spacing w:before="182" w:line="468" w:lineRule="exact"/>
              <w:ind w:left="596"/>
            </w:pPr>
            <w:r>
              <w:rPr>
                <w:spacing w:val="-1"/>
                <w:position w:val="17"/>
              </w:rPr>
              <w:t>五个组团：三个工业组团和两个居住组团；</w:t>
            </w:r>
          </w:p>
          <w:p>
            <w:pPr>
              <w:pStyle w:val="TableText"/>
              <w:spacing w:line="219" w:lineRule="auto"/>
              <w:ind w:left="593"/>
            </w:pPr>
            <w:r>
              <w:rPr>
                <w:spacing w:val="-1"/>
              </w:rPr>
              <w:t>两个服务中心：园区公共服务中心。</w:t>
            </w:r>
          </w:p>
          <w:p>
            <w:pPr>
              <w:pStyle w:val="TableText"/>
              <w:spacing w:before="181" w:line="359" w:lineRule="auto"/>
              <w:ind w:left="113" w:right="107" w:firstLine="481"/>
            </w:pPr>
            <w:r>
              <w:rPr>
                <w:spacing w:val="3"/>
                <w14:textOutline w14:w="4358" w14:cap="sq">
                  <w14:solidFill>
                    <w14:srgbClr w14:val="000000"/>
                  </w14:solidFill>
                  <w14:prstDash w14:val="solid"/>
                  <w14:bevel/>
                </w14:textOutline>
              </w:rPr>
              <w:t>建设用地规划：</w:t>
            </w:r>
            <w:r>
              <w:rPr>
                <w:spacing w:val="3"/>
              </w:rPr>
              <w:t>本规划区范围内城市建设用地面</w:t>
            </w:r>
            <w:r>
              <w:rPr>
                <w:spacing w:val="2"/>
              </w:rPr>
              <w:t>积为</w:t>
            </w:r>
            <w:r>
              <w:rPr>
                <w:rFonts w:ascii="Times New Roman" w:eastAsia="Times New Roman" w:hAnsi="Times New Roman" w:cs="Times New Roman"/>
                <w:spacing w:val="2"/>
              </w:rPr>
              <w:t>433.</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19</w:t>
            </w:r>
            <w:r>
              <w:rPr>
                <w:spacing w:val="2"/>
              </w:rPr>
              <w:t>公顷。工业用地</w:t>
            </w:r>
            <w:r>
              <w:t xml:space="preserve"> </w:t>
            </w:r>
            <w:r>
              <w:rPr>
                <w:rFonts w:ascii="Times New Roman" w:eastAsia="Times New Roman" w:hAnsi="Times New Roman" w:cs="Times New Roman"/>
              </w:rPr>
              <w:t>152.99</w:t>
            </w:r>
            <w:r>
              <w:t>公顷，</w:t>
            </w:r>
            <w:r>
              <w:rPr>
                <w:spacing w:val="-68"/>
              </w:rPr>
              <w:t xml:space="preserve"> </w:t>
            </w:r>
            <w:r>
              <w:t>占建设用地的</w:t>
            </w:r>
            <w:r>
              <w:rPr>
                <w:rFonts w:ascii="Times New Roman" w:eastAsia="Times New Roman" w:hAnsi="Times New Roman" w:cs="Times New Roman"/>
              </w:rPr>
              <w:t>35.32</w:t>
            </w:r>
            <w:r>
              <w:rPr>
                <w:spacing w:val="9"/>
              </w:rPr>
              <w:t>％，</w:t>
            </w:r>
            <w:r>
              <w:t>分布于规划区内的</w:t>
            </w:r>
            <w:r>
              <w:rPr>
                <w:rFonts w:ascii="Times New Roman" w:eastAsia="Times New Roman" w:hAnsi="Times New Roman" w:cs="Times New Roman"/>
              </w:rPr>
              <w:t>19</w:t>
            </w:r>
            <w:r>
              <w:t>个地</w:t>
            </w:r>
            <w:r>
              <w:rPr>
                <w:spacing w:val="-1"/>
              </w:rPr>
              <w:t>块。可适应不同的</w:t>
            </w:r>
            <w:r>
              <w:t xml:space="preserve"> </w:t>
            </w:r>
            <w:r>
              <w:rPr>
                <w:spacing w:val="2"/>
              </w:rPr>
              <w:t>工业厂区的需求。规划居住用地主要分为新建居住用地和村庄</w:t>
            </w:r>
            <w:r>
              <w:rPr>
                <w:spacing w:val="1"/>
              </w:rPr>
              <w:t>建设用地，用地主</w:t>
            </w:r>
            <w:r>
              <w:t xml:space="preserve"> </w:t>
            </w:r>
            <w:r>
              <w:t>要分为南北两块。居住用地</w:t>
            </w:r>
            <w:r>
              <w:rPr>
                <w:rFonts w:ascii="Times New Roman" w:eastAsia="Times New Roman" w:hAnsi="Times New Roman" w:cs="Times New Roman"/>
              </w:rPr>
              <w:t>122.64</w:t>
            </w:r>
            <w:r>
              <w:t>公顷，</w:t>
            </w:r>
            <w:r>
              <w:rPr>
                <w:spacing w:val="-54"/>
              </w:rPr>
              <w:t xml:space="preserve"> </w:t>
            </w:r>
            <w:r>
              <w:t>占建设用地的</w:t>
            </w:r>
            <w:r>
              <w:rPr>
                <w:rFonts w:ascii="Times New Roman" w:eastAsia="Times New Roman" w:hAnsi="Times New Roman" w:cs="Times New Roman"/>
              </w:rPr>
              <w:t>28.31%</w:t>
            </w:r>
            <w:r>
              <w:rPr>
                <w:rFonts w:ascii="Times New Roman" w:eastAsia="Times New Roman" w:hAnsi="Times New Roman" w:cs="Times New Roman"/>
                <w:spacing w:val="-23"/>
              </w:rPr>
              <w:t xml:space="preserve"> </w:t>
            </w:r>
            <w:r>
              <w:t xml:space="preserve">。公共服务设施主 </w:t>
            </w:r>
            <w:r>
              <w:rPr>
                <w:spacing w:val="2"/>
              </w:rPr>
              <w:t>要集中在两个公共服务中心，包括商业、文化娱乐、小学、卫生</w:t>
            </w:r>
            <w:r>
              <w:rPr>
                <w:spacing w:val="1"/>
              </w:rPr>
              <w:t>服务站等设施。</w:t>
            </w:r>
            <w:r>
              <w:t xml:space="preserve"> </w:t>
            </w:r>
            <w:r>
              <w:rPr>
                <w:spacing w:val="-1"/>
              </w:rPr>
              <w:t>公共服务设施总用地</w:t>
            </w:r>
            <w:r>
              <w:rPr>
                <w:rFonts w:ascii="Times New Roman" w:eastAsia="Times New Roman" w:hAnsi="Times New Roman" w:cs="Times New Roman"/>
                <w:spacing w:val="-1"/>
              </w:rPr>
              <w:t>12.47</w:t>
            </w:r>
            <w:r>
              <w:rPr>
                <w:spacing w:val="-1"/>
              </w:rPr>
              <w:t>公顷（包括居住区内公共服</w:t>
            </w:r>
            <w:r>
              <w:rPr>
                <w:spacing w:val="-2"/>
              </w:rPr>
              <w:t>务设施用地</w:t>
            </w:r>
            <w:r>
              <w:t>），</w:t>
            </w:r>
            <w:r>
              <w:rPr>
                <w:spacing w:val="-71"/>
              </w:rPr>
              <w:t xml:space="preserve"> </w:t>
            </w:r>
            <w:r>
              <w:rPr>
                <w:spacing w:val="-2"/>
              </w:rPr>
              <w:t>占建设用地</w:t>
            </w:r>
          </w:p>
          <w:p>
            <w:pPr>
              <w:pStyle w:val="TableText"/>
              <w:spacing w:line="222" w:lineRule="auto"/>
              <w:ind w:left="132"/>
            </w:pPr>
            <w:r>
              <w:rPr>
                <w:spacing w:val="-5"/>
              </w:rPr>
              <w:t>的</w:t>
            </w:r>
            <w:r>
              <w:rPr>
                <w:rFonts w:ascii="Times New Roman" w:eastAsia="Times New Roman" w:hAnsi="Times New Roman" w:cs="Times New Roman"/>
                <w:spacing w:val="-5"/>
              </w:rPr>
              <w:t>2.88%</w:t>
            </w:r>
            <w:r>
              <w:rPr>
                <w:spacing w:val="-5"/>
              </w:rPr>
              <w:t>。</w:t>
            </w:r>
          </w:p>
          <w:p>
            <w:pPr>
              <w:pStyle w:val="TableText"/>
              <w:spacing w:before="179" w:line="359" w:lineRule="auto"/>
              <w:ind w:left="111" w:right="107" w:firstLine="480"/>
            </w:pPr>
            <w:r>
              <w:rPr>
                <w:spacing w:val="2"/>
                <w14:textOutline w14:w="4358" w14:cap="sq">
                  <w14:solidFill>
                    <w14:srgbClr w14:val="000000"/>
                  </w14:solidFill>
                  <w14:prstDash w14:val="solid"/>
                  <w14:bevel/>
                </w14:textOutline>
              </w:rPr>
              <w:t>道路交通规划：</w:t>
            </w:r>
            <w:r>
              <w:rPr>
                <w:spacing w:val="2"/>
              </w:rPr>
              <w:t>规划区对外联系道路主要由南二环路、横一路（金江南</w:t>
            </w:r>
            <w:r>
              <w:rPr>
                <w:spacing w:val="1"/>
              </w:rPr>
              <w:t>街南</w:t>
            </w:r>
            <w:r>
              <w:t xml:space="preserve"> </w:t>
            </w:r>
            <w:r>
              <w:rPr>
                <w:spacing w:val="2"/>
              </w:rPr>
              <w:t>延段）、横八路（八达路西延段）承担，内部道路系统以主干路、</w:t>
            </w:r>
            <w:r>
              <w:rPr>
                <w:spacing w:val="1"/>
              </w:rPr>
              <w:t>次干路、支路</w:t>
            </w:r>
            <w:r>
              <w:t xml:space="preserve"> </w:t>
            </w:r>
            <w:r>
              <w:t>构成方格网状道路系统。主干路形成“三横三纵</w:t>
            </w:r>
            <w:r>
              <w:rPr>
                <w:spacing w:val="-86"/>
              </w:rPr>
              <w:t xml:space="preserve"> </w:t>
            </w:r>
            <w:r>
              <w:t>”，次干路形成“两横</w:t>
            </w:r>
            <w:r>
              <w:rPr>
                <w:spacing w:val="-1"/>
              </w:rPr>
              <w:t>一纵</w:t>
            </w:r>
            <w:r>
              <w:rPr>
                <w:spacing w:val="-85"/>
              </w:rPr>
              <w:t xml:space="preserve"> </w:t>
            </w:r>
            <w:r>
              <w:rPr>
                <w:spacing w:val="-1"/>
              </w:rPr>
              <w:t>”的</w:t>
            </w:r>
            <w:r>
              <w:t xml:space="preserve"> </w:t>
            </w:r>
            <w:r>
              <w:rPr>
                <w:spacing w:val="2"/>
              </w:rPr>
              <w:t>道路系统，支路除主、次干路外的其它道路，均为支路。另外，根</w:t>
            </w:r>
            <w:r>
              <w:rPr>
                <w:spacing w:val="1"/>
              </w:rPr>
              <w:t>据周边地块建</w:t>
            </w:r>
            <w:r>
              <w:t xml:space="preserve"> </w:t>
            </w:r>
            <w:r>
              <w:rPr>
                <w:spacing w:val="-2"/>
              </w:rPr>
              <w:t>设与清塘休闲旅游区开发的需求，规划</w:t>
            </w:r>
            <w:r>
              <w:rPr>
                <w:rFonts w:ascii="Times New Roman" w:eastAsia="Times New Roman" w:hAnsi="Times New Roman" w:cs="Times New Roman"/>
                <w:spacing w:val="-2"/>
              </w:rPr>
              <w:t>2</w:t>
            </w:r>
            <w:r>
              <w:rPr>
                <w:spacing w:val="-2"/>
              </w:rPr>
              <w:t>处停车场，位于纵四路与横八路交叉口东</w:t>
            </w:r>
          </w:p>
          <w:p>
            <w:pPr>
              <w:pStyle w:val="TableText"/>
              <w:spacing w:line="219" w:lineRule="auto"/>
              <w:ind w:left="116"/>
            </w:pPr>
            <w:r>
              <w:rPr>
                <w:spacing w:val="-1"/>
              </w:rPr>
              <w:t>北侧和纵三路与横一路交叉口西北侧，规划用地面积</w:t>
            </w:r>
            <w:r>
              <w:rPr>
                <w:rFonts w:ascii="Times New Roman" w:eastAsia="Times New Roman" w:hAnsi="Times New Roman" w:cs="Times New Roman"/>
                <w:spacing w:val="-1"/>
              </w:rPr>
              <w:t>5.3</w:t>
            </w:r>
            <w:r>
              <w:rPr>
                <w:spacing w:val="-1"/>
              </w:rPr>
              <w:t>公顷。</w:t>
            </w:r>
          </w:p>
          <w:p>
            <w:pPr>
              <w:pStyle w:val="TableText"/>
              <w:spacing w:before="182" w:line="359" w:lineRule="auto"/>
              <w:ind w:left="114" w:right="107" w:firstLine="480"/>
            </w:pPr>
            <w:r>
              <w:rPr>
                <w:spacing w:val="2"/>
                <w14:textOutline w14:w="4358" w14:cap="sq">
                  <w14:solidFill>
                    <w14:srgbClr w14:val="000000"/>
                  </w14:solidFill>
                  <w14:prstDash w14:val="solid"/>
                  <w14:bevel/>
                </w14:textOutline>
              </w:rPr>
              <w:t>符合性分析：</w:t>
            </w:r>
            <w:r>
              <w:rPr>
                <w:spacing w:val="2"/>
              </w:rPr>
              <w:t>经分析，本项目位于西部工业组团。根据企业提供的</w:t>
            </w:r>
            <w:r>
              <w:rPr>
                <w:spacing w:val="1"/>
              </w:rPr>
              <w:t>国有建设</w:t>
            </w:r>
            <w:r>
              <w:t xml:space="preserve"> </w:t>
            </w:r>
            <w:r>
              <w:rPr>
                <w:spacing w:val="2"/>
              </w:rPr>
              <w:t>用地使用权出让合同，项目目前用地性质为工业用地，符合规</w:t>
            </w:r>
            <w:r>
              <w:rPr>
                <w:spacing w:val="1"/>
              </w:rPr>
              <w:t>划要求。经调查，</w:t>
            </w:r>
            <w:r>
              <w:t xml:space="preserve"> </w:t>
            </w:r>
            <w:r>
              <w:rPr>
                <w:spacing w:val="-1"/>
              </w:rPr>
              <w:t>项目所在地远期规划为二类工业用地（</w:t>
            </w:r>
            <w:r>
              <w:rPr>
                <w:rFonts w:ascii="Times New Roman" w:eastAsia="Times New Roman" w:hAnsi="Times New Roman" w:cs="Times New Roman"/>
                <w:spacing w:val="-1"/>
              </w:rPr>
              <w:t>M2</w:t>
            </w:r>
            <w:r>
              <w:rPr>
                <w:spacing w:val="-1"/>
              </w:rPr>
              <w:t>）。因此，项目选址符合《金华市婺城</w:t>
            </w:r>
          </w:p>
          <w:p>
            <w:pPr>
              <w:pStyle w:val="TableText"/>
              <w:spacing w:before="1" w:line="219" w:lineRule="auto"/>
              <w:ind w:left="130"/>
            </w:pPr>
            <w:r>
              <w:rPr>
                <w:spacing w:val="-1"/>
              </w:rPr>
              <w:t>区龙蟠单元（</w:t>
            </w:r>
            <w:r>
              <w:rPr>
                <w:rFonts w:ascii="Times New Roman" w:eastAsia="Times New Roman" w:hAnsi="Times New Roman" w:cs="Times New Roman"/>
                <w:spacing w:val="-1"/>
              </w:rPr>
              <w:t>ZX-29</w:t>
            </w:r>
            <w:r>
              <w:rPr>
                <w:spacing w:val="-1"/>
              </w:rPr>
              <w:t>）控制性详细规划修改》中的相关要求。</w:t>
            </w:r>
          </w:p>
          <w:p>
            <w:pPr>
              <w:pStyle w:val="TableText"/>
              <w:spacing w:before="183" w:line="465" w:lineRule="exact"/>
              <w:ind w:right="32"/>
              <w:jc w:val="right"/>
            </w:pPr>
            <w:r>
              <w:rPr>
                <w:rFonts w:ascii="Times New Roman" w:eastAsia="Times New Roman" w:hAnsi="Times New Roman" w:cs="Times New Roman"/>
                <w:b/>
                <w:bCs/>
                <w:position w:val="17"/>
              </w:rPr>
              <w:t>2</w:t>
            </w:r>
            <w:r>
              <w:rPr>
                <w:rFonts w:ascii="Times New Roman" w:eastAsia="Times New Roman" w:hAnsi="Times New Roman" w:cs="Times New Roman"/>
                <w:b/>
                <w:bCs/>
                <w:spacing w:val="-34"/>
                <w:position w:val="17"/>
              </w:rPr>
              <w:t xml:space="preserve"> </w:t>
            </w:r>
            <w:r>
              <w:rPr>
                <w:position w:val="17"/>
                <w14:textOutline w14:w="4358" w14:cap="sq">
                  <w14:solidFill>
                    <w14:srgbClr w14:val="000000"/>
                  </w14:solidFill>
                  <w14:prstDash w14:val="solid"/>
                  <w14:bevel/>
                </w14:textOutline>
              </w:rPr>
              <w:t>、项目与《婺城新城区桐溪分区龙蟠区块控制性详细规划环境影</w:t>
            </w:r>
            <w:r>
              <w:rPr>
                <w:spacing w:val="-1"/>
                <w:position w:val="17"/>
                <w14:textOutline w14:w="4358" w14:cap="sq">
                  <w14:solidFill>
                    <w14:srgbClr w14:val="000000"/>
                  </w14:solidFill>
                  <w14:prstDash w14:val="solid"/>
                  <w14:bevel/>
                </w14:textOutline>
              </w:rPr>
              <w:t>响报告书》</w:t>
            </w:r>
          </w:p>
        </w:tc>
      </w:tr>
    </w:tbl>
    <w:p>
      <w:pPr>
        <w:sectPr>
          <w:footerReference w:type="default" r:id="rId14"/>
          <w:pgSz w:w="11906" w:h="16839"/>
          <w:pgMar w:top="1418" w:right="1305" w:bottom="1298" w:left="1305" w:header="0" w:footer="1135" w:gutter="0"/>
          <w:pgNumType w:start="8"/>
          <w:cols w:space="708"/>
        </w:sectPr>
      </w:pPr>
    </w:p>
    <w:tbl>
      <w:tblPr>
        <w:tblStyle w:val="TableNormal5"/>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0"/>
        <w:gridCol w:w="8690"/>
      </w:tblGrid>
      <w:tr>
        <w:tblPrEx>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86"/>
        </w:trPr>
        <w:tc>
          <w:tcPr>
            <w:tcW w:w="600" w:type="dxa"/>
            <w:textDirection w:val="tbRlV"/>
            <w:vAlign w:val="top"/>
          </w:tcPr>
          <w:p/>
        </w:tc>
        <w:tc>
          <w:tcPr>
            <w:tcW w:w="8690" w:type="dxa"/>
            <w:vAlign w:val="top"/>
          </w:tcPr>
          <w:p>
            <w:pPr>
              <w:pStyle w:val="TableText"/>
              <w:spacing w:before="1" w:line="219" w:lineRule="auto"/>
              <w:ind w:left="132"/>
            </w:pPr>
            <w:r>
              <w:rPr>
                <w:spacing w:val="-5"/>
                <w14:textOutline w14:w="4358" w14:cap="sq">
                  <w14:solidFill>
                    <w14:srgbClr w14:val="000000"/>
                  </w14:solidFill>
                  <w14:prstDash w14:val="solid"/>
                  <w14:bevel/>
                </w14:textOutline>
              </w:rPr>
              <w:t>的符合性分析</w:t>
            </w:r>
          </w:p>
          <w:p>
            <w:pPr>
              <w:pStyle w:val="TableText"/>
              <w:spacing w:before="182" w:line="218" w:lineRule="auto"/>
              <w:ind w:left="598"/>
              <w:rPr>
                <w:rFonts w:ascii="Times New Roman" w:eastAsia="Times New Roman" w:hAnsi="Times New Roman" w:cs="Times New Roman"/>
              </w:rPr>
            </w:pPr>
            <w:r>
              <w:rPr>
                <w:spacing w:val="-1"/>
              </w:rPr>
              <w:t>《婺城新城区桐溪分区龙蟠区块控制性详细规划环境影响报告书》已于</w:t>
            </w:r>
            <w:r>
              <w:rPr>
                <w:spacing w:val="-42"/>
              </w:rPr>
              <w:t xml:space="preserve"> </w:t>
            </w:r>
            <w:r>
              <w:rPr>
                <w:rFonts w:ascii="Times New Roman" w:eastAsia="Times New Roman" w:hAnsi="Times New Roman" w:cs="Times New Roman"/>
                <w:spacing w:val="-1"/>
              </w:rPr>
              <w:t>2018</w:t>
            </w:r>
          </w:p>
        </w:tc>
      </w:tr>
    </w:tbl>
    <w:p>
      <w:pPr>
        <w:pStyle w:val="BodyText"/>
      </w:pPr>
    </w:p>
    <w:p>
      <w:pPr>
        <w:sectPr>
          <w:footerReference w:type="default" r:id="rId15"/>
          <w:type w:val="nextPage"/>
          <w:pgSz w:w="11906" w:h="16839"/>
          <w:pgMar w:top="1418" w:right="1305" w:bottom="1298" w:left="1305" w:header="0" w:footer="1135" w:gutter="0"/>
          <w:pgNumType w:start="9"/>
          <w:cols w:space="708"/>
          <w:titlePg w:val="0"/>
        </w:sectPr>
      </w:pPr>
    </w:p>
    <w:tbl>
      <w:tblPr>
        <w:tblStyle w:val="TableNormal6"/>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0"/>
        <w:gridCol w:w="8690"/>
      </w:tblGrid>
      <w:tr>
        <w:tblPrEx>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86"/>
        </w:trPr>
        <w:tc>
          <w:tcPr>
            <w:tcW w:w="600" w:type="dxa"/>
            <w:textDirection w:val="tbRlV"/>
            <w:vAlign w:val="top"/>
          </w:tcPr>
          <w:p>
            <w:pPr>
              <w:pStyle w:val="TableText"/>
              <w:spacing w:before="177" w:line="207" w:lineRule="auto"/>
              <w:ind w:left="2936"/>
            </w:pPr>
            <w:r>
              <w:rPr>
                <w:spacing w:val="-1"/>
              </w:rPr>
              <w:t>规</w:t>
            </w:r>
            <w:r>
              <w:rPr>
                <w:spacing w:val="119"/>
              </w:rPr>
              <w:t xml:space="preserve"> </w:t>
            </w:r>
            <w:r>
              <w:rPr>
                <w:spacing w:val="-1"/>
              </w:rPr>
              <w:t>划</w:t>
            </w:r>
            <w:r>
              <w:rPr>
                <w:spacing w:val="108"/>
              </w:rPr>
              <w:t xml:space="preserve"> </w:t>
            </w:r>
            <w:r>
              <w:rPr>
                <w:spacing w:val="-1"/>
              </w:rPr>
              <w:t>及</w:t>
            </w:r>
            <w:r>
              <w:rPr>
                <w:spacing w:val="106"/>
              </w:rPr>
              <w:t xml:space="preserve"> </w:t>
            </w:r>
            <w:r>
              <w:rPr>
                <w:spacing w:val="-1"/>
              </w:rPr>
              <w:t>规</w:t>
            </w:r>
            <w:r>
              <w:rPr>
                <w:spacing w:val="108"/>
              </w:rPr>
              <w:t xml:space="preserve"> </w:t>
            </w:r>
            <w:r>
              <w:rPr>
                <w:spacing w:val="-1"/>
              </w:rPr>
              <w:t>划</w:t>
            </w:r>
            <w:r>
              <w:rPr>
                <w:spacing w:val="106"/>
              </w:rPr>
              <w:t xml:space="preserve"> </w:t>
            </w:r>
            <w:r>
              <w:rPr>
                <w:spacing w:val="-1"/>
              </w:rPr>
              <w:t>环</w:t>
            </w:r>
            <w:r>
              <w:rPr>
                <w:spacing w:val="109"/>
              </w:rPr>
              <w:t xml:space="preserve"> </w:t>
            </w:r>
            <w:r>
              <w:rPr>
                <w:spacing w:val="-1"/>
              </w:rPr>
              <w:t>境</w:t>
            </w:r>
            <w:r>
              <w:rPr>
                <w:spacing w:val="105"/>
              </w:rPr>
              <w:t xml:space="preserve"> </w:t>
            </w:r>
            <w:r>
              <w:rPr>
                <w:spacing w:val="-1"/>
              </w:rPr>
              <w:t>影</w:t>
            </w:r>
            <w:r>
              <w:rPr>
                <w:spacing w:val="109"/>
              </w:rPr>
              <w:t xml:space="preserve"> </w:t>
            </w:r>
            <w:r>
              <w:rPr>
                <w:spacing w:val="-1"/>
              </w:rPr>
              <w:t>响</w:t>
            </w:r>
            <w:r>
              <w:rPr>
                <w:spacing w:val="105"/>
              </w:rPr>
              <w:t xml:space="preserve"> </w:t>
            </w:r>
            <w:r>
              <w:rPr>
                <w:spacing w:val="-1"/>
              </w:rPr>
              <w:t>评</w:t>
            </w:r>
            <w:r>
              <w:rPr>
                <w:spacing w:val="109"/>
              </w:rPr>
              <w:t xml:space="preserve"> </w:t>
            </w:r>
            <w:r>
              <w:rPr>
                <w:spacing w:val="-1"/>
              </w:rPr>
              <w:t>价</w:t>
            </w:r>
            <w:r>
              <w:rPr>
                <w:spacing w:val="106"/>
              </w:rPr>
              <w:t xml:space="preserve"> </w:t>
            </w:r>
            <w:r>
              <w:rPr>
                <w:spacing w:val="-1"/>
              </w:rPr>
              <w:t>符</w:t>
            </w:r>
            <w:r>
              <w:rPr>
                <w:spacing w:val="108"/>
              </w:rPr>
              <w:t xml:space="preserve"> </w:t>
            </w:r>
            <w:r>
              <w:rPr>
                <w:spacing w:val="-1"/>
              </w:rPr>
              <w:t>合</w:t>
            </w:r>
            <w:r>
              <w:rPr>
                <w:spacing w:val="108"/>
              </w:rPr>
              <w:t xml:space="preserve"> </w:t>
            </w:r>
            <w:r>
              <w:rPr>
                <w:spacing w:val="-1"/>
              </w:rPr>
              <w:t>性</w:t>
            </w:r>
            <w:r>
              <w:rPr>
                <w:spacing w:val="106"/>
              </w:rPr>
              <w:t xml:space="preserve"> </w:t>
            </w:r>
            <w:r>
              <w:rPr>
                <w:spacing w:val="-1"/>
              </w:rPr>
              <w:t>分</w:t>
            </w:r>
            <w:r>
              <w:rPr>
                <w:spacing w:val="106"/>
              </w:rPr>
              <w:t xml:space="preserve"> </w:t>
            </w:r>
            <w:r>
              <w:rPr>
                <w:spacing w:val="-1"/>
              </w:rPr>
              <w:t>析</w:t>
            </w:r>
          </w:p>
        </w:tc>
        <w:tc>
          <w:tcPr>
            <w:tcW w:w="8690" w:type="dxa"/>
            <w:vAlign w:val="top"/>
          </w:tcPr>
          <w:p>
            <w:pPr>
              <w:pStyle w:val="TableText"/>
              <w:spacing w:before="41" w:line="359" w:lineRule="auto"/>
              <w:ind w:left="112" w:right="26"/>
              <w:jc w:val="both"/>
            </w:pPr>
            <w:r>
              <w:rPr>
                <w:spacing w:val="-5"/>
              </w:rPr>
              <w:t>年</w:t>
            </w:r>
            <w:r>
              <w:rPr>
                <w:spacing w:val="-52"/>
              </w:rPr>
              <w:t xml:space="preserve"> </w:t>
            </w:r>
            <w:r>
              <w:rPr>
                <w:rFonts w:ascii="Times New Roman" w:eastAsia="Times New Roman" w:hAnsi="Times New Roman" w:cs="Times New Roman"/>
                <w:spacing w:val="-5"/>
              </w:rPr>
              <w:t>4</w:t>
            </w:r>
            <w:r>
              <w:rPr>
                <w:rFonts w:ascii="Times New Roman" w:eastAsia="Times New Roman" w:hAnsi="Times New Roman" w:cs="Times New Roman"/>
                <w:spacing w:val="15"/>
              </w:rPr>
              <w:t xml:space="preserve"> </w:t>
            </w:r>
            <w:r>
              <w:rPr>
                <w:spacing w:val="-5"/>
              </w:rPr>
              <w:t>月编制完成，并通过浙江省金华市环境保护局审查（浙环函〔</w:t>
            </w:r>
            <w:r>
              <w:rPr>
                <w:rFonts w:ascii="Times New Roman" w:eastAsia="Times New Roman" w:hAnsi="Times New Roman" w:cs="Times New Roman"/>
                <w:spacing w:val="-5"/>
              </w:rPr>
              <w:t>2018</w:t>
            </w:r>
            <w:r>
              <w:rPr>
                <w:spacing w:val="-5"/>
              </w:rPr>
              <w:t>〕</w:t>
            </w:r>
            <w:r>
              <w:rPr>
                <w:rFonts w:ascii="Times New Roman" w:eastAsia="Times New Roman" w:hAnsi="Times New Roman" w:cs="Times New Roman"/>
                <w:spacing w:val="-5"/>
              </w:rPr>
              <w:t>35</w:t>
            </w:r>
            <w:r>
              <w:rPr>
                <w:rFonts w:ascii="Times New Roman" w:eastAsia="Times New Roman" w:hAnsi="Times New Roman" w:cs="Times New Roman"/>
                <w:spacing w:val="15"/>
              </w:rPr>
              <w:t xml:space="preserve"> </w:t>
            </w:r>
            <w:r>
              <w:rPr>
                <w:spacing w:val="-5"/>
              </w:rPr>
              <w:t>号）。</w:t>
            </w:r>
            <w:r>
              <w:t xml:space="preserve"> </w:t>
            </w:r>
            <w:r>
              <w:t>根据调整报告中</w:t>
            </w:r>
            <w:r>
              <w:rPr>
                <w:spacing w:val="-34"/>
              </w:rPr>
              <w:t xml:space="preserve"> </w:t>
            </w:r>
            <w:r>
              <w:rPr>
                <w:rFonts w:ascii="Times New Roman" w:eastAsia="Times New Roman" w:hAnsi="Times New Roman" w:cs="Times New Roman"/>
              </w:rPr>
              <w:t>6</w:t>
            </w:r>
            <w:r>
              <w:rPr>
                <w:rFonts w:ascii="Times New Roman" w:eastAsia="Times New Roman" w:hAnsi="Times New Roman" w:cs="Times New Roman"/>
                <w:spacing w:val="18"/>
              </w:rPr>
              <w:t xml:space="preserve"> </w:t>
            </w:r>
            <w:r>
              <w:t xml:space="preserve">张清单内容（生态空间清单、现状问题整改措施清单、污染物 </w:t>
            </w:r>
            <w:r>
              <w:rPr>
                <w:spacing w:val="2"/>
              </w:rPr>
              <w:t>排放总量管控限值清单、规划优化调整建议清单、环境准入条件</w:t>
            </w:r>
            <w:r>
              <w:rPr>
                <w:spacing w:val="1"/>
              </w:rPr>
              <w:t>清单、环境标准</w:t>
            </w:r>
          </w:p>
          <w:p>
            <w:pPr>
              <w:pStyle w:val="TableText"/>
              <w:spacing w:line="219" w:lineRule="auto"/>
              <w:ind w:left="112"/>
            </w:pPr>
            <w:r>
              <w:rPr>
                <w:spacing w:val="-3"/>
              </w:rPr>
              <w:t>清单）进行规划环评符合性分析，详见表</w:t>
            </w:r>
            <w:r>
              <w:rPr>
                <w:spacing w:val="-32"/>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1</w:t>
            </w:r>
            <w:r>
              <w:rPr>
                <w:spacing w:val="-3"/>
              </w:rPr>
              <w:t>。</w:t>
            </w:r>
          </w:p>
          <w:p>
            <w:pPr>
              <w:pStyle w:val="TableText"/>
              <w:spacing w:before="175" w:line="224" w:lineRule="auto"/>
              <w:ind w:left="2179"/>
              <w:rPr>
                <w:sz w:val="20"/>
                <w:szCs w:val="20"/>
              </w:rPr>
            </w:pPr>
            <w:r>
              <w:rPr>
                <w:spacing w:val="7"/>
                <w:sz w:val="20"/>
                <w:szCs w:val="20"/>
                <w14:textOutline w14:w="3795" w14:cap="sq">
                  <w14:solidFill>
                    <w14:srgbClr w14:val="000000"/>
                  </w14:solidFill>
                  <w14:prstDash w14:val="solid"/>
                  <w14:bevel/>
                </w14:textOutline>
              </w:rPr>
              <w:t>表</w:t>
            </w:r>
            <w:r>
              <w:rPr>
                <w:spacing w:val="-16"/>
                <w:sz w:val="20"/>
                <w:szCs w:val="20"/>
              </w:rPr>
              <w:t xml:space="preserve"> </w:t>
            </w:r>
            <w:r>
              <w:rPr>
                <w:rFonts w:ascii="Times New Roman" w:eastAsia="Times New Roman" w:hAnsi="Times New Roman" w:cs="Times New Roman"/>
                <w:b/>
                <w:bCs/>
                <w:spacing w:val="7"/>
                <w:sz w:val="20"/>
                <w:szCs w:val="20"/>
              </w:rPr>
              <w:t xml:space="preserve">1-1    </w:t>
            </w:r>
            <w:r>
              <w:rPr>
                <w:spacing w:val="7"/>
                <w:sz w:val="20"/>
                <w:szCs w:val="20"/>
                <w14:textOutline w14:w="3795" w14:cap="sq">
                  <w14:solidFill>
                    <w14:srgbClr w14:val="000000"/>
                  </w14:solidFill>
                  <w14:prstDash w14:val="solid"/>
                  <w14:bevel/>
                </w14:textOutline>
              </w:rPr>
              <w:t>本项目与规划环评的符合性分析一览表</w:t>
            </w:r>
          </w:p>
          <w:tbl>
            <w:tblPr>
              <w:tblStyle w:val="TableNormal6"/>
              <w:tblW w:w="8465"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10"/>
              <w:gridCol w:w="3730"/>
              <w:gridCol w:w="3218"/>
              <w:gridCol w:w="707"/>
            </w:tblGrid>
            <w:tr>
              <w:tblPrEx>
                <w:tblW w:w="8465"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5"/>
              </w:trPr>
              <w:tc>
                <w:tcPr>
                  <w:tcW w:w="810" w:type="dxa"/>
                  <w:vAlign w:val="top"/>
                </w:tcPr>
                <w:p>
                  <w:pPr>
                    <w:pStyle w:val="TableText"/>
                    <w:spacing w:before="170" w:line="228" w:lineRule="auto"/>
                    <w:ind w:left="201"/>
                    <w:rPr>
                      <w:sz w:val="20"/>
                      <w:szCs w:val="20"/>
                    </w:rPr>
                  </w:pPr>
                  <w:r>
                    <w:rPr>
                      <w:spacing w:val="4"/>
                      <w:sz w:val="20"/>
                      <w:szCs w:val="20"/>
                    </w:rPr>
                    <w:t>标准</w:t>
                  </w:r>
                </w:p>
              </w:tc>
              <w:tc>
                <w:tcPr>
                  <w:tcW w:w="3730" w:type="dxa"/>
                  <w:vAlign w:val="top"/>
                </w:tcPr>
                <w:p>
                  <w:pPr>
                    <w:pStyle w:val="TableText"/>
                    <w:spacing w:before="169" w:line="227" w:lineRule="auto"/>
                    <w:ind w:left="1034"/>
                    <w:rPr>
                      <w:sz w:val="20"/>
                      <w:szCs w:val="20"/>
                    </w:rPr>
                  </w:pPr>
                  <w:r>
                    <w:rPr>
                      <w:spacing w:val="8"/>
                      <w:sz w:val="20"/>
                      <w:szCs w:val="20"/>
                    </w:rPr>
                    <w:t>与本项目相关内容</w:t>
                  </w:r>
                </w:p>
              </w:tc>
              <w:tc>
                <w:tcPr>
                  <w:tcW w:w="3218" w:type="dxa"/>
                  <w:vAlign w:val="top"/>
                </w:tcPr>
                <w:p>
                  <w:pPr>
                    <w:pStyle w:val="TableText"/>
                    <w:spacing w:before="170" w:line="228" w:lineRule="auto"/>
                    <w:ind w:left="1198"/>
                    <w:rPr>
                      <w:sz w:val="20"/>
                      <w:szCs w:val="20"/>
                    </w:rPr>
                  </w:pPr>
                  <w:r>
                    <w:rPr>
                      <w:spacing w:val="6"/>
                      <w:sz w:val="20"/>
                      <w:szCs w:val="20"/>
                    </w:rPr>
                    <w:t>项目情况</w:t>
                  </w:r>
                </w:p>
              </w:tc>
              <w:tc>
                <w:tcPr>
                  <w:tcW w:w="707" w:type="dxa"/>
                  <w:vAlign w:val="top"/>
                </w:tcPr>
                <w:p>
                  <w:pPr>
                    <w:pStyle w:val="TableText"/>
                    <w:spacing w:before="35" w:line="228" w:lineRule="auto"/>
                    <w:ind w:left="45"/>
                    <w:rPr>
                      <w:sz w:val="20"/>
                      <w:szCs w:val="20"/>
                    </w:rPr>
                  </w:pPr>
                  <w:r>
                    <w:rPr>
                      <w:spacing w:val="6"/>
                      <w:sz w:val="20"/>
                      <w:szCs w:val="20"/>
                    </w:rPr>
                    <w:t>符合性</w:t>
                  </w:r>
                </w:p>
                <w:p>
                  <w:pPr>
                    <w:pStyle w:val="TableText"/>
                    <w:spacing w:before="24" w:line="220" w:lineRule="auto"/>
                    <w:ind w:left="151"/>
                    <w:rPr>
                      <w:sz w:val="20"/>
                      <w:szCs w:val="20"/>
                    </w:rPr>
                  </w:pPr>
                  <w:r>
                    <w:rPr>
                      <w:spacing w:val="3"/>
                      <w:sz w:val="20"/>
                      <w:szCs w:val="20"/>
                    </w:rPr>
                    <w:t>分析</w:t>
                  </w:r>
                </w:p>
              </w:tc>
            </w:tr>
            <w:tr>
              <w:tblPrEx>
                <w:tblW w:w="8465" w:type="dxa"/>
                <w:tblInd w:w="107" w:type="dxa"/>
                <w:tblLayout w:type="fixed"/>
              </w:tblPrEx>
              <w:trPr>
                <w:trHeight w:val="3543"/>
              </w:trPr>
              <w:tc>
                <w:tcPr>
                  <w:tcW w:w="810" w:type="dxa"/>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65" w:line="229" w:lineRule="auto"/>
                    <w:ind w:left="12"/>
                    <w:rPr>
                      <w:sz w:val="20"/>
                      <w:szCs w:val="20"/>
                    </w:rPr>
                  </w:pPr>
                  <w:r>
                    <w:rPr>
                      <w:spacing w:val="-3"/>
                      <w:sz w:val="20"/>
                      <w:szCs w:val="20"/>
                    </w:rPr>
                    <w:t>表</w:t>
                  </w:r>
                  <w:r>
                    <w:rPr>
                      <w:spacing w:val="-44"/>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11"/>
                      <w:sz w:val="20"/>
                      <w:szCs w:val="20"/>
                    </w:rPr>
                    <w:t xml:space="preserve"> </w:t>
                  </w:r>
                  <w:r>
                    <w:rPr>
                      <w:spacing w:val="-3"/>
                      <w:sz w:val="20"/>
                      <w:szCs w:val="20"/>
                    </w:rPr>
                    <w:t>生态</w:t>
                  </w:r>
                </w:p>
                <w:p>
                  <w:pPr>
                    <w:pStyle w:val="TableText"/>
                    <w:spacing w:before="25" w:line="228" w:lineRule="auto"/>
                    <w:ind w:left="101"/>
                    <w:rPr>
                      <w:sz w:val="20"/>
                      <w:szCs w:val="20"/>
                    </w:rPr>
                  </w:pPr>
                  <w:r>
                    <w:rPr>
                      <w:spacing w:val="4"/>
                      <w:sz w:val="20"/>
                      <w:szCs w:val="20"/>
                    </w:rPr>
                    <w:t>空间清</w:t>
                  </w:r>
                </w:p>
                <w:p>
                  <w:pPr>
                    <w:pStyle w:val="TableText"/>
                    <w:spacing w:before="24" w:line="228" w:lineRule="auto"/>
                    <w:ind w:left="308"/>
                    <w:rPr>
                      <w:sz w:val="20"/>
                      <w:szCs w:val="20"/>
                    </w:rPr>
                  </w:pPr>
                  <w:r>
                    <w:rPr>
                      <w:sz w:val="20"/>
                      <w:szCs w:val="20"/>
                    </w:rPr>
                    <w:t>单</w:t>
                  </w:r>
                </w:p>
              </w:tc>
              <w:tc>
                <w:tcPr>
                  <w:tcW w:w="3730" w:type="dxa"/>
                  <w:vAlign w:val="top"/>
                </w:tcPr>
                <w:p>
                  <w:pPr>
                    <w:pStyle w:val="TableText"/>
                    <w:spacing w:before="170" w:line="249" w:lineRule="auto"/>
                    <w:ind w:left="9" w:right="3"/>
                    <w:jc w:val="both"/>
                    <w:rPr>
                      <w:sz w:val="20"/>
                      <w:szCs w:val="20"/>
                    </w:rPr>
                  </w:pPr>
                  <w:r>
                    <w:rPr>
                      <w:spacing w:val="6"/>
                      <w:sz w:val="20"/>
                      <w:szCs w:val="20"/>
                    </w:rPr>
                    <w:t>①严格实施污染物总量控制制度，根据环</w:t>
                  </w:r>
                  <w:r>
                    <w:rPr>
                      <w:spacing w:val="3"/>
                      <w:sz w:val="20"/>
                      <w:szCs w:val="20"/>
                    </w:rPr>
                    <w:t xml:space="preserve"> </w:t>
                  </w:r>
                  <w:r>
                    <w:rPr>
                      <w:spacing w:val="6"/>
                      <w:sz w:val="20"/>
                      <w:szCs w:val="20"/>
                    </w:rPr>
                    <w:t>境功能目标实现情况，编制实施重点污染</w:t>
                  </w:r>
                  <w:r>
                    <w:rPr>
                      <w:sz w:val="20"/>
                      <w:szCs w:val="20"/>
                    </w:rPr>
                    <w:t xml:space="preserve"> </w:t>
                  </w:r>
                  <w:r>
                    <w:rPr>
                      <w:spacing w:val="6"/>
                      <w:sz w:val="20"/>
                      <w:szCs w:val="20"/>
                    </w:rPr>
                    <w:t>物减排计划，削减污染物排放总量；②禁</w:t>
                  </w:r>
                  <w:r>
                    <w:rPr>
                      <w:spacing w:val="3"/>
                      <w:sz w:val="20"/>
                      <w:szCs w:val="20"/>
                    </w:rPr>
                    <w:t xml:space="preserve"> </w:t>
                  </w:r>
                  <w:r>
                    <w:rPr>
                      <w:spacing w:val="6"/>
                      <w:sz w:val="20"/>
                      <w:szCs w:val="20"/>
                    </w:rPr>
                    <w:t>止新建、扩建三类工业项目，但鼓励对三</w:t>
                  </w:r>
                  <w:r>
                    <w:rPr>
                      <w:spacing w:val="2"/>
                      <w:sz w:val="20"/>
                      <w:szCs w:val="20"/>
                    </w:rPr>
                    <w:t xml:space="preserve"> </w:t>
                  </w:r>
                  <w:r>
                    <w:rPr>
                      <w:spacing w:val="6"/>
                      <w:sz w:val="20"/>
                      <w:szCs w:val="20"/>
                    </w:rPr>
                    <w:t>类工业项目进行淘汰和提升改造；③新建</w:t>
                  </w:r>
                  <w:r>
                    <w:rPr>
                      <w:sz w:val="20"/>
                      <w:szCs w:val="20"/>
                    </w:rPr>
                    <w:t xml:space="preserve"> </w:t>
                  </w:r>
                  <w:r>
                    <w:rPr>
                      <w:spacing w:val="18"/>
                      <w:sz w:val="20"/>
                      <w:szCs w:val="20"/>
                    </w:rPr>
                    <w:t>二类工业项目污染物排放水平需达到同</w:t>
                  </w:r>
                  <w:r>
                    <w:rPr>
                      <w:spacing w:val="4"/>
                      <w:sz w:val="20"/>
                      <w:szCs w:val="20"/>
                    </w:rPr>
                    <w:t xml:space="preserve"> </w:t>
                  </w:r>
                  <w:r>
                    <w:rPr>
                      <w:spacing w:val="6"/>
                      <w:sz w:val="20"/>
                      <w:szCs w:val="20"/>
                    </w:rPr>
                    <w:t>行业国内先进水平；④禁止畜禽养殖；⑤</w:t>
                  </w:r>
                  <w:r>
                    <w:rPr>
                      <w:spacing w:val="3"/>
                      <w:sz w:val="20"/>
                      <w:szCs w:val="20"/>
                    </w:rPr>
                    <w:t xml:space="preserve"> </w:t>
                  </w:r>
                  <w:r>
                    <w:rPr>
                      <w:spacing w:val="6"/>
                      <w:sz w:val="20"/>
                      <w:szCs w:val="20"/>
                    </w:rPr>
                    <w:t>加强土壤和地下水污染防治与修复；⑥加</w:t>
                  </w:r>
                  <w:r>
                    <w:rPr>
                      <w:spacing w:val="3"/>
                      <w:sz w:val="20"/>
                      <w:szCs w:val="20"/>
                    </w:rPr>
                    <w:t xml:space="preserve"> </w:t>
                  </w:r>
                  <w:r>
                    <w:rPr>
                      <w:spacing w:val="6"/>
                      <w:sz w:val="20"/>
                      <w:szCs w:val="20"/>
                    </w:rPr>
                    <w:t>大工业点源达标治理力度，推进企业废水</w:t>
                  </w:r>
                  <w:r>
                    <w:rPr>
                      <w:sz w:val="20"/>
                      <w:szCs w:val="20"/>
                    </w:rPr>
                    <w:t xml:space="preserve"> </w:t>
                  </w:r>
                  <w:r>
                    <w:rPr>
                      <w:spacing w:val="6"/>
                      <w:sz w:val="20"/>
                      <w:szCs w:val="20"/>
                    </w:rPr>
                    <w:t>治理设施建设，加快污水处理配套管网建</w:t>
                  </w:r>
                  <w:r>
                    <w:rPr>
                      <w:spacing w:val="2"/>
                      <w:sz w:val="20"/>
                      <w:szCs w:val="20"/>
                    </w:rPr>
                    <w:t xml:space="preserve"> </w:t>
                  </w:r>
                  <w:r>
                    <w:rPr>
                      <w:spacing w:val="6"/>
                      <w:sz w:val="20"/>
                      <w:szCs w:val="20"/>
                    </w:rPr>
                    <w:t>设，提高企业污水纳管比例；⑦防范重点</w:t>
                  </w:r>
                  <w:r>
                    <w:rPr>
                      <w:sz w:val="20"/>
                      <w:szCs w:val="20"/>
                    </w:rPr>
                    <w:t xml:space="preserve"> </w:t>
                  </w:r>
                  <w:r>
                    <w:rPr>
                      <w:spacing w:val="7"/>
                      <w:sz w:val="20"/>
                      <w:szCs w:val="20"/>
                    </w:rPr>
                    <w:t>企业环境风险。</w:t>
                  </w:r>
                </w:p>
              </w:tc>
              <w:tc>
                <w:tcPr>
                  <w:tcW w:w="3218" w:type="dxa"/>
                  <w:vAlign w:val="top"/>
                </w:tcPr>
                <w:p>
                  <w:pPr>
                    <w:pStyle w:val="TableText"/>
                    <w:spacing w:before="26" w:line="249" w:lineRule="auto"/>
                    <w:ind w:left="11" w:firstLine="4"/>
                    <w:rPr>
                      <w:sz w:val="20"/>
                      <w:szCs w:val="20"/>
                    </w:rPr>
                  </w:pPr>
                  <w:r>
                    <w:rPr>
                      <w:spacing w:val="13"/>
                      <w:sz w:val="20"/>
                      <w:szCs w:val="20"/>
                    </w:rPr>
                    <w:t>项目从铝轮加工与销售，属于汽车</w:t>
                  </w:r>
                  <w:r>
                    <w:rPr>
                      <w:spacing w:val="1"/>
                      <w:sz w:val="20"/>
                      <w:szCs w:val="20"/>
                    </w:rPr>
                    <w:t xml:space="preserve"> </w:t>
                  </w:r>
                  <w:r>
                    <w:rPr>
                      <w:spacing w:val="13"/>
                      <w:sz w:val="20"/>
                      <w:szCs w:val="20"/>
                    </w:rPr>
                    <w:t>零部件及配件制造，根据《金华市</w:t>
                  </w:r>
                  <w:r>
                    <w:rPr>
                      <w:spacing w:val="5"/>
                      <w:sz w:val="20"/>
                      <w:szCs w:val="20"/>
                    </w:rPr>
                    <w:t xml:space="preserve"> </w:t>
                  </w:r>
                  <w:r>
                    <w:rPr>
                      <w:spacing w:val="12"/>
                      <w:sz w:val="20"/>
                      <w:szCs w:val="20"/>
                    </w:rPr>
                    <w:t>三线一单生态环境分区管控方案》</w:t>
                  </w:r>
                  <w:r>
                    <w:rPr>
                      <w:spacing w:val="7"/>
                      <w:sz w:val="20"/>
                      <w:szCs w:val="20"/>
                    </w:rPr>
                    <w:t xml:space="preserve"> </w:t>
                  </w:r>
                  <w:r>
                    <w:rPr>
                      <w:spacing w:val="7"/>
                      <w:sz w:val="20"/>
                      <w:szCs w:val="20"/>
                    </w:rPr>
                    <w:t>（金环发〔</w:t>
                  </w:r>
                  <w:r>
                    <w:rPr>
                      <w:rFonts w:ascii="Times New Roman" w:eastAsia="Times New Roman" w:hAnsi="Times New Roman" w:cs="Times New Roman"/>
                      <w:spacing w:val="7"/>
                      <w:sz w:val="20"/>
                      <w:szCs w:val="20"/>
                    </w:rPr>
                    <w:t>2020</w:t>
                  </w:r>
                  <w:r>
                    <w:rPr>
                      <w:spacing w:val="7"/>
                      <w:sz w:val="20"/>
                      <w:szCs w:val="20"/>
                    </w:rPr>
                    <w:t>〕</w:t>
                  </w:r>
                  <w:r>
                    <w:rPr>
                      <w:rFonts w:ascii="Times New Roman" w:eastAsia="Times New Roman" w:hAnsi="Times New Roman" w:cs="Times New Roman"/>
                      <w:spacing w:val="7"/>
                      <w:sz w:val="20"/>
                      <w:szCs w:val="20"/>
                    </w:rPr>
                    <w:t xml:space="preserve">39 </w:t>
                  </w:r>
                  <w:r>
                    <w:rPr>
                      <w:spacing w:val="7"/>
                      <w:sz w:val="20"/>
                      <w:szCs w:val="20"/>
                    </w:rPr>
                    <w:t>号）附件工业</w:t>
                  </w:r>
                  <w:r>
                    <w:rPr>
                      <w:spacing w:val="15"/>
                      <w:sz w:val="20"/>
                      <w:szCs w:val="20"/>
                    </w:rPr>
                    <w:t xml:space="preserve"> </w:t>
                  </w:r>
                  <w:r>
                    <w:rPr>
                      <w:spacing w:val="13"/>
                      <w:sz w:val="20"/>
                      <w:szCs w:val="20"/>
                    </w:rPr>
                    <w:t>项目分类表，本项目为二类工业项</w:t>
                  </w:r>
                  <w:r>
                    <w:rPr>
                      <w:spacing w:val="5"/>
                      <w:sz w:val="20"/>
                      <w:szCs w:val="20"/>
                    </w:rPr>
                    <w:t xml:space="preserve"> </w:t>
                  </w:r>
                  <w:r>
                    <w:rPr>
                      <w:spacing w:val="13"/>
                      <w:sz w:val="20"/>
                      <w:szCs w:val="20"/>
                    </w:rPr>
                    <w:t>目。项目配套完善的高效污染防治</w:t>
                  </w:r>
                  <w:r>
                    <w:rPr>
                      <w:spacing w:val="5"/>
                      <w:sz w:val="20"/>
                      <w:szCs w:val="20"/>
                    </w:rPr>
                    <w:t xml:space="preserve"> </w:t>
                  </w:r>
                  <w:r>
                    <w:rPr>
                      <w:spacing w:val="13"/>
                      <w:sz w:val="20"/>
                      <w:szCs w:val="20"/>
                    </w:rPr>
                    <w:t>措施，污染物排放水平能达到同行</w:t>
                  </w:r>
                  <w:r>
                    <w:rPr>
                      <w:spacing w:val="5"/>
                      <w:sz w:val="20"/>
                      <w:szCs w:val="20"/>
                    </w:rPr>
                    <w:t xml:space="preserve"> </w:t>
                  </w:r>
                  <w:r>
                    <w:rPr>
                      <w:spacing w:val="13"/>
                      <w:sz w:val="20"/>
                      <w:szCs w:val="20"/>
                    </w:rPr>
                    <w:t>业国内先进水平，并严格实施污染</w:t>
                  </w:r>
                  <w:r>
                    <w:rPr>
                      <w:spacing w:val="5"/>
                      <w:sz w:val="20"/>
                      <w:szCs w:val="20"/>
                    </w:rPr>
                    <w:t xml:space="preserve"> </w:t>
                  </w:r>
                  <w:r>
                    <w:rPr>
                      <w:spacing w:val="13"/>
                      <w:sz w:val="20"/>
                      <w:szCs w:val="20"/>
                    </w:rPr>
                    <w:t>物总量控制制度。项目厂地已进行</w:t>
                  </w:r>
                  <w:r>
                    <w:rPr>
                      <w:spacing w:val="5"/>
                      <w:sz w:val="20"/>
                      <w:szCs w:val="20"/>
                    </w:rPr>
                    <w:t xml:space="preserve"> </w:t>
                  </w:r>
                  <w:r>
                    <w:rPr>
                      <w:spacing w:val="13"/>
                      <w:sz w:val="20"/>
                      <w:szCs w:val="20"/>
                    </w:rPr>
                    <w:t>硬化处理，加强了土壤和地下水污</w:t>
                  </w:r>
                  <w:r>
                    <w:rPr>
                      <w:spacing w:val="5"/>
                      <w:sz w:val="20"/>
                      <w:szCs w:val="20"/>
                    </w:rPr>
                    <w:t xml:space="preserve"> </w:t>
                  </w:r>
                  <w:r>
                    <w:rPr>
                      <w:spacing w:val="13"/>
                      <w:sz w:val="20"/>
                      <w:szCs w:val="20"/>
                    </w:rPr>
                    <w:t>染防治，所在地已具备纳管条件，</w:t>
                  </w:r>
                  <w:r>
                    <w:rPr>
                      <w:spacing w:val="5"/>
                      <w:sz w:val="20"/>
                      <w:szCs w:val="20"/>
                    </w:rPr>
                    <w:t xml:space="preserve"> </w:t>
                  </w:r>
                  <w:r>
                    <w:rPr>
                      <w:spacing w:val="13"/>
                      <w:sz w:val="20"/>
                      <w:szCs w:val="20"/>
                    </w:rPr>
                    <w:t>项目生活污水经化粪池预处理后纳</w:t>
                  </w:r>
                  <w:r>
                    <w:rPr>
                      <w:spacing w:val="5"/>
                      <w:sz w:val="20"/>
                      <w:szCs w:val="20"/>
                    </w:rPr>
                    <w:t xml:space="preserve"> </w:t>
                  </w:r>
                  <w:r>
                    <w:rPr>
                      <w:spacing w:val="5"/>
                      <w:sz w:val="20"/>
                      <w:szCs w:val="20"/>
                    </w:rPr>
                    <w:t>管排放。</w:t>
                  </w:r>
                </w:p>
              </w:tc>
              <w:tc>
                <w:tcPr>
                  <w:tcW w:w="707" w:type="dxa"/>
                  <w:vAlign w:val="top"/>
                </w:tcPr>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65" w:line="228" w:lineRule="auto"/>
                    <w:ind w:left="150"/>
                    <w:rPr>
                      <w:sz w:val="20"/>
                      <w:szCs w:val="20"/>
                    </w:rPr>
                  </w:pPr>
                  <w:r>
                    <w:rPr>
                      <w:spacing w:val="3"/>
                      <w:sz w:val="20"/>
                      <w:szCs w:val="20"/>
                    </w:rPr>
                    <w:t>符合</w:t>
                  </w:r>
                </w:p>
              </w:tc>
            </w:tr>
            <w:tr>
              <w:tblPrEx>
                <w:tblW w:w="8465" w:type="dxa"/>
                <w:tblInd w:w="107" w:type="dxa"/>
                <w:tblLayout w:type="fixed"/>
              </w:tblPrEx>
              <w:trPr>
                <w:trHeight w:val="1366"/>
              </w:trPr>
              <w:tc>
                <w:tcPr>
                  <w:tcW w:w="810" w:type="dxa"/>
                  <w:vAlign w:val="top"/>
                </w:tcPr>
                <w:p>
                  <w:pPr>
                    <w:pStyle w:val="TableText"/>
                    <w:spacing w:before="34" w:line="228" w:lineRule="auto"/>
                    <w:ind w:left="12"/>
                    <w:rPr>
                      <w:sz w:val="20"/>
                      <w:szCs w:val="20"/>
                    </w:rPr>
                  </w:pPr>
                  <w:r>
                    <w:rPr>
                      <w:spacing w:val="11"/>
                      <w:sz w:val="20"/>
                      <w:szCs w:val="20"/>
                    </w:rPr>
                    <w:t>表</w:t>
                  </w:r>
                  <w:r>
                    <w:rPr>
                      <w:rFonts w:ascii="Times New Roman" w:eastAsia="Times New Roman" w:hAnsi="Times New Roman" w:cs="Times New Roman"/>
                      <w:spacing w:val="11"/>
                      <w:sz w:val="20"/>
                      <w:szCs w:val="20"/>
                    </w:rPr>
                    <w:t>2</w:t>
                  </w:r>
                  <w:r>
                    <w:rPr>
                      <w:rFonts w:ascii="Times New Roman" w:eastAsia="Times New Roman" w:hAnsi="Times New Roman" w:cs="Times New Roman"/>
                      <w:spacing w:val="-11"/>
                      <w:sz w:val="20"/>
                      <w:szCs w:val="20"/>
                    </w:rPr>
                    <w:t xml:space="preserve"> </w:t>
                  </w:r>
                  <w:r>
                    <w:rPr>
                      <w:spacing w:val="11"/>
                      <w:sz w:val="20"/>
                      <w:szCs w:val="20"/>
                    </w:rPr>
                    <w:t>现有</w:t>
                  </w:r>
                </w:p>
                <w:p>
                  <w:pPr>
                    <w:pStyle w:val="TableText"/>
                    <w:spacing w:before="24" w:line="228" w:lineRule="auto"/>
                    <w:ind w:left="95"/>
                    <w:rPr>
                      <w:sz w:val="20"/>
                      <w:szCs w:val="20"/>
                    </w:rPr>
                  </w:pPr>
                  <w:r>
                    <w:rPr>
                      <w:spacing w:val="6"/>
                      <w:sz w:val="20"/>
                      <w:szCs w:val="20"/>
                    </w:rPr>
                    <w:t>环境问</w:t>
                  </w:r>
                </w:p>
                <w:p>
                  <w:pPr>
                    <w:pStyle w:val="TableText"/>
                    <w:spacing w:before="23" w:line="230" w:lineRule="auto"/>
                    <w:ind w:left="95"/>
                    <w:rPr>
                      <w:sz w:val="20"/>
                      <w:szCs w:val="20"/>
                    </w:rPr>
                  </w:pPr>
                  <w:r>
                    <w:rPr>
                      <w:spacing w:val="6"/>
                      <w:sz w:val="20"/>
                      <w:szCs w:val="20"/>
                    </w:rPr>
                    <w:t>题及整</w:t>
                  </w:r>
                </w:p>
                <w:p>
                  <w:pPr>
                    <w:pStyle w:val="TableText"/>
                    <w:spacing w:before="24" w:line="228" w:lineRule="auto"/>
                    <w:ind w:left="102"/>
                    <w:rPr>
                      <w:sz w:val="20"/>
                      <w:szCs w:val="20"/>
                    </w:rPr>
                  </w:pPr>
                  <w:r>
                    <w:rPr>
                      <w:spacing w:val="4"/>
                      <w:sz w:val="20"/>
                      <w:szCs w:val="20"/>
                    </w:rPr>
                    <w:t>改措施</w:t>
                  </w:r>
                </w:p>
                <w:p>
                  <w:pPr>
                    <w:pStyle w:val="TableText"/>
                    <w:spacing w:before="24" w:line="217" w:lineRule="auto"/>
                    <w:ind w:left="200"/>
                    <w:rPr>
                      <w:sz w:val="20"/>
                      <w:szCs w:val="20"/>
                    </w:rPr>
                  </w:pPr>
                  <w:r>
                    <w:rPr>
                      <w:spacing w:val="4"/>
                      <w:sz w:val="20"/>
                      <w:szCs w:val="20"/>
                    </w:rPr>
                    <w:t>清单</w:t>
                  </w:r>
                </w:p>
              </w:tc>
              <w:tc>
                <w:tcPr>
                  <w:tcW w:w="3730" w:type="dxa"/>
                  <w:vAlign w:val="top"/>
                </w:tcPr>
                <w:p>
                  <w:pPr>
                    <w:pStyle w:val="TableText"/>
                    <w:spacing w:before="169" w:line="245" w:lineRule="auto"/>
                    <w:ind w:left="9" w:right="3" w:firstLine="1"/>
                    <w:jc w:val="both"/>
                    <w:rPr>
                      <w:sz w:val="20"/>
                      <w:szCs w:val="20"/>
                    </w:rPr>
                  </w:pPr>
                  <w:r>
                    <w:rPr>
                      <w:spacing w:val="18"/>
                      <w:sz w:val="20"/>
                      <w:szCs w:val="20"/>
                    </w:rPr>
                    <w:t>规划区块实施应采取滚动、集约开发模</w:t>
                  </w:r>
                  <w:r>
                    <w:rPr>
                      <w:spacing w:val="4"/>
                      <w:sz w:val="20"/>
                      <w:szCs w:val="20"/>
                    </w:rPr>
                    <w:t xml:space="preserve"> </w:t>
                  </w:r>
                  <w:r>
                    <w:rPr>
                      <w:spacing w:val="6"/>
                      <w:sz w:val="20"/>
                      <w:szCs w:val="20"/>
                    </w:rPr>
                    <w:t>式，近期应加强污水管网等配套挤出设施</w:t>
                  </w:r>
                  <w:r>
                    <w:rPr>
                      <w:spacing w:val="1"/>
                      <w:sz w:val="20"/>
                      <w:szCs w:val="20"/>
                    </w:rPr>
                    <w:t xml:space="preserve"> </w:t>
                  </w:r>
                  <w:r>
                    <w:rPr>
                      <w:spacing w:val="4"/>
                      <w:sz w:val="20"/>
                      <w:szCs w:val="20"/>
                    </w:rPr>
                    <w:t>的建设。严格督促执行“三同时</w:t>
                  </w:r>
                  <w:r>
                    <w:rPr>
                      <w:spacing w:val="-61"/>
                      <w:sz w:val="20"/>
                      <w:szCs w:val="20"/>
                    </w:rPr>
                    <w:t xml:space="preserve"> </w:t>
                  </w:r>
                  <w:r>
                    <w:rPr>
                      <w:spacing w:val="4"/>
                      <w:sz w:val="20"/>
                      <w:szCs w:val="20"/>
                    </w:rPr>
                    <w:t>”环保制</w:t>
                  </w:r>
                  <w:r>
                    <w:rPr>
                      <w:sz w:val="20"/>
                      <w:szCs w:val="20"/>
                    </w:rPr>
                    <w:t xml:space="preserve"> </w:t>
                  </w:r>
                  <w:r>
                    <w:rPr>
                      <w:spacing w:val="8"/>
                      <w:sz w:val="20"/>
                      <w:szCs w:val="20"/>
                    </w:rPr>
                    <w:t>度、进行环保竣工验收，加强管理。</w:t>
                  </w:r>
                </w:p>
              </w:tc>
              <w:tc>
                <w:tcPr>
                  <w:tcW w:w="3218" w:type="dxa"/>
                  <w:vAlign w:val="top"/>
                </w:tcPr>
                <w:p>
                  <w:pPr>
                    <w:pStyle w:val="TableText"/>
                    <w:spacing w:before="169" w:line="245" w:lineRule="auto"/>
                    <w:ind w:left="11" w:firstLine="4"/>
                    <w:jc w:val="both"/>
                    <w:rPr>
                      <w:sz w:val="20"/>
                      <w:szCs w:val="20"/>
                    </w:rPr>
                  </w:pPr>
                  <w:r>
                    <w:rPr>
                      <w:spacing w:val="13"/>
                      <w:sz w:val="20"/>
                      <w:szCs w:val="20"/>
                    </w:rPr>
                    <w:t>项目所在地具备纳管条件，企业所</w:t>
                  </w:r>
                  <w:r>
                    <w:rPr>
                      <w:spacing w:val="1"/>
                      <w:sz w:val="20"/>
                      <w:szCs w:val="20"/>
                    </w:rPr>
                    <w:t xml:space="preserve"> </w:t>
                  </w:r>
                  <w:r>
                    <w:rPr>
                      <w:spacing w:val="13"/>
                      <w:sz w:val="20"/>
                      <w:szCs w:val="20"/>
                    </w:rPr>
                    <w:t>在园区已完成雨污分流工作。项目</w:t>
                  </w:r>
                  <w:r>
                    <w:rPr>
                      <w:spacing w:val="3"/>
                      <w:sz w:val="20"/>
                      <w:szCs w:val="20"/>
                    </w:rPr>
                    <w:t xml:space="preserve"> </w:t>
                  </w:r>
                  <w:r>
                    <w:rPr>
                      <w:spacing w:val="11"/>
                      <w:sz w:val="20"/>
                      <w:szCs w:val="20"/>
                    </w:rPr>
                    <w:t>建设过程严格执行“三同时</w:t>
                  </w:r>
                  <w:r>
                    <w:rPr>
                      <w:spacing w:val="-67"/>
                      <w:sz w:val="20"/>
                      <w:szCs w:val="20"/>
                    </w:rPr>
                    <w:t xml:space="preserve"> </w:t>
                  </w:r>
                  <w:r>
                    <w:rPr>
                      <w:spacing w:val="11"/>
                      <w:sz w:val="20"/>
                      <w:szCs w:val="20"/>
                    </w:rPr>
                    <w:t>”环保</w:t>
                  </w:r>
                  <w:r>
                    <w:rPr>
                      <w:sz w:val="20"/>
                      <w:szCs w:val="20"/>
                    </w:rPr>
                    <w:t xml:space="preserve"> </w:t>
                  </w:r>
                  <w:r>
                    <w:rPr>
                      <w:spacing w:val="7"/>
                      <w:sz w:val="20"/>
                      <w:szCs w:val="20"/>
                    </w:rPr>
                    <w:t>制度，加强管理。</w:t>
                  </w:r>
                </w:p>
              </w:tc>
              <w:tc>
                <w:tcPr>
                  <w:tcW w:w="707" w:type="dxa"/>
                  <w:vAlign w:val="top"/>
                </w:tcPr>
                <w:p>
                  <w:pPr>
                    <w:spacing w:line="253" w:lineRule="auto"/>
                    <w:rPr>
                      <w:rFonts w:ascii="Arial"/>
                      <w:sz w:val="21"/>
                    </w:rPr>
                  </w:pPr>
                </w:p>
                <w:p>
                  <w:pPr>
                    <w:spacing w:line="254" w:lineRule="auto"/>
                    <w:rPr>
                      <w:rFonts w:ascii="Arial"/>
                      <w:sz w:val="21"/>
                    </w:rPr>
                  </w:pPr>
                </w:p>
                <w:p>
                  <w:pPr>
                    <w:pStyle w:val="TableText"/>
                    <w:spacing w:before="65" w:line="228" w:lineRule="auto"/>
                    <w:ind w:left="150"/>
                    <w:rPr>
                      <w:sz w:val="20"/>
                      <w:szCs w:val="20"/>
                    </w:rPr>
                  </w:pPr>
                  <w:r>
                    <w:rPr>
                      <w:spacing w:val="3"/>
                      <w:sz w:val="20"/>
                      <w:szCs w:val="20"/>
                    </w:rPr>
                    <w:t>符合</w:t>
                  </w:r>
                </w:p>
              </w:tc>
            </w:tr>
            <w:tr>
              <w:tblPrEx>
                <w:tblW w:w="8465" w:type="dxa"/>
                <w:tblInd w:w="107" w:type="dxa"/>
                <w:tblLayout w:type="fixed"/>
              </w:tblPrEx>
              <w:trPr>
                <w:trHeight w:val="2182"/>
              </w:trPr>
              <w:tc>
                <w:tcPr>
                  <w:tcW w:w="810" w:type="dxa"/>
                  <w:vAlign w:val="top"/>
                </w:tcPr>
                <w:p>
                  <w:pPr>
                    <w:spacing w:line="374" w:lineRule="auto"/>
                    <w:rPr>
                      <w:rFonts w:ascii="Arial"/>
                      <w:sz w:val="21"/>
                    </w:rPr>
                  </w:pPr>
                </w:p>
                <w:p>
                  <w:pPr>
                    <w:pStyle w:val="TableText"/>
                    <w:spacing w:before="65" w:line="228" w:lineRule="auto"/>
                    <w:ind w:left="12"/>
                    <w:rPr>
                      <w:sz w:val="20"/>
                      <w:szCs w:val="20"/>
                    </w:rPr>
                  </w:pPr>
                  <w:r>
                    <w:rPr>
                      <w:spacing w:val="11"/>
                      <w:sz w:val="20"/>
                      <w:szCs w:val="20"/>
                    </w:rPr>
                    <w:t>表</w:t>
                  </w:r>
                  <w:r>
                    <w:rPr>
                      <w:rFonts w:ascii="Times New Roman" w:eastAsia="Times New Roman" w:hAnsi="Times New Roman" w:cs="Times New Roman"/>
                      <w:spacing w:val="11"/>
                      <w:sz w:val="20"/>
                      <w:szCs w:val="20"/>
                    </w:rPr>
                    <w:t>3</w:t>
                  </w:r>
                  <w:r>
                    <w:rPr>
                      <w:rFonts w:ascii="Times New Roman" w:eastAsia="Times New Roman" w:hAnsi="Times New Roman" w:cs="Times New Roman"/>
                      <w:spacing w:val="-11"/>
                      <w:sz w:val="20"/>
                      <w:szCs w:val="20"/>
                    </w:rPr>
                    <w:t xml:space="preserve"> </w:t>
                  </w:r>
                  <w:r>
                    <w:rPr>
                      <w:spacing w:val="11"/>
                      <w:sz w:val="20"/>
                      <w:szCs w:val="20"/>
                    </w:rPr>
                    <w:t>污染</w:t>
                  </w:r>
                </w:p>
                <w:p>
                  <w:pPr>
                    <w:pStyle w:val="TableText"/>
                    <w:spacing w:before="23" w:line="229" w:lineRule="auto"/>
                    <w:ind w:left="95"/>
                    <w:rPr>
                      <w:sz w:val="20"/>
                      <w:szCs w:val="20"/>
                    </w:rPr>
                  </w:pPr>
                  <w:r>
                    <w:rPr>
                      <w:spacing w:val="6"/>
                      <w:sz w:val="20"/>
                      <w:szCs w:val="20"/>
                    </w:rPr>
                    <w:t>物排放</w:t>
                  </w:r>
                </w:p>
                <w:p>
                  <w:pPr>
                    <w:pStyle w:val="TableText"/>
                    <w:spacing w:before="25" w:line="228" w:lineRule="auto"/>
                    <w:ind w:left="100"/>
                    <w:rPr>
                      <w:sz w:val="20"/>
                      <w:szCs w:val="20"/>
                    </w:rPr>
                  </w:pPr>
                  <w:r>
                    <w:rPr>
                      <w:spacing w:val="5"/>
                      <w:sz w:val="20"/>
                      <w:szCs w:val="20"/>
                    </w:rPr>
                    <w:t>总量管</w:t>
                  </w:r>
                </w:p>
                <w:p>
                  <w:pPr>
                    <w:pStyle w:val="TableText"/>
                    <w:spacing w:before="24" w:line="228" w:lineRule="auto"/>
                    <w:ind w:left="94"/>
                    <w:rPr>
                      <w:sz w:val="20"/>
                      <w:szCs w:val="20"/>
                    </w:rPr>
                  </w:pPr>
                  <w:r>
                    <w:rPr>
                      <w:spacing w:val="7"/>
                      <w:sz w:val="20"/>
                      <w:szCs w:val="20"/>
                    </w:rPr>
                    <w:t>控限值</w:t>
                  </w:r>
                </w:p>
                <w:p>
                  <w:pPr>
                    <w:pStyle w:val="TableText"/>
                    <w:spacing w:before="27" w:line="228" w:lineRule="auto"/>
                    <w:ind w:left="200"/>
                    <w:rPr>
                      <w:sz w:val="20"/>
                      <w:szCs w:val="20"/>
                    </w:rPr>
                  </w:pPr>
                  <w:r>
                    <w:rPr>
                      <w:spacing w:val="4"/>
                      <w:sz w:val="20"/>
                      <w:szCs w:val="20"/>
                    </w:rPr>
                    <w:t>清单</w:t>
                  </w:r>
                </w:p>
              </w:tc>
              <w:tc>
                <w:tcPr>
                  <w:tcW w:w="3730" w:type="dxa"/>
                  <w:vAlign w:val="top"/>
                </w:tcPr>
                <w:p>
                  <w:pPr>
                    <w:pStyle w:val="TableText"/>
                    <w:spacing w:before="33" w:line="271" w:lineRule="exact"/>
                    <w:ind w:left="10"/>
                    <w:rPr>
                      <w:sz w:val="20"/>
                      <w:szCs w:val="20"/>
                    </w:rPr>
                  </w:pPr>
                  <w:r>
                    <w:rPr>
                      <w:spacing w:val="8"/>
                      <w:position w:val="4"/>
                      <w:sz w:val="20"/>
                      <w:szCs w:val="20"/>
                    </w:rPr>
                    <w:t>规划期各污染物总量控制限值：</w:t>
                  </w:r>
                </w:p>
                <w:p>
                  <w:pPr>
                    <w:pStyle w:val="TableText"/>
                    <w:spacing w:line="229" w:lineRule="auto"/>
                    <w:ind w:left="9"/>
                    <w:rPr>
                      <w:sz w:val="20"/>
                      <w:szCs w:val="20"/>
                    </w:rPr>
                  </w:pPr>
                  <w:r>
                    <w:rPr>
                      <w:rFonts w:ascii="Times New Roman" w:eastAsia="Times New Roman" w:hAnsi="Times New Roman" w:cs="Times New Roman"/>
                      <w:sz w:val="20"/>
                      <w:szCs w:val="20"/>
                    </w:rPr>
                    <w:t>COD</w:t>
                  </w:r>
                  <w:r>
                    <w:rPr>
                      <w:spacing w:val="5"/>
                      <w:sz w:val="20"/>
                      <w:szCs w:val="20"/>
                    </w:rPr>
                    <w:t>：</w:t>
                  </w:r>
                  <w:r>
                    <w:rPr>
                      <w:rFonts w:ascii="Times New Roman" w:eastAsia="Times New Roman" w:hAnsi="Times New Roman" w:cs="Times New Roman"/>
                      <w:spacing w:val="5"/>
                      <w:sz w:val="20"/>
                      <w:szCs w:val="20"/>
                    </w:rPr>
                    <w:t>427.23t/a</w:t>
                  </w:r>
                  <w:r>
                    <w:rPr>
                      <w:spacing w:val="5"/>
                      <w:sz w:val="20"/>
                      <w:szCs w:val="20"/>
                    </w:rPr>
                    <w:t>；</w:t>
                  </w:r>
                </w:p>
                <w:p>
                  <w:pPr>
                    <w:pStyle w:val="TableText"/>
                    <w:spacing w:before="24" w:line="271" w:lineRule="exact"/>
                    <w:rPr>
                      <w:sz w:val="20"/>
                      <w:szCs w:val="20"/>
                    </w:rPr>
                  </w:pPr>
                  <w:r>
                    <w:rPr>
                      <w:rFonts w:ascii="Times New Roman" w:eastAsia="Times New Roman" w:hAnsi="Times New Roman" w:cs="Times New Roman"/>
                      <w:position w:val="5"/>
                      <w:sz w:val="20"/>
                      <w:szCs w:val="20"/>
                    </w:rPr>
                    <w:t>NH</w:t>
                  </w:r>
                  <w:r>
                    <w:rPr>
                      <w:rFonts w:ascii="Times New Roman" w:eastAsia="Times New Roman" w:hAnsi="Times New Roman" w:cs="Times New Roman"/>
                      <w:spacing w:val="5"/>
                      <w:position w:val="4"/>
                      <w:sz w:val="13"/>
                      <w:szCs w:val="13"/>
                    </w:rPr>
                    <w:t>3</w:t>
                  </w:r>
                  <w:r>
                    <w:rPr>
                      <w:rFonts w:ascii="Times New Roman" w:eastAsia="Times New Roman" w:hAnsi="Times New Roman" w:cs="Times New Roman"/>
                      <w:spacing w:val="5"/>
                      <w:position w:val="5"/>
                      <w:sz w:val="20"/>
                      <w:szCs w:val="20"/>
                    </w:rPr>
                    <w:t>-N</w:t>
                  </w:r>
                  <w:r>
                    <w:rPr>
                      <w:spacing w:val="5"/>
                      <w:position w:val="5"/>
                      <w:sz w:val="20"/>
                      <w:szCs w:val="20"/>
                    </w:rPr>
                    <w:t>：</w:t>
                  </w:r>
                  <w:r>
                    <w:rPr>
                      <w:rFonts w:ascii="Times New Roman" w:eastAsia="Times New Roman" w:hAnsi="Times New Roman" w:cs="Times New Roman"/>
                      <w:spacing w:val="5"/>
                      <w:position w:val="5"/>
                      <w:sz w:val="20"/>
                      <w:szCs w:val="20"/>
                    </w:rPr>
                    <w:t>42.72t/a</w:t>
                  </w:r>
                  <w:r>
                    <w:rPr>
                      <w:spacing w:val="5"/>
                      <w:position w:val="5"/>
                      <w:sz w:val="20"/>
                      <w:szCs w:val="20"/>
                    </w:rPr>
                    <w:t>；</w:t>
                  </w:r>
                </w:p>
                <w:p>
                  <w:pPr>
                    <w:pStyle w:val="TableText"/>
                    <w:spacing w:before="1" w:line="229" w:lineRule="auto"/>
                    <w:ind w:left="15"/>
                    <w:rPr>
                      <w:sz w:val="20"/>
                      <w:szCs w:val="20"/>
                    </w:rPr>
                  </w:pPr>
                  <w:r>
                    <w:rPr>
                      <w:rFonts w:ascii="Times New Roman" w:eastAsia="Times New Roman" w:hAnsi="Times New Roman" w:cs="Times New Roman"/>
                      <w:sz w:val="20"/>
                      <w:szCs w:val="20"/>
                    </w:rPr>
                    <w:t>SO</w:t>
                  </w:r>
                  <w:r>
                    <w:rPr>
                      <w:rFonts w:ascii="Times New Roman" w:eastAsia="Times New Roman" w:hAnsi="Times New Roman" w:cs="Times New Roman"/>
                      <w:spacing w:val="1"/>
                      <w:position w:val="-1"/>
                      <w:sz w:val="13"/>
                      <w:szCs w:val="13"/>
                    </w:rPr>
                    <w:t xml:space="preserve">2 </w:t>
                  </w:r>
                  <w:r>
                    <w:rPr>
                      <w:spacing w:val="1"/>
                      <w:sz w:val="20"/>
                      <w:szCs w:val="20"/>
                    </w:rPr>
                    <w:t>：</w:t>
                  </w:r>
                  <w:r>
                    <w:rPr>
                      <w:rFonts w:ascii="Times New Roman" w:eastAsia="Times New Roman" w:hAnsi="Times New Roman" w:cs="Times New Roman"/>
                      <w:spacing w:val="1"/>
                      <w:sz w:val="20"/>
                      <w:szCs w:val="20"/>
                    </w:rPr>
                    <w:t>501.96t/a</w:t>
                  </w:r>
                  <w:r>
                    <w:rPr>
                      <w:spacing w:val="1"/>
                      <w:sz w:val="20"/>
                      <w:szCs w:val="20"/>
                    </w:rPr>
                    <w:t>；</w:t>
                  </w:r>
                </w:p>
                <w:p>
                  <w:pPr>
                    <w:pStyle w:val="TableText"/>
                    <w:spacing w:before="24" w:line="230" w:lineRule="auto"/>
                    <w:rPr>
                      <w:sz w:val="20"/>
                      <w:szCs w:val="20"/>
                    </w:rPr>
                  </w:pPr>
                  <w:r>
                    <w:rPr>
                      <w:rFonts w:ascii="Times New Roman" w:eastAsia="Times New Roman" w:hAnsi="Times New Roman" w:cs="Times New Roman"/>
                      <w:sz w:val="20"/>
                      <w:szCs w:val="20"/>
                    </w:rPr>
                    <w:t>NOx</w:t>
                  </w:r>
                  <w:r>
                    <w:rPr>
                      <w:spacing w:val="6"/>
                      <w:sz w:val="20"/>
                      <w:szCs w:val="20"/>
                    </w:rPr>
                    <w:t>：</w:t>
                  </w:r>
                  <w:r>
                    <w:rPr>
                      <w:rFonts w:ascii="Times New Roman" w:eastAsia="Times New Roman" w:hAnsi="Times New Roman" w:cs="Times New Roman"/>
                      <w:spacing w:val="6"/>
                      <w:sz w:val="20"/>
                      <w:szCs w:val="20"/>
                    </w:rPr>
                    <w:t>44.63t/a</w:t>
                  </w:r>
                  <w:r>
                    <w:rPr>
                      <w:spacing w:val="6"/>
                      <w:sz w:val="20"/>
                      <w:szCs w:val="20"/>
                    </w:rPr>
                    <w:t>；</w:t>
                  </w:r>
                </w:p>
                <w:p>
                  <w:pPr>
                    <w:pStyle w:val="TableText"/>
                    <w:spacing w:before="22" w:line="274" w:lineRule="exact"/>
                    <w:ind w:left="10"/>
                    <w:rPr>
                      <w:sz w:val="20"/>
                      <w:szCs w:val="20"/>
                    </w:rPr>
                  </w:pPr>
                  <w:r>
                    <w:rPr>
                      <w:spacing w:val="3"/>
                      <w:position w:val="4"/>
                      <w:sz w:val="20"/>
                      <w:szCs w:val="20"/>
                    </w:rPr>
                    <w:t>烟粉尘：</w:t>
                  </w:r>
                  <w:r>
                    <w:rPr>
                      <w:rFonts w:ascii="Times New Roman" w:eastAsia="Times New Roman" w:hAnsi="Times New Roman" w:cs="Times New Roman"/>
                      <w:spacing w:val="3"/>
                      <w:position w:val="4"/>
                      <w:sz w:val="20"/>
                      <w:szCs w:val="20"/>
                    </w:rPr>
                    <w:t>78.</w:t>
                  </w:r>
                  <w:r>
                    <w:rPr>
                      <w:rFonts w:ascii="Times New Roman" w:eastAsia="Times New Roman" w:hAnsi="Times New Roman" w:cs="Times New Roman"/>
                      <w:spacing w:val="-28"/>
                      <w:position w:val="4"/>
                      <w:sz w:val="20"/>
                      <w:szCs w:val="20"/>
                    </w:rPr>
                    <w:t xml:space="preserve"> </w:t>
                  </w:r>
                  <w:r>
                    <w:rPr>
                      <w:rFonts w:ascii="Times New Roman" w:eastAsia="Times New Roman" w:hAnsi="Times New Roman" w:cs="Times New Roman"/>
                      <w:spacing w:val="3"/>
                      <w:position w:val="4"/>
                      <w:sz w:val="20"/>
                      <w:szCs w:val="20"/>
                    </w:rPr>
                    <w:t>10t/a</w:t>
                  </w:r>
                  <w:r>
                    <w:rPr>
                      <w:spacing w:val="3"/>
                      <w:position w:val="4"/>
                      <w:sz w:val="20"/>
                      <w:szCs w:val="20"/>
                    </w:rPr>
                    <w:t>；</w:t>
                  </w:r>
                </w:p>
                <w:p>
                  <w:pPr>
                    <w:pStyle w:val="TableText"/>
                    <w:spacing w:line="264" w:lineRule="exact"/>
                    <w:ind w:left="3"/>
                    <w:rPr>
                      <w:sz w:val="20"/>
                      <w:szCs w:val="20"/>
                    </w:rPr>
                  </w:pPr>
                  <w:r>
                    <w:rPr>
                      <w:rFonts w:ascii="Times New Roman" w:eastAsia="Times New Roman" w:hAnsi="Times New Roman" w:cs="Times New Roman"/>
                      <w:position w:val="1"/>
                      <w:sz w:val="20"/>
                      <w:szCs w:val="20"/>
                    </w:rPr>
                    <w:t>VOCs</w:t>
                  </w:r>
                  <w:r>
                    <w:rPr>
                      <w:spacing w:val="7"/>
                      <w:position w:val="1"/>
                      <w:sz w:val="20"/>
                      <w:szCs w:val="20"/>
                    </w:rPr>
                    <w:t>：</w:t>
                  </w:r>
                  <w:r>
                    <w:rPr>
                      <w:rFonts w:ascii="Times New Roman" w:eastAsia="Times New Roman" w:hAnsi="Times New Roman" w:cs="Times New Roman"/>
                      <w:spacing w:val="7"/>
                      <w:position w:val="1"/>
                      <w:sz w:val="20"/>
                      <w:szCs w:val="20"/>
                    </w:rPr>
                    <w:t>216t/a</w:t>
                  </w:r>
                  <w:r>
                    <w:rPr>
                      <w:spacing w:val="7"/>
                      <w:position w:val="1"/>
                      <w:sz w:val="20"/>
                      <w:szCs w:val="20"/>
                    </w:rPr>
                    <w:t>。</w:t>
                  </w:r>
                </w:p>
                <w:p>
                  <w:pPr>
                    <w:pStyle w:val="TableText"/>
                    <w:spacing w:before="7" w:line="215" w:lineRule="auto"/>
                    <w:ind w:left="12"/>
                    <w:rPr>
                      <w:rFonts w:ascii="Times New Roman" w:eastAsia="Times New Roman" w:hAnsi="Times New Roman" w:cs="Times New Roman"/>
                      <w:sz w:val="20"/>
                      <w:szCs w:val="20"/>
                    </w:rPr>
                  </w:pPr>
                  <w:r>
                    <w:rPr>
                      <w:spacing w:val="4"/>
                      <w:sz w:val="20"/>
                      <w:szCs w:val="20"/>
                    </w:rPr>
                    <w:t>危险废物：</w:t>
                  </w:r>
                  <w:r>
                    <w:rPr>
                      <w:rFonts w:ascii="Times New Roman" w:eastAsia="Times New Roman" w:hAnsi="Times New Roman" w:cs="Times New Roman"/>
                      <w:spacing w:val="4"/>
                      <w:sz w:val="20"/>
                      <w:szCs w:val="20"/>
                    </w:rPr>
                    <w:t>1140t/a</w:t>
                  </w:r>
                </w:p>
              </w:tc>
              <w:tc>
                <w:tcPr>
                  <w:tcW w:w="3218" w:type="dxa"/>
                  <w:vAlign w:val="top"/>
                </w:tcPr>
                <w:p>
                  <w:pPr>
                    <w:spacing w:line="321" w:lineRule="auto"/>
                    <w:rPr>
                      <w:rFonts w:ascii="Arial"/>
                      <w:sz w:val="21"/>
                    </w:rPr>
                  </w:pPr>
                </w:p>
                <w:p>
                  <w:pPr>
                    <w:spacing w:line="321" w:lineRule="auto"/>
                    <w:rPr>
                      <w:rFonts w:ascii="Arial"/>
                      <w:sz w:val="21"/>
                    </w:rPr>
                  </w:pPr>
                </w:p>
                <w:p>
                  <w:pPr>
                    <w:pStyle w:val="TableText"/>
                    <w:spacing w:before="65" w:line="244" w:lineRule="auto"/>
                    <w:ind w:left="12"/>
                    <w:jc w:val="both"/>
                    <w:rPr>
                      <w:sz w:val="20"/>
                      <w:szCs w:val="20"/>
                    </w:rPr>
                  </w:pPr>
                  <w:r>
                    <w:rPr>
                      <w:spacing w:val="13"/>
                      <w:sz w:val="20"/>
                      <w:szCs w:val="20"/>
                    </w:rPr>
                    <w:t>本项目产生的污染物较少，不会超</w:t>
                  </w:r>
                  <w:r>
                    <w:rPr>
                      <w:spacing w:val="3"/>
                      <w:sz w:val="20"/>
                      <w:szCs w:val="20"/>
                    </w:rPr>
                    <w:t xml:space="preserve"> </w:t>
                  </w:r>
                  <w:r>
                    <w:rPr>
                      <w:spacing w:val="13"/>
                      <w:sz w:val="20"/>
                      <w:szCs w:val="20"/>
                    </w:rPr>
                    <w:t>过区域内规划期各污染物总量控制</w:t>
                  </w:r>
                  <w:r>
                    <w:rPr>
                      <w:spacing w:val="3"/>
                      <w:sz w:val="20"/>
                      <w:szCs w:val="20"/>
                    </w:rPr>
                    <w:t xml:space="preserve"> </w:t>
                  </w:r>
                  <w:r>
                    <w:rPr>
                      <w:spacing w:val="2"/>
                      <w:sz w:val="20"/>
                      <w:szCs w:val="20"/>
                    </w:rPr>
                    <w:t>限值。</w:t>
                  </w:r>
                </w:p>
              </w:tc>
              <w:tc>
                <w:tcPr>
                  <w:tcW w:w="707" w:type="dxa"/>
                  <w:vAlign w:val="top"/>
                </w:tcPr>
                <w:p>
                  <w:pPr>
                    <w:spacing w:line="305" w:lineRule="auto"/>
                    <w:rPr>
                      <w:rFonts w:ascii="Arial"/>
                      <w:sz w:val="21"/>
                    </w:rPr>
                  </w:pPr>
                </w:p>
                <w:p>
                  <w:pPr>
                    <w:spacing w:line="305" w:lineRule="auto"/>
                    <w:rPr>
                      <w:rFonts w:ascii="Arial"/>
                      <w:sz w:val="21"/>
                    </w:rPr>
                  </w:pPr>
                </w:p>
                <w:p>
                  <w:pPr>
                    <w:spacing w:line="305" w:lineRule="auto"/>
                    <w:rPr>
                      <w:rFonts w:ascii="Arial"/>
                      <w:sz w:val="21"/>
                    </w:rPr>
                  </w:pPr>
                </w:p>
                <w:p>
                  <w:pPr>
                    <w:pStyle w:val="TableText"/>
                    <w:spacing w:before="65" w:line="228" w:lineRule="auto"/>
                    <w:ind w:left="150"/>
                    <w:rPr>
                      <w:sz w:val="20"/>
                      <w:szCs w:val="20"/>
                    </w:rPr>
                  </w:pPr>
                  <w:r>
                    <w:rPr>
                      <w:spacing w:val="3"/>
                      <w:sz w:val="20"/>
                      <w:szCs w:val="20"/>
                    </w:rPr>
                    <w:t>符合</w:t>
                  </w:r>
                </w:p>
              </w:tc>
            </w:tr>
            <w:tr>
              <w:tblPrEx>
                <w:tblW w:w="8465" w:type="dxa"/>
                <w:tblInd w:w="107" w:type="dxa"/>
                <w:tblLayout w:type="fixed"/>
              </w:tblPrEx>
              <w:trPr>
                <w:trHeight w:val="1094"/>
              </w:trPr>
              <w:tc>
                <w:tcPr>
                  <w:tcW w:w="810" w:type="dxa"/>
                  <w:vAlign w:val="top"/>
                </w:tcPr>
                <w:p>
                  <w:pPr>
                    <w:pStyle w:val="TableText"/>
                    <w:spacing w:before="35" w:line="229" w:lineRule="auto"/>
                    <w:ind w:left="12"/>
                    <w:rPr>
                      <w:sz w:val="20"/>
                      <w:szCs w:val="20"/>
                    </w:rPr>
                  </w:pPr>
                  <w:r>
                    <w:rPr>
                      <w:spacing w:val="11"/>
                      <w:sz w:val="20"/>
                      <w:szCs w:val="20"/>
                    </w:rPr>
                    <w:t>表</w:t>
                  </w:r>
                  <w:r>
                    <w:rPr>
                      <w:rFonts w:ascii="Times New Roman" w:eastAsia="Times New Roman" w:hAnsi="Times New Roman" w:cs="Times New Roman"/>
                      <w:spacing w:val="11"/>
                      <w:sz w:val="20"/>
                      <w:szCs w:val="20"/>
                    </w:rPr>
                    <w:t>4</w:t>
                  </w:r>
                  <w:r>
                    <w:rPr>
                      <w:rFonts w:ascii="Times New Roman" w:eastAsia="Times New Roman" w:hAnsi="Times New Roman" w:cs="Times New Roman"/>
                      <w:spacing w:val="-11"/>
                      <w:sz w:val="20"/>
                      <w:szCs w:val="20"/>
                    </w:rPr>
                    <w:t xml:space="preserve"> </w:t>
                  </w:r>
                  <w:r>
                    <w:rPr>
                      <w:spacing w:val="11"/>
                      <w:sz w:val="20"/>
                      <w:szCs w:val="20"/>
                    </w:rPr>
                    <w:t>规划</w:t>
                  </w:r>
                </w:p>
                <w:p>
                  <w:pPr>
                    <w:pStyle w:val="TableText"/>
                    <w:spacing w:before="22" w:line="228" w:lineRule="auto"/>
                    <w:ind w:left="94"/>
                    <w:rPr>
                      <w:sz w:val="20"/>
                      <w:szCs w:val="20"/>
                    </w:rPr>
                  </w:pPr>
                  <w:r>
                    <w:rPr>
                      <w:spacing w:val="7"/>
                      <w:sz w:val="20"/>
                      <w:szCs w:val="20"/>
                    </w:rPr>
                    <w:t>优化调</w:t>
                  </w:r>
                </w:p>
                <w:p>
                  <w:pPr>
                    <w:pStyle w:val="TableText"/>
                    <w:spacing w:before="27" w:line="228" w:lineRule="auto"/>
                    <w:ind w:left="95"/>
                    <w:rPr>
                      <w:sz w:val="20"/>
                      <w:szCs w:val="20"/>
                    </w:rPr>
                  </w:pPr>
                  <w:r>
                    <w:rPr>
                      <w:spacing w:val="6"/>
                      <w:sz w:val="20"/>
                      <w:szCs w:val="20"/>
                    </w:rPr>
                    <w:t>整建议</w:t>
                  </w:r>
                </w:p>
              </w:tc>
              <w:tc>
                <w:tcPr>
                  <w:tcW w:w="3730" w:type="dxa"/>
                  <w:vAlign w:val="top"/>
                </w:tcPr>
                <w:p>
                  <w:pPr>
                    <w:pStyle w:val="TableText"/>
                    <w:spacing w:before="35" w:line="242" w:lineRule="auto"/>
                    <w:ind w:left="12" w:right="3"/>
                    <w:jc w:val="both"/>
                    <w:rPr>
                      <w:sz w:val="20"/>
                      <w:szCs w:val="20"/>
                    </w:rPr>
                  </w:pPr>
                  <w:r>
                    <w:rPr>
                      <w:spacing w:val="18"/>
                      <w:sz w:val="20"/>
                      <w:szCs w:val="20"/>
                    </w:rPr>
                    <w:t>建议紧邻居住区的工业用地调整为一类</w:t>
                  </w:r>
                  <w:r>
                    <w:rPr>
                      <w:spacing w:val="2"/>
                      <w:sz w:val="20"/>
                      <w:szCs w:val="20"/>
                    </w:rPr>
                    <w:t xml:space="preserve"> </w:t>
                  </w:r>
                  <w:r>
                    <w:rPr>
                      <w:spacing w:val="6"/>
                      <w:sz w:val="20"/>
                      <w:szCs w:val="20"/>
                    </w:rPr>
                    <w:t>工业用地等污染较小的工业用地，工业区</w:t>
                  </w:r>
                  <w:r>
                    <w:rPr>
                      <w:sz w:val="20"/>
                      <w:szCs w:val="20"/>
                    </w:rPr>
                    <w:t xml:space="preserve"> </w:t>
                  </w:r>
                  <w:r>
                    <w:rPr>
                      <w:spacing w:val="18"/>
                      <w:sz w:val="20"/>
                      <w:szCs w:val="20"/>
                    </w:rPr>
                    <w:t>与居住区建议设置一定距离的绿化分隔</w:t>
                  </w:r>
                  <w:r>
                    <w:rPr>
                      <w:spacing w:val="2"/>
                      <w:sz w:val="20"/>
                      <w:szCs w:val="20"/>
                    </w:rPr>
                    <w:t xml:space="preserve"> </w:t>
                  </w:r>
                  <w:r>
                    <w:rPr>
                      <w:spacing w:val="7"/>
                      <w:sz w:val="20"/>
                      <w:szCs w:val="20"/>
                    </w:rPr>
                    <w:t>带保证有效分隔。</w:t>
                  </w:r>
                </w:p>
              </w:tc>
              <w:tc>
                <w:tcPr>
                  <w:tcW w:w="3218" w:type="dxa"/>
                  <w:vAlign w:val="top"/>
                </w:tcPr>
                <w:p>
                  <w:pPr>
                    <w:pStyle w:val="TableText"/>
                    <w:spacing w:before="305"/>
                    <w:ind w:left="11" w:firstLine="3"/>
                    <w:rPr>
                      <w:sz w:val="20"/>
                      <w:szCs w:val="20"/>
                    </w:rPr>
                  </w:pPr>
                  <w:r>
                    <w:rPr>
                      <w:spacing w:val="6"/>
                      <w:sz w:val="20"/>
                      <w:szCs w:val="20"/>
                    </w:rPr>
                    <w:t>项目周边最近敏感点为距离</w:t>
                  </w:r>
                  <w:r>
                    <w:rPr>
                      <w:spacing w:val="-34"/>
                      <w:sz w:val="20"/>
                      <w:szCs w:val="20"/>
                    </w:rPr>
                    <w:t xml:space="preserve"> </w:t>
                  </w:r>
                  <w:r>
                    <w:rPr>
                      <w:rFonts w:ascii="Times New Roman" w:eastAsia="Times New Roman" w:hAnsi="Times New Roman" w:cs="Times New Roman"/>
                      <w:spacing w:val="6"/>
                      <w:sz w:val="20"/>
                      <w:szCs w:val="20"/>
                    </w:rPr>
                    <w:t>87m</w:t>
                  </w:r>
                  <w:r>
                    <w:rPr>
                      <w:rFonts w:ascii="Times New Roman" w:eastAsia="Times New Roman" w:hAnsi="Times New Roman" w:cs="Times New Roman"/>
                      <w:spacing w:val="28"/>
                      <w:w w:val="101"/>
                      <w:sz w:val="20"/>
                      <w:szCs w:val="20"/>
                    </w:rPr>
                    <w:t xml:space="preserve"> </w:t>
                  </w:r>
                  <w:r>
                    <w:rPr>
                      <w:spacing w:val="6"/>
                      <w:sz w:val="20"/>
                      <w:szCs w:val="20"/>
                    </w:rPr>
                    <w:t>的</w:t>
                  </w:r>
                  <w:r>
                    <w:rPr>
                      <w:sz w:val="20"/>
                      <w:szCs w:val="20"/>
                    </w:rPr>
                    <w:t xml:space="preserve"> </w:t>
                  </w:r>
                  <w:r>
                    <w:rPr>
                      <w:spacing w:val="8"/>
                      <w:sz w:val="20"/>
                      <w:szCs w:val="20"/>
                    </w:rPr>
                    <w:t>清塘下村，厂区外设有绿化带。</w:t>
                  </w:r>
                </w:p>
              </w:tc>
              <w:tc>
                <w:tcPr>
                  <w:tcW w:w="707" w:type="dxa"/>
                  <w:vAlign w:val="top"/>
                </w:tcPr>
                <w:p>
                  <w:pPr>
                    <w:spacing w:line="375" w:lineRule="auto"/>
                    <w:rPr>
                      <w:rFonts w:ascii="Arial"/>
                      <w:sz w:val="21"/>
                    </w:rPr>
                  </w:pPr>
                </w:p>
                <w:p>
                  <w:pPr>
                    <w:pStyle w:val="TableText"/>
                    <w:spacing w:before="65" w:line="228" w:lineRule="auto"/>
                    <w:ind w:left="150"/>
                    <w:rPr>
                      <w:sz w:val="20"/>
                      <w:szCs w:val="20"/>
                    </w:rPr>
                  </w:pPr>
                  <w:r>
                    <w:rPr>
                      <w:spacing w:val="3"/>
                      <w:sz w:val="20"/>
                      <w:szCs w:val="20"/>
                    </w:rPr>
                    <w:t>符合</w:t>
                  </w:r>
                </w:p>
              </w:tc>
            </w:tr>
          </w:tbl>
          <w:p/>
        </w:tc>
      </w:tr>
    </w:tbl>
    <w:p>
      <w:pPr>
        <w:sectPr>
          <w:footerReference w:type="default" r:id="rId16"/>
          <w:pgSz w:w="11906" w:h="16839"/>
          <w:pgMar w:top="1418" w:right="1305" w:bottom="1298" w:left="1305" w:header="0" w:footer="1135" w:gutter="0"/>
          <w:pgNumType w:start="10"/>
          <w:cols w:space="708"/>
        </w:sectPr>
      </w:pPr>
    </w:p>
    <w:tbl>
      <w:tblPr>
        <w:tblStyle w:val="TableNormal7"/>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0"/>
        <w:gridCol w:w="8690"/>
      </w:tblGrid>
      <w:tr>
        <w:tblPrEx>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86"/>
        </w:trPr>
        <w:tc>
          <w:tcPr>
            <w:tcW w:w="600" w:type="dxa"/>
            <w:textDirection w:val="tbRlV"/>
            <w:vAlign w:val="top"/>
          </w:tcPr>
          <w:p/>
        </w:tc>
        <w:tc>
          <w:tcPr>
            <w:tcW w:w="8690" w:type="dxa"/>
            <w:vAlign w:val="top"/>
          </w:tcPr>
          <w:tbl>
            <w:tblPr>
              <w:tblStyle w:val="TableNormal7"/>
              <w:tblW w:w="8465"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10"/>
              <w:gridCol w:w="3730"/>
              <w:gridCol w:w="3218"/>
              <w:gridCol w:w="707"/>
            </w:tblGrid>
            <w:tr>
              <w:tblPrEx>
                <w:tblW w:w="8465"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94"/>
              </w:trPr>
              <w:tc>
                <w:tcPr>
                  <w:tcW w:w="810" w:type="dxa"/>
                  <w:vAlign w:val="top"/>
                </w:tcPr>
                <w:p>
                  <w:pPr>
                    <w:pStyle w:val="TableText"/>
                    <w:spacing w:before="23" w:line="215" w:lineRule="auto"/>
                    <w:ind w:left="200"/>
                    <w:rPr>
                      <w:sz w:val="20"/>
                      <w:szCs w:val="20"/>
                    </w:rPr>
                  </w:pPr>
                  <w:r>
                    <w:rPr>
                      <w:spacing w:val="4"/>
                      <w:sz w:val="20"/>
                      <w:szCs w:val="20"/>
                    </w:rPr>
                    <w:t>清单</w:t>
                  </w:r>
                </w:p>
              </w:tc>
              <w:tc>
                <w:tcPr>
                  <w:tcW w:w="3730" w:type="dxa"/>
                  <w:vAlign w:val="top"/>
                </w:tcPr>
                <w:p/>
              </w:tc>
              <w:tc>
                <w:tcPr>
                  <w:tcW w:w="3218" w:type="dxa"/>
                  <w:vAlign w:val="top"/>
                </w:tcPr>
                <w:p/>
              </w:tc>
              <w:tc>
                <w:tcPr>
                  <w:tcW w:w="707" w:type="dxa"/>
                  <w:vAlign w:val="top"/>
                </w:tcPr>
                <w:p/>
              </w:tc>
            </w:tr>
            <w:tr>
              <w:tblPrEx>
                <w:tblW w:w="8465" w:type="dxa"/>
                <w:tblInd w:w="107" w:type="dxa"/>
                <w:tblLayout w:type="fixed"/>
              </w:tblPrEx>
              <w:trPr>
                <w:trHeight w:val="2183"/>
              </w:trPr>
              <w:tc>
                <w:tcPr>
                  <w:tcW w:w="810" w:type="dxa"/>
                  <w:vAlign w:val="top"/>
                </w:tcPr>
                <w:p>
                  <w:pPr>
                    <w:spacing w:line="322" w:lineRule="auto"/>
                    <w:rPr>
                      <w:rFonts w:ascii="Arial"/>
                      <w:sz w:val="21"/>
                    </w:rPr>
                  </w:pPr>
                </w:p>
                <w:p>
                  <w:pPr>
                    <w:spacing w:line="322" w:lineRule="auto"/>
                    <w:rPr>
                      <w:rFonts w:ascii="Arial"/>
                      <w:sz w:val="21"/>
                    </w:rPr>
                  </w:pPr>
                </w:p>
                <w:p>
                  <w:pPr>
                    <w:pStyle w:val="TableText"/>
                    <w:spacing w:before="65" w:line="244" w:lineRule="auto"/>
                    <w:ind w:left="93" w:right="7" w:hanging="81"/>
                    <w:jc w:val="both"/>
                    <w:rPr>
                      <w:sz w:val="20"/>
                      <w:szCs w:val="20"/>
                    </w:rPr>
                  </w:pPr>
                  <w:r>
                    <w:rPr>
                      <w:spacing w:val="1"/>
                      <w:sz w:val="20"/>
                      <w:szCs w:val="20"/>
                    </w:rPr>
                    <w:t>表</w:t>
                  </w:r>
                  <w:r>
                    <w:rPr>
                      <w:spacing w:val="-59"/>
                      <w:sz w:val="20"/>
                      <w:szCs w:val="20"/>
                    </w:rPr>
                    <w:t xml:space="preserve"> </w:t>
                  </w:r>
                  <w:r>
                    <w:rPr>
                      <w:rFonts w:ascii="Times New Roman" w:eastAsia="Times New Roman" w:hAnsi="Times New Roman" w:cs="Times New Roman"/>
                      <w:spacing w:val="1"/>
                      <w:sz w:val="20"/>
                      <w:szCs w:val="20"/>
                    </w:rPr>
                    <w:t>5</w:t>
                  </w:r>
                  <w:r>
                    <w:rPr>
                      <w:rFonts w:ascii="Times New Roman" w:eastAsia="Times New Roman" w:hAnsi="Times New Roman" w:cs="Times New Roman"/>
                      <w:spacing w:val="-12"/>
                      <w:sz w:val="20"/>
                      <w:szCs w:val="20"/>
                    </w:rPr>
                    <w:t xml:space="preserve"> </w:t>
                  </w:r>
                  <w:r>
                    <w:rPr>
                      <w:spacing w:val="1"/>
                      <w:sz w:val="20"/>
                      <w:szCs w:val="20"/>
                    </w:rPr>
                    <w:t>环境</w:t>
                  </w:r>
                  <w:r>
                    <w:rPr>
                      <w:sz w:val="20"/>
                      <w:szCs w:val="20"/>
                    </w:rPr>
                    <w:t xml:space="preserve"> </w:t>
                  </w:r>
                  <w:r>
                    <w:rPr>
                      <w:spacing w:val="5"/>
                      <w:sz w:val="20"/>
                      <w:szCs w:val="20"/>
                    </w:rPr>
                    <w:t xml:space="preserve">准入条 </w:t>
                  </w:r>
                  <w:r>
                    <w:rPr>
                      <w:spacing w:val="7"/>
                      <w:sz w:val="20"/>
                      <w:szCs w:val="20"/>
                    </w:rPr>
                    <w:t>件清单</w:t>
                  </w:r>
                </w:p>
              </w:tc>
              <w:tc>
                <w:tcPr>
                  <w:tcW w:w="3730" w:type="dxa"/>
                  <w:vAlign w:val="top"/>
                </w:tcPr>
                <w:p>
                  <w:pPr>
                    <w:pStyle w:val="TableText"/>
                    <w:spacing w:before="306" w:line="228" w:lineRule="auto"/>
                    <w:ind w:left="9"/>
                    <w:rPr>
                      <w:sz w:val="20"/>
                      <w:szCs w:val="20"/>
                    </w:rPr>
                  </w:pPr>
                  <w:r>
                    <w:rPr>
                      <w:spacing w:val="6"/>
                      <w:sz w:val="20"/>
                      <w:szCs w:val="20"/>
                    </w:rPr>
                    <w:t>禁止准入产业：三类工业项目；二类工业</w:t>
                  </w:r>
                </w:p>
                <w:p>
                  <w:pPr>
                    <w:pStyle w:val="TableText"/>
                    <w:spacing w:before="22" w:line="244" w:lineRule="auto"/>
                    <w:ind w:left="22" w:hanging="9"/>
                    <w:rPr>
                      <w:sz w:val="20"/>
                      <w:szCs w:val="20"/>
                    </w:rPr>
                  </w:pPr>
                  <w:r>
                    <w:rPr>
                      <w:spacing w:val="5"/>
                      <w:sz w:val="20"/>
                      <w:szCs w:val="20"/>
                    </w:rPr>
                    <w:t>项目：新建污染物排放水平未达到同行业</w:t>
                  </w:r>
                  <w:r>
                    <w:rPr>
                      <w:spacing w:val="15"/>
                      <w:sz w:val="20"/>
                      <w:szCs w:val="20"/>
                    </w:rPr>
                    <w:t xml:space="preserve"> </w:t>
                  </w:r>
                  <w:r>
                    <w:rPr>
                      <w:spacing w:val="5"/>
                      <w:sz w:val="20"/>
                      <w:szCs w:val="20"/>
                    </w:rPr>
                    <w:t>国内先进水平的二类工业项目；农林类：</w:t>
                  </w:r>
                  <w:r>
                    <w:rPr>
                      <w:spacing w:val="10"/>
                      <w:sz w:val="20"/>
                      <w:szCs w:val="20"/>
                    </w:rPr>
                    <w:t xml:space="preserve"> </w:t>
                  </w:r>
                  <w:r>
                    <w:rPr>
                      <w:spacing w:val="3"/>
                      <w:sz w:val="20"/>
                      <w:szCs w:val="20"/>
                    </w:rPr>
                    <w:t>畜禽养殖。</w:t>
                  </w:r>
                </w:p>
                <w:p>
                  <w:pPr>
                    <w:pStyle w:val="TableText"/>
                    <w:spacing w:before="26" w:line="239" w:lineRule="auto"/>
                    <w:ind w:left="14" w:right="3" w:firstLine="9"/>
                    <w:rPr>
                      <w:sz w:val="20"/>
                      <w:szCs w:val="20"/>
                    </w:rPr>
                  </w:pPr>
                  <w:r>
                    <w:rPr>
                      <w:spacing w:val="5"/>
                      <w:sz w:val="20"/>
                      <w:szCs w:val="20"/>
                    </w:rPr>
                    <w:t>限制准入产业：国家和地方产业政策中规</w:t>
                  </w:r>
                  <w:r>
                    <w:rPr>
                      <w:spacing w:val="6"/>
                      <w:sz w:val="20"/>
                      <w:szCs w:val="20"/>
                    </w:rPr>
                    <w:t xml:space="preserve"> </w:t>
                  </w:r>
                  <w:r>
                    <w:rPr>
                      <w:spacing w:val="6"/>
                      <w:sz w:val="20"/>
                      <w:szCs w:val="20"/>
                    </w:rPr>
                    <w:t>定的限制类项目。</w:t>
                  </w:r>
                </w:p>
              </w:tc>
              <w:tc>
                <w:tcPr>
                  <w:tcW w:w="3218" w:type="dxa"/>
                  <w:vAlign w:val="top"/>
                </w:tcPr>
                <w:p>
                  <w:pPr>
                    <w:pStyle w:val="TableText"/>
                    <w:spacing w:before="32" w:line="247" w:lineRule="auto"/>
                    <w:ind w:left="11" w:firstLine="1"/>
                    <w:jc w:val="both"/>
                    <w:rPr>
                      <w:sz w:val="20"/>
                      <w:szCs w:val="20"/>
                    </w:rPr>
                  </w:pPr>
                  <w:r>
                    <w:rPr>
                      <w:spacing w:val="13"/>
                      <w:sz w:val="20"/>
                      <w:szCs w:val="20"/>
                    </w:rPr>
                    <w:t>本项目为二类工业项目。同时项目</w:t>
                  </w:r>
                  <w:r>
                    <w:rPr>
                      <w:spacing w:val="3"/>
                      <w:sz w:val="20"/>
                      <w:szCs w:val="20"/>
                    </w:rPr>
                    <w:t xml:space="preserve"> </w:t>
                  </w:r>
                  <w:r>
                    <w:rPr>
                      <w:spacing w:val="13"/>
                      <w:sz w:val="20"/>
                      <w:szCs w:val="20"/>
                    </w:rPr>
                    <w:t>产生的污染物治理难度低，经合理</w:t>
                  </w:r>
                  <w:r>
                    <w:rPr>
                      <w:spacing w:val="5"/>
                      <w:sz w:val="20"/>
                      <w:szCs w:val="20"/>
                    </w:rPr>
                    <w:t xml:space="preserve"> </w:t>
                  </w:r>
                  <w:r>
                    <w:rPr>
                      <w:spacing w:val="13"/>
                      <w:sz w:val="20"/>
                      <w:szCs w:val="20"/>
                    </w:rPr>
                    <w:t>的治理措施治理后，污染物排放可</w:t>
                  </w:r>
                  <w:r>
                    <w:rPr>
                      <w:spacing w:val="5"/>
                      <w:sz w:val="20"/>
                      <w:szCs w:val="20"/>
                    </w:rPr>
                    <w:t xml:space="preserve"> </w:t>
                  </w:r>
                  <w:r>
                    <w:rPr>
                      <w:spacing w:val="13"/>
                      <w:sz w:val="20"/>
                      <w:szCs w:val="20"/>
                    </w:rPr>
                    <w:t>达到国内先进水平，不在禁止准入</w:t>
                  </w:r>
                  <w:r>
                    <w:rPr>
                      <w:spacing w:val="5"/>
                      <w:sz w:val="20"/>
                      <w:szCs w:val="20"/>
                    </w:rPr>
                    <w:t xml:space="preserve"> </w:t>
                  </w:r>
                  <w:r>
                    <w:rPr>
                      <w:spacing w:val="13"/>
                      <w:sz w:val="20"/>
                      <w:szCs w:val="20"/>
                    </w:rPr>
                    <w:t>产业中。项目不属于国家、省、市</w:t>
                  </w:r>
                  <w:r>
                    <w:rPr>
                      <w:spacing w:val="5"/>
                      <w:sz w:val="20"/>
                      <w:szCs w:val="20"/>
                    </w:rPr>
                    <w:t xml:space="preserve"> </w:t>
                  </w:r>
                  <w:r>
                    <w:rPr>
                      <w:spacing w:val="13"/>
                      <w:sz w:val="20"/>
                      <w:szCs w:val="20"/>
                    </w:rPr>
                    <w:t>及地方规定的限制类项目（项目已</w:t>
                  </w:r>
                  <w:r>
                    <w:rPr>
                      <w:spacing w:val="5"/>
                      <w:sz w:val="20"/>
                      <w:szCs w:val="20"/>
                    </w:rPr>
                    <w:t xml:space="preserve"> </w:t>
                  </w:r>
                  <w:r>
                    <w:rPr>
                      <w:spacing w:val="11"/>
                      <w:sz w:val="20"/>
                      <w:szCs w:val="20"/>
                    </w:rPr>
                    <w:t>通过赋码备案</w:t>
                  </w:r>
                  <w:r>
                    <w:rPr>
                      <w:spacing w:val="5"/>
                      <w:sz w:val="20"/>
                      <w:szCs w:val="20"/>
                    </w:rPr>
                    <w:t>）</w:t>
                  </w:r>
                  <w:r>
                    <w:rPr>
                      <w:spacing w:val="-55"/>
                      <w:sz w:val="20"/>
                      <w:szCs w:val="20"/>
                    </w:rPr>
                    <w:t xml:space="preserve"> </w:t>
                  </w:r>
                  <w:r>
                    <w:rPr>
                      <w:spacing w:val="5"/>
                      <w:sz w:val="20"/>
                      <w:szCs w:val="20"/>
                    </w:rPr>
                    <w:t>，</w:t>
                  </w:r>
                  <w:r>
                    <w:rPr>
                      <w:spacing w:val="11"/>
                      <w:sz w:val="20"/>
                      <w:szCs w:val="20"/>
                    </w:rPr>
                    <w:t>不在限制准入产</w:t>
                  </w:r>
                  <w:r>
                    <w:rPr>
                      <w:sz w:val="20"/>
                      <w:szCs w:val="20"/>
                    </w:rPr>
                    <w:t xml:space="preserve"> </w:t>
                  </w:r>
                  <w:r>
                    <w:rPr>
                      <w:spacing w:val="3"/>
                      <w:sz w:val="20"/>
                      <w:szCs w:val="20"/>
                    </w:rPr>
                    <w:t>业中。</w:t>
                  </w:r>
                </w:p>
              </w:tc>
              <w:tc>
                <w:tcPr>
                  <w:tcW w:w="707" w:type="dxa"/>
                  <w:vAlign w:val="top"/>
                </w:tcPr>
                <w:p>
                  <w:pPr>
                    <w:spacing w:line="305" w:lineRule="auto"/>
                    <w:rPr>
                      <w:rFonts w:ascii="Arial"/>
                      <w:sz w:val="21"/>
                    </w:rPr>
                  </w:pPr>
                </w:p>
                <w:p>
                  <w:pPr>
                    <w:spacing w:line="306" w:lineRule="auto"/>
                    <w:rPr>
                      <w:rFonts w:ascii="Arial"/>
                      <w:sz w:val="21"/>
                    </w:rPr>
                  </w:pPr>
                </w:p>
                <w:p>
                  <w:pPr>
                    <w:spacing w:line="306" w:lineRule="auto"/>
                    <w:rPr>
                      <w:rFonts w:ascii="Arial"/>
                      <w:sz w:val="21"/>
                    </w:rPr>
                  </w:pPr>
                </w:p>
                <w:p>
                  <w:pPr>
                    <w:pStyle w:val="TableText"/>
                    <w:spacing w:before="65" w:line="228" w:lineRule="auto"/>
                    <w:ind w:left="150"/>
                    <w:rPr>
                      <w:sz w:val="20"/>
                      <w:szCs w:val="20"/>
                    </w:rPr>
                  </w:pPr>
                  <w:r>
                    <w:rPr>
                      <w:spacing w:val="3"/>
                      <w:sz w:val="20"/>
                      <w:szCs w:val="20"/>
                    </w:rPr>
                    <w:t>符合</w:t>
                  </w:r>
                </w:p>
              </w:tc>
            </w:tr>
            <w:tr>
              <w:tblPrEx>
                <w:tblW w:w="8465" w:type="dxa"/>
                <w:tblInd w:w="107" w:type="dxa"/>
                <w:tblLayout w:type="fixed"/>
              </w:tblPrEx>
              <w:trPr>
                <w:trHeight w:val="562"/>
              </w:trPr>
              <w:tc>
                <w:tcPr>
                  <w:tcW w:w="810" w:type="dxa"/>
                  <w:vAlign w:val="top"/>
                </w:tcPr>
                <w:p>
                  <w:pPr>
                    <w:pStyle w:val="TableText"/>
                    <w:spacing w:before="36" w:line="238" w:lineRule="auto"/>
                    <w:ind w:left="95" w:right="7" w:hanging="83"/>
                    <w:rPr>
                      <w:sz w:val="20"/>
                      <w:szCs w:val="20"/>
                    </w:rPr>
                  </w:pPr>
                  <w:r>
                    <w:rPr>
                      <w:spacing w:val="11"/>
                      <w:sz w:val="20"/>
                      <w:szCs w:val="20"/>
                    </w:rPr>
                    <w:t>表</w:t>
                  </w:r>
                  <w:r>
                    <w:rPr>
                      <w:rFonts w:ascii="Times New Roman" w:eastAsia="Times New Roman" w:hAnsi="Times New Roman" w:cs="Times New Roman"/>
                      <w:spacing w:val="11"/>
                      <w:sz w:val="20"/>
                      <w:szCs w:val="20"/>
                    </w:rPr>
                    <w:t>6</w:t>
                  </w:r>
                  <w:r>
                    <w:rPr>
                      <w:rFonts w:ascii="Times New Roman" w:eastAsia="Times New Roman" w:hAnsi="Times New Roman" w:cs="Times New Roman"/>
                      <w:spacing w:val="-11"/>
                      <w:sz w:val="20"/>
                      <w:szCs w:val="20"/>
                    </w:rPr>
                    <w:t xml:space="preserve"> </w:t>
                  </w:r>
                  <w:r>
                    <w:rPr>
                      <w:spacing w:val="11"/>
                      <w:sz w:val="20"/>
                      <w:szCs w:val="20"/>
                    </w:rPr>
                    <w:t>环境</w:t>
                  </w:r>
                  <w:r>
                    <w:rPr>
                      <w:sz w:val="20"/>
                      <w:szCs w:val="20"/>
                    </w:rPr>
                    <w:t xml:space="preserve"> </w:t>
                  </w:r>
                  <w:r>
                    <w:rPr>
                      <w:spacing w:val="6"/>
                      <w:sz w:val="20"/>
                      <w:szCs w:val="20"/>
                    </w:rPr>
                    <w:t>标准清</w:t>
                  </w:r>
                </w:p>
              </w:tc>
              <w:tc>
                <w:tcPr>
                  <w:tcW w:w="3730" w:type="dxa"/>
                  <w:vAlign w:val="top"/>
                </w:tcPr>
                <w:p>
                  <w:pPr>
                    <w:pStyle w:val="TableText"/>
                    <w:spacing w:before="36" w:line="225" w:lineRule="auto"/>
                    <w:ind w:left="9"/>
                    <w:rPr>
                      <w:sz w:val="20"/>
                      <w:szCs w:val="20"/>
                    </w:rPr>
                  </w:pPr>
                  <w:r>
                    <w:rPr>
                      <w:spacing w:val="7"/>
                      <w:sz w:val="20"/>
                      <w:szCs w:val="20"/>
                    </w:rPr>
                    <w:t>①空间准入标准；</w:t>
                  </w:r>
                </w:p>
                <w:p>
                  <w:pPr>
                    <w:pStyle w:val="TableText"/>
                    <w:spacing w:before="27" w:line="225" w:lineRule="auto"/>
                    <w:ind w:left="8"/>
                    <w:rPr>
                      <w:sz w:val="20"/>
                      <w:szCs w:val="20"/>
                    </w:rPr>
                  </w:pPr>
                  <w:r>
                    <w:rPr>
                      <w:spacing w:val="7"/>
                      <w:sz w:val="20"/>
                      <w:szCs w:val="20"/>
                    </w:rPr>
                    <w:t>②污染物排放标准；</w:t>
                  </w:r>
                </w:p>
              </w:tc>
              <w:tc>
                <w:tcPr>
                  <w:tcW w:w="3218" w:type="dxa"/>
                  <w:vAlign w:val="top"/>
                </w:tcPr>
                <w:p>
                  <w:pPr>
                    <w:pStyle w:val="TableText"/>
                    <w:spacing w:before="36" w:line="238" w:lineRule="auto"/>
                    <w:ind w:left="14"/>
                    <w:rPr>
                      <w:sz w:val="20"/>
                      <w:szCs w:val="20"/>
                    </w:rPr>
                  </w:pPr>
                  <w:r>
                    <w:rPr>
                      <w:spacing w:val="13"/>
                      <w:sz w:val="20"/>
                      <w:szCs w:val="20"/>
                    </w:rPr>
                    <w:t>项目符合空间准入标准要求。项目</w:t>
                  </w:r>
                  <w:r>
                    <w:rPr>
                      <w:spacing w:val="1"/>
                      <w:sz w:val="20"/>
                      <w:szCs w:val="20"/>
                    </w:rPr>
                    <w:t xml:space="preserve"> </w:t>
                  </w:r>
                  <w:r>
                    <w:rPr>
                      <w:spacing w:val="13"/>
                      <w:sz w:val="20"/>
                      <w:szCs w:val="20"/>
                    </w:rPr>
                    <w:t>水环境、大气环境、声环境质量标</w:t>
                  </w:r>
                </w:p>
              </w:tc>
              <w:tc>
                <w:tcPr>
                  <w:tcW w:w="707" w:type="dxa"/>
                  <w:vAlign w:val="top"/>
                </w:tcPr>
                <w:p>
                  <w:pPr>
                    <w:pStyle w:val="TableText"/>
                    <w:spacing w:before="170" w:line="228" w:lineRule="auto"/>
                    <w:ind w:left="150"/>
                    <w:rPr>
                      <w:sz w:val="20"/>
                      <w:szCs w:val="20"/>
                    </w:rPr>
                  </w:pPr>
                  <w:r>
                    <w:rPr>
                      <w:spacing w:val="3"/>
                      <w:sz w:val="20"/>
                      <w:szCs w:val="20"/>
                    </w:rPr>
                    <w:t>符合</w:t>
                  </w:r>
                </w:p>
              </w:tc>
            </w:tr>
          </w:tbl>
          <w:p>
            <w:pPr>
              <w:spacing w:line="56" w:lineRule="auto"/>
              <w:rPr>
                <w:rFonts w:ascii="Arial"/>
                <w:sz w:val="2"/>
              </w:rPr>
            </w:pPr>
          </w:p>
        </w:tc>
      </w:tr>
    </w:tbl>
    <w:p>
      <w:pPr>
        <w:pStyle w:val="BodyText"/>
      </w:pPr>
    </w:p>
    <w:p>
      <w:pPr>
        <w:sectPr>
          <w:footerReference w:type="default" r:id="rId17"/>
          <w:type w:val="nextPage"/>
          <w:pgSz w:w="11906" w:h="16839"/>
          <w:pgMar w:top="1418" w:right="1305" w:bottom="1298" w:left="1305" w:header="0" w:footer="1135" w:gutter="0"/>
          <w:pgNumType w:start="11"/>
          <w:cols w:space="708"/>
          <w:titlePg w:val="0"/>
        </w:sectPr>
      </w:pPr>
    </w:p>
    <w:tbl>
      <w:tblPr>
        <w:tblStyle w:val="TableNormal8"/>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0"/>
        <w:gridCol w:w="8690"/>
      </w:tblGrid>
      <w:tr>
        <w:tblPrEx>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86"/>
        </w:trPr>
        <w:tc>
          <w:tcPr>
            <w:tcW w:w="600" w:type="dxa"/>
            <w:textDirection w:val="tbRlV"/>
            <w:vAlign w:val="top"/>
          </w:tcPr>
          <w:p>
            <w:pPr>
              <w:pStyle w:val="TableText"/>
              <w:spacing w:before="177" w:line="207" w:lineRule="auto"/>
              <w:ind w:left="2936"/>
            </w:pPr>
            <w:r>
              <w:rPr>
                <w:spacing w:val="-1"/>
              </w:rPr>
              <w:t>规</w:t>
            </w:r>
            <w:r>
              <w:rPr>
                <w:spacing w:val="119"/>
              </w:rPr>
              <w:t xml:space="preserve"> </w:t>
            </w:r>
            <w:r>
              <w:rPr>
                <w:spacing w:val="-1"/>
              </w:rPr>
              <w:t>划</w:t>
            </w:r>
            <w:r>
              <w:rPr>
                <w:spacing w:val="108"/>
              </w:rPr>
              <w:t xml:space="preserve"> </w:t>
            </w:r>
            <w:r>
              <w:rPr>
                <w:spacing w:val="-1"/>
              </w:rPr>
              <w:t>及</w:t>
            </w:r>
            <w:r>
              <w:rPr>
                <w:spacing w:val="106"/>
              </w:rPr>
              <w:t xml:space="preserve"> </w:t>
            </w:r>
            <w:r>
              <w:rPr>
                <w:spacing w:val="-1"/>
              </w:rPr>
              <w:t>规</w:t>
            </w:r>
            <w:r>
              <w:rPr>
                <w:spacing w:val="108"/>
              </w:rPr>
              <w:t xml:space="preserve"> </w:t>
            </w:r>
            <w:r>
              <w:rPr>
                <w:spacing w:val="-1"/>
              </w:rPr>
              <w:t>划</w:t>
            </w:r>
            <w:r>
              <w:rPr>
                <w:spacing w:val="106"/>
              </w:rPr>
              <w:t xml:space="preserve"> </w:t>
            </w:r>
            <w:r>
              <w:rPr>
                <w:spacing w:val="-1"/>
              </w:rPr>
              <w:t>环</w:t>
            </w:r>
            <w:r>
              <w:rPr>
                <w:spacing w:val="109"/>
              </w:rPr>
              <w:t xml:space="preserve"> </w:t>
            </w:r>
            <w:r>
              <w:rPr>
                <w:spacing w:val="-1"/>
              </w:rPr>
              <w:t>境</w:t>
            </w:r>
            <w:r>
              <w:rPr>
                <w:spacing w:val="105"/>
              </w:rPr>
              <w:t xml:space="preserve"> </w:t>
            </w:r>
            <w:r>
              <w:rPr>
                <w:spacing w:val="-1"/>
              </w:rPr>
              <w:t>影</w:t>
            </w:r>
            <w:r>
              <w:rPr>
                <w:spacing w:val="109"/>
              </w:rPr>
              <w:t xml:space="preserve"> </w:t>
            </w:r>
            <w:r>
              <w:rPr>
                <w:spacing w:val="-1"/>
              </w:rPr>
              <w:t>响</w:t>
            </w:r>
            <w:r>
              <w:rPr>
                <w:spacing w:val="105"/>
              </w:rPr>
              <w:t xml:space="preserve"> </w:t>
            </w:r>
            <w:r>
              <w:rPr>
                <w:spacing w:val="-1"/>
              </w:rPr>
              <w:t>评</w:t>
            </w:r>
            <w:r>
              <w:rPr>
                <w:spacing w:val="109"/>
              </w:rPr>
              <w:t xml:space="preserve"> </w:t>
            </w:r>
            <w:r>
              <w:rPr>
                <w:spacing w:val="-1"/>
              </w:rPr>
              <w:t>价</w:t>
            </w:r>
            <w:r>
              <w:rPr>
                <w:spacing w:val="106"/>
              </w:rPr>
              <w:t xml:space="preserve"> </w:t>
            </w:r>
            <w:r>
              <w:rPr>
                <w:spacing w:val="-1"/>
              </w:rPr>
              <w:t>符</w:t>
            </w:r>
            <w:r>
              <w:rPr>
                <w:spacing w:val="108"/>
              </w:rPr>
              <w:t xml:space="preserve"> </w:t>
            </w:r>
            <w:r>
              <w:rPr>
                <w:spacing w:val="-1"/>
              </w:rPr>
              <w:t>合</w:t>
            </w:r>
            <w:r>
              <w:rPr>
                <w:spacing w:val="108"/>
              </w:rPr>
              <w:t xml:space="preserve"> </w:t>
            </w:r>
            <w:r>
              <w:rPr>
                <w:spacing w:val="-1"/>
              </w:rPr>
              <w:t>性</w:t>
            </w:r>
            <w:r>
              <w:rPr>
                <w:spacing w:val="106"/>
              </w:rPr>
              <w:t xml:space="preserve"> </w:t>
            </w:r>
            <w:r>
              <w:rPr>
                <w:spacing w:val="-1"/>
              </w:rPr>
              <w:t>分</w:t>
            </w:r>
            <w:r>
              <w:rPr>
                <w:spacing w:val="106"/>
              </w:rPr>
              <w:t xml:space="preserve"> </w:t>
            </w:r>
            <w:r>
              <w:rPr>
                <w:spacing w:val="-1"/>
              </w:rPr>
              <w:t>析</w:t>
            </w:r>
          </w:p>
        </w:tc>
        <w:tc>
          <w:tcPr>
            <w:tcW w:w="8690" w:type="dxa"/>
            <w:vAlign w:val="top"/>
          </w:tcPr>
          <w:p>
            <w:pPr>
              <w:spacing w:line="52" w:lineRule="auto"/>
              <w:rPr>
                <w:rFonts w:ascii="Arial"/>
                <w:sz w:val="2"/>
              </w:rPr>
            </w:pPr>
          </w:p>
          <w:tbl>
            <w:tblPr>
              <w:tblStyle w:val="TableNormal8"/>
              <w:tblW w:w="8465"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10"/>
              <w:gridCol w:w="3730"/>
              <w:gridCol w:w="3218"/>
              <w:gridCol w:w="707"/>
            </w:tblGrid>
            <w:tr>
              <w:tblPrEx>
                <w:tblW w:w="8465"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03"/>
              </w:trPr>
              <w:tc>
                <w:tcPr>
                  <w:tcW w:w="810" w:type="dxa"/>
                  <w:tcBorders>
                    <w:top w:val="nil"/>
                  </w:tcBorders>
                  <w:vAlign w:val="top"/>
                </w:tcPr>
                <w:p>
                  <w:pPr>
                    <w:pStyle w:val="TableText"/>
                    <w:spacing w:before="42" w:line="228" w:lineRule="auto"/>
                    <w:ind w:left="308"/>
                    <w:rPr>
                      <w:sz w:val="20"/>
                      <w:szCs w:val="20"/>
                    </w:rPr>
                  </w:pPr>
                  <w:r>
                    <w:rPr>
                      <w:sz w:val="20"/>
                      <w:szCs w:val="20"/>
                    </w:rPr>
                    <w:t>单</w:t>
                  </w:r>
                </w:p>
              </w:tc>
              <w:tc>
                <w:tcPr>
                  <w:tcW w:w="3730" w:type="dxa"/>
                  <w:tcBorders>
                    <w:top w:val="nil"/>
                  </w:tcBorders>
                  <w:vAlign w:val="top"/>
                </w:tcPr>
                <w:p>
                  <w:pPr>
                    <w:pStyle w:val="TableText"/>
                    <w:spacing w:before="42" w:line="271" w:lineRule="exact"/>
                    <w:ind w:left="8"/>
                    <w:rPr>
                      <w:sz w:val="20"/>
                      <w:szCs w:val="20"/>
                    </w:rPr>
                  </w:pPr>
                  <w:r>
                    <w:rPr>
                      <w:spacing w:val="8"/>
                      <w:position w:val="4"/>
                      <w:sz w:val="20"/>
                      <w:szCs w:val="20"/>
                    </w:rPr>
                    <w:t>③环境质量管控标准；</w:t>
                  </w:r>
                </w:p>
                <w:p>
                  <w:pPr>
                    <w:pStyle w:val="TableText"/>
                    <w:spacing w:line="225" w:lineRule="auto"/>
                    <w:ind w:left="8"/>
                    <w:rPr>
                      <w:sz w:val="20"/>
                      <w:szCs w:val="20"/>
                    </w:rPr>
                  </w:pPr>
                  <w:r>
                    <w:rPr>
                      <w:spacing w:val="7"/>
                      <w:sz w:val="20"/>
                      <w:szCs w:val="20"/>
                    </w:rPr>
                    <w:t>④行业准入标准。</w:t>
                  </w:r>
                </w:p>
              </w:tc>
              <w:tc>
                <w:tcPr>
                  <w:tcW w:w="3218" w:type="dxa"/>
                  <w:tcBorders>
                    <w:top w:val="nil"/>
                  </w:tcBorders>
                  <w:vAlign w:val="top"/>
                </w:tcPr>
                <w:p>
                  <w:pPr>
                    <w:pStyle w:val="TableText"/>
                    <w:spacing w:before="44" w:line="242" w:lineRule="auto"/>
                    <w:ind w:left="11" w:firstLine="2"/>
                    <w:jc w:val="both"/>
                    <w:rPr>
                      <w:sz w:val="20"/>
                      <w:szCs w:val="20"/>
                    </w:rPr>
                  </w:pPr>
                  <w:r>
                    <w:rPr>
                      <w:spacing w:val="13"/>
                      <w:sz w:val="20"/>
                      <w:szCs w:val="20"/>
                    </w:rPr>
                    <w:t>准及废水、废气、噪声、固废排放</w:t>
                  </w:r>
                  <w:r>
                    <w:rPr>
                      <w:spacing w:val="3"/>
                      <w:sz w:val="20"/>
                      <w:szCs w:val="20"/>
                    </w:rPr>
                    <w:t xml:space="preserve"> </w:t>
                  </w:r>
                  <w:r>
                    <w:rPr>
                      <w:spacing w:val="13"/>
                      <w:sz w:val="20"/>
                      <w:szCs w:val="20"/>
                    </w:rPr>
                    <w:t>标准均满足清单中要求。本项目不</w:t>
                  </w:r>
                  <w:r>
                    <w:rPr>
                      <w:spacing w:val="5"/>
                      <w:sz w:val="20"/>
                      <w:szCs w:val="20"/>
                    </w:rPr>
                    <w:t xml:space="preserve"> </w:t>
                  </w:r>
                  <w:r>
                    <w:rPr>
                      <w:spacing w:val="13"/>
                      <w:sz w:val="20"/>
                      <w:szCs w:val="20"/>
                    </w:rPr>
                    <w:t>在负面清单内，不属于禁止准入行</w:t>
                  </w:r>
                  <w:r>
                    <w:rPr>
                      <w:spacing w:val="5"/>
                      <w:sz w:val="20"/>
                      <w:szCs w:val="20"/>
                    </w:rPr>
                    <w:t xml:space="preserve"> </w:t>
                  </w:r>
                  <w:r>
                    <w:rPr>
                      <w:spacing w:val="7"/>
                      <w:sz w:val="20"/>
                      <w:szCs w:val="20"/>
                    </w:rPr>
                    <w:t>业和限制准入行业。</w:t>
                  </w:r>
                </w:p>
              </w:tc>
              <w:tc>
                <w:tcPr>
                  <w:tcW w:w="707" w:type="dxa"/>
                  <w:tcBorders>
                    <w:top w:val="nil"/>
                  </w:tcBorders>
                  <w:vAlign w:val="top"/>
                </w:tcPr>
                <w:p>
                  <w:pPr>
                    <w:rPr>
                      <w:rFonts w:ascii="Arial"/>
                      <w:sz w:val="21"/>
                    </w:rPr>
                  </w:pPr>
                </w:p>
              </w:tc>
            </w:tr>
          </w:tbl>
          <w:p>
            <w:pPr>
              <w:pStyle w:val="TableText"/>
              <w:spacing w:before="35" w:line="468" w:lineRule="exact"/>
              <w:ind w:left="621"/>
            </w:pPr>
            <w:r>
              <w:rPr>
                <w:spacing w:val="1"/>
                <w:position w:val="17"/>
              </w:rPr>
              <w:t>由上表可知，建设项目符合《婺城新城区桐溪分区龙蟠区块控制性详细规划</w:t>
            </w:r>
          </w:p>
          <w:p>
            <w:pPr>
              <w:pStyle w:val="TableText"/>
              <w:spacing w:before="1" w:line="217" w:lineRule="auto"/>
              <w:ind w:left="112"/>
            </w:pPr>
            <w:r>
              <w:rPr>
                <w:spacing w:val="-1"/>
              </w:rPr>
              <w:t>环境影响报告书》中相关要求。</w:t>
            </w:r>
          </w:p>
          <w:p>
            <w:pPr>
              <w:pStyle w:val="TableText"/>
              <w:spacing w:before="185" w:line="219" w:lineRule="auto"/>
              <w:ind w:left="587"/>
            </w:pPr>
            <w:r>
              <w:rPr>
                <w:rFonts w:ascii="Times New Roman" w:eastAsia="Times New Roman" w:hAnsi="Times New Roman" w:cs="Times New Roman"/>
                <w:b/>
                <w:bCs/>
                <w:spacing w:val="-2"/>
              </w:rPr>
              <w:t>3</w:t>
            </w:r>
            <w:r>
              <w:rPr>
                <w:rFonts w:ascii="Times New Roman" w:eastAsia="Times New Roman" w:hAnsi="Times New Roman" w:cs="Times New Roman"/>
                <w:b/>
                <w:bCs/>
                <w:spacing w:val="-30"/>
              </w:rPr>
              <w:t xml:space="preserve"> </w:t>
            </w:r>
            <w:r>
              <w:rPr>
                <w:spacing w:val="-2"/>
                <w14:textOutline w14:w="4358" w14:cap="sq">
                  <w14:solidFill>
                    <w14:srgbClr w14:val="000000"/>
                  </w14:solidFill>
                  <w14:prstDash w14:val="solid"/>
                  <w14:bevel/>
                </w14:textOutline>
              </w:rPr>
              <w:t>、规划审查意见符合性分析</w:t>
            </w:r>
          </w:p>
          <w:p>
            <w:pPr>
              <w:pStyle w:val="TableText"/>
              <w:spacing w:before="180" w:line="466" w:lineRule="exact"/>
              <w:ind w:left="593"/>
            </w:pPr>
            <w:r>
              <w:rPr>
                <w:spacing w:val="-3"/>
                <w:position w:val="17"/>
              </w:rPr>
              <w:t>本项目与《金华市婺城区龙蟠单元（</w:t>
            </w:r>
            <w:r>
              <w:rPr>
                <w:rFonts w:ascii="Times New Roman" w:eastAsia="Times New Roman" w:hAnsi="Times New Roman" w:cs="Times New Roman"/>
                <w:spacing w:val="-3"/>
                <w:position w:val="17"/>
              </w:rPr>
              <w:t>ZX-29</w:t>
            </w:r>
            <w:r>
              <w:rPr>
                <w:spacing w:val="-3"/>
                <w:position w:val="17"/>
              </w:rPr>
              <w:t>）控制性详细规划修改》规划审查</w:t>
            </w:r>
          </w:p>
          <w:p>
            <w:pPr>
              <w:pStyle w:val="TableText"/>
              <w:spacing w:line="219" w:lineRule="auto"/>
              <w:ind w:left="119"/>
            </w:pPr>
            <w:r>
              <w:rPr>
                <w:spacing w:val="-4"/>
              </w:rPr>
              <w:t>意见符合性分析见表</w:t>
            </w:r>
            <w:r>
              <w:rPr>
                <w:spacing w:val="-26"/>
              </w:rPr>
              <w:t xml:space="preserve"> </w:t>
            </w:r>
            <w:r>
              <w:rPr>
                <w:rFonts w:ascii="Times New Roman" w:eastAsia="Times New Roman" w:hAnsi="Times New Roman" w:cs="Times New Roman"/>
                <w:spacing w:val="-4"/>
              </w:rPr>
              <w:t>1-2</w:t>
            </w:r>
            <w:r>
              <w:rPr>
                <w:spacing w:val="-4"/>
              </w:rPr>
              <w:t>。</w:t>
            </w:r>
          </w:p>
          <w:p>
            <w:pPr>
              <w:pStyle w:val="TableText"/>
              <w:spacing w:before="178" w:line="223" w:lineRule="auto"/>
              <w:ind w:left="3021"/>
              <w:rPr>
                <w:sz w:val="20"/>
                <w:szCs w:val="20"/>
              </w:rPr>
            </w:pPr>
            <w:r>
              <w:rPr>
                <w:spacing w:val="6"/>
                <w:sz w:val="20"/>
                <w:szCs w:val="20"/>
                <w14:textOutline w14:w="3795" w14:cap="sq">
                  <w14:solidFill>
                    <w14:srgbClr w14:val="000000"/>
                  </w14:solidFill>
                  <w14:prstDash w14:val="solid"/>
                  <w14:bevel/>
                </w14:textOutline>
              </w:rPr>
              <w:t>表</w:t>
            </w:r>
            <w:r>
              <w:rPr>
                <w:spacing w:val="-28"/>
                <w:sz w:val="20"/>
                <w:szCs w:val="20"/>
              </w:rPr>
              <w:t xml:space="preserve"> </w:t>
            </w:r>
            <w:r>
              <w:rPr>
                <w:rFonts w:ascii="Times New Roman" w:eastAsia="Times New Roman" w:hAnsi="Times New Roman" w:cs="Times New Roman"/>
                <w:b/>
                <w:bCs/>
                <w:spacing w:val="6"/>
                <w:sz w:val="20"/>
                <w:szCs w:val="20"/>
              </w:rPr>
              <w:t xml:space="preserve">1-2    </w:t>
            </w:r>
            <w:r>
              <w:rPr>
                <w:spacing w:val="6"/>
                <w:sz w:val="20"/>
                <w:szCs w:val="20"/>
                <w14:textOutline w14:w="3795" w14:cap="sq">
                  <w14:solidFill>
                    <w14:srgbClr w14:val="000000"/>
                  </w14:solidFill>
                  <w14:prstDash w14:val="solid"/>
                  <w14:bevel/>
                </w14:textOutline>
              </w:rPr>
              <w:t>审查意见符合性分析</w:t>
            </w:r>
          </w:p>
          <w:tbl>
            <w:tblPr>
              <w:tblStyle w:val="TableNormal8"/>
              <w:tblW w:w="8461"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2"/>
              <w:gridCol w:w="3800"/>
              <w:gridCol w:w="3423"/>
              <w:gridCol w:w="716"/>
            </w:tblGrid>
            <w:tr>
              <w:tblPrEx>
                <w:tblW w:w="8461"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522" w:type="dxa"/>
                  <w:textDirection w:val="tbRlV"/>
                  <w:vAlign w:val="top"/>
                </w:tcPr>
                <w:p>
                  <w:pPr>
                    <w:pStyle w:val="TableText"/>
                    <w:spacing w:before="154" w:line="218" w:lineRule="auto"/>
                    <w:ind w:left="36"/>
                    <w:rPr>
                      <w:sz w:val="20"/>
                      <w:szCs w:val="20"/>
                    </w:rPr>
                  </w:pPr>
                  <w:r>
                    <w:rPr>
                      <w:spacing w:val="8"/>
                      <w:sz w:val="20"/>
                      <w:szCs w:val="20"/>
                    </w:rPr>
                    <w:t>序</w:t>
                  </w:r>
                  <w:r>
                    <w:rPr>
                      <w:spacing w:val="-38"/>
                      <w:sz w:val="20"/>
                      <w:szCs w:val="20"/>
                    </w:rPr>
                    <w:t xml:space="preserve"> </w:t>
                  </w:r>
                  <w:r>
                    <w:rPr>
                      <w:spacing w:val="8"/>
                      <w:sz w:val="20"/>
                      <w:szCs w:val="20"/>
                    </w:rPr>
                    <w:t>号</w:t>
                  </w:r>
                </w:p>
              </w:tc>
              <w:tc>
                <w:tcPr>
                  <w:tcW w:w="3800" w:type="dxa"/>
                  <w:vAlign w:val="top"/>
                </w:tcPr>
                <w:p>
                  <w:pPr>
                    <w:pStyle w:val="TableText"/>
                    <w:spacing w:before="170" w:line="228" w:lineRule="auto"/>
                    <w:ind w:left="1495"/>
                    <w:rPr>
                      <w:sz w:val="20"/>
                      <w:szCs w:val="20"/>
                    </w:rPr>
                  </w:pPr>
                  <w:r>
                    <w:rPr>
                      <w:spacing w:val="4"/>
                      <w:sz w:val="20"/>
                      <w:szCs w:val="20"/>
                    </w:rPr>
                    <w:t>审查意见</w:t>
                  </w:r>
                </w:p>
              </w:tc>
              <w:tc>
                <w:tcPr>
                  <w:tcW w:w="3423" w:type="dxa"/>
                  <w:vAlign w:val="top"/>
                </w:tcPr>
                <w:p>
                  <w:pPr>
                    <w:pStyle w:val="TableText"/>
                    <w:spacing w:before="170" w:line="228" w:lineRule="auto"/>
                    <w:ind w:left="1195"/>
                    <w:rPr>
                      <w:sz w:val="20"/>
                      <w:szCs w:val="20"/>
                    </w:rPr>
                  </w:pPr>
                  <w:r>
                    <w:rPr>
                      <w:spacing w:val="7"/>
                      <w:sz w:val="20"/>
                      <w:szCs w:val="20"/>
                    </w:rPr>
                    <w:t>符合性分析</w:t>
                  </w:r>
                </w:p>
              </w:tc>
              <w:tc>
                <w:tcPr>
                  <w:tcW w:w="716" w:type="dxa"/>
                  <w:vAlign w:val="top"/>
                </w:tcPr>
                <w:p>
                  <w:pPr>
                    <w:pStyle w:val="TableText"/>
                    <w:spacing w:before="36" w:line="228" w:lineRule="auto"/>
                    <w:ind w:left="155"/>
                    <w:rPr>
                      <w:sz w:val="20"/>
                      <w:szCs w:val="20"/>
                    </w:rPr>
                  </w:pPr>
                  <w:r>
                    <w:rPr>
                      <w:spacing w:val="3"/>
                      <w:sz w:val="20"/>
                      <w:szCs w:val="20"/>
                    </w:rPr>
                    <w:t>符合</w:t>
                  </w:r>
                </w:p>
                <w:p>
                  <w:pPr>
                    <w:pStyle w:val="TableText"/>
                    <w:spacing w:before="24" w:line="218" w:lineRule="auto"/>
                    <w:ind w:left="261"/>
                    <w:rPr>
                      <w:sz w:val="20"/>
                      <w:szCs w:val="20"/>
                    </w:rPr>
                  </w:pPr>
                  <w:r>
                    <w:rPr>
                      <w:sz w:val="20"/>
                      <w:szCs w:val="20"/>
                    </w:rPr>
                    <w:t>性</w:t>
                  </w:r>
                </w:p>
              </w:tc>
            </w:tr>
            <w:tr>
              <w:tblPrEx>
                <w:tblW w:w="8461" w:type="dxa"/>
                <w:tblInd w:w="106" w:type="dxa"/>
                <w:tblLayout w:type="fixed"/>
              </w:tblPrEx>
              <w:trPr>
                <w:trHeight w:val="822"/>
              </w:trPr>
              <w:tc>
                <w:tcPr>
                  <w:tcW w:w="522" w:type="dxa"/>
                  <w:vAlign w:val="top"/>
                </w:tcPr>
                <w:p>
                  <w:pPr>
                    <w:spacing w:line="279" w:lineRule="auto"/>
                    <w:rPr>
                      <w:rFonts w:ascii="Arial"/>
                      <w:sz w:val="21"/>
                    </w:rPr>
                  </w:pPr>
                </w:p>
                <w:p>
                  <w:pPr>
                    <w:spacing w:before="58" w:line="195" w:lineRule="auto"/>
                    <w:ind w:left="23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800" w:type="dxa"/>
                  <w:vAlign w:val="top"/>
                </w:tcPr>
                <w:p>
                  <w:pPr>
                    <w:pStyle w:val="TableText"/>
                    <w:spacing w:before="31"/>
                    <w:ind w:left="112" w:right="105"/>
                    <w:jc w:val="both"/>
                    <w:rPr>
                      <w:sz w:val="20"/>
                      <w:szCs w:val="20"/>
                    </w:rPr>
                  </w:pPr>
                  <w:r>
                    <w:rPr>
                      <w:spacing w:val="10"/>
                      <w:sz w:val="20"/>
                      <w:szCs w:val="20"/>
                    </w:rPr>
                    <w:t>规划应加强与城乡规划、土地利用规划</w:t>
                  </w:r>
                  <w:r>
                    <w:rPr>
                      <w:spacing w:val="5"/>
                      <w:sz w:val="20"/>
                      <w:szCs w:val="20"/>
                    </w:rPr>
                    <w:t xml:space="preserve"> </w:t>
                  </w:r>
                  <w:r>
                    <w:rPr>
                      <w:spacing w:val="10"/>
                      <w:sz w:val="20"/>
                      <w:szCs w:val="20"/>
                    </w:rPr>
                    <w:t>的衔接，使规划的实施和建设符合国家</w:t>
                  </w:r>
                  <w:r>
                    <w:rPr>
                      <w:spacing w:val="5"/>
                      <w:sz w:val="20"/>
                      <w:szCs w:val="20"/>
                    </w:rPr>
                    <w:t xml:space="preserve"> </w:t>
                  </w:r>
                  <w:r>
                    <w:rPr>
                      <w:spacing w:val="7"/>
                      <w:sz w:val="20"/>
                      <w:szCs w:val="20"/>
                    </w:rPr>
                    <w:t>有关法律法规的要求。</w:t>
                  </w:r>
                </w:p>
              </w:tc>
              <w:tc>
                <w:tcPr>
                  <w:tcW w:w="3423" w:type="dxa"/>
                  <w:vAlign w:val="top"/>
                </w:tcPr>
                <w:p>
                  <w:pPr>
                    <w:pStyle w:val="TableText"/>
                    <w:spacing w:before="166"/>
                    <w:ind w:left="113" w:right="103" w:firstLine="3"/>
                    <w:rPr>
                      <w:sz w:val="20"/>
                      <w:szCs w:val="20"/>
                    </w:rPr>
                  </w:pPr>
                  <w:r>
                    <w:rPr>
                      <w:spacing w:val="13"/>
                      <w:sz w:val="20"/>
                      <w:szCs w:val="20"/>
                    </w:rPr>
                    <w:t>项目建设满足土地利用规划和生态</w:t>
                  </w:r>
                  <w:r>
                    <w:rPr>
                      <w:spacing w:val="1"/>
                      <w:sz w:val="20"/>
                      <w:szCs w:val="20"/>
                    </w:rPr>
                    <w:t xml:space="preserve"> </w:t>
                  </w:r>
                  <w:r>
                    <w:rPr>
                      <w:spacing w:val="7"/>
                      <w:sz w:val="20"/>
                      <w:szCs w:val="20"/>
                    </w:rPr>
                    <w:t>环境分区管控方案。</w:t>
                  </w:r>
                </w:p>
              </w:tc>
              <w:tc>
                <w:tcPr>
                  <w:tcW w:w="716" w:type="dxa"/>
                  <w:vAlign w:val="top"/>
                </w:tcPr>
                <w:p>
                  <w:pPr>
                    <w:pStyle w:val="TableText"/>
                    <w:spacing w:before="302" w:line="228" w:lineRule="auto"/>
                    <w:ind w:left="155"/>
                    <w:rPr>
                      <w:sz w:val="20"/>
                      <w:szCs w:val="20"/>
                    </w:rPr>
                  </w:pPr>
                  <w:r>
                    <w:rPr>
                      <w:spacing w:val="3"/>
                      <w:sz w:val="20"/>
                      <w:szCs w:val="20"/>
                    </w:rPr>
                    <w:t>符合</w:t>
                  </w:r>
                </w:p>
              </w:tc>
            </w:tr>
            <w:tr>
              <w:tblPrEx>
                <w:tblW w:w="8461" w:type="dxa"/>
                <w:tblInd w:w="106" w:type="dxa"/>
                <w:tblLayout w:type="fixed"/>
              </w:tblPrEx>
              <w:trPr>
                <w:trHeight w:val="1093"/>
              </w:trPr>
              <w:tc>
                <w:tcPr>
                  <w:tcW w:w="522" w:type="dxa"/>
                  <w:vAlign w:val="top"/>
                </w:tcPr>
                <w:p>
                  <w:pPr>
                    <w:spacing w:line="414" w:lineRule="auto"/>
                    <w:rPr>
                      <w:rFonts w:ascii="Arial"/>
                      <w:sz w:val="21"/>
                    </w:rPr>
                  </w:pPr>
                </w:p>
                <w:p>
                  <w:pPr>
                    <w:spacing w:before="57" w:line="195" w:lineRule="auto"/>
                    <w:ind w:left="20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800" w:type="dxa"/>
                  <w:vAlign w:val="top"/>
                </w:tcPr>
                <w:p>
                  <w:pPr>
                    <w:pStyle w:val="TableText"/>
                    <w:spacing w:before="29" w:line="243" w:lineRule="auto"/>
                    <w:ind w:left="110" w:right="105"/>
                    <w:rPr>
                      <w:sz w:val="20"/>
                      <w:szCs w:val="20"/>
                    </w:rPr>
                  </w:pPr>
                  <w:r>
                    <w:rPr>
                      <w:spacing w:val="10"/>
                      <w:sz w:val="20"/>
                      <w:szCs w:val="20"/>
                    </w:rPr>
                    <w:t>进一步细化规划的产业定位，根据自身</w:t>
                  </w:r>
                  <w:r>
                    <w:rPr>
                      <w:spacing w:val="8"/>
                      <w:sz w:val="20"/>
                      <w:szCs w:val="20"/>
                    </w:rPr>
                    <w:t xml:space="preserve"> </w:t>
                  </w:r>
                  <w:r>
                    <w:rPr>
                      <w:spacing w:val="10"/>
                      <w:sz w:val="20"/>
                      <w:szCs w:val="20"/>
                    </w:rPr>
                    <w:t>环境资源及服务区域的产业条件，结合</w:t>
                  </w:r>
                  <w:r>
                    <w:rPr>
                      <w:spacing w:val="8"/>
                      <w:sz w:val="20"/>
                      <w:szCs w:val="20"/>
                    </w:rPr>
                    <w:t xml:space="preserve"> </w:t>
                  </w:r>
                  <w:r>
                    <w:rPr>
                      <w:spacing w:val="10"/>
                      <w:sz w:val="20"/>
                      <w:szCs w:val="20"/>
                    </w:rPr>
                    <w:t>金华市产业提升和环境综合整治需求，</w:t>
                  </w:r>
                  <w:r>
                    <w:rPr>
                      <w:spacing w:val="8"/>
                      <w:sz w:val="20"/>
                      <w:szCs w:val="20"/>
                    </w:rPr>
                    <w:t xml:space="preserve"> </w:t>
                  </w:r>
                  <w:r>
                    <w:rPr>
                      <w:spacing w:val="8"/>
                      <w:sz w:val="20"/>
                      <w:szCs w:val="20"/>
                    </w:rPr>
                    <w:t>进行统筹协调和差异化发展。</w:t>
                  </w:r>
                </w:p>
              </w:tc>
              <w:tc>
                <w:tcPr>
                  <w:tcW w:w="3423" w:type="dxa"/>
                  <w:vAlign w:val="top"/>
                </w:tcPr>
                <w:p>
                  <w:pPr>
                    <w:spacing w:line="410" w:lineRule="auto"/>
                    <w:rPr>
                      <w:rFonts w:ascii="Arial"/>
                      <w:sz w:val="21"/>
                    </w:rPr>
                  </w:pPr>
                </w:p>
                <w:p>
                  <w:pPr>
                    <w:spacing w:before="58" w:line="199" w:lineRule="auto"/>
                    <w:ind w:left="167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716" w:type="dxa"/>
                  <w:vAlign w:val="top"/>
                </w:tcPr>
                <w:p>
                  <w:pPr>
                    <w:spacing w:line="370" w:lineRule="auto"/>
                    <w:rPr>
                      <w:rFonts w:ascii="Arial"/>
                      <w:sz w:val="21"/>
                    </w:rPr>
                  </w:pPr>
                </w:p>
                <w:p>
                  <w:pPr>
                    <w:pStyle w:val="TableText"/>
                    <w:spacing w:before="65" w:line="228" w:lineRule="auto"/>
                    <w:ind w:left="155"/>
                    <w:rPr>
                      <w:sz w:val="20"/>
                      <w:szCs w:val="20"/>
                    </w:rPr>
                  </w:pPr>
                  <w:r>
                    <w:rPr>
                      <w:spacing w:val="3"/>
                      <w:sz w:val="20"/>
                      <w:szCs w:val="20"/>
                    </w:rPr>
                    <w:t>符合</w:t>
                  </w:r>
                </w:p>
              </w:tc>
            </w:tr>
            <w:tr>
              <w:tblPrEx>
                <w:tblW w:w="8461" w:type="dxa"/>
                <w:tblInd w:w="106" w:type="dxa"/>
                <w:tblLayout w:type="fixed"/>
              </w:tblPrEx>
              <w:trPr>
                <w:trHeight w:val="821"/>
              </w:trPr>
              <w:tc>
                <w:tcPr>
                  <w:tcW w:w="522" w:type="dxa"/>
                  <w:vAlign w:val="top"/>
                </w:tcPr>
                <w:p>
                  <w:pPr>
                    <w:spacing w:line="281" w:lineRule="auto"/>
                    <w:rPr>
                      <w:rFonts w:ascii="Arial"/>
                      <w:sz w:val="21"/>
                    </w:rPr>
                  </w:pPr>
                </w:p>
                <w:p>
                  <w:pPr>
                    <w:spacing w:before="58" w:line="195" w:lineRule="auto"/>
                    <w:ind w:left="21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800" w:type="dxa"/>
                  <w:vAlign w:val="top"/>
                </w:tcPr>
                <w:p>
                  <w:pPr>
                    <w:pStyle w:val="TableText"/>
                    <w:spacing w:before="34" w:line="239" w:lineRule="auto"/>
                    <w:ind w:left="112" w:right="105"/>
                    <w:jc w:val="both"/>
                    <w:rPr>
                      <w:sz w:val="20"/>
                      <w:szCs w:val="20"/>
                    </w:rPr>
                  </w:pPr>
                  <w:r>
                    <w:rPr>
                      <w:spacing w:val="10"/>
                      <w:sz w:val="20"/>
                      <w:szCs w:val="20"/>
                    </w:rPr>
                    <w:t>严格按环境功能区划管控要求、产业负</w:t>
                  </w:r>
                  <w:r>
                    <w:rPr>
                      <w:spacing w:val="5"/>
                      <w:sz w:val="20"/>
                      <w:szCs w:val="20"/>
                    </w:rPr>
                    <w:t xml:space="preserve"> </w:t>
                  </w:r>
                  <w:r>
                    <w:rPr>
                      <w:spacing w:val="10"/>
                      <w:sz w:val="20"/>
                      <w:szCs w:val="20"/>
                    </w:rPr>
                    <w:t>面清单、环境准入条件和排污总量控制</w:t>
                  </w:r>
                  <w:r>
                    <w:rPr>
                      <w:spacing w:val="5"/>
                      <w:sz w:val="20"/>
                      <w:szCs w:val="20"/>
                    </w:rPr>
                    <w:t xml:space="preserve"> </w:t>
                  </w:r>
                  <w:r>
                    <w:rPr>
                      <w:spacing w:val="7"/>
                      <w:sz w:val="20"/>
                      <w:szCs w:val="20"/>
                    </w:rPr>
                    <w:t>要求进行建设和发展。</w:t>
                  </w:r>
                </w:p>
              </w:tc>
              <w:tc>
                <w:tcPr>
                  <w:tcW w:w="3423" w:type="dxa"/>
                  <w:vAlign w:val="top"/>
                </w:tcPr>
                <w:p>
                  <w:pPr>
                    <w:pStyle w:val="TableText"/>
                    <w:spacing w:before="34" w:line="239" w:lineRule="auto"/>
                    <w:ind w:left="114" w:right="103" w:firstLine="2"/>
                    <w:jc w:val="both"/>
                    <w:rPr>
                      <w:sz w:val="20"/>
                      <w:szCs w:val="20"/>
                    </w:rPr>
                  </w:pPr>
                  <w:r>
                    <w:rPr>
                      <w:spacing w:val="13"/>
                      <w:sz w:val="20"/>
                      <w:szCs w:val="20"/>
                    </w:rPr>
                    <w:t>项目满足环境准入条件，处理达标</w:t>
                  </w:r>
                  <w:r>
                    <w:rPr>
                      <w:spacing w:val="1"/>
                      <w:sz w:val="20"/>
                      <w:szCs w:val="20"/>
                    </w:rPr>
                    <w:t xml:space="preserve"> </w:t>
                  </w:r>
                  <w:r>
                    <w:rPr>
                      <w:spacing w:val="13"/>
                      <w:sz w:val="20"/>
                      <w:szCs w:val="20"/>
                    </w:rPr>
                    <w:t>后排放的污染物总量满足总量控制</w:t>
                  </w:r>
                  <w:r>
                    <w:rPr>
                      <w:spacing w:val="3"/>
                      <w:sz w:val="20"/>
                      <w:szCs w:val="20"/>
                    </w:rPr>
                    <w:t xml:space="preserve"> </w:t>
                  </w:r>
                  <w:r>
                    <w:rPr>
                      <w:spacing w:val="2"/>
                      <w:sz w:val="20"/>
                      <w:szCs w:val="20"/>
                    </w:rPr>
                    <w:t>要求。</w:t>
                  </w:r>
                </w:p>
              </w:tc>
              <w:tc>
                <w:tcPr>
                  <w:tcW w:w="716" w:type="dxa"/>
                  <w:vAlign w:val="top"/>
                </w:tcPr>
                <w:p>
                  <w:pPr>
                    <w:pStyle w:val="TableText"/>
                    <w:spacing w:before="304" w:line="228" w:lineRule="auto"/>
                    <w:ind w:left="155"/>
                    <w:rPr>
                      <w:sz w:val="20"/>
                      <w:szCs w:val="20"/>
                    </w:rPr>
                  </w:pPr>
                  <w:r>
                    <w:rPr>
                      <w:spacing w:val="3"/>
                      <w:sz w:val="20"/>
                      <w:szCs w:val="20"/>
                    </w:rPr>
                    <w:t>符合</w:t>
                  </w:r>
                </w:p>
              </w:tc>
            </w:tr>
            <w:tr>
              <w:tblPrEx>
                <w:tblW w:w="8461" w:type="dxa"/>
                <w:tblInd w:w="106" w:type="dxa"/>
                <w:tblLayout w:type="fixed"/>
              </w:tblPrEx>
              <w:trPr>
                <w:trHeight w:val="2999"/>
              </w:trPr>
              <w:tc>
                <w:tcPr>
                  <w:tcW w:w="522" w:type="dxa"/>
                  <w:vAlign w:val="top"/>
                </w:tcPr>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57" w:line="195" w:lineRule="auto"/>
                    <w:ind w:left="20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800" w:type="dxa"/>
                  <w:vAlign w:val="top"/>
                </w:tcPr>
                <w:p>
                  <w:pPr>
                    <w:pStyle w:val="TableText"/>
                    <w:spacing w:before="34" w:line="228" w:lineRule="auto"/>
                    <w:ind w:left="111"/>
                    <w:rPr>
                      <w:sz w:val="20"/>
                      <w:szCs w:val="20"/>
                    </w:rPr>
                  </w:pPr>
                  <w:r>
                    <w:rPr>
                      <w:spacing w:val="8"/>
                      <w:sz w:val="20"/>
                      <w:szCs w:val="20"/>
                    </w:rPr>
                    <w:t>加强区域基础设施的配套建设。</w:t>
                  </w:r>
                </w:p>
                <w:p>
                  <w:pPr>
                    <w:pStyle w:val="TableText"/>
                    <w:spacing w:before="21" w:line="248" w:lineRule="auto"/>
                    <w:ind w:left="111" w:right="105" w:firstLine="16"/>
                    <w:rPr>
                      <w:sz w:val="20"/>
                      <w:szCs w:val="20"/>
                    </w:rPr>
                  </w:pPr>
                  <w:r>
                    <w:rPr>
                      <w:rFonts w:ascii="Times New Roman" w:eastAsia="Times New Roman" w:hAnsi="Times New Roman" w:cs="Times New Roman"/>
                      <w:spacing w:val="11"/>
                      <w:sz w:val="20"/>
                      <w:szCs w:val="20"/>
                    </w:rPr>
                    <w:t>1.</w:t>
                  </w:r>
                  <w:r>
                    <w:rPr>
                      <w:spacing w:val="11"/>
                      <w:sz w:val="20"/>
                      <w:szCs w:val="20"/>
                    </w:rPr>
                    <w:t>加快完善雨、污水收集系统的建设，</w:t>
                  </w:r>
                  <w:r>
                    <w:rPr>
                      <w:spacing w:val="12"/>
                      <w:sz w:val="20"/>
                      <w:szCs w:val="20"/>
                    </w:rPr>
                    <w:t xml:space="preserve"> </w:t>
                  </w:r>
                  <w:r>
                    <w:rPr>
                      <w:spacing w:val="10"/>
                      <w:sz w:val="20"/>
                      <w:szCs w:val="20"/>
                    </w:rPr>
                    <w:t>结合环境目标、规划实施情况和区域开</w:t>
                  </w:r>
                  <w:r>
                    <w:rPr>
                      <w:spacing w:val="6"/>
                      <w:sz w:val="20"/>
                      <w:szCs w:val="20"/>
                    </w:rPr>
                    <w:t xml:space="preserve"> </w:t>
                  </w:r>
                  <w:r>
                    <w:rPr>
                      <w:spacing w:val="10"/>
                      <w:sz w:val="20"/>
                      <w:szCs w:val="20"/>
                    </w:rPr>
                    <w:t>发进度，及时推进区域污水收集系统等</w:t>
                  </w:r>
                  <w:r>
                    <w:rPr>
                      <w:spacing w:val="6"/>
                      <w:sz w:val="20"/>
                      <w:szCs w:val="20"/>
                    </w:rPr>
                    <w:t xml:space="preserve"> </w:t>
                  </w:r>
                  <w:r>
                    <w:rPr>
                      <w:spacing w:val="12"/>
                      <w:sz w:val="20"/>
                      <w:szCs w:val="20"/>
                    </w:rPr>
                    <w:t>基础设施的建设工程。</w:t>
                  </w:r>
                  <w:r>
                    <w:rPr>
                      <w:rFonts w:ascii="Times New Roman" w:eastAsia="Times New Roman" w:hAnsi="Times New Roman" w:cs="Times New Roman"/>
                      <w:spacing w:val="12"/>
                      <w:sz w:val="20"/>
                      <w:szCs w:val="20"/>
                    </w:rPr>
                    <w:t>2.</w:t>
                  </w:r>
                  <w:r>
                    <w:rPr>
                      <w:spacing w:val="12"/>
                      <w:sz w:val="20"/>
                      <w:szCs w:val="20"/>
                    </w:rPr>
                    <w:t>入区企业应严</w:t>
                  </w:r>
                  <w:r>
                    <w:rPr>
                      <w:spacing w:val="8"/>
                      <w:sz w:val="20"/>
                      <w:szCs w:val="20"/>
                    </w:rPr>
                    <w:t xml:space="preserve"> </w:t>
                  </w:r>
                  <w:r>
                    <w:rPr>
                      <w:spacing w:val="10"/>
                      <w:sz w:val="20"/>
                      <w:szCs w:val="20"/>
                    </w:rPr>
                    <w:t>格按照环境准入、废气综合整治等措施</w:t>
                  </w:r>
                  <w:r>
                    <w:rPr>
                      <w:spacing w:val="6"/>
                      <w:sz w:val="20"/>
                      <w:szCs w:val="20"/>
                    </w:rPr>
                    <w:t xml:space="preserve"> </w:t>
                  </w:r>
                  <w:r>
                    <w:rPr>
                      <w:spacing w:val="12"/>
                      <w:sz w:val="20"/>
                      <w:szCs w:val="20"/>
                    </w:rPr>
                    <w:t>有效控制各类废气的排放。</w:t>
                  </w:r>
                  <w:r>
                    <w:rPr>
                      <w:rFonts w:ascii="Times New Roman" w:eastAsia="Times New Roman" w:hAnsi="Times New Roman" w:cs="Times New Roman"/>
                      <w:spacing w:val="12"/>
                      <w:sz w:val="20"/>
                      <w:szCs w:val="20"/>
                    </w:rPr>
                    <w:t>3.</w:t>
                  </w:r>
                  <w:r>
                    <w:rPr>
                      <w:spacing w:val="12"/>
                      <w:sz w:val="20"/>
                      <w:szCs w:val="20"/>
                    </w:rPr>
                    <w:t>强化固废</w:t>
                  </w:r>
                  <w:r>
                    <w:rPr>
                      <w:spacing w:val="8"/>
                      <w:sz w:val="20"/>
                      <w:szCs w:val="20"/>
                    </w:rPr>
                    <w:t xml:space="preserve"> </w:t>
                  </w:r>
                  <w:r>
                    <w:rPr>
                      <w:spacing w:val="10"/>
                      <w:sz w:val="20"/>
                      <w:szCs w:val="20"/>
                    </w:rPr>
                    <w:t>综合利用和危废集中处理，入区企业需</w:t>
                  </w:r>
                  <w:r>
                    <w:rPr>
                      <w:spacing w:val="6"/>
                      <w:sz w:val="20"/>
                      <w:szCs w:val="20"/>
                    </w:rPr>
                    <w:t xml:space="preserve"> </w:t>
                  </w:r>
                  <w:r>
                    <w:rPr>
                      <w:spacing w:val="10"/>
                      <w:sz w:val="20"/>
                      <w:szCs w:val="20"/>
                    </w:rPr>
                    <w:t>实施固废分类收集和规范危废的暂存场</w:t>
                  </w:r>
                  <w:r>
                    <w:rPr>
                      <w:spacing w:val="6"/>
                      <w:sz w:val="20"/>
                      <w:szCs w:val="20"/>
                    </w:rPr>
                    <w:t xml:space="preserve"> </w:t>
                  </w:r>
                  <w:r>
                    <w:rPr>
                      <w:spacing w:val="10"/>
                      <w:sz w:val="20"/>
                      <w:szCs w:val="20"/>
                    </w:rPr>
                    <w:t>所，妥善处置各类固废，危险固废安全</w:t>
                  </w:r>
                  <w:r>
                    <w:rPr>
                      <w:spacing w:val="6"/>
                      <w:sz w:val="20"/>
                      <w:szCs w:val="20"/>
                    </w:rPr>
                    <w:t xml:space="preserve"> </w:t>
                  </w:r>
                  <w:r>
                    <w:rPr>
                      <w:spacing w:val="4"/>
                      <w:sz w:val="20"/>
                      <w:szCs w:val="20"/>
                    </w:rPr>
                    <w:t>处需率需达</w:t>
                  </w:r>
                  <w:r>
                    <w:rPr>
                      <w:spacing w:val="-23"/>
                      <w:sz w:val="20"/>
                      <w:szCs w:val="20"/>
                    </w:rPr>
                    <w:t xml:space="preserve"> </w:t>
                  </w:r>
                  <w:r>
                    <w:rPr>
                      <w:rFonts w:ascii="Times New Roman" w:eastAsia="Times New Roman" w:hAnsi="Times New Roman" w:cs="Times New Roman"/>
                      <w:spacing w:val="4"/>
                      <w:sz w:val="20"/>
                      <w:szCs w:val="20"/>
                    </w:rPr>
                    <w:t>100%</w:t>
                  </w:r>
                  <w:r>
                    <w:rPr>
                      <w:spacing w:val="4"/>
                      <w:sz w:val="20"/>
                      <w:szCs w:val="20"/>
                    </w:rPr>
                    <w:t>。</w:t>
                  </w:r>
                </w:p>
              </w:tc>
              <w:tc>
                <w:tcPr>
                  <w:tcW w:w="3423" w:type="dxa"/>
                  <w:vAlign w:val="top"/>
                </w:tcPr>
                <w:p>
                  <w:pPr>
                    <w:spacing w:line="373" w:lineRule="auto"/>
                    <w:rPr>
                      <w:rFonts w:ascii="Arial"/>
                      <w:sz w:val="21"/>
                    </w:rPr>
                  </w:pPr>
                </w:p>
                <w:p>
                  <w:pPr>
                    <w:pStyle w:val="TableText"/>
                    <w:spacing w:before="65" w:line="246" w:lineRule="auto"/>
                    <w:ind w:left="111" w:right="103" w:firstLine="17"/>
                    <w:rPr>
                      <w:sz w:val="20"/>
                      <w:szCs w:val="20"/>
                    </w:rPr>
                  </w:pPr>
                  <w:r>
                    <w:rPr>
                      <w:rFonts w:ascii="Times New Roman" w:eastAsia="Times New Roman" w:hAnsi="Times New Roman" w:cs="Times New Roman"/>
                      <w:spacing w:val="3"/>
                      <w:sz w:val="20"/>
                      <w:szCs w:val="20"/>
                    </w:rPr>
                    <w:t>1</w:t>
                  </w:r>
                  <w:r>
                    <w:rPr>
                      <w:rFonts w:ascii="Times New Roman" w:eastAsia="Times New Roman" w:hAnsi="Times New Roman" w:cs="Times New Roman"/>
                      <w:spacing w:val="-17"/>
                      <w:sz w:val="20"/>
                      <w:szCs w:val="20"/>
                    </w:rPr>
                    <w:t xml:space="preserve"> </w:t>
                  </w:r>
                  <w:r>
                    <w:rPr>
                      <w:spacing w:val="3"/>
                      <w:sz w:val="20"/>
                      <w:szCs w:val="20"/>
                    </w:rPr>
                    <w:t>、项目实行雨污分流制，雨水通过</w:t>
                  </w:r>
                  <w:r>
                    <w:rPr>
                      <w:sz w:val="20"/>
                      <w:szCs w:val="20"/>
                    </w:rPr>
                    <w:t xml:space="preserve"> </w:t>
                  </w:r>
                  <w:r>
                    <w:rPr>
                      <w:spacing w:val="13"/>
                      <w:sz w:val="20"/>
                      <w:szCs w:val="20"/>
                    </w:rPr>
                    <w:t>雨水管网排入市政管网；外排废水</w:t>
                  </w:r>
                  <w:r>
                    <w:rPr>
                      <w:spacing w:val="6"/>
                      <w:sz w:val="20"/>
                      <w:szCs w:val="20"/>
                    </w:rPr>
                    <w:t xml:space="preserve"> </w:t>
                  </w:r>
                  <w:r>
                    <w:rPr>
                      <w:spacing w:val="13"/>
                      <w:sz w:val="20"/>
                      <w:szCs w:val="20"/>
                    </w:rPr>
                    <w:t>仅为生活污水，生活污水经园区内</w:t>
                  </w:r>
                  <w:r>
                    <w:rPr>
                      <w:spacing w:val="4"/>
                      <w:sz w:val="20"/>
                      <w:szCs w:val="20"/>
                    </w:rPr>
                    <w:t xml:space="preserve"> </w:t>
                  </w:r>
                  <w:r>
                    <w:rPr>
                      <w:spacing w:val="8"/>
                      <w:sz w:val="20"/>
                      <w:szCs w:val="20"/>
                    </w:rPr>
                    <w:t>化粪池处理达标后排入市政管网。</w:t>
                  </w:r>
                </w:p>
                <w:p>
                  <w:pPr>
                    <w:pStyle w:val="TableText"/>
                    <w:spacing w:before="23"/>
                    <w:ind w:left="112" w:right="103" w:hanging="3"/>
                    <w:rPr>
                      <w:sz w:val="20"/>
                      <w:szCs w:val="20"/>
                    </w:rPr>
                  </w:pPr>
                  <w:r>
                    <w:rPr>
                      <w:rFonts w:ascii="Times New Roman" w:eastAsia="Times New Roman" w:hAnsi="Times New Roman" w:cs="Times New Roman"/>
                      <w:sz w:val="20"/>
                      <w:szCs w:val="20"/>
                    </w:rPr>
                    <w:t>2</w:t>
                  </w:r>
                  <w:r>
                    <w:rPr>
                      <w:sz w:val="20"/>
                      <w:szCs w:val="20"/>
                    </w:rPr>
                    <w:t>、燃烧废气经</w:t>
                  </w:r>
                  <w:r>
                    <w:rPr>
                      <w:spacing w:val="-20"/>
                      <w:sz w:val="20"/>
                      <w:szCs w:val="20"/>
                    </w:rPr>
                    <w:t xml:space="preserve"> </w:t>
                  </w:r>
                  <w:r>
                    <w:rPr>
                      <w:rFonts w:ascii="Times New Roman" w:eastAsia="Times New Roman" w:hAnsi="Times New Roman" w:cs="Times New Roman"/>
                      <w:sz w:val="20"/>
                      <w:szCs w:val="20"/>
                    </w:rPr>
                    <w:t>15m</w:t>
                  </w:r>
                  <w:r>
                    <w:rPr>
                      <w:rFonts w:ascii="Times New Roman" w:eastAsia="Times New Roman" w:hAnsi="Times New Roman" w:cs="Times New Roman"/>
                      <w:spacing w:val="17"/>
                      <w:w w:val="101"/>
                      <w:sz w:val="20"/>
                      <w:szCs w:val="20"/>
                    </w:rPr>
                    <w:t xml:space="preserve"> </w:t>
                  </w:r>
                  <w:r>
                    <w:rPr>
                      <w:sz w:val="20"/>
                      <w:szCs w:val="20"/>
                    </w:rPr>
                    <w:t xml:space="preserve">高排气筒高空排 </w:t>
                  </w:r>
                  <w:r>
                    <w:rPr>
                      <w:sz w:val="20"/>
                      <w:szCs w:val="20"/>
                    </w:rPr>
                    <w:t>放。</w:t>
                  </w:r>
                </w:p>
                <w:p>
                  <w:pPr>
                    <w:pStyle w:val="TableText"/>
                    <w:spacing w:before="26" w:line="239" w:lineRule="auto"/>
                    <w:ind w:left="112" w:right="106" w:firstLine="1"/>
                    <w:rPr>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17"/>
                      <w:sz w:val="20"/>
                      <w:szCs w:val="20"/>
                    </w:rPr>
                    <w:t xml:space="preserve"> </w:t>
                  </w:r>
                  <w:r>
                    <w:rPr>
                      <w:spacing w:val="4"/>
                      <w:sz w:val="20"/>
                      <w:szCs w:val="20"/>
                    </w:rPr>
                    <w:t>、项目厂区内设有危废仓库，定期</w:t>
                  </w:r>
                  <w:r>
                    <w:rPr>
                      <w:sz w:val="20"/>
                      <w:szCs w:val="20"/>
                    </w:rPr>
                    <w:t xml:space="preserve"> </w:t>
                  </w:r>
                  <w:r>
                    <w:rPr>
                      <w:spacing w:val="8"/>
                      <w:sz w:val="20"/>
                      <w:szCs w:val="20"/>
                    </w:rPr>
                    <w:t>委托有资质单位处置。</w:t>
                  </w:r>
                </w:p>
              </w:tc>
              <w:tc>
                <w:tcPr>
                  <w:tcW w:w="716"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65" w:line="228" w:lineRule="auto"/>
                    <w:ind w:left="155"/>
                    <w:rPr>
                      <w:sz w:val="20"/>
                      <w:szCs w:val="20"/>
                    </w:rPr>
                  </w:pPr>
                  <w:r>
                    <w:rPr>
                      <w:spacing w:val="3"/>
                      <w:sz w:val="20"/>
                      <w:szCs w:val="20"/>
                    </w:rPr>
                    <w:t>符合</w:t>
                  </w:r>
                </w:p>
              </w:tc>
            </w:tr>
            <w:tr>
              <w:tblPrEx>
                <w:tblW w:w="8461" w:type="dxa"/>
                <w:tblInd w:w="106" w:type="dxa"/>
                <w:tblLayout w:type="fixed"/>
              </w:tblPrEx>
              <w:trPr>
                <w:trHeight w:val="826"/>
              </w:trPr>
              <w:tc>
                <w:tcPr>
                  <w:tcW w:w="522" w:type="dxa"/>
                  <w:vAlign w:val="top"/>
                </w:tcPr>
                <w:p>
                  <w:pPr>
                    <w:spacing w:line="287" w:lineRule="auto"/>
                    <w:rPr>
                      <w:rFonts w:ascii="Arial"/>
                      <w:sz w:val="21"/>
                    </w:rPr>
                  </w:pPr>
                </w:p>
                <w:p>
                  <w:pPr>
                    <w:spacing w:before="58" w:line="192" w:lineRule="auto"/>
                    <w:ind w:left="215"/>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800" w:type="dxa"/>
                  <w:vAlign w:val="top"/>
                </w:tcPr>
                <w:p>
                  <w:pPr>
                    <w:pStyle w:val="TableText"/>
                    <w:spacing w:before="36"/>
                    <w:ind w:left="112" w:right="105" w:firstLine="1"/>
                    <w:rPr>
                      <w:sz w:val="20"/>
                      <w:szCs w:val="20"/>
                    </w:rPr>
                  </w:pPr>
                  <w:r>
                    <w:rPr>
                      <w:spacing w:val="10"/>
                      <w:sz w:val="20"/>
                      <w:szCs w:val="20"/>
                    </w:rPr>
                    <w:t>建立环境质量的跟踪监测与评价系统，</w:t>
                  </w:r>
                  <w:r>
                    <w:rPr>
                      <w:spacing w:val="4"/>
                      <w:sz w:val="20"/>
                      <w:szCs w:val="20"/>
                    </w:rPr>
                    <w:t xml:space="preserve"> </w:t>
                  </w:r>
                  <w:r>
                    <w:rPr>
                      <w:spacing w:val="23"/>
                      <w:sz w:val="20"/>
                      <w:szCs w:val="20"/>
                    </w:rPr>
                    <w:t>按规范要求及时进行环境影响跟踪评</w:t>
                  </w:r>
                  <w:r>
                    <w:rPr>
                      <w:spacing w:val="7"/>
                      <w:sz w:val="20"/>
                      <w:szCs w:val="20"/>
                    </w:rPr>
                    <w:t xml:space="preserve"> </w:t>
                  </w:r>
                  <w:r>
                    <w:rPr>
                      <w:sz w:val="20"/>
                      <w:szCs w:val="20"/>
                    </w:rPr>
                    <w:t>价。</w:t>
                  </w:r>
                </w:p>
              </w:tc>
              <w:tc>
                <w:tcPr>
                  <w:tcW w:w="3423" w:type="dxa"/>
                  <w:vAlign w:val="top"/>
                </w:tcPr>
                <w:p>
                  <w:pPr>
                    <w:spacing w:line="280" w:lineRule="auto"/>
                    <w:rPr>
                      <w:rFonts w:ascii="Arial"/>
                      <w:sz w:val="21"/>
                    </w:rPr>
                  </w:pPr>
                </w:p>
                <w:p>
                  <w:pPr>
                    <w:spacing w:before="58" w:line="199" w:lineRule="auto"/>
                    <w:ind w:left="167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716" w:type="dxa"/>
                  <w:vAlign w:val="top"/>
                </w:tcPr>
                <w:p>
                  <w:pPr>
                    <w:spacing w:line="241" w:lineRule="auto"/>
                    <w:rPr>
                      <w:rFonts w:ascii="Arial"/>
                      <w:sz w:val="21"/>
                    </w:rPr>
                  </w:pPr>
                </w:p>
                <w:p>
                  <w:pPr>
                    <w:pStyle w:val="TableText"/>
                    <w:spacing w:before="65" w:line="228" w:lineRule="auto"/>
                    <w:ind w:left="155"/>
                    <w:rPr>
                      <w:sz w:val="20"/>
                      <w:szCs w:val="20"/>
                    </w:rPr>
                  </w:pPr>
                  <w:r>
                    <w:rPr>
                      <w:spacing w:val="3"/>
                      <w:sz w:val="20"/>
                      <w:szCs w:val="20"/>
                    </w:rPr>
                    <w:t>符合</w:t>
                  </w:r>
                </w:p>
              </w:tc>
            </w:tr>
          </w:tbl>
          <w:p>
            <w:pPr>
              <w:pStyle w:val="TableText"/>
              <w:spacing w:before="35" w:line="466" w:lineRule="exact"/>
              <w:ind w:left="621"/>
            </w:pPr>
            <w:r>
              <w:rPr>
                <w:spacing w:val="-3"/>
                <w:position w:val="17"/>
              </w:rPr>
              <w:t>由上表可知，建设项目符合《金华市婺城区</w:t>
            </w:r>
            <w:r>
              <w:rPr>
                <w:spacing w:val="-4"/>
                <w:position w:val="17"/>
              </w:rPr>
              <w:t>龙蟠单元（</w:t>
            </w:r>
            <w:r>
              <w:rPr>
                <w:rFonts w:ascii="Times New Roman" w:eastAsia="Times New Roman" w:hAnsi="Times New Roman" w:cs="Times New Roman"/>
                <w:spacing w:val="-4"/>
                <w:position w:val="17"/>
              </w:rPr>
              <w:t>ZX-29</w:t>
            </w:r>
            <w:r>
              <w:rPr>
                <w:spacing w:val="-4"/>
                <w:position w:val="17"/>
              </w:rPr>
              <w:t>）控制性详细规</w:t>
            </w:r>
          </w:p>
          <w:p>
            <w:pPr>
              <w:pStyle w:val="TableText"/>
              <w:spacing w:line="219" w:lineRule="auto"/>
              <w:ind w:left="111"/>
            </w:pPr>
            <w:r>
              <w:rPr>
                <w:spacing w:val="-1"/>
              </w:rPr>
              <w:t>划修改》规划审查意见中相关要求。</w:t>
            </w:r>
          </w:p>
        </w:tc>
      </w:tr>
    </w:tbl>
    <w:p>
      <w:pPr>
        <w:sectPr>
          <w:footerReference w:type="default" r:id="rId18"/>
          <w:pgSz w:w="11906" w:h="16839"/>
          <w:pgMar w:top="1418" w:right="1305" w:bottom="1295" w:left="1305" w:header="0" w:footer="1135" w:gutter="0"/>
          <w:pgNumType w:start="12"/>
          <w:cols w:space="708"/>
        </w:sectPr>
      </w:pPr>
    </w:p>
    <w:p>
      <w:pPr>
        <w:pStyle w:val="BodyText"/>
      </w:pPr>
    </w:p>
    <w:p>
      <w:pPr>
        <w:sectPr>
          <w:footerReference w:type="default" r:id="rId19"/>
          <w:type w:val="nextPage"/>
          <w:pgSz w:w="11906" w:h="16839"/>
          <w:pgMar w:top="1418" w:right="1305" w:bottom="1295" w:left="1305" w:header="0" w:footer="1135" w:gutter="0"/>
          <w:pgNumType w:start="13"/>
          <w:cols w:space="708"/>
          <w:titlePg w:val="0"/>
        </w:sectPr>
      </w:pPr>
    </w:p>
    <w:tbl>
      <w:tblPr>
        <w:tblStyle w:val="TableNormal9"/>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0"/>
        <w:gridCol w:w="8690"/>
      </w:tblGrid>
      <w:tr>
        <w:tblPrEx>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34"/>
        </w:trPr>
        <w:tc>
          <w:tcPr>
            <w:tcW w:w="600" w:type="dxa"/>
            <w:textDirection w:val="tbRlV"/>
            <w:vAlign w:val="top"/>
          </w:tcPr>
          <w:p>
            <w:pPr>
              <w:pStyle w:val="TableText"/>
              <w:spacing w:before="176" w:line="208" w:lineRule="auto"/>
              <w:ind w:left="5007"/>
            </w:pPr>
            <w:r>
              <w:rPr>
                <w:spacing w:val="-1"/>
              </w:rPr>
              <w:t>其</w:t>
            </w:r>
            <w:r>
              <w:rPr>
                <w:spacing w:val="112"/>
              </w:rPr>
              <w:t xml:space="preserve"> </w:t>
            </w:r>
            <w:r>
              <w:rPr>
                <w:spacing w:val="-1"/>
              </w:rPr>
              <w:t>他</w:t>
            </w:r>
            <w:r>
              <w:rPr>
                <w:spacing w:val="106"/>
              </w:rPr>
              <w:t xml:space="preserve"> </w:t>
            </w:r>
            <w:r>
              <w:rPr>
                <w:spacing w:val="-1"/>
              </w:rPr>
              <w:t>符</w:t>
            </w:r>
            <w:r>
              <w:rPr>
                <w:spacing w:val="108"/>
              </w:rPr>
              <w:t xml:space="preserve"> </w:t>
            </w:r>
            <w:r>
              <w:rPr>
                <w:spacing w:val="-1"/>
              </w:rPr>
              <w:t>合</w:t>
            </w:r>
            <w:r>
              <w:rPr>
                <w:spacing w:val="106"/>
              </w:rPr>
              <w:t xml:space="preserve"> </w:t>
            </w:r>
            <w:r>
              <w:rPr>
                <w:spacing w:val="-1"/>
              </w:rPr>
              <w:t>性</w:t>
            </w:r>
            <w:r>
              <w:rPr>
                <w:spacing w:val="106"/>
              </w:rPr>
              <w:t xml:space="preserve"> </w:t>
            </w:r>
            <w:r>
              <w:rPr>
                <w:spacing w:val="-1"/>
              </w:rPr>
              <w:t>分</w:t>
            </w:r>
            <w:r>
              <w:rPr>
                <w:spacing w:val="108"/>
              </w:rPr>
              <w:t xml:space="preserve"> </w:t>
            </w:r>
            <w:r>
              <w:rPr>
                <w:spacing w:val="-1"/>
              </w:rPr>
              <w:t>析</w:t>
            </w:r>
          </w:p>
        </w:tc>
        <w:tc>
          <w:tcPr>
            <w:tcW w:w="8690" w:type="dxa"/>
            <w:vAlign w:val="top"/>
          </w:tcPr>
          <w:p>
            <w:pPr>
              <w:pStyle w:val="TableText"/>
              <w:spacing w:before="100" w:line="219" w:lineRule="auto"/>
              <w:ind w:left="594"/>
            </w:pPr>
            <w:r>
              <w:rPr>
                <w:rFonts w:ascii="Times New Roman" w:eastAsia="Times New Roman" w:hAnsi="Times New Roman" w:cs="Times New Roman"/>
                <w:spacing w:val="-9"/>
              </w:rPr>
              <w:t>1</w:t>
            </w:r>
            <w:r>
              <w:rPr>
                <w:spacing w:val="-9"/>
              </w:rPr>
              <w:t>、浙江省建设项目环境保护管理办法符合性分析</w:t>
            </w:r>
          </w:p>
          <w:p>
            <w:pPr>
              <w:pStyle w:val="TableText"/>
              <w:spacing w:before="180" w:line="359" w:lineRule="auto"/>
              <w:ind w:left="112" w:right="97" w:firstLine="463"/>
            </w:pPr>
            <w:r>
              <w:rPr>
                <w:spacing w:val="-5"/>
              </w:rPr>
              <w:t>根据《浙江省建设项目环境保护管理办法》（</w:t>
            </w:r>
            <w:r>
              <w:rPr>
                <w:rFonts w:ascii="Times New Roman" w:eastAsia="Times New Roman" w:hAnsi="Times New Roman" w:cs="Times New Roman"/>
                <w:spacing w:val="-5"/>
              </w:rPr>
              <w:t xml:space="preserve">2021 </w:t>
            </w:r>
            <w:r>
              <w:rPr>
                <w:spacing w:val="-5"/>
              </w:rPr>
              <w:t>年修正</w:t>
            </w:r>
            <w:r>
              <w:rPr>
                <w:spacing w:val="-23"/>
              </w:rPr>
              <w:t>）（</w:t>
            </w:r>
            <w:r>
              <w:rPr>
                <w:spacing w:val="-5"/>
              </w:rPr>
              <w:t>浙江省人民政府</w:t>
            </w:r>
            <w:r>
              <w:rPr>
                <w:spacing w:val="1"/>
              </w:rPr>
              <w:t xml:space="preserve"> </w:t>
            </w:r>
            <w:r>
              <w:rPr>
                <w:spacing w:val="-5"/>
              </w:rPr>
              <w:t>令第</w:t>
            </w:r>
            <w:r>
              <w:rPr>
                <w:spacing w:val="-50"/>
              </w:rPr>
              <w:t xml:space="preserve"> </w:t>
            </w:r>
            <w:r>
              <w:rPr>
                <w:rFonts w:ascii="Times New Roman" w:eastAsia="Times New Roman" w:hAnsi="Times New Roman" w:cs="Times New Roman"/>
                <w:spacing w:val="-5"/>
              </w:rPr>
              <w:t>388</w:t>
            </w:r>
            <w:r>
              <w:rPr>
                <w:rFonts w:ascii="Times New Roman" w:eastAsia="Times New Roman" w:hAnsi="Times New Roman" w:cs="Times New Roman"/>
                <w:spacing w:val="15"/>
              </w:rPr>
              <w:t xml:space="preserve"> </w:t>
            </w:r>
            <w:r>
              <w:rPr>
                <w:spacing w:val="-5"/>
              </w:rPr>
              <w:t>号，</w:t>
            </w:r>
            <w:r>
              <w:rPr>
                <w:rFonts w:ascii="Times New Roman" w:eastAsia="Times New Roman" w:hAnsi="Times New Roman" w:cs="Times New Roman"/>
                <w:spacing w:val="-5"/>
              </w:rPr>
              <w:t xml:space="preserve">2021.2.3 </w:t>
            </w:r>
            <w:r>
              <w:rPr>
                <w:spacing w:val="-5"/>
              </w:rPr>
              <w:t>修正，</w:t>
            </w:r>
            <w:r>
              <w:rPr>
                <w:rFonts w:ascii="Times New Roman" w:eastAsia="Times New Roman" w:hAnsi="Times New Roman" w:cs="Times New Roman"/>
                <w:spacing w:val="-5"/>
              </w:rPr>
              <w:t>2021.2.</w:t>
            </w:r>
            <w:r>
              <w:rPr>
                <w:rFonts w:ascii="Times New Roman" w:eastAsia="Times New Roman" w:hAnsi="Times New Roman" w:cs="Times New Roman"/>
                <w:spacing w:val="-32"/>
              </w:rPr>
              <w:t xml:space="preserve"> </w:t>
            </w:r>
            <w:r>
              <w:rPr>
                <w:rFonts w:ascii="Times New Roman" w:eastAsia="Times New Roman" w:hAnsi="Times New Roman" w:cs="Times New Roman"/>
                <w:spacing w:val="-5"/>
              </w:rPr>
              <w:t xml:space="preserve">10 </w:t>
            </w:r>
            <w:r>
              <w:rPr>
                <w:spacing w:val="-5"/>
              </w:rPr>
              <w:t>施行</w:t>
            </w:r>
            <w:r>
              <w:rPr>
                <w:spacing w:val="6"/>
              </w:rPr>
              <w:t>），</w:t>
            </w:r>
            <w:r>
              <w:rPr>
                <w:spacing w:val="-5"/>
              </w:rPr>
              <w:t>建设项目应当符合生态保护红</w:t>
            </w:r>
            <w:r>
              <w:rPr>
                <w:spacing w:val="-6"/>
              </w:rPr>
              <w:t>线、</w:t>
            </w:r>
            <w:r>
              <w:t xml:space="preserve"> </w:t>
            </w:r>
            <w:r>
              <w:rPr>
                <w:spacing w:val="-11"/>
              </w:rPr>
              <w:t>环境质量底线、资源利用上线和生态环境准入清单管控的要求；排放污染物应当</w:t>
            </w:r>
            <w:r>
              <w:rPr>
                <w:spacing w:val="-12"/>
              </w:rPr>
              <w:t>符合</w:t>
            </w:r>
            <w:r>
              <w:t xml:space="preserve"> </w:t>
            </w:r>
            <w:r>
              <w:rPr>
                <w:spacing w:val="-11"/>
              </w:rPr>
              <w:t>国家、省规定的污染物排放标准和重点污染物排放总量控制要求。建设项目还应当符</w:t>
            </w:r>
          </w:p>
          <w:p>
            <w:pPr>
              <w:pStyle w:val="TableText"/>
              <w:spacing w:line="219" w:lineRule="auto"/>
              <w:ind w:left="113"/>
            </w:pPr>
            <w:r>
              <w:rPr>
                <w:spacing w:val="-8"/>
              </w:rPr>
              <w:t>合国土空间规划、国家和省产业政策等要求。</w:t>
            </w:r>
          </w:p>
          <w:p>
            <w:pPr>
              <w:pStyle w:val="TableText"/>
              <w:spacing w:before="183" w:line="217" w:lineRule="auto"/>
              <w:ind w:left="584"/>
            </w:pPr>
            <w:r>
              <w:rPr>
                <w:spacing w:val="-11"/>
              </w:rPr>
              <w:t>①金华市“三线一单”生态环境分区管控方案符合性</w:t>
            </w:r>
          </w:p>
          <w:p>
            <w:pPr>
              <w:pStyle w:val="TableText"/>
              <w:spacing w:before="186" w:line="358" w:lineRule="auto"/>
              <w:ind w:left="112" w:right="100" w:firstLine="456"/>
            </w:pPr>
            <w:r>
              <w:rPr>
                <w:spacing w:val="-8"/>
              </w:rPr>
              <w:t>根据《金华市“三线一单”生态环境分区管控方案》（</w:t>
            </w:r>
            <w:r>
              <w:rPr>
                <w:rFonts w:ascii="Times New Roman" w:eastAsia="Times New Roman" w:hAnsi="Times New Roman" w:cs="Times New Roman"/>
                <w:spacing w:val="-8"/>
              </w:rPr>
              <w:t xml:space="preserve">2020 </w:t>
            </w:r>
            <w:r>
              <w:rPr>
                <w:spacing w:val="-8"/>
              </w:rPr>
              <w:t>年</w:t>
            </w:r>
            <w:r>
              <w:rPr>
                <w:spacing w:val="-63"/>
              </w:rPr>
              <w:t xml:space="preserve"> </w:t>
            </w:r>
            <w:r>
              <w:rPr>
                <w:rFonts w:ascii="Times New Roman" w:eastAsia="Times New Roman" w:hAnsi="Times New Roman" w:cs="Times New Roman"/>
                <w:spacing w:val="-9"/>
              </w:rPr>
              <w:t xml:space="preserve">07 </w:t>
            </w:r>
            <w:r>
              <w:rPr>
                <w:spacing w:val="-9"/>
              </w:rPr>
              <w:t>月</w:t>
            </w:r>
            <w:r>
              <w:rPr>
                <w:spacing w:val="-11"/>
              </w:rPr>
              <w:t>），</w:t>
            </w:r>
            <w:r>
              <w:rPr>
                <w:spacing w:val="-9"/>
              </w:rPr>
              <w:t>本项目</w:t>
            </w:r>
            <w:r>
              <w:t xml:space="preserve"> </w:t>
            </w:r>
            <w:r>
              <w:rPr>
                <w:spacing w:val="-12"/>
              </w:rPr>
              <w:t>所</w:t>
            </w:r>
            <w:r>
              <w:rPr>
                <w:spacing w:val="-68"/>
              </w:rPr>
              <w:t xml:space="preserve"> </w:t>
            </w:r>
            <w:r>
              <w:rPr>
                <w:spacing w:val="-12"/>
              </w:rPr>
              <w:t>在</w:t>
            </w:r>
            <w:r>
              <w:rPr>
                <w:spacing w:val="-65"/>
              </w:rPr>
              <w:t xml:space="preserve"> </w:t>
            </w:r>
            <w:r>
              <w:rPr>
                <w:spacing w:val="-12"/>
              </w:rPr>
              <w:t>环</w:t>
            </w:r>
            <w:r>
              <w:rPr>
                <w:spacing w:val="-66"/>
              </w:rPr>
              <w:t xml:space="preserve"> </w:t>
            </w:r>
            <w:r>
              <w:rPr>
                <w:spacing w:val="-12"/>
              </w:rPr>
              <w:t>境</w:t>
            </w:r>
            <w:r>
              <w:rPr>
                <w:spacing w:val="-62"/>
              </w:rPr>
              <w:t xml:space="preserve"> </w:t>
            </w:r>
            <w:r>
              <w:rPr>
                <w:spacing w:val="-12"/>
              </w:rPr>
              <w:t>管</w:t>
            </w:r>
            <w:r>
              <w:rPr>
                <w:spacing w:val="-66"/>
              </w:rPr>
              <w:t xml:space="preserve"> </w:t>
            </w:r>
            <w:r>
              <w:rPr>
                <w:spacing w:val="-12"/>
              </w:rPr>
              <w:t>控</w:t>
            </w:r>
            <w:r>
              <w:rPr>
                <w:spacing w:val="-66"/>
              </w:rPr>
              <w:t xml:space="preserve"> </w:t>
            </w:r>
            <w:r>
              <w:rPr>
                <w:spacing w:val="-12"/>
              </w:rPr>
              <w:t>单</w:t>
            </w:r>
            <w:r>
              <w:rPr>
                <w:spacing w:val="-63"/>
              </w:rPr>
              <w:t xml:space="preserve"> </w:t>
            </w:r>
            <w:r>
              <w:rPr>
                <w:spacing w:val="-12"/>
              </w:rPr>
              <w:t>元</w:t>
            </w:r>
            <w:r>
              <w:rPr>
                <w:spacing w:val="-65"/>
              </w:rPr>
              <w:t xml:space="preserve"> </w:t>
            </w:r>
            <w:r>
              <w:rPr>
                <w:spacing w:val="-12"/>
              </w:rPr>
              <w:t>属</w:t>
            </w:r>
            <w:r>
              <w:rPr>
                <w:spacing w:val="-64"/>
              </w:rPr>
              <w:t xml:space="preserve"> </w:t>
            </w:r>
            <w:r>
              <w:rPr>
                <w:spacing w:val="-12"/>
              </w:rPr>
              <w:t>于</w:t>
            </w:r>
            <w:r>
              <w:rPr>
                <w:spacing w:val="-64"/>
              </w:rPr>
              <w:t xml:space="preserve"> </w:t>
            </w:r>
            <w:r>
              <w:rPr>
                <w:spacing w:val="-12"/>
              </w:rPr>
              <w:t>重</w:t>
            </w:r>
            <w:r>
              <w:rPr>
                <w:spacing w:val="-55"/>
              </w:rPr>
              <w:t xml:space="preserve"> </w:t>
            </w:r>
            <w:r>
              <w:rPr>
                <w:spacing w:val="-12"/>
              </w:rPr>
              <w:t>点</w:t>
            </w:r>
            <w:r>
              <w:rPr>
                <w:spacing w:val="-62"/>
              </w:rPr>
              <w:t xml:space="preserve"> </w:t>
            </w:r>
            <w:r>
              <w:rPr>
                <w:spacing w:val="-12"/>
              </w:rPr>
              <w:t>管</w:t>
            </w:r>
            <w:r>
              <w:rPr>
                <w:spacing w:val="-66"/>
              </w:rPr>
              <w:t xml:space="preserve"> </w:t>
            </w:r>
            <w:r>
              <w:rPr>
                <w:spacing w:val="-12"/>
              </w:rPr>
              <w:t>控</w:t>
            </w:r>
            <w:r>
              <w:rPr>
                <w:spacing w:val="-65"/>
              </w:rPr>
              <w:t xml:space="preserve"> </w:t>
            </w:r>
            <w:r>
              <w:rPr>
                <w:spacing w:val="-12"/>
              </w:rPr>
              <w:t>单</w:t>
            </w:r>
            <w:r>
              <w:rPr>
                <w:spacing w:val="-66"/>
              </w:rPr>
              <w:t xml:space="preserve"> </w:t>
            </w:r>
            <w:r>
              <w:rPr>
                <w:spacing w:val="-12"/>
              </w:rPr>
              <w:t>元</w:t>
            </w:r>
            <w:r>
              <w:rPr>
                <w:spacing w:val="-76"/>
              </w:rPr>
              <w:t xml:space="preserve"> </w:t>
            </w:r>
            <w:r>
              <w:rPr>
                <w:rFonts w:ascii="Times New Roman" w:eastAsia="Times New Roman" w:hAnsi="Times New Roman" w:cs="Times New Roman"/>
                <w:spacing w:val="-12"/>
              </w:rPr>
              <w:t xml:space="preserve">— </w:t>
            </w:r>
            <w:r>
              <w:rPr>
                <w:spacing w:val="-12"/>
              </w:rPr>
              <w:t>金</w:t>
            </w:r>
            <w:r>
              <w:rPr>
                <w:spacing w:val="-67"/>
              </w:rPr>
              <w:t xml:space="preserve"> </w:t>
            </w:r>
            <w:r>
              <w:rPr>
                <w:spacing w:val="-12"/>
              </w:rPr>
              <w:t>华</w:t>
            </w:r>
            <w:r>
              <w:rPr>
                <w:spacing w:val="-58"/>
              </w:rPr>
              <w:t xml:space="preserve"> </w:t>
            </w:r>
            <w:r>
              <w:rPr>
                <w:spacing w:val="-12"/>
              </w:rPr>
              <w:t>市</w:t>
            </w:r>
            <w:r>
              <w:rPr>
                <w:spacing w:val="-66"/>
              </w:rPr>
              <w:t xml:space="preserve"> </w:t>
            </w:r>
            <w:r>
              <w:rPr>
                <w:spacing w:val="-12"/>
              </w:rPr>
              <w:t>金</w:t>
            </w:r>
            <w:r>
              <w:rPr>
                <w:spacing w:val="-66"/>
              </w:rPr>
              <w:t xml:space="preserve"> </w:t>
            </w:r>
            <w:r>
              <w:rPr>
                <w:spacing w:val="-12"/>
              </w:rPr>
              <w:t>华</w:t>
            </w:r>
            <w:r>
              <w:rPr>
                <w:spacing w:val="-64"/>
              </w:rPr>
              <w:t xml:space="preserve"> </w:t>
            </w:r>
            <w:r>
              <w:rPr>
                <w:spacing w:val="-12"/>
              </w:rPr>
              <w:t>开</w:t>
            </w:r>
            <w:r>
              <w:rPr>
                <w:spacing w:val="-64"/>
              </w:rPr>
              <w:t xml:space="preserve"> </w:t>
            </w:r>
            <w:r>
              <w:rPr>
                <w:spacing w:val="-13"/>
              </w:rPr>
              <w:t>发</w:t>
            </w:r>
            <w:r>
              <w:rPr>
                <w:spacing w:val="-47"/>
              </w:rPr>
              <w:t xml:space="preserve"> </w:t>
            </w:r>
            <w:r>
              <w:rPr>
                <w:spacing w:val="-13"/>
              </w:rPr>
              <w:t>区</w:t>
            </w:r>
            <w:r>
              <w:rPr>
                <w:spacing w:val="-67"/>
              </w:rPr>
              <w:t xml:space="preserve"> </w:t>
            </w:r>
            <w:r>
              <w:rPr>
                <w:spacing w:val="-13"/>
              </w:rPr>
              <w:t>重</w:t>
            </w:r>
            <w:r>
              <w:rPr>
                <w:spacing w:val="-55"/>
              </w:rPr>
              <w:t xml:space="preserve"> </w:t>
            </w:r>
            <w:r>
              <w:rPr>
                <w:spacing w:val="-13"/>
              </w:rPr>
              <w:t>点</w:t>
            </w:r>
            <w:r>
              <w:rPr>
                <w:spacing w:val="-59"/>
              </w:rPr>
              <w:t xml:space="preserve"> </w:t>
            </w:r>
            <w:r>
              <w:rPr>
                <w:spacing w:val="-13"/>
              </w:rPr>
              <w:t>管</w:t>
            </w:r>
            <w:r>
              <w:rPr>
                <w:spacing w:val="-69"/>
              </w:rPr>
              <w:t xml:space="preserve"> </w:t>
            </w:r>
            <w:r>
              <w:rPr>
                <w:spacing w:val="-13"/>
              </w:rPr>
              <w:t>控</w:t>
            </w:r>
            <w:r>
              <w:rPr>
                <w:spacing w:val="-49"/>
              </w:rPr>
              <w:t xml:space="preserve"> </w:t>
            </w:r>
            <w:r>
              <w:rPr>
                <w:spacing w:val="-13"/>
              </w:rPr>
              <w:t>区</w:t>
            </w:r>
          </w:p>
          <w:p>
            <w:pPr>
              <w:pStyle w:val="TableText"/>
              <w:spacing w:line="218" w:lineRule="auto"/>
              <w:ind w:left="124"/>
            </w:pPr>
            <w:r>
              <w:rPr>
                <w:spacing w:val="-6"/>
              </w:rPr>
              <w:t>（</w:t>
            </w:r>
            <w:r>
              <w:rPr>
                <w:rFonts w:ascii="Times New Roman" w:eastAsia="Times New Roman" w:hAnsi="Times New Roman" w:cs="Times New Roman"/>
                <w:spacing w:val="-6"/>
              </w:rPr>
              <w:t>ZH33070220007</w:t>
            </w:r>
            <w:r>
              <w:rPr>
                <w:spacing w:val="-14"/>
              </w:rPr>
              <w:t>）（</w:t>
            </w:r>
            <w:r>
              <w:rPr>
                <w:spacing w:val="-6"/>
                <w14:textOutline w14:w="4358" w14:cap="sq">
                  <w14:solidFill>
                    <w14:srgbClr w14:val="000000"/>
                  </w14:solidFill>
                  <w14:prstDash w14:val="solid"/>
                  <w14:bevel/>
                </w14:textOutline>
              </w:rPr>
              <w:t>见附图</w:t>
            </w:r>
            <w:r>
              <w:rPr>
                <w:spacing w:val="-56"/>
              </w:rPr>
              <w:t xml:space="preserve"> </w:t>
            </w:r>
            <w:r>
              <w:rPr>
                <w:rFonts w:ascii="Times New Roman" w:eastAsia="Times New Roman" w:hAnsi="Times New Roman" w:cs="Times New Roman"/>
                <w:b/>
                <w:bCs/>
                <w:spacing w:val="-6"/>
              </w:rPr>
              <w:t>5</w:t>
            </w:r>
            <w:r>
              <w:rPr>
                <w:spacing w:val="-14"/>
              </w:rPr>
              <w:t>），</w:t>
            </w:r>
            <w:r>
              <w:rPr>
                <w:spacing w:val="-6"/>
              </w:rPr>
              <w:t>管控方案符合性</w:t>
            </w:r>
            <w:r>
              <w:rPr>
                <w:spacing w:val="-7"/>
              </w:rPr>
              <w:t>分析见表</w:t>
            </w:r>
            <w:r>
              <w:rPr>
                <w:spacing w:val="-42"/>
              </w:rPr>
              <w:t xml:space="preserve"> </w:t>
            </w:r>
            <w:r>
              <w:rPr>
                <w:rFonts w:ascii="Times New Roman" w:eastAsia="Times New Roman" w:hAnsi="Times New Roman" w:cs="Times New Roman"/>
                <w:spacing w:val="-7"/>
              </w:rPr>
              <w:t>1-3</w:t>
            </w:r>
            <w:r>
              <w:rPr>
                <w:spacing w:val="-7"/>
              </w:rPr>
              <w:t>：</w:t>
            </w:r>
          </w:p>
          <w:p>
            <w:pPr>
              <w:pStyle w:val="TableText"/>
              <w:spacing w:before="179" w:line="223" w:lineRule="auto"/>
              <w:ind w:left="1757"/>
              <w:rPr>
                <w:sz w:val="20"/>
                <w:szCs w:val="20"/>
              </w:rPr>
            </w:pPr>
            <w:r>
              <w:rPr>
                <w:spacing w:val="7"/>
                <w:sz w:val="20"/>
                <w:szCs w:val="20"/>
                <w14:textOutline w14:w="3795" w14:cap="sq">
                  <w14:solidFill>
                    <w14:srgbClr w14:val="000000"/>
                  </w14:solidFill>
                  <w14:prstDash w14:val="solid"/>
                  <w14:bevel/>
                </w14:textOutline>
              </w:rPr>
              <w:t>表</w:t>
            </w:r>
            <w:r>
              <w:rPr>
                <w:spacing w:val="-27"/>
                <w:sz w:val="20"/>
                <w:szCs w:val="20"/>
              </w:rPr>
              <w:t xml:space="preserve"> </w:t>
            </w:r>
            <w:r>
              <w:rPr>
                <w:rFonts w:ascii="Times New Roman" w:eastAsia="Times New Roman" w:hAnsi="Times New Roman" w:cs="Times New Roman"/>
                <w:b/>
                <w:bCs/>
                <w:spacing w:val="7"/>
                <w:sz w:val="20"/>
                <w:szCs w:val="20"/>
              </w:rPr>
              <w:t xml:space="preserve">1-3    </w:t>
            </w:r>
            <w:r>
              <w:rPr>
                <w:spacing w:val="7"/>
                <w:sz w:val="20"/>
                <w:szCs w:val="20"/>
                <w14:textOutline w14:w="3795" w14:cap="sq">
                  <w14:solidFill>
                    <w14:srgbClr w14:val="000000"/>
                  </w14:solidFill>
                  <w14:prstDash w14:val="solid"/>
                  <w14:bevel/>
                </w14:textOutline>
              </w:rPr>
              <w:t>“三线一单</w:t>
            </w:r>
            <w:r>
              <w:rPr>
                <w:spacing w:val="-72"/>
                <w:sz w:val="20"/>
                <w:szCs w:val="20"/>
              </w:rPr>
              <w:t xml:space="preserve"> </w:t>
            </w:r>
            <w:r>
              <w:rPr>
                <w:spacing w:val="7"/>
                <w:sz w:val="20"/>
                <w:szCs w:val="20"/>
                <w14:textOutline w14:w="3795" w14:cap="sq">
                  <w14:solidFill>
                    <w14:srgbClr w14:val="000000"/>
                  </w14:solidFill>
                  <w14:prstDash w14:val="solid"/>
                  <w14:bevel/>
                </w14:textOutline>
              </w:rPr>
              <w:t>”生态环境分区管控方案符合性分析</w:t>
            </w:r>
          </w:p>
          <w:tbl>
            <w:tblPr>
              <w:tblStyle w:val="TableNormal9"/>
              <w:tblW w:w="8468"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28"/>
              <w:gridCol w:w="4187"/>
              <w:gridCol w:w="2293"/>
              <w:gridCol w:w="960"/>
            </w:tblGrid>
            <w:tr>
              <w:tblPrEx>
                <w:tblW w:w="8468"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1028" w:type="dxa"/>
                  <w:vAlign w:val="top"/>
                </w:tcPr>
                <w:p>
                  <w:pPr>
                    <w:pStyle w:val="TableText"/>
                    <w:spacing w:before="112" w:line="228" w:lineRule="auto"/>
                    <w:ind w:left="309"/>
                    <w:rPr>
                      <w:sz w:val="20"/>
                      <w:szCs w:val="20"/>
                    </w:rPr>
                  </w:pPr>
                  <w:r>
                    <w:rPr>
                      <w:spacing w:val="4"/>
                      <w:sz w:val="20"/>
                      <w:szCs w:val="20"/>
                    </w:rPr>
                    <w:t>类别</w:t>
                  </w:r>
                </w:p>
              </w:tc>
              <w:tc>
                <w:tcPr>
                  <w:tcW w:w="4187" w:type="dxa"/>
                  <w:vAlign w:val="top"/>
                </w:tcPr>
                <w:p>
                  <w:pPr>
                    <w:pStyle w:val="TableText"/>
                    <w:spacing w:before="112" w:line="228" w:lineRule="auto"/>
                    <w:ind w:left="1684"/>
                    <w:rPr>
                      <w:sz w:val="20"/>
                      <w:szCs w:val="20"/>
                    </w:rPr>
                  </w:pPr>
                  <w:r>
                    <w:rPr>
                      <w:spacing w:val="6"/>
                      <w:sz w:val="20"/>
                      <w:szCs w:val="20"/>
                    </w:rPr>
                    <w:t>管控要求</w:t>
                  </w:r>
                </w:p>
              </w:tc>
              <w:tc>
                <w:tcPr>
                  <w:tcW w:w="2293" w:type="dxa"/>
                  <w:vAlign w:val="top"/>
                </w:tcPr>
                <w:p>
                  <w:pPr>
                    <w:pStyle w:val="TableText"/>
                    <w:spacing w:before="113" w:line="227" w:lineRule="auto"/>
                    <w:ind w:left="629"/>
                    <w:rPr>
                      <w:sz w:val="20"/>
                      <w:szCs w:val="20"/>
                    </w:rPr>
                  </w:pPr>
                  <w:r>
                    <w:rPr>
                      <w:spacing w:val="7"/>
                      <w:sz w:val="20"/>
                      <w:szCs w:val="20"/>
                    </w:rPr>
                    <w:t>本项目情况</w:t>
                  </w:r>
                </w:p>
              </w:tc>
              <w:tc>
                <w:tcPr>
                  <w:tcW w:w="960" w:type="dxa"/>
                  <w:vAlign w:val="top"/>
                </w:tcPr>
                <w:p>
                  <w:pPr>
                    <w:pStyle w:val="TableText"/>
                    <w:spacing w:before="112" w:line="228" w:lineRule="auto"/>
                    <w:ind w:left="171"/>
                    <w:rPr>
                      <w:sz w:val="20"/>
                      <w:szCs w:val="20"/>
                    </w:rPr>
                  </w:pPr>
                  <w:r>
                    <w:rPr>
                      <w:spacing w:val="6"/>
                      <w:sz w:val="20"/>
                      <w:szCs w:val="20"/>
                    </w:rPr>
                    <w:t>符合性</w:t>
                  </w:r>
                </w:p>
              </w:tc>
            </w:tr>
            <w:tr>
              <w:tblPrEx>
                <w:tblW w:w="8468" w:type="dxa"/>
                <w:tblInd w:w="106" w:type="dxa"/>
                <w:tblLayout w:type="fixed"/>
              </w:tblPrEx>
              <w:trPr>
                <w:trHeight w:val="2403"/>
              </w:trPr>
              <w:tc>
                <w:tcPr>
                  <w:tcW w:w="1028" w:type="dxa"/>
                  <w:vAlign w:val="top"/>
                </w:tcPr>
                <w:p>
                  <w:pPr>
                    <w:spacing w:line="297" w:lineRule="auto"/>
                    <w:rPr>
                      <w:rFonts w:ascii="Arial"/>
                      <w:sz w:val="21"/>
                    </w:rPr>
                  </w:pPr>
                </w:p>
                <w:p>
                  <w:pPr>
                    <w:spacing w:line="297" w:lineRule="auto"/>
                    <w:rPr>
                      <w:rFonts w:ascii="Arial"/>
                      <w:sz w:val="21"/>
                    </w:rPr>
                  </w:pPr>
                </w:p>
                <w:p>
                  <w:pPr>
                    <w:spacing w:line="298" w:lineRule="auto"/>
                    <w:rPr>
                      <w:rFonts w:ascii="Arial"/>
                      <w:sz w:val="21"/>
                    </w:rPr>
                  </w:pPr>
                </w:p>
                <w:p>
                  <w:pPr>
                    <w:pStyle w:val="TableText"/>
                    <w:spacing w:before="65" w:line="252" w:lineRule="auto"/>
                    <w:ind w:left="314" w:right="92" w:hanging="207"/>
                    <w:rPr>
                      <w:sz w:val="20"/>
                      <w:szCs w:val="20"/>
                    </w:rPr>
                  </w:pPr>
                  <w:r>
                    <w:rPr>
                      <w:spacing w:val="5"/>
                      <w:sz w:val="20"/>
                      <w:szCs w:val="20"/>
                    </w:rPr>
                    <w:t>空间布局</w:t>
                  </w:r>
                  <w:r>
                    <w:rPr>
                      <w:spacing w:val="2"/>
                      <w:sz w:val="20"/>
                      <w:szCs w:val="20"/>
                    </w:rPr>
                    <w:t xml:space="preserve"> </w:t>
                  </w:r>
                  <w:r>
                    <w:rPr>
                      <w:spacing w:val="2"/>
                      <w:sz w:val="20"/>
                      <w:szCs w:val="20"/>
                    </w:rPr>
                    <w:t>约束</w:t>
                  </w:r>
                </w:p>
              </w:tc>
              <w:tc>
                <w:tcPr>
                  <w:tcW w:w="4187" w:type="dxa"/>
                  <w:vAlign w:val="top"/>
                </w:tcPr>
                <w:p>
                  <w:pPr>
                    <w:pStyle w:val="TableText"/>
                    <w:spacing w:before="61" w:line="269" w:lineRule="auto"/>
                    <w:ind w:left="87" w:right="84"/>
                    <w:jc w:val="both"/>
                    <w:rPr>
                      <w:sz w:val="20"/>
                      <w:szCs w:val="20"/>
                    </w:rPr>
                  </w:pPr>
                  <w:r>
                    <w:rPr>
                      <w:spacing w:val="11"/>
                      <w:sz w:val="20"/>
                      <w:szCs w:val="20"/>
                    </w:rPr>
                    <w:t>根据产业集聚区块的功能定位，建立分区差</w:t>
                  </w:r>
                  <w:r>
                    <w:rPr>
                      <w:sz w:val="20"/>
                      <w:szCs w:val="20"/>
                    </w:rPr>
                    <w:t xml:space="preserve"> </w:t>
                  </w:r>
                  <w:r>
                    <w:rPr>
                      <w:spacing w:val="11"/>
                      <w:sz w:val="20"/>
                      <w:szCs w:val="20"/>
                    </w:rPr>
                    <w:t>别化的产业准入条件。严格控制重要水系源</w:t>
                  </w:r>
                  <w:r>
                    <w:rPr>
                      <w:sz w:val="20"/>
                      <w:szCs w:val="20"/>
                    </w:rPr>
                    <w:t xml:space="preserve"> </w:t>
                  </w:r>
                  <w:r>
                    <w:rPr>
                      <w:spacing w:val="22"/>
                      <w:sz w:val="20"/>
                      <w:szCs w:val="20"/>
                    </w:rPr>
                    <w:t>头地区和重要生态功能区三类工业项目准</w:t>
                  </w:r>
                  <w:r>
                    <w:rPr>
                      <w:spacing w:val="13"/>
                      <w:sz w:val="20"/>
                      <w:szCs w:val="20"/>
                    </w:rPr>
                    <w:t xml:space="preserve"> </w:t>
                  </w:r>
                  <w:r>
                    <w:rPr>
                      <w:spacing w:val="11"/>
                      <w:sz w:val="20"/>
                      <w:szCs w:val="20"/>
                    </w:rPr>
                    <w:t>入。优化完善区域产业布局，合理规划布局</w:t>
                  </w:r>
                  <w:r>
                    <w:rPr>
                      <w:sz w:val="20"/>
                      <w:szCs w:val="20"/>
                    </w:rPr>
                    <w:t xml:space="preserve"> </w:t>
                  </w:r>
                  <w:r>
                    <w:rPr>
                      <w:spacing w:val="11"/>
                      <w:sz w:val="20"/>
                      <w:szCs w:val="20"/>
                    </w:rPr>
                    <w:t>三类工业项目，鼓励对三类工业项目进行淘</w:t>
                  </w:r>
                  <w:r>
                    <w:rPr>
                      <w:sz w:val="20"/>
                      <w:szCs w:val="20"/>
                    </w:rPr>
                    <w:t xml:space="preserve"> </w:t>
                  </w:r>
                  <w:r>
                    <w:rPr>
                      <w:spacing w:val="11"/>
                      <w:sz w:val="20"/>
                      <w:szCs w:val="20"/>
                    </w:rPr>
                    <w:t>汰和提升改造。合理规划居住区与工业功能</w:t>
                  </w:r>
                  <w:r>
                    <w:rPr>
                      <w:sz w:val="20"/>
                      <w:szCs w:val="20"/>
                    </w:rPr>
                    <w:t xml:space="preserve"> </w:t>
                  </w:r>
                  <w:r>
                    <w:rPr>
                      <w:spacing w:val="11"/>
                      <w:sz w:val="20"/>
                      <w:szCs w:val="20"/>
                    </w:rPr>
                    <w:t>区，在居住区和工业区、工业企业之间设置</w:t>
                  </w:r>
                  <w:r>
                    <w:rPr>
                      <w:sz w:val="20"/>
                      <w:szCs w:val="20"/>
                    </w:rPr>
                    <w:t xml:space="preserve"> </w:t>
                  </w:r>
                  <w:r>
                    <w:rPr>
                      <w:spacing w:val="8"/>
                      <w:sz w:val="20"/>
                      <w:szCs w:val="20"/>
                    </w:rPr>
                    <w:t>防护绿地、生活绿地等隔离带。</w:t>
                  </w:r>
                </w:p>
              </w:tc>
              <w:tc>
                <w:tcPr>
                  <w:tcW w:w="2293" w:type="dxa"/>
                  <w:vAlign w:val="top"/>
                </w:tcPr>
                <w:p>
                  <w:pPr>
                    <w:spacing w:line="297" w:lineRule="auto"/>
                    <w:rPr>
                      <w:rFonts w:ascii="Arial"/>
                      <w:sz w:val="21"/>
                    </w:rPr>
                  </w:pPr>
                </w:p>
                <w:p>
                  <w:pPr>
                    <w:spacing w:line="298" w:lineRule="auto"/>
                    <w:rPr>
                      <w:rFonts w:ascii="Arial"/>
                      <w:sz w:val="21"/>
                    </w:rPr>
                  </w:pPr>
                </w:p>
                <w:p>
                  <w:pPr>
                    <w:pStyle w:val="TableText"/>
                    <w:spacing w:before="65" w:line="264" w:lineRule="auto"/>
                    <w:ind w:left="92" w:right="80"/>
                    <w:jc w:val="both"/>
                    <w:rPr>
                      <w:sz w:val="20"/>
                      <w:szCs w:val="20"/>
                    </w:rPr>
                  </w:pPr>
                  <w:r>
                    <w:rPr>
                      <w:spacing w:val="7"/>
                      <w:sz w:val="20"/>
                      <w:szCs w:val="20"/>
                    </w:rPr>
                    <w:t>本</w:t>
                  </w:r>
                  <w:r>
                    <w:rPr>
                      <w:spacing w:val="-53"/>
                      <w:sz w:val="20"/>
                      <w:szCs w:val="20"/>
                    </w:rPr>
                    <w:t xml:space="preserve"> </w:t>
                  </w:r>
                  <w:r>
                    <w:rPr>
                      <w:spacing w:val="7"/>
                      <w:sz w:val="20"/>
                      <w:szCs w:val="20"/>
                    </w:rPr>
                    <w:t>项</w:t>
                  </w:r>
                  <w:r>
                    <w:rPr>
                      <w:spacing w:val="-23"/>
                      <w:sz w:val="20"/>
                      <w:szCs w:val="20"/>
                    </w:rPr>
                    <w:t xml:space="preserve"> </w:t>
                  </w:r>
                  <w:r>
                    <w:rPr>
                      <w:spacing w:val="7"/>
                      <w:sz w:val="20"/>
                      <w:szCs w:val="20"/>
                    </w:rPr>
                    <w:t>目</w:t>
                  </w:r>
                  <w:r>
                    <w:rPr>
                      <w:spacing w:val="-58"/>
                      <w:sz w:val="20"/>
                      <w:szCs w:val="20"/>
                    </w:rPr>
                    <w:t xml:space="preserve"> </w:t>
                  </w:r>
                  <w:r>
                    <w:rPr>
                      <w:spacing w:val="7"/>
                      <w:sz w:val="20"/>
                      <w:szCs w:val="20"/>
                    </w:rPr>
                    <w:t>为</w:t>
                  </w:r>
                  <w:r>
                    <w:rPr>
                      <w:spacing w:val="-58"/>
                      <w:sz w:val="20"/>
                      <w:szCs w:val="20"/>
                    </w:rPr>
                    <w:t xml:space="preserve"> </w:t>
                  </w:r>
                  <w:r>
                    <w:rPr>
                      <w:spacing w:val="7"/>
                      <w:sz w:val="20"/>
                      <w:szCs w:val="20"/>
                    </w:rPr>
                    <w:t>二类工业</w:t>
                  </w:r>
                  <w:r>
                    <w:rPr>
                      <w:spacing w:val="-57"/>
                      <w:sz w:val="20"/>
                      <w:szCs w:val="20"/>
                    </w:rPr>
                    <w:t xml:space="preserve"> </w:t>
                  </w:r>
                  <w:r>
                    <w:rPr>
                      <w:spacing w:val="7"/>
                      <w:sz w:val="20"/>
                      <w:szCs w:val="20"/>
                    </w:rPr>
                    <w:t>项</w:t>
                  </w:r>
                  <w:r>
                    <w:rPr>
                      <w:sz w:val="20"/>
                      <w:szCs w:val="20"/>
                    </w:rPr>
                    <w:t xml:space="preserve"> </w:t>
                  </w:r>
                  <w:r>
                    <w:rPr>
                      <w:spacing w:val="11"/>
                      <w:sz w:val="20"/>
                      <w:szCs w:val="20"/>
                    </w:rPr>
                    <w:t>目。项目周边敏感点具</w:t>
                  </w:r>
                  <w:r>
                    <w:rPr>
                      <w:spacing w:val="1"/>
                      <w:sz w:val="20"/>
                      <w:szCs w:val="20"/>
                    </w:rPr>
                    <w:t xml:space="preserve"> </w:t>
                  </w:r>
                  <w:r>
                    <w:rPr>
                      <w:spacing w:val="11"/>
                      <w:sz w:val="20"/>
                      <w:szCs w:val="20"/>
                    </w:rPr>
                    <w:t>有一定规模防护带，符</w:t>
                  </w:r>
                  <w:r>
                    <w:rPr>
                      <w:spacing w:val="1"/>
                      <w:sz w:val="20"/>
                      <w:szCs w:val="20"/>
                    </w:rPr>
                    <w:t xml:space="preserve"> </w:t>
                  </w:r>
                  <w:r>
                    <w:rPr>
                      <w:spacing w:val="7"/>
                      <w:sz w:val="20"/>
                      <w:szCs w:val="20"/>
                    </w:rPr>
                    <w:t>合空间布局要求。</w:t>
                  </w:r>
                </w:p>
              </w:tc>
              <w:tc>
                <w:tcPr>
                  <w:tcW w:w="960" w:type="dxa"/>
                  <w:vAlign w:val="top"/>
                </w:tcPr>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65" w:line="228" w:lineRule="auto"/>
                    <w:ind w:left="277"/>
                    <w:rPr>
                      <w:sz w:val="20"/>
                      <w:szCs w:val="20"/>
                    </w:rPr>
                  </w:pPr>
                  <w:r>
                    <w:rPr>
                      <w:spacing w:val="3"/>
                      <w:sz w:val="20"/>
                      <w:szCs w:val="20"/>
                    </w:rPr>
                    <w:t>符合</w:t>
                  </w:r>
                </w:p>
              </w:tc>
            </w:tr>
            <w:tr>
              <w:tblPrEx>
                <w:tblW w:w="8468" w:type="dxa"/>
                <w:tblInd w:w="106" w:type="dxa"/>
                <w:tblLayout w:type="fixed"/>
              </w:tblPrEx>
              <w:trPr>
                <w:trHeight w:val="2404"/>
              </w:trPr>
              <w:tc>
                <w:tcPr>
                  <w:tcW w:w="1028" w:type="dxa"/>
                  <w:vAlign w:val="top"/>
                </w:tcPr>
                <w:p>
                  <w:pPr>
                    <w:spacing w:line="297" w:lineRule="auto"/>
                    <w:rPr>
                      <w:rFonts w:ascii="Arial"/>
                      <w:sz w:val="21"/>
                    </w:rPr>
                  </w:pPr>
                </w:p>
                <w:p>
                  <w:pPr>
                    <w:spacing w:line="298" w:lineRule="auto"/>
                    <w:rPr>
                      <w:rFonts w:ascii="Arial"/>
                      <w:sz w:val="21"/>
                    </w:rPr>
                  </w:pPr>
                </w:p>
                <w:p>
                  <w:pPr>
                    <w:spacing w:line="298" w:lineRule="auto"/>
                    <w:rPr>
                      <w:rFonts w:ascii="Arial"/>
                      <w:sz w:val="21"/>
                    </w:rPr>
                  </w:pPr>
                </w:p>
                <w:p>
                  <w:pPr>
                    <w:pStyle w:val="TableText"/>
                    <w:spacing w:before="65" w:line="252" w:lineRule="auto"/>
                    <w:ind w:left="203" w:right="92" w:hanging="101"/>
                    <w:rPr>
                      <w:sz w:val="20"/>
                      <w:szCs w:val="20"/>
                    </w:rPr>
                  </w:pPr>
                  <w:r>
                    <w:rPr>
                      <w:spacing w:val="6"/>
                      <w:sz w:val="20"/>
                      <w:szCs w:val="20"/>
                    </w:rPr>
                    <w:t>污染物排</w:t>
                  </w:r>
                  <w:r>
                    <w:rPr>
                      <w:spacing w:val="2"/>
                      <w:sz w:val="20"/>
                      <w:szCs w:val="20"/>
                    </w:rPr>
                    <w:t xml:space="preserve"> </w:t>
                  </w:r>
                  <w:r>
                    <w:rPr>
                      <w:spacing w:val="6"/>
                      <w:sz w:val="20"/>
                      <w:szCs w:val="20"/>
                    </w:rPr>
                    <w:t>放管控</w:t>
                  </w:r>
                </w:p>
              </w:tc>
              <w:tc>
                <w:tcPr>
                  <w:tcW w:w="4187" w:type="dxa"/>
                  <w:vAlign w:val="top"/>
                </w:tcPr>
                <w:p>
                  <w:pPr>
                    <w:pStyle w:val="TableText"/>
                    <w:spacing w:before="62" w:line="269" w:lineRule="auto"/>
                    <w:ind w:left="87" w:right="84" w:firstLine="1"/>
                    <w:jc w:val="both"/>
                    <w:rPr>
                      <w:sz w:val="20"/>
                      <w:szCs w:val="20"/>
                    </w:rPr>
                  </w:pPr>
                  <w:r>
                    <w:rPr>
                      <w:spacing w:val="10"/>
                      <w:sz w:val="20"/>
                      <w:szCs w:val="20"/>
                    </w:rPr>
                    <w:t>严格实施污染物总量控制制度，根据区域环</w:t>
                  </w:r>
                  <w:r>
                    <w:rPr>
                      <w:spacing w:val="17"/>
                      <w:sz w:val="20"/>
                      <w:szCs w:val="20"/>
                    </w:rPr>
                    <w:t xml:space="preserve"> </w:t>
                  </w:r>
                  <w:r>
                    <w:rPr>
                      <w:spacing w:val="11"/>
                      <w:sz w:val="20"/>
                      <w:szCs w:val="20"/>
                    </w:rPr>
                    <w:t>境质量改善目标，削减污染物排放总量。新</w:t>
                  </w:r>
                  <w:r>
                    <w:rPr>
                      <w:sz w:val="20"/>
                      <w:szCs w:val="20"/>
                    </w:rPr>
                    <w:t xml:space="preserve"> </w:t>
                  </w:r>
                  <w:r>
                    <w:rPr>
                      <w:spacing w:val="11"/>
                      <w:sz w:val="20"/>
                      <w:szCs w:val="20"/>
                    </w:rPr>
                    <w:t>建二类、三类工业项目污染物排放水平要达</w:t>
                  </w:r>
                  <w:r>
                    <w:rPr>
                      <w:sz w:val="20"/>
                      <w:szCs w:val="20"/>
                    </w:rPr>
                    <w:t xml:space="preserve"> </w:t>
                  </w:r>
                  <w:r>
                    <w:rPr>
                      <w:spacing w:val="11"/>
                      <w:sz w:val="20"/>
                      <w:szCs w:val="20"/>
                    </w:rPr>
                    <w:t>到同行业国内先进水平。加快落实污水处理</w:t>
                  </w:r>
                  <w:r>
                    <w:rPr>
                      <w:sz w:val="20"/>
                      <w:szCs w:val="20"/>
                    </w:rPr>
                    <w:t xml:space="preserve"> </w:t>
                  </w:r>
                  <w:r>
                    <w:rPr>
                      <w:spacing w:val="11"/>
                      <w:sz w:val="20"/>
                      <w:szCs w:val="20"/>
                    </w:rPr>
                    <w:t>厂建设及提升改造项目，推进工业园区（工</w:t>
                  </w:r>
                  <w:r>
                    <w:rPr>
                      <w:sz w:val="20"/>
                      <w:szCs w:val="20"/>
                    </w:rPr>
                    <w:t xml:space="preserve"> </w:t>
                  </w:r>
                  <w:r>
                    <w:rPr>
                      <w:spacing w:val="8"/>
                      <w:sz w:val="20"/>
                      <w:szCs w:val="20"/>
                    </w:rPr>
                    <w:t>业企业）</w:t>
                  </w:r>
                  <w:r>
                    <w:rPr>
                      <w:spacing w:val="-73"/>
                      <w:sz w:val="20"/>
                      <w:szCs w:val="20"/>
                    </w:rPr>
                    <w:t xml:space="preserve"> </w:t>
                  </w:r>
                  <w:r>
                    <w:rPr>
                      <w:spacing w:val="8"/>
                      <w:sz w:val="20"/>
                      <w:szCs w:val="20"/>
                    </w:rPr>
                    <w:t>“污水零直排区</w:t>
                  </w:r>
                  <w:r>
                    <w:rPr>
                      <w:spacing w:val="-70"/>
                      <w:sz w:val="20"/>
                      <w:szCs w:val="20"/>
                    </w:rPr>
                    <w:t xml:space="preserve"> </w:t>
                  </w:r>
                  <w:r>
                    <w:rPr>
                      <w:spacing w:val="8"/>
                      <w:sz w:val="20"/>
                      <w:szCs w:val="20"/>
                    </w:rPr>
                    <w:t>”建设，所有企业</w:t>
                  </w:r>
                  <w:r>
                    <w:rPr>
                      <w:sz w:val="20"/>
                      <w:szCs w:val="20"/>
                    </w:rPr>
                    <w:t xml:space="preserve"> </w:t>
                  </w:r>
                  <w:r>
                    <w:rPr>
                      <w:spacing w:val="11"/>
                      <w:sz w:val="20"/>
                      <w:szCs w:val="20"/>
                    </w:rPr>
                    <w:t>实现雨污分流。加强土壤和地下水污染防治</w:t>
                  </w:r>
                  <w:r>
                    <w:rPr>
                      <w:sz w:val="20"/>
                      <w:szCs w:val="20"/>
                    </w:rPr>
                    <w:t xml:space="preserve"> </w:t>
                  </w:r>
                  <w:r>
                    <w:rPr>
                      <w:spacing w:val="5"/>
                      <w:sz w:val="20"/>
                      <w:szCs w:val="20"/>
                    </w:rPr>
                    <w:t>与修复。</w:t>
                  </w:r>
                </w:p>
              </w:tc>
              <w:tc>
                <w:tcPr>
                  <w:tcW w:w="2293" w:type="dxa"/>
                  <w:vAlign w:val="top"/>
                </w:tcPr>
                <w:p>
                  <w:pPr>
                    <w:pStyle w:val="TableText"/>
                    <w:spacing w:before="62" w:line="269" w:lineRule="auto"/>
                    <w:ind w:left="91" w:right="80"/>
                    <w:rPr>
                      <w:sz w:val="20"/>
                      <w:szCs w:val="20"/>
                    </w:rPr>
                  </w:pPr>
                  <w:r>
                    <w:rPr>
                      <w:spacing w:val="11"/>
                      <w:sz w:val="20"/>
                      <w:szCs w:val="20"/>
                    </w:rPr>
                    <w:t>本项目属于二类工业项</w:t>
                  </w:r>
                  <w:r>
                    <w:rPr>
                      <w:spacing w:val="4"/>
                      <w:sz w:val="20"/>
                      <w:szCs w:val="20"/>
                    </w:rPr>
                    <w:t xml:space="preserve"> </w:t>
                  </w:r>
                  <w:r>
                    <w:rPr>
                      <w:spacing w:val="11"/>
                      <w:sz w:val="20"/>
                      <w:szCs w:val="20"/>
                    </w:rPr>
                    <w:t>目。项目配套完善的污</w:t>
                  </w:r>
                  <w:r>
                    <w:rPr>
                      <w:spacing w:val="2"/>
                      <w:sz w:val="20"/>
                      <w:szCs w:val="20"/>
                    </w:rPr>
                    <w:t xml:space="preserve"> </w:t>
                  </w:r>
                  <w:r>
                    <w:rPr>
                      <w:spacing w:val="11"/>
                      <w:sz w:val="20"/>
                      <w:szCs w:val="20"/>
                    </w:rPr>
                    <w:t>染防治措施，污染物排</w:t>
                  </w:r>
                  <w:r>
                    <w:rPr>
                      <w:spacing w:val="2"/>
                      <w:sz w:val="20"/>
                      <w:szCs w:val="20"/>
                    </w:rPr>
                    <w:t xml:space="preserve"> </w:t>
                  </w:r>
                  <w:r>
                    <w:rPr>
                      <w:spacing w:val="11"/>
                      <w:sz w:val="20"/>
                      <w:szCs w:val="20"/>
                    </w:rPr>
                    <w:t>放水平能达到同行业国</w:t>
                  </w:r>
                  <w:r>
                    <w:rPr>
                      <w:spacing w:val="2"/>
                      <w:sz w:val="20"/>
                      <w:szCs w:val="20"/>
                    </w:rPr>
                    <w:t xml:space="preserve"> </w:t>
                  </w:r>
                  <w:r>
                    <w:rPr>
                      <w:spacing w:val="11"/>
                      <w:sz w:val="20"/>
                      <w:szCs w:val="20"/>
                    </w:rPr>
                    <w:t>内先进水平。严格执行</w:t>
                  </w:r>
                  <w:r>
                    <w:rPr>
                      <w:spacing w:val="5"/>
                      <w:sz w:val="20"/>
                      <w:szCs w:val="20"/>
                    </w:rPr>
                    <w:t xml:space="preserve"> </w:t>
                  </w:r>
                  <w:r>
                    <w:rPr>
                      <w:spacing w:val="11"/>
                      <w:sz w:val="20"/>
                      <w:szCs w:val="20"/>
                    </w:rPr>
                    <w:t>污染物总量控制制度，</w:t>
                  </w:r>
                  <w:r>
                    <w:rPr>
                      <w:spacing w:val="5"/>
                      <w:sz w:val="20"/>
                      <w:szCs w:val="20"/>
                    </w:rPr>
                    <w:t xml:space="preserve"> </w:t>
                  </w:r>
                  <w:r>
                    <w:rPr>
                      <w:spacing w:val="11"/>
                      <w:sz w:val="20"/>
                      <w:szCs w:val="20"/>
                    </w:rPr>
                    <w:t>运营过程中废水实现纳</w:t>
                  </w:r>
                  <w:r>
                    <w:rPr>
                      <w:spacing w:val="2"/>
                      <w:sz w:val="20"/>
                      <w:szCs w:val="20"/>
                    </w:rPr>
                    <w:t xml:space="preserve"> </w:t>
                  </w:r>
                  <w:r>
                    <w:rPr>
                      <w:spacing w:val="5"/>
                      <w:sz w:val="20"/>
                      <w:szCs w:val="20"/>
                    </w:rPr>
                    <w:t>管排放。</w:t>
                  </w:r>
                </w:p>
              </w:tc>
              <w:tc>
                <w:tcPr>
                  <w:tcW w:w="960"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65" w:line="228" w:lineRule="auto"/>
                    <w:ind w:left="277"/>
                    <w:rPr>
                      <w:sz w:val="20"/>
                      <w:szCs w:val="20"/>
                    </w:rPr>
                  </w:pPr>
                  <w:r>
                    <w:rPr>
                      <w:spacing w:val="3"/>
                      <w:sz w:val="20"/>
                      <w:szCs w:val="20"/>
                    </w:rPr>
                    <w:t>符合</w:t>
                  </w:r>
                </w:p>
              </w:tc>
            </w:tr>
            <w:tr>
              <w:tblPrEx>
                <w:tblW w:w="8468" w:type="dxa"/>
                <w:tblInd w:w="106" w:type="dxa"/>
                <w:tblLayout w:type="fixed"/>
              </w:tblPrEx>
              <w:trPr>
                <w:trHeight w:val="2104"/>
              </w:trPr>
              <w:tc>
                <w:tcPr>
                  <w:tcW w:w="1028" w:type="dxa"/>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TableText"/>
                    <w:spacing w:before="65" w:line="253" w:lineRule="auto"/>
                    <w:ind w:left="321" w:right="92" w:hanging="221"/>
                    <w:rPr>
                      <w:sz w:val="20"/>
                      <w:szCs w:val="20"/>
                    </w:rPr>
                  </w:pPr>
                  <w:r>
                    <w:rPr>
                      <w:spacing w:val="7"/>
                      <w:sz w:val="20"/>
                      <w:szCs w:val="20"/>
                    </w:rPr>
                    <w:t>环境风险</w:t>
                  </w:r>
                  <w:r>
                    <w:rPr>
                      <w:sz w:val="20"/>
                      <w:szCs w:val="20"/>
                    </w:rPr>
                    <w:t xml:space="preserve"> </w:t>
                  </w:r>
                  <w:r>
                    <w:rPr>
                      <w:spacing w:val="-2"/>
                      <w:sz w:val="20"/>
                      <w:szCs w:val="20"/>
                    </w:rPr>
                    <w:t>防控</w:t>
                  </w:r>
                </w:p>
              </w:tc>
              <w:tc>
                <w:tcPr>
                  <w:tcW w:w="4187" w:type="dxa"/>
                  <w:vAlign w:val="top"/>
                </w:tcPr>
                <w:p>
                  <w:pPr>
                    <w:pStyle w:val="TableText"/>
                    <w:spacing w:before="212" w:line="269" w:lineRule="auto"/>
                    <w:ind w:left="88" w:right="84" w:firstLine="5"/>
                    <w:jc w:val="both"/>
                    <w:rPr>
                      <w:sz w:val="20"/>
                      <w:szCs w:val="20"/>
                    </w:rPr>
                  </w:pPr>
                  <w:r>
                    <w:rPr>
                      <w:spacing w:val="10"/>
                      <w:sz w:val="20"/>
                      <w:szCs w:val="20"/>
                    </w:rPr>
                    <w:t>定期评估沿江河湖库工业企业、工业集聚区</w:t>
                  </w:r>
                  <w:r>
                    <w:rPr>
                      <w:spacing w:val="13"/>
                      <w:sz w:val="20"/>
                      <w:szCs w:val="20"/>
                    </w:rPr>
                    <w:t xml:space="preserve"> </w:t>
                  </w:r>
                  <w:r>
                    <w:rPr>
                      <w:spacing w:val="11"/>
                      <w:sz w:val="20"/>
                      <w:szCs w:val="20"/>
                    </w:rPr>
                    <w:t>环境和健康风险。强化工业集聚区企业环境</w:t>
                  </w:r>
                  <w:r>
                    <w:rPr>
                      <w:sz w:val="20"/>
                      <w:szCs w:val="20"/>
                    </w:rPr>
                    <w:t xml:space="preserve"> </w:t>
                  </w:r>
                  <w:r>
                    <w:rPr>
                      <w:spacing w:val="11"/>
                      <w:sz w:val="20"/>
                      <w:szCs w:val="20"/>
                    </w:rPr>
                    <w:t>风险防范设施设备建设和正常运行监管，加</w:t>
                  </w:r>
                  <w:r>
                    <w:rPr>
                      <w:sz w:val="20"/>
                      <w:szCs w:val="20"/>
                    </w:rPr>
                    <w:t xml:space="preserve"> </w:t>
                  </w:r>
                  <w:r>
                    <w:rPr>
                      <w:spacing w:val="11"/>
                      <w:sz w:val="20"/>
                      <w:szCs w:val="20"/>
                    </w:rPr>
                    <w:t>强重点环境风险管控企业应急预案制定，建</w:t>
                  </w:r>
                  <w:r>
                    <w:rPr>
                      <w:sz w:val="20"/>
                      <w:szCs w:val="20"/>
                    </w:rPr>
                    <w:t xml:space="preserve"> </w:t>
                  </w:r>
                  <w:r>
                    <w:rPr>
                      <w:spacing w:val="11"/>
                      <w:sz w:val="20"/>
                      <w:szCs w:val="20"/>
                    </w:rPr>
                    <w:t>立常态化的企业隐患排查整治监管机制，加</w:t>
                  </w:r>
                  <w:r>
                    <w:rPr>
                      <w:sz w:val="20"/>
                      <w:szCs w:val="20"/>
                    </w:rPr>
                    <w:t xml:space="preserve"> </w:t>
                  </w:r>
                  <w:r>
                    <w:rPr>
                      <w:spacing w:val="8"/>
                      <w:sz w:val="20"/>
                      <w:szCs w:val="20"/>
                    </w:rPr>
                    <w:t>强风险防控体系建设。</w:t>
                  </w:r>
                </w:p>
              </w:tc>
              <w:tc>
                <w:tcPr>
                  <w:tcW w:w="2293" w:type="dxa"/>
                  <w:vAlign w:val="top"/>
                </w:tcPr>
                <w:p>
                  <w:pPr>
                    <w:pStyle w:val="TableText"/>
                    <w:spacing w:before="61" w:line="268" w:lineRule="auto"/>
                    <w:ind w:left="90" w:right="82" w:firstLine="1"/>
                    <w:jc w:val="both"/>
                    <w:rPr>
                      <w:sz w:val="20"/>
                      <w:szCs w:val="20"/>
                    </w:rPr>
                  </w:pPr>
                  <w:r>
                    <w:rPr>
                      <w:spacing w:val="11"/>
                      <w:sz w:val="20"/>
                      <w:szCs w:val="20"/>
                    </w:rPr>
                    <w:t>本项目废水、废气、固</w:t>
                  </w:r>
                  <w:r>
                    <w:rPr>
                      <w:spacing w:val="1"/>
                      <w:sz w:val="20"/>
                      <w:szCs w:val="20"/>
                    </w:rPr>
                    <w:t xml:space="preserve"> </w:t>
                  </w:r>
                  <w:r>
                    <w:rPr>
                      <w:spacing w:val="11"/>
                      <w:sz w:val="20"/>
                      <w:szCs w:val="20"/>
                    </w:rPr>
                    <w:t>废均能实现妥善处理和</w:t>
                  </w:r>
                  <w:r>
                    <w:rPr>
                      <w:spacing w:val="3"/>
                      <w:sz w:val="20"/>
                      <w:szCs w:val="20"/>
                    </w:rPr>
                    <w:t xml:space="preserve"> </w:t>
                  </w:r>
                  <w:r>
                    <w:rPr>
                      <w:spacing w:val="11"/>
                      <w:sz w:val="20"/>
                      <w:szCs w:val="20"/>
                    </w:rPr>
                    <w:t>处置，基本不会对周边</w:t>
                  </w:r>
                  <w:r>
                    <w:rPr>
                      <w:spacing w:val="3"/>
                      <w:sz w:val="20"/>
                      <w:szCs w:val="20"/>
                    </w:rPr>
                    <w:t xml:space="preserve"> </w:t>
                  </w:r>
                  <w:r>
                    <w:rPr>
                      <w:spacing w:val="11"/>
                      <w:sz w:val="20"/>
                      <w:szCs w:val="20"/>
                    </w:rPr>
                    <w:t>区域造成影响。项目设</w:t>
                  </w:r>
                  <w:r>
                    <w:rPr>
                      <w:spacing w:val="3"/>
                      <w:sz w:val="20"/>
                      <w:szCs w:val="20"/>
                    </w:rPr>
                    <w:t xml:space="preserve"> </w:t>
                  </w:r>
                  <w:r>
                    <w:rPr>
                      <w:spacing w:val="34"/>
                      <w:sz w:val="20"/>
                      <w:szCs w:val="20"/>
                    </w:rPr>
                    <w:t>有完善的环保规章制</w:t>
                  </w:r>
                  <w:r>
                    <w:rPr>
                      <w:spacing w:val="7"/>
                      <w:sz w:val="20"/>
                      <w:szCs w:val="20"/>
                    </w:rPr>
                    <w:t xml:space="preserve"> </w:t>
                  </w:r>
                  <w:r>
                    <w:rPr>
                      <w:spacing w:val="11"/>
                      <w:sz w:val="20"/>
                      <w:szCs w:val="20"/>
                    </w:rPr>
                    <w:t>度、环保档案、运行管</w:t>
                  </w:r>
                  <w:r>
                    <w:rPr>
                      <w:spacing w:val="3"/>
                      <w:sz w:val="20"/>
                      <w:szCs w:val="20"/>
                    </w:rPr>
                    <w:t xml:space="preserve"> </w:t>
                  </w:r>
                  <w:r>
                    <w:rPr>
                      <w:spacing w:val="6"/>
                      <w:sz w:val="20"/>
                      <w:szCs w:val="20"/>
                    </w:rPr>
                    <w:t>理台账等。</w:t>
                  </w:r>
                </w:p>
              </w:tc>
              <w:tc>
                <w:tcPr>
                  <w:tcW w:w="960" w:type="dxa"/>
                  <w:vAlign w:val="top"/>
                </w:tcPr>
                <w:p>
                  <w:pPr>
                    <w:spacing w:line="297" w:lineRule="auto"/>
                    <w:rPr>
                      <w:rFonts w:ascii="Arial"/>
                      <w:sz w:val="21"/>
                    </w:rPr>
                  </w:pPr>
                </w:p>
                <w:p>
                  <w:pPr>
                    <w:spacing w:line="298" w:lineRule="auto"/>
                    <w:rPr>
                      <w:rFonts w:ascii="Arial"/>
                      <w:sz w:val="21"/>
                    </w:rPr>
                  </w:pPr>
                </w:p>
                <w:p>
                  <w:pPr>
                    <w:spacing w:line="298" w:lineRule="auto"/>
                    <w:rPr>
                      <w:rFonts w:ascii="Arial"/>
                      <w:sz w:val="21"/>
                    </w:rPr>
                  </w:pPr>
                </w:p>
                <w:p>
                  <w:pPr>
                    <w:pStyle w:val="TableText"/>
                    <w:spacing w:before="65" w:line="228" w:lineRule="auto"/>
                    <w:ind w:left="277"/>
                    <w:rPr>
                      <w:sz w:val="20"/>
                      <w:szCs w:val="20"/>
                    </w:rPr>
                  </w:pPr>
                  <w:r>
                    <w:rPr>
                      <w:spacing w:val="3"/>
                      <w:sz w:val="20"/>
                      <w:szCs w:val="20"/>
                    </w:rPr>
                    <w:t>符合</w:t>
                  </w:r>
                </w:p>
              </w:tc>
            </w:tr>
          </w:tbl>
          <w:p/>
        </w:tc>
      </w:tr>
    </w:tbl>
    <w:p>
      <w:pPr>
        <w:sectPr>
          <w:footerReference w:type="default" r:id="rId20"/>
          <w:pgSz w:w="11906" w:h="16839"/>
          <w:pgMar w:top="1418" w:right="1305" w:bottom="1298" w:left="1305" w:header="0" w:footer="1135" w:gutter="0"/>
          <w:pgNumType w:start="14"/>
          <w:cols w:space="708"/>
        </w:sectPr>
      </w:pPr>
    </w:p>
    <w:tbl>
      <w:tblPr>
        <w:tblStyle w:val="TableNormal10"/>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0"/>
        <w:gridCol w:w="8690"/>
      </w:tblGrid>
      <w:tr>
        <w:tblPrEx>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34"/>
        </w:trPr>
        <w:tc>
          <w:tcPr>
            <w:tcW w:w="600" w:type="dxa"/>
            <w:textDirection w:val="tbRlV"/>
            <w:vAlign w:val="top"/>
          </w:tcPr>
          <w:p/>
        </w:tc>
        <w:tc>
          <w:tcPr>
            <w:tcW w:w="8690" w:type="dxa"/>
            <w:vAlign w:val="top"/>
          </w:tcPr>
          <w:tbl>
            <w:tblPr>
              <w:tblStyle w:val="TableNormal10"/>
              <w:tblW w:w="8468"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28"/>
              <w:gridCol w:w="4187"/>
              <w:gridCol w:w="2293"/>
              <w:gridCol w:w="960"/>
            </w:tblGrid>
            <w:tr>
              <w:tblPrEx>
                <w:tblW w:w="8468"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09"/>
              </w:trPr>
              <w:tc>
                <w:tcPr>
                  <w:tcW w:w="1028" w:type="dxa"/>
                  <w:vAlign w:val="top"/>
                </w:tcPr>
                <w:p>
                  <w:pPr>
                    <w:pStyle w:val="TableText"/>
                    <w:spacing w:before="65" w:line="300" w:lineRule="exact"/>
                    <w:ind w:left="318"/>
                    <w:rPr>
                      <w:sz w:val="20"/>
                      <w:szCs w:val="20"/>
                    </w:rPr>
                  </w:pPr>
                  <w:r>
                    <w:rPr>
                      <w:position w:val="6"/>
                      <w:sz w:val="20"/>
                      <w:szCs w:val="20"/>
                    </w:rPr>
                    <w:t>资源</w:t>
                  </w:r>
                </w:p>
                <w:p>
                  <w:pPr>
                    <w:pStyle w:val="TableText"/>
                    <w:spacing w:line="228" w:lineRule="auto"/>
                    <w:ind w:left="310"/>
                    <w:rPr>
                      <w:sz w:val="20"/>
                      <w:szCs w:val="20"/>
                    </w:rPr>
                  </w:pPr>
                  <w:r>
                    <w:rPr>
                      <w:spacing w:val="4"/>
                      <w:sz w:val="20"/>
                      <w:szCs w:val="20"/>
                    </w:rPr>
                    <w:t>开发</w:t>
                  </w:r>
                </w:p>
                <w:p>
                  <w:pPr>
                    <w:pStyle w:val="TableText"/>
                    <w:spacing w:before="52" w:line="228" w:lineRule="auto"/>
                    <w:ind w:left="314"/>
                    <w:rPr>
                      <w:sz w:val="20"/>
                      <w:szCs w:val="20"/>
                    </w:rPr>
                  </w:pPr>
                  <w:r>
                    <w:rPr>
                      <w:spacing w:val="2"/>
                      <w:sz w:val="20"/>
                      <w:szCs w:val="20"/>
                    </w:rPr>
                    <w:t>效率</w:t>
                  </w:r>
                </w:p>
                <w:p>
                  <w:pPr>
                    <w:pStyle w:val="TableText"/>
                    <w:spacing w:before="53" w:line="216" w:lineRule="auto"/>
                    <w:ind w:left="310"/>
                    <w:rPr>
                      <w:sz w:val="20"/>
                      <w:szCs w:val="20"/>
                    </w:rPr>
                  </w:pPr>
                  <w:r>
                    <w:rPr>
                      <w:spacing w:val="4"/>
                      <w:sz w:val="20"/>
                      <w:szCs w:val="20"/>
                    </w:rPr>
                    <w:t>要求</w:t>
                  </w:r>
                </w:p>
              </w:tc>
              <w:tc>
                <w:tcPr>
                  <w:tcW w:w="4187" w:type="dxa"/>
                  <w:vAlign w:val="top"/>
                </w:tcPr>
                <w:p>
                  <w:pPr>
                    <w:pStyle w:val="TableText"/>
                    <w:spacing w:before="63" w:line="262" w:lineRule="auto"/>
                    <w:ind w:left="89" w:right="84" w:hanging="1"/>
                    <w:jc w:val="both"/>
                    <w:rPr>
                      <w:sz w:val="20"/>
                      <w:szCs w:val="20"/>
                    </w:rPr>
                  </w:pPr>
                  <w:r>
                    <w:rPr>
                      <w:spacing w:val="11"/>
                      <w:sz w:val="20"/>
                      <w:szCs w:val="20"/>
                    </w:rPr>
                    <w:t>推进工业集聚区生态化改造，强化企业清洁</w:t>
                  </w:r>
                  <w:r>
                    <w:rPr>
                      <w:sz w:val="20"/>
                      <w:szCs w:val="20"/>
                    </w:rPr>
                    <w:t xml:space="preserve"> </w:t>
                  </w:r>
                  <w:r>
                    <w:rPr>
                      <w:spacing w:val="10"/>
                      <w:sz w:val="20"/>
                      <w:szCs w:val="20"/>
                    </w:rPr>
                    <w:t>生产改造，推进节水型企业、节水型工业园</w:t>
                  </w:r>
                  <w:r>
                    <w:rPr>
                      <w:spacing w:val="16"/>
                      <w:sz w:val="20"/>
                      <w:szCs w:val="20"/>
                    </w:rPr>
                    <w:t xml:space="preserve"> </w:t>
                  </w:r>
                  <w:r>
                    <w:rPr>
                      <w:spacing w:val="10"/>
                      <w:sz w:val="20"/>
                      <w:szCs w:val="20"/>
                    </w:rPr>
                    <w:t>区建设，落实煤炭消费减量替代要求，提高</w:t>
                  </w:r>
                  <w:r>
                    <w:rPr>
                      <w:spacing w:val="16"/>
                      <w:sz w:val="20"/>
                      <w:szCs w:val="20"/>
                    </w:rPr>
                    <w:t xml:space="preserve"> </w:t>
                  </w:r>
                  <w:r>
                    <w:rPr>
                      <w:spacing w:val="7"/>
                      <w:sz w:val="20"/>
                      <w:szCs w:val="20"/>
                    </w:rPr>
                    <w:t>资源能源利用效率。</w:t>
                  </w:r>
                </w:p>
              </w:tc>
              <w:tc>
                <w:tcPr>
                  <w:tcW w:w="2293" w:type="dxa"/>
                  <w:vAlign w:val="top"/>
                </w:tcPr>
                <w:p>
                  <w:pPr>
                    <w:pStyle w:val="TableText"/>
                    <w:spacing w:before="215" w:line="261" w:lineRule="auto"/>
                    <w:ind w:left="93" w:right="82" w:hanging="1"/>
                    <w:jc w:val="both"/>
                    <w:rPr>
                      <w:sz w:val="20"/>
                      <w:szCs w:val="20"/>
                    </w:rPr>
                  </w:pPr>
                  <w:r>
                    <w:rPr>
                      <w:spacing w:val="11"/>
                      <w:sz w:val="20"/>
                      <w:szCs w:val="20"/>
                    </w:rPr>
                    <w:t>本项目能源利用主要为</w:t>
                  </w:r>
                  <w:r>
                    <w:rPr>
                      <w:spacing w:val="1"/>
                      <w:sz w:val="20"/>
                      <w:szCs w:val="20"/>
                    </w:rPr>
                    <w:t xml:space="preserve"> </w:t>
                  </w:r>
                  <w:r>
                    <w:rPr>
                      <w:spacing w:val="7"/>
                      <w:sz w:val="20"/>
                      <w:szCs w:val="20"/>
                    </w:rPr>
                    <w:t>水、</w:t>
                  </w:r>
                  <w:r>
                    <w:rPr>
                      <w:spacing w:val="-60"/>
                      <w:sz w:val="20"/>
                      <w:szCs w:val="20"/>
                    </w:rPr>
                    <w:t xml:space="preserve"> </w:t>
                  </w:r>
                  <w:r>
                    <w:rPr>
                      <w:spacing w:val="7"/>
                      <w:sz w:val="20"/>
                      <w:szCs w:val="20"/>
                    </w:rPr>
                    <w:t>电和天然气，均能</w:t>
                  </w:r>
                  <w:r>
                    <w:rPr>
                      <w:sz w:val="20"/>
                      <w:szCs w:val="20"/>
                    </w:rPr>
                    <w:t xml:space="preserve"> </w:t>
                  </w:r>
                  <w:r>
                    <w:rPr>
                      <w:spacing w:val="6"/>
                      <w:sz w:val="20"/>
                      <w:szCs w:val="20"/>
                    </w:rPr>
                    <w:t>实现清洁利用。</w:t>
                  </w:r>
                </w:p>
              </w:tc>
              <w:tc>
                <w:tcPr>
                  <w:tcW w:w="960" w:type="dxa"/>
                  <w:vAlign w:val="top"/>
                </w:tcPr>
                <w:p>
                  <w:pPr>
                    <w:spacing w:line="448" w:lineRule="auto"/>
                    <w:rPr>
                      <w:rFonts w:ascii="Arial"/>
                      <w:sz w:val="21"/>
                    </w:rPr>
                  </w:pPr>
                </w:p>
                <w:p>
                  <w:pPr>
                    <w:pStyle w:val="TableText"/>
                    <w:spacing w:before="65" w:line="228" w:lineRule="auto"/>
                    <w:ind w:left="277"/>
                    <w:rPr>
                      <w:sz w:val="20"/>
                      <w:szCs w:val="20"/>
                    </w:rPr>
                  </w:pPr>
                  <w:r>
                    <w:rPr>
                      <w:spacing w:val="3"/>
                      <w:sz w:val="20"/>
                      <w:szCs w:val="20"/>
                    </w:rPr>
                    <w:t>符合</w:t>
                  </w:r>
                </w:p>
              </w:tc>
            </w:tr>
          </w:tbl>
          <w:p>
            <w:pPr>
              <w:spacing w:line="63" w:lineRule="exact"/>
              <w:rPr>
                <w:rFonts w:ascii="Arial"/>
                <w:sz w:val="5"/>
              </w:rPr>
            </w:pPr>
          </w:p>
        </w:tc>
      </w:tr>
    </w:tbl>
    <w:p>
      <w:pPr>
        <w:pStyle w:val="BodyText"/>
      </w:pPr>
    </w:p>
    <w:p>
      <w:pPr>
        <w:sectPr>
          <w:footerReference w:type="default" r:id="rId21"/>
          <w:type w:val="nextPage"/>
          <w:pgSz w:w="11906" w:h="16839"/>
          <w:pgMar w:top="1418" w:right="1305" w:bottom="1298" w:left="1305" w:header="0" w:footer="1135" w:gutter="0"/>
          <w:pgNumType w:start="15"/>
          <w:cols w:space="708"/>
          <w:titlePg w:val="0"/>
        </w:sectPr>
      </w:pPr>
    </w:p>
    <w:tbl>
      <w:tblPr>
        <w:tblStyle w:val="TableNormal11"/>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0"/>
        <w:gridCol w:w="8690"/>
      </w:tblGrid>
      <w:tr>
        <w:tblPrEx>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34"/>
        </w:trPr>
        <w:tc>
          <w:tcPr>
            <w:tcW w:w="600" w:type="dxa"/>
            <w:textDirection w:val="tbRlV"/>
            <w:vAlign w:val="top"/>
          </w:tcPr>
          <w:p>
            <w:pPr>
              <w:pStyle w:val="TableText"/>
              <w:spacing w:before="176" w:line="208" w:lineRule="auto"/>
              <w:ind w:left="5007"/>
            </w:pPr>
            <w:r>
              <w:rPr>
                <w:spacing w:val="-1"/>
              </w:rPr>
              <w:t>其</w:t>
            </w:r>
            <w:r>
              <w:rPr>
                <w:spacing w:val="112"/>
              </w:rPr>
              <w:t xml:space="preserve"> </w:t>
            </w:r>
            <w:r>
              <w:rPr>
                <w:spacing w:val="-1"/>
              </w:rPr>
              <w:t>他</w:t>
            </w:r>
            <w:r>
              <w:rPr>
                <w:spacing w:val="106"/>
              </w:rPr>
              <w:t xml:space="preserve"> </w:t>
            </w:r>
            <w:r>
              <w:rPr>
                <w:spacing w:val="-1"/>
              </w:rPr>
              <w:t>符</w:t>
            </w:r>
            <w:r>
              <w:rPr>
                <w:spacing w:val="108"/>
              </w:rPr>
              <w:t xml:space="preserve"> </w:t>
            </w:r>
            <w:r>
              <w:rPr>
                <w:spacing w:val="-1"/>
              </w:rPr>
              <w:t>合</w:t>
            </w:r>
            <w:r>
              <w:rPr>
                <w:spacing w:val="106"/>
              </w:rPr>
              <w:t xml:space="preserve"> </w:t>
            </w:r>
            <w:r>
              <w:rPr>
                <w:spacing w:val="-1"/>
              </w:rPr>
              <w:t>性</w:t>
            </w:r>
            <w:r>
              <w:rPr>
                <w:spacing w:val="106"/>
              </w:rPr>
              <w:t xml:space="preserve"> </w:t>
            </w:r>
            <w:r>
              <w:rPr>
                <w:spacing w:val="-1"/>
              </w:rPr>
              <w:t>分</w:t>
            </w:r>
            <w:r>
              <w:rPr>
                <w:spacing w:val="108"/>
              </w:rPr>
              <w:t xml:space="preserve"> </w:t>
            </w:r>
            <w:r>
              <w:rPr>
                <w:spacing w:val="-1"/>
              </w:rPr>
              <w:t>析</w:t>
            </w:r>
          </w:p>
        </w:tc>
        <w:tc>
          <w:tcPr>
            <w:tcW w:w="8690" w:type="dxa"/>
            <w:vAlign w:val="top"/>
          </w:tcPr>
          <w:p>
            <w:pPr>
              <w:pStyle w:val="TableText"/>
              <w:spacing w:before="40" w:line="217" w:lineRule="auto"/>
              <w:ind w:left="590"/>
            </w:pPr>
            <w:r>
              <w:rPr>
                <w:spacing w:val="-4"/>
              </w:rPr>
              <w:t>②“三线一单</w:t>
            </w:r>
            <w:r>
              <w:rPr>
                <w:spacing w:val="-81"/>
              </w:rPr>
              <w:t xml:space="preserve"> </w:t>
            </w:r>
            <w:r>
              <w:rPr>
                <w:spacing w:val="-4"/>
              </w:rPr>
              <w:t>”符合性分析</w:t>
            </w:r>
          </w:p>
          <w:p>
            <w:pPr>
              <w:pStyle w:val="TableText"/>
              <w:spacing w:before="185" w:line="219" w:lineRule="auto"/>
              <w:ind w:left="593"/>
            </w:pPr>
            <w:r>
              <w:rPr>
                <w:spacing w:val="-3"/>
              </w:rPr>
              <w:t>本项目“三线一单</w:t>
            </w:r>
            <w:r>
              <w:rPr>
                <w:spacing w:val="-73"/>
              </w:rPr>
              <w:t xml:space="preserve"> </w:t>
            </w:r>
            <w:r>
              <w:rPr>
                <w:spacing w:val="-3"/>
              </w:rPr>
              <w:t>”符合性分析见表</w:t>
            </w:r>
            <w:r>
              <w:rPr>
                <w:rFonts w:ascii="Times New Roman" w:eastAsia="Times New Roman" w:hAnsi="Times New Roman" w:cs="Times New Roman"/>
                <w:spacing w:val="-3"/>
              </w:rPr>
              <w:t>1-4</w:t>
            </w:r>
            <w:r>
              <w:rPr>
                <w:spacing w:val="-3"/>
              </w:rPr>
              <w:t>：</w:t>
            </w:r>
          </w:p>
          <w:p>
            <w:pPr>
              <w:pStyle w:val="TableText"/>
              <w:spacing w:before="176" w:line="224" w:lineRule="auto"/>
              <w:ind w:left="2813"/>
              <w:rPr>
                <w:sz w:val="20"/>
                <w:szCs w:val="20"/>
              </w:rPr>
            </w:pPr>
            <w:r>
              <w:rPr>
                <w:spacing w:val="5"/>
                <w:sz w:val="20"/>
                <w:szCs w:val="20"/>
                <w14:textOutline w14:w="3795" w14:cap="sq">
                  <w14:solidFill>
                    <w14:srgbClr w14:val="000000"/>
                  </w14:solidFill>
                  <w14:prstDash w14:val="solid"/>
                  <w14:bevel/>
                </w14:textOutline>
              </w:rPr>
              <w:t>表</w:t>
            </w:r>
            <w:r>
              <w:rPr>
                <w:spacing w:val="-31"/>
                <w:sz w:val="20"/>
                <w:szCs w:val="20"/>
              </w:rPr>
              <w:t xml:space="preserve"> </w:t>
            </w:r>
            <w:r>
              <w:rPr>
                <w:rFonts w:ascii="Times New Roman" w:eastAsia="Times New Roman" w:hAnsi="Times New Roman" w:cs="Times New Roman"/>
                <w:b/>
                <w:bCs/>
                <w:spacing w:val="5"/>
                <w:sz w:val="20"/>
                <w:szCs w:val="20"/>
              </w:rPr>
              <w:t xml:space="preserve">1-4    </w:t>
            </w:r>
            <w:r>
              <w:rPr>
                <w:spacing w:val="5"/>
                <w:sz w:val="20"/>
                <w:szCs w:val="20"/>
                <w14:textOutline w14:w="3795" w14:cap="sq">
                  <w14:solidFill>
                    <w14:srgbClr w14:val="000000"/>
                  </w14:solidFill>
                  <w14:prstDash w14:val="solid"/>
                  <w14:bevel/>
                </w14:textOutline>
              </w:rPr>
              <w:t>“三线一单</w:t>
            </w:r>
            <w:r>
              <w:rPr>
                <w:spacing w:val="-72"/>
                <w:sz w:val="20"/>
                <w:szCs w:val="20"/>
              </w:rPr>
              <w:t xml:space="preserve"> </w:t>
            </w:r>
            <w:r>
              <w:rPr>
                <w:spacing w:val="5"/>
                <w:sz w:val="20"/>
                <w:szCs w:val="20"/>
                <w14:textOutline w14:w="3795" w14:cap="sq">
                  <w14:solidFill>
                    <w14:srgbClr w14:val="000000"/>
                  </w14:solidFill>
                  <w14:prstDash w14:val="solid"/>
                  <w14:bevel/>
                </w14:textOutline>
              </w:rPr>
              <w:t>”符合性分析</w:t>
            </w:r>
          </w:p>
          <w:tbl>
            <w:tblPr>
              <w:tblStyle w:val="TableNormal11"/>
              <w:tblW w:w="8468"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28"/>
              <w:gridCol w:w="6437"/>
              <w:gridCol w:w="1103"/>
            </w:tblGrid>
            <w:tr>
              <w:tblPrEx>
                <w:tblW w:w="8468"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928" w:type="dxa"/>
                  <w:vAlign w:val="top"/>
                </w:tcPr>
                <w:p>
                  <w:pPr>
                    <w:pStyle w:val="TableText"/>
                    <w:spacing w:before="112" w:line="228" w:lineRule="auto"/>
                    <w:ind w:left="284"/>
                    <w:rPr>
                      <w:sz w:val="20"/>
                      <w:szCs w:val="20"/>
                    </w:rPr>
                  </w:pPr>
                  <w:r>
                    <w:rPr>
                      <w:spacing w:val="-8"/>
                      <w:sz w:val="20"/>
                      <w:szCs w:val="20"/>
                    </w:rPr>
                    <w:t>内容</w:t>
                  </w:r>
                </w:p>
              </w:tc>
              <w:tc>
                <w:tcPr>
                  <w:tcW w:w="6437" w:type="dxa"/>
                  <w:vAlign w:val="top"/>
                </w:tcPr>
                <w:p>
                  <w:pPr>
                    <w:pStyle w:val="TableText"/>
                    <w:spacing w:before="112" w:line="228" w:lineRule="auto"/>
                    <w:ind w:left="2700"/>
                    <w:rPr>
                      <w:sz w:val="20"/>
                      <w:szCs w:val="20"/>
                    </w:rPr>
                  </w:pPr>
                  <w:r>
                    <w:rPr>
                      <w:spacing w:val="7"/>
                      <w:sz w:val="20"/>
                      <w:szCs w:val="20"/>
                    </w:rPr>
                    <w:t>符合性分析</w:t>
                  </w:r>
                </w:p>
              </w:tc>
              <w:tc>
                <w:tcPr>
                  <w:tcW w:w="1103" w:type="dxa"/>
                  <w:vAlign w:val="top"/>
                </w:tcPr>
                <w:p>
                  <w:pPr>
                    <w:pStyle w:val="TableText"/>
                    <w:spacing w:before="112" w:line="228" w:lineRule="auto"/>
                    <w:ind w:left="140"/>
                    <w:rPr>
                      <w:sz w:val="20"/>
                      <w:szCs w:val="20"/>
                    </w:rPr>
                  </w:pPr>
                  <w:r>
                    <w:rPr>
                      <w:spacing w:val="6"/>
                      <w:sz w:val="20"/>
                      <w:szCs w:val="20"/>
                    </w:rPr>
                    <w:t>是否符合</w:t>
                  </w:r>
                </w:p>
              </w:tc>
            </w:tr>
            <w:tr>
              <w:tblPrEx>
                <w:tblW w:w="8468" w:type="dxa"/>
                <w:tblInd w:w="106" w:type="dxa"/>
                <w:tblLayout w:type="fixed"/>
              </w:tblPrEx>
              <w:trPr>
                <w:trHeight w:val="1366"/>
              </w:trPr>
              <w:tc>
                <w:tcPr>
                  <w:tcW w:w="928" w:type="dxa"/>
                  <w:vAlign w:val="top"/>
                </w:tcPr>
                <w:p>
                  <w:pPr>
                    <w:pStyle w:val="TableText"/>
                    <w:spacing w:before="292" w:line="300" w:lineRule="exact"/>
                    <w:ind w:left="261"/>
                    <w:rPr>
                      <w:sz w:val="20"/>
                      <w:szCs w:val="20"/>
                    </w:rPr>
                  </w:pPr>
                  <w:r>
                    <w:rPr>
                      <w:spacing w:val="3"/>
                      <w:position w:val="6"/>
                      <w:sz w:val="20"/>
                      <w:szCs w:val="20"/>
                    </w:rPr>
                    <w:t>生态</w:t>
                  </w:r>
                </w:p>
                <w:p>
                  <w:pPr>
                    <w:pStyle w:val="TableText"/>
                    <w:spacing w:line="228" w:lineRule="auto"/>
                    <w:ind w:left="260"/>
                    <w:rPr>
                      <w:sz w:val="20"/>
                      <w:szCs w:val="20"/>
                    </w:rPr>
                  </w:pPr>
                  <w:r>
                    <w:rPr>
                      <w:spacing w:val="4"/>
                      <w:sz w:val="20"/>
                      <w:szCs w:val="20"/>
                    </w:rPr>
                    <w:t>保护</w:t>
                  </w:r>
                </w:p>
                <w:p>
                  <w:pPr>
                    <w:pStyle w:val="TableText"/>
                    <w:spacing w:before="53" w:line="228" w:lineRule="auto"/>
                    <w:ind w:left="264"/>
                    <w:rPr>
                      <w:sz w:val="20"/>
                      <w:szCs w:val="20"/>
                    </w:rPr>
                  </w:pPr>
                  <w:r>
                    <w:rPr>
                      <w:spacing w:val="2"/>
                      <w:sz w:val="20"/>
                      <w:szCs w:val="20"/>
                    </w:rPr>
                    <w:t>红线</w:t>
                  </w:r>
                </w:p>
              </w:tc>
              <w:tc>
                <w:tcPr>
                  <w:tcW w:w="6437" w:type="dxa"/>
                  <w:vAlign w:val="top"/>
                </w:tcPr>
                <w:p>
                  <w:pPr>
                    <w:pStyle w:val="TableText"/>
                    <w:spacing w:before="34" w:line="244" w:lineRule="auto"/>
                    <w:ind w:left="88" w:right="81"/>
                    <w:jc w:val="both"/>
                    <w:rPr>
                      <w:sz w:val="20"/>
                      <w:szCs w:val="20"/>
                    </w:rPr>
                  </w:pPr>
                  <w:r>
                    <w:rPr>
                      <w:spacing w:val="7"/>
                      <w:sz w:val="20"/>
                      <w:szCs w:val="20"/>
                    </w:rPr>
                    <w:t>根据金华市生态保护红线图，本项目不在当地饮用水源、风景区、</w:t>
                  </w:r>
                  <w:r>
                    <w:rPr>
                      <w:spacing w:val="-51"/>
                      <w:sz w:val="20"/>
                      <w:szCs w:val="20"/>
                    </w:rPr>
                    <w:t xml:space="preserve"> </w:t>
                  </w:r>
                  <w:r>
                    <w:rPr>
                      <w:spacing w:val="7"/>
                      <w:sz w:val="20"/>
                      <w:szCs w:val="20"/>
                    </w:rPr>
                    <w:t>自</w:t>
                  </w:r>
                  <w:r>
                    <w:rPr>
                      <w:sz w:val="20"/>
                      <w:szCs w:val="20"/>
                    </w:rPr>
                    <w:t xml:space="preserve"> </w:t>
                  </w:r>
                  <w:r>
                    <w:rPr>
                      <w:spacing w:val="9"/>
                      <w:sz w:val="20"/>
                      <w:szCs w:val="20"/>
                    </w:rPr>
                    <w:t>然保护区等生态保护区内，项目所在地属于金</w:t>
                  </w:r>
                  <w:r>
                    <w:rPr>
                      <w:spacing w:val="8"/>
                      <w:sz w:val="20"/>
                      <w:szCs w:val="20"/>
                    </w:rPr>
                    <w:t>华市金华开发区重点管</w:t>
                  </w:r>
                  <w:r>
                    <w:rPr>
                      <w:sz w:val="20"/>
                      <w:szCs w:val="20"/>
                    </w:rPr>
                    <w:t xml:space="preserve"> </w:t>
                  </w:r>
                  <w:r>
                    <w:rPr>
                      <w:spacing w:val="9"/>
                      <w:sz w:val="20"/>
                      <w:szCs w:val="20"/>
                    </w:rPr>
                    <w:t>控区，可满足空间布局约束、污染物排放管控</w:t>
                  </w:r>
                  <w:r>
                    <w:rPr>
                      <w:spacing w:val="8"/>
                      <w:sz w:val="20"/>
                      <w:szCs w:val="20"/>
                    </w:rPr>
                    <w:t>、环境风险防控和资源</w:t>
                  </w:r>
                  <w:r>
                    <w:rPr>
                      <w:sz w:val="20"/>
                      <w:szCs w:val="20"/>
                    </w:rPr>
                    <w:t xml:space="preserve"> </w:t>
                  </w:r>
                  <w:r>
                    <w:rPr>
                      <w:spacing w:val="9"/>
                      <w:sz w:val="20"/>
                      <w:szCs w:val="20"/>
                    </w:rPr>
                    <w:t>开发效率要求，因此本项目符合《关于全面落</w:t>
                  </w:r>
                  <w:r>
                    <w:rPr>
                      <w:spacing w:val="8"/>
                      <w:sz w:val="20"/>
                      <w:szCs w:val="20"/>
                    </w:rPr>
                    <w:t>实划定并严守生态保护</w:t>
                  </w:r>
                  <w:r>
                    <w:rPr>
                      <w:sz w:val="20"/>
                      <w:szCs w:val="20"/>
                    </w:rPr>
                    <w:t xml:space="preserve"> </w:t>
                  </w:r>
                  <w:r>
                    <w:rPr>
                      <w:spacing w:val="7"/>
                      <w:sz w:val="20"/>
                      <w:szCs w:val="20"/>
                    </w:rPr>
                    <w:t>红线的实施意见》、“三线一单</w:t>
                  </w:r>
                  <w:r>
                    <w:rPr>
                      <w:spacing w:val="-52"/>
                      <w:sz w:val="20"/>
                      <w:szCs w:val="20"/>
                    </w:rPr>
                    <w:t xml:space="preserve"> </w:t>
                  </w:r>
                  <w:r>
                    <w:rPr>
                      <w:spacing w:val="7"/>
                      <w:sz w:val="20"/>
                      <w:szCs w:val="20"/>
                    </w:rPr>
                    <w:t>”等相关文件要求。</w:t>
                  </w:r>
                </w:p>
              </w:tc>
              <w:tc>
                <w:tcPr>
                  <w:tcW w:w="1103" w:type="dxa"/>
                  <w:vAlign w:val="top"/>
                </w:tcPr>
                <w:p>
                  <w:pPr>
                    <w:spacing w:line="261" w:lineRule="auto"/>
                    <w:rPr>
                      <w:rFonts w:ascii="Arial"/>
                      <w:sz w:val="21"/>
                    </w:rPr>
                  </w:pPr>
                </w:p>
                <w:p>
                  <w:pPr>
                    <w:spacing w:line="262" w:lineRule="auto"/>
                    <w:rPr>
                      <w:rFonts w:ascii="Arial"/>
                      <w:sz w:val="21"/>
                    </w:rPr>
                  </w:pPr>
                </w:p>
                <w:p>
                  <w:pPr>
                    <w:pStyle w:val="TableText"/>
                    <w:spacing w:before="65" w:line="228" w:lineRule="auto"/>
                    <w:ind w:left="348"/>
                    <w:rPr>
                      <w:sz w:val="20"/>
                      <w:szCs w:val="20"/>
                    </w:rPr>
                  </w:pPr>
                  <w:r>
                    <w:rPr>
                      <w:spacing w:val="3"/>
                      <w:sz w:val="20"/>
                      <w:szCs w:val="20"/>
                    </w:rPr>
                    <w:t>符合</w:t>
                  </w:r>
                </w:p>
              </w:tc>
            </w:tr>
            <w:tr>
              <w:tblPrEx>
                <w:tblW w:w="8468" w:type="dxa"/>
                <w:tblInd w:w="106" w:type="dxa"/>
                <w:tblLayout w:type="fixed"/>
              </w:tblPrEx>
              <w:trPr>
                <w:trHeight w:val="904"/>
              </w:trPr>
              <w:tc>
                <w:tcPr>
                  <w:tcW w:w="928" w:type="dxa"/>
                  <w:vAlign w:val="top"/>
                </w:tcPr>
                <w:p>
                  <w:pPr>
                    <w:pStyle w:val="TableText"/>
                    <w:spacing w:before="61" w:line="300" w:lineRule="exact"/>
                    <w:ind w:left="268"/>
                    <w:rPr>
                      <w:sz w:val="20"/>
                      <w:szCs w:val="20"/>
                    </w:rPr>
                  </w:pPr>
                  <w:r>
                    <w:rPr>
                      <w:position w:val="6"/>
                      <w:sz w:val="20"/>
                      <w:szCs w:val="20"/>
                    </w:rPr>
                    <w:t>资源</w:t>
                  </w:r>
                </w:p>
                <w:p>
                  <w:pPr>
                    <w:pStyle w:val="TableText"/>
                    <w:spacing w:line="229" w:lineRule="auto"/>
                    <w:ind w:left="260"/>
                    <w:rPr>
                      <w:sz w:val="20"/>
                      <w:szCs w:val="20"/>
                    </w:rPr>
                  </w:pPr>
                  <w:r>
                    <w:rPr>
                      <w:spacing w:val="4"/>
                      <w:sz w:val="20"/>
                      <w:szCs w:val="20"/>
                    </w:rPr>
                    <w:t>利用</w:t>
                  </w:r>
                </w:p>
                <w:p>
                  <w:pPr>
                    <w:pStyle w:val="TableText"/>
                    <w:spacing w:before="51" w:line="215" w:lineRule="auto"/>
                    <w:ind w:left="261"/>
                    <w:rPr>
                      <w:sz w:val="20"/>
                      <w:szCs w:val="20"/>
                    </w:rPr>
                  </w:pPr>
                  <w:r>
                    <w:rPr>
                      <w:spacing w:val="3"/>
                      <w:sz w:val="20"/>
                      <w:szCs w:val="20"/>
                    </w:rPr>
                    <w:t>上线</w:t>
                  </w:r>
                </w:p>
              </w:tc>
              <w:tc>
                <w:tcPr>
                  <w:tcW w:w="6437" w:type="dxa"/>
                  <w:vAlign w:val="top"/>
                </w:tcPr>
                <w:p>
                  <w:pPr>
                    <w:pStyle w:val="TableText"/>
                    <w:spacing w:before="72" w:line="244" w:lineRule="auto"/>
                    <w:ind w:left="88" w:right="81" w:firstLine="1"/>
                    <w:jc w:val="both"/>
                    <w:rPr>
                      <w:sz w:val="20"/>
                      <w:szCs w:val="20"/>
                    </w:rPr>
                  </w:pPr>
                  <w:r>
                    <w:rPr>
                      <w:spacing w:val="8"/>
                      <w:sz w:val="20"/>
                      <w:szCs w:val="20"/>
                    </w:rPr>
                    <w:t>本项目运营过程中主要消耗一定量的电能、水资源等，消耗量相对区</w:t>
                  </w:r>
                  <w:r>
                    <w:rPr>
                      <w:spacing w:val="18"/>
                      <w:sz w:val="20"/>
                      <w:szCs w:val="20"/>
                    </w:rPr>
                    <w:t xml:space="preserve"> </w:t>
                  </w:r>
                  <w:r>
                    <w:rPr>
                      <w:spacing w:val="9"/>
                      <w:sz w:val="20"/>
                      <w:szCs w:val="20"/>
                    </w:rPr>
                    <w:t>域资源利用总量较少，且项目不使用高耗能、</w:t>
                  </w:r>
                  <w:r>
                    <w:rPr>
                      <w:spacing w:val="8"/>
                      <w:sz w:val="20"/>
                      <w:szCs w:val="20"/>
                    </w:rPr>
                    <w:t>低效率的设备，符合资</w:t>
                  </w:r>
                  <w:r>
                    <w:rPr>
                      <w:sz w:val="20"/>
                      <w:szCs w:val="20"/>
                    </w:rPr>
                    <w:t xml:space="preserve"> </w:t>
                  </w:r>
                  <w:r>
                    <w:rPr>
                      <w:spacing w:val="7"/>
                      <w:sz w:val="20"/>
                      <w:szCs w:val="20"/>
                    </w:rPr>
                    <w:t>源利用上线的要求。</w:t>
                  </w:r>
                </w:p>
              </w:tc>
              <w:tc>
                <w:tcPr>
                  <w:tcW w:w="1103" w:type="dxa"/>
                  <w:vAlign w:val="top"/>
                </w:tcPr>
                <w:p>
                  <w:pPr>
                    <w:spacing w:line="294" w:lineRule="auto"/>
                    <w:rPr>
                      <w:rFonts w:ascii="Arial"/>
                      <w:sz w:val="21"/>
                    </w:rPr>
                  </w:pPr>
                </w:p>
                <w:p>
                  <w:pPr>
                    <w:pStyle w:val="TableText"/>
                    <w:spacing w:before="65" w:line="228" w:lineRule="auto"/>
                    <w:ind w:left="348"/>
                    <w:rPr>
                      <w:sz w:val="20"/>
                      <w:szCs w:val="20"/>
                    </w:rPr>
                  </w:pPr>
                  <w:r>
                    <w:rPr>
                      <w:spacing w:val="3"/>
                      <w:sz w:val="20"/>
                      <w:szCs w:val="20"/>
                    </w:rPr>
                    <w:t>符合</w:t>
                  </w:r>
                </w:p>
              </w:tc>
            </w:tr>
            <w:tr>
              <w:tblPrEx>
                <w:tblW w:w="8468" w:type="dxa"/>
                <w:tblInd w:w="106" w:type="dxa"/>
                <w:tblLayout w:type="fixed"/>
              </w:tblPrEx>
              <w:trPr>
                <w:trHeight w:val="2454"/>
              </w:trPr>
              <w:tc>
                <w:tcPr>
                  <w:tcW w:w="928" w:type="dxa"/>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65" w:line="300" w:lineRule="exact"/>
                    <w:ind w:left="259"/>
                    <w:rPr>
                      <w:sz w:val="20"/>
                      <w:szCs w:val="20"/>
                    </w:rPr>
                  </w:pPr>
                  <w:r>
                    <w:rPr>
                      <w:spacing w:val="4"/>
                      <w:position w:val="6"/>
                      <w:sz w:val="20"/>
                      <w:szCs w:val="20"/>
                    </w:rPr>
                    <w:t>环境</w:t>
                  </w:r>
                </w:p>
                <w:p>
                  <w:pPr>
                    <w:pStyle w:val="TableText"/>
                    <w:spacing w:line="228" w:lineRule="auto"/>
                    <w:ind w:left="260"/>
                    <w:rPr>
                      <w:sz w:val="20"/>
                      <w:szCs w:val="20"/>
                    </w:rPr>
                  </w:pPr>
                  <w:r>
                    <w:rPr>
                      <w:spacing w:val="4"/>
                      <w:sz w:val="20"/>
                      <w:szCs w:val="20"/>
                    </w:rPr>
                    <w:t>质量</w:t>
                  </w:r>
                </w:p>
                <w:p>
                  <w:pPr>
                    <w:pStyle w:val="TableText"/>
                    <w:spacing w:before="53" w:line="228" w:lineRule="auto"/>
                    <w:ind w:left="258"/>
                    <w:rPr>
                      <w:sz w:val="20"/>
                      <w:szCs w:val="20"/>
                    </w:rPr>
                  </w:pPr>
                  <w:r>
                    <w:rPr>
                      <w:spacing w:val="5"/>
                      <w:sz w:val="20"/>
                      <w:szCs w:val="20"/>
                    </w:rPr>
                    <w:t>底线</w:t>
                  </w:r>
                </w:p>
              </w:tc>
              <w:tc>
                <w:tcPr>
                  <w:tcW w:w="6437" w:type="dxa"/>
                  <w:vAlign w:val="top"/>
                </w:tcPr>
                <w:p>
                  <w:pPr>
                    <w:pStyle w:val="TableText"/>
                    <w:spacing w:before="35" w:line="247" w:lineRule="auto"/>
                    <w:ind w:left="88" w:right="81" w:firstLine="4"/>
                    <w:jc w:val="both"/>
                    <w:rPr>
                      <w:sz w:val="20"/>
                      <w:szCs w:val="20"/>
                    </w:rPr>
                  </w:pPr>
                  <w:r>
                    <w:rPr>
                      <w:spacing w:val="8"/>
                      <w:sz w:val="20"/>
                      <w:szCs w:val="20"/>
                    </w:rPr>
                    <w:t>项目所在区域的环境质量底线为：环境空气质量目标为《环境空气质</w:t>
                  </w:r>
                  <w:r>
                    <w:rPr>
                      <w:spacing w:val="16"/>
                      <w:sz w:val="20"/>
                      <w:szCs w:val="20"/>
                    </w:rPr>
                    <w:t xml:space="preserve"> </w:t>
                  </w:r>
                  <w:r>
                    <w:rPr>
                      <w:spacing w:val="9"/>
                      <w:sz w:val="20"/>
                      <w:szCs w:val="20"/>
                    </w:rPr>
                    <w:t>量标准》（</w:t>
                  </w:r>
                  <w:r>
                    <w:rPr>
                      <w:rFonts w:ascii="Times New Roman" w:eastAsia="Times New Roman" w:hAnsi="Times New Roman" w:cs="Times New Roman"/>
                      <w:sz w:val="20"/>
                      <w:szCs w:val="20"/>
                    </w:rPr>
                    <w:t>GB</w:t>
                  </w:r>
                  <w:r>
                    <w:rPr>
                      <w:rFonts w:ascii="Times New Roman" w:eastAsia="Times New Roman" w:hAnsi="Times New Roman" w:cs="Times New Roman"/>
                      <w:spacing w:val="9"/>
                      <w:sz w:val="20"/>
                      <w:szCs w:val="20"/>
                    </w:rPr>
                    <w:t>3095-2012</w:t>
                  </w:r>
                  <w:r>
                    <w:rPr>
                      <w:spacing w:val="9"/>
                      <w:sz w:val="20"/>
                      <w:szCs w:val="20"/>
                    </w:rPr>
                    <w:t>）二级，水环境质量目标为《地表水环境质</w:t>
                  </w:r>
                  <w:r>
                    <w:rPr>
                      <w:spacing w:val="16"/>
                      <w:sz w:val="20"/>
                      <w:szCs w:val="20"/>
                    </w:rPr>
                    <w:t xml:space="preserve"> </w:t>
                  </w:r>
                  <w:r>
                    <w:rPr>
                      <w:spacing w:val="9"/>
                      <w:sz w:val="20"/>
                      <w:szCs w:val="20"/>
                    </w:rPr>
                    <w:t>量标准》</w:t>
                  </w:r>
                  <w:r>
                    <w:rPr>
                      <w:spacing w:val="-73"/>
                      <w:sz w:val="20"/>
                      <w:szCs w:val="20"/>
                    </w:rPr>
                    <w:t xml:space="preserve"> </w:t>
                  </w:r>
                  <w:r>
                    <w:rPr>
                      <w:spacing w:val="9"/>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9"/>
                      <w:sz w:val="20"/>
                      <w:szCs w:val="20"/>
                    </w:rPr>
                    <w:t>3838-2002</w:t>
                  </w:r>
                  <w:r>
                    <w:rPr>
                      <w:spacing w:val="9"/>
                      <w:sz w:val="20"/>
                      <w:szCs w:val="20"/>
                    </w:rPr>
                    <w:t>）</w:t>
                  </w:r>
                  <w:r>
                    <w:rPr>
                      <w:rFonts w:ascii="Times New Roman" w:eastAsia="Times New Roman" w:hAnsi="Times New Roman" w:cs="Times New Roman"/>
                      <w:spacing w:val="9"/>
                      <w:sz w:val="20"/>
                      <w:szCs w:val="20"/>
                    </w:rPr>
                    <w:t>Ⅲ</w:t>
                  </w:r>
                  <w:r>
                    <w:rPr>
                      <w:spacing w:val="9"/>
                      <w:sz w:val="20"/>
                      <w:szCs w:val="20"/>
                    </w:rPr>
                    <w:t>类标准；声环境质量目标为《声环境质</w:t>
                  </w:r>
                  <w:r>
                    <w:rPr>
                      <w:sz w:val="20"/>
                      <w:szCs w:val="20"/>
                    </w:rPr>
                    <w:t xml:space="preserve"> </w:t>
                  </w:r>
                  <w:r>
                    <w:rPr>
                      <w:spacing w:val="12"/>
                      <w:sz w:val="20"/>
                      <w:szCs w:val="20"/>
                    </w:rPr>
                    <w:t>量标准》</w:t>
                  </w:r>
                  <w:r>
                    <w:rPr>
                      <w:spacing w:val="-68"/>
                      <w:sz w:val="20"/>
                      <w:szCs w:val="20"/>
                    </w:rPr>
                    <w:t xml:space="preserve"> </w:t>
                  </w:r>
                  <w:r>
                    <w:rPr>
                      <w:spacing w:val="12"/>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12"/>
                      <w:sz w:val="20"/>
                      <w:szCs w:val="20"/>
                    </w:rPr>
                    <w:t>3096-2008</w:t>
                  </w:r>
                  <w:r>
                    <w:rPr>
                      <w:spacing w:val="12"/>
                      <w:sz w:val="20"/>
                      <w:szCs w:val="20"/>
                    </w:rPr>
                    <w:t>）</w:t>
                  </w:r>
                  <w:r>
                    <w:rPr>
                      <w:rFonts w:ascii="Times New Roman" w:eastAsia="Times New Roman" w:hAnsi="Times New Roman" w:cs="Times New Roman"/>
                      <w:spacing w:val="12"/>
                      <w:sz w:val="20"/>
                      <w:szCs w:val="20"/>
                    </w:rPr>
                    <w:t>3</w:t>
                  </w:r>
                  <w:r>
                    <w:rPr>
                      <w:spacing w:val="12"/>
                      <w:sz w:val="20"/>
                      <w:szCs w:val="20"/>
                    </w:rPr>
                    <w:t>类。本项目所在区域地表水质量满足</w:t>
                  </w:r>
                  <w:r>
                    <w:rPr>
                      <w:rFonts w:ascii="Times New Roman" w:eastAsia="Times New Roman" w:hAnsi="Times New Roman" w:cs="Times New Roman"/>
                      <w:sz w:val="20"/>
                      <w:szCs w:val="20"/>
                    </w:rPr>
                    <w:t xml:space="preserve">III </w:t>
                  </w:r>
                  <w:r>
                    <w:rPr>
                      <w:spacing w:val="12"/>
                      <w:sz w:val="20"/>
                      <w:szCs w:val="20"/>
                    </w:rPr>
                    <w:t>类水功能要求，环境空气质量属达标区，具体见第</w:t>
                  </w:r>
                  <w:r>
                    <w:rPr>
                      <w:rFonts w:ascii="Times New Roman" w:eastAsia="Times New Roman" w:hAnsi="Times New Roman" w:cs="Times New Roman"/>
                      <w:spacing w:val="12"/>
                      <w:sz w:val="20"/>
                      <w:szCs w:val="20"/>
                    </w:rPr>
                    <w:t>3</w:t>
                  </w:r>
                  <w:r>
                    <w:rPr>
                      <w:spacing w:val="12"/>
                      <w:sz w:val="20"/>
                      <w:szCs w:val="20"/>
                    </w:rPr>
                    <w:t>章节。本项目对</w:t>
                  </w:r>
                  <w:r>
                    <w:rPr>
                      <w:sz w:val="20"/>
                      <w:szCs w:val="20"/>
                    </w:rPr>
                    <w:t xml:space="preserve"> </w:t>
                  </w:r>
                  <w:r>
                    <w:rPr>
                      <w:spacing w:val="9"/>
                      <w:sz w:val="20"/>
                      <w:szCs w:val="20"/>
                    </w:rPr>
                    <w:t>产生的废水、废气、噪声、固废均采取了规范</w:t>
                  </w:r>
                  <w:r>
                    <w:rPr>
                      <w:spacing w:val="8"/>
                      <w:sz w:val="20"/>
                      <w:szCs w:val="20"/>
                    </w:rPr>
                    <w:t>的处理、处置措施，污</w:t>
                  </w:r>
                  <w:r>
                    <w:rPr>
                      <w:sz w:val="20"/>
                      <w:szCs w:val="20"/>
                    </w:rPr>
                    <w:t xml:space="preserve"> </w:t>
                  </w:r>
                  <w:r>
                    <w:rPr>
                      <w:spacing w:val="9"/>
                      <w:sz w:val="20"/>
                      <w:szCs w:val="20"/>
                    </w:rPr>
                    <w:t>染物均能实现达标排放，对所在区域环境影响</w:t>
                  </w:r>
                  <w:r>
                    <w:rPr>
                      <w:spacing w:val="8"/>
                      <w:sz w:val="20"/>
                      <w:szCs w:val="20"/>
                    </w:rPr>
                    <w:t>较小。因此，在采取环</w:t>
                  </w:r>
                  <w:r>
                    <w:rPr>
                      <w:sz w:val="20"/>
                      <w:szCs w:val="20"/>
                    </w:rPr>
                    <w:t xml:space="preserve"> </w:t>
                  </w:r>
                  <w:r>
                    <w:rPr>
                      <w:spacing w:val="9"/>
                      <w:sz w:val="20"/>
                      <w:szCs w:val="20"/>
                    </w:rPr>
                    <w:t>评提出的污染防治措施后，本项目排放污染物</w:t>
                  </w:r>
                  <w:r>
                    <w:rPr>
                      <w:spacing w:val="8"/>
                      <w:sz w:val="20"/>
                      <w:szCs w:val="20"/>
                    </w:rPr>
                    <w:t>不会对区域环境质量底</w:t>
                  </w:r>
                  <w:r>
                    <w:rPr>
                      <w:sz w:val="20"/>
                      <w:szCs w:val="20"/>
                    </w:rPr>
                    <w:t xml:space="preserve"> </w:t>
                  </w:r>
                  <w:r>
                    <w:rPr>
                      <w:spacing w:val="6"/>
                      <w:sz w:val="20"/>
                      <w:szCs w:val="20"/>
                    </w:rPr>
                    <w:t>线造成冲击。</w:t>
                  </w:r>
                </w:p>
              </w:tc>
              <w:tc>
                <w:tcPr>
                  <w:tcW w:w="1103" w:type="dxa"/>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pStyle w:val="TableText"/>
                    <w:spacing w:before="65" w:line="228" w:lineRule="auto"/>
                    <w:ind w:left="348"/>
                    <w:rPr>
                      <w:sz w:val="20"/>
                      <w:szCs w:val="20"/>
                    </w:rPr>
                  </w:pPr>
                  <w:r>
                    <w:rPr>
                      <w:spacing w:val="3"/>
                      <w:sz w:val="20"/>
                      <w:szCs w:val="20"/>
                    </w:rPr>
                    <w:t>符合</w:t>
                  </w:r>
                </w:p>
              </w:tc>
            </w:tr>
            <w:tr>
              <w:tblPrEx>
                <w:tblW w:w="8468" w:type="dxa"/>
                <w:tblInd w:w="106" w:type="dxa"/>
                <w:tblLayout w:type="fixed"/>
              </w:tblPrEx>
              <w:trPr>
                <w:trHeight w:val="609"/>
              </w:trPr>
              <w:tc>
                <w:tcPr>
                  <w:tcW w:w="928" w:type="dxa"/>
                  <w:vAlign w:val="top"/>
                </w:tcPr>
                <w:p>
                  <w:pPr>
                    <w:pStyle w:val="TableText"/>
                    <w:spacing w:before="65" w:line="300" w:lineRule="exact"/>
                    <w:ind w:left="267"/>
                    <w:rPr>
                      <w:sz w:val="20"/>
                      <w:szCs w:val="20"/>
                    </w:rPr>
                  </w:pPr>
                  <w:r>
                    <w:rPr>
                      <w:position w:val="6"/>
                      <w:sz w:val="20"/>
                      <w:szCs w:val="20"/>
                    </w:rPr>
                    <w:t>负面</w:t>
                  </w:r>
                </w:p>
                <w:p>
                  <w:pPr>
                    <w:pStyle w:val="TableText"/>
                    <w:spacing w:line="215" w:lineRule="auto"/>
                    <w:ind w:left="259"/>
                    <w:rPr>
                      <w:sz w:val="20"/>
                      <w:szCs w:val="20"/>
                    </w:rPr>
                  </w:pPr>
                  <w:r>
                    <w:rPr>
                      <w:spacing w:val="4"/>
                      <w:sz w:val="20"/>
                      <w:szCs w:val="20"/>
                    </w:rPr>
                    <w:t>清单</w:t>
                  </w:r>
                </w:p>
              </w:tc>
              <w:tc>
                <w:tcPr>
                  <w:tcW w:w="6437" w:type="dxa"/>
                  <w:vAlign w:val="top"/>
                </w:tcPr>
                <w:p>
                  <w:pPr>
                    <w:pStyle w:val="TableText"/>
                    <w:spacing w:before="66" w:line="246" w:lineRule="auto"/>
                    <w:ind w:left="99" w:right="65" w:hanging="10"/>
                    <w:rPr>
                      <w:sz w:val="20"/>
                      <w:szCs w:val="20"/>
                    </w:rPr>
                  </w:pPr>
                  <w:r>
                    <w:rPr>
                      <w:spacing w:val="8"/>
                      <w:sz w:val="20"/>
                      <w:szCs w:val="20"/>
                    </w:rPr>
                    <w:t>根据前文分析，对照《金华市“三线一单</w:t>
                  </w:r>
                  <w:r>
                    <w:rPr>
                      <w:spacing w:val="-65"/>
                      <w:sz w:val="20"/>
                      <w:szCs w:val="20"/>
                    </w:rPr>
                    <w:t xml:space="preserve"> </w:t>
                  </w:r>
                  <w:r>
                    <w:rPr>
                      <w:spacing w:val="8"/>
                      <w:sz w:val="20"/>
                      <w:szCs w:val="20"/>
                    </w:rPr>
                    <w:t>”生态环境分区管控方案》</w:t>
                  </w:r>
                  <w:r>
                    <w:rPr>
                      <w:sz w:val="20"/>
                      <w:szCs w:val="20"/>
                    </w:rPr>
                    <w:t xml:space="preserve"> </w:t>
                  </w:r>
                  <w:r>
                    <w:rPr>
                      <w:spacing w:val="6"/>
                      <w:sz w:val="20"/>
                      <w:szCs w:val="20"/>
                    </w:rPr>
                    <w:t>（</w:t>
                  </w:r>
                  <w:r>
                    <w:rPr>
                      <w:rFonts w:ascii="Times New Roman" w:eastAsia="Times New Roman" w:hAnsi="Times New Roman" w:cs="Times New Roman"/>
                      <w:spacing w:val="6"/>
                      <w:sz w:val="20"/>
                      <w:szCs w:val="20"/>
                    </w:rPr>
                    <w:t xml:space="preserve">2020 </w:t>
                  </w:r>
                  <w:r>
                    <w:rPr>
                      <w:spacing w:val="6"/>
                      <w:sz w:val="20"/>
                      <w:szCs w:val="20"/>
                    </w:rPr>
                    <w:t>年</w:t>
                  </w:r>
                  <w:r>
                    <w:rPr>
                      <w:spacing w:val="-39"/>
                      <w:sz w:val="20"/>
                      <w:szCs w:val="20"/>
                    </w:rPr>
                    <w:t xml:space="preserve"> </w:t>
                  </w:r>
                  <w:r>
                    <w:rPr>
                      <w:rFonts w:ascii="Times New Roman" w:eastAsia="Times New Roman" w:hAnsi="Times New Roman" w:cs="Times New Roman"/>
                      <w:spacing w:val="6"/>
                      <w:sz w:val="20"/>
                      <w:szCs w:val="20"/>
                    </w:rPr>
                    <w:t>08</w:t>
                  </w:r>
                  <w:r>
                    <w:rPr>
                      <w:rFonts w:ascii="Times New Roman" w:eastAsia="Times New Roman" w:hAnsi="Times New Roman" w:cs="Times New Roman"/>
                      <w:spacing w:val="17"/>
                      <w:w w:val="101"/>
                      <w:sz w:val="20"/>
                      <w:szCs w:val="20"/>
                    </w:rPr>
                    <w:t xml:space="preserve"> </w:t>
                  </w:r>
                  <w:r>
                    <w:rPr>
                      <w:spacing w:val="6"/>
                      <w:sz w:val="20"/>
                      <w:szCs w:val="20"/>
                    </w:rPr>
                    <w:t>月</w:t>
                  </w:r>
                  <w:r>
                    <w:rPr>
                      <w:spacing w:val="14"/>
                      <w:sz w:val="20"/>
                      <w:szCs w:val="20"/>
                    </w:rPr>
                    <w:t>），</w:t>
                  </w:r>
                  <w:r>
                    <w:rPr>
                      <w:spacing w:val="6"/>
                      <w:sz w:val="20"/>
                      <w:szCs w:val="20"/>
                    </w:rPr>
                    <w:t>本项目不在环境准入负面清单中。</w:t>
                  </w:r>
                </w:p>
              </w:tc>
              <w:tc>
                <w:tcPr>
                  <w:tcW w:w="1103" w:type="dxa"/>
                  <w:vAlign w:val="top"/>
                </w:tcPr>
                <w:p>
                  <w:pPr>
                    <w:pStyle w:val="TableText"/>
                    <w:spacing w:before="213" w:line="228" w:lineRule="auto"/>
                    <w:ind w:left="348"/>
                    <w:rPr>
                      <w:sz w:val="20"/>
                      <w:szCs w:val="20"/>
                    </w:rPr>
                  </w:pPr>
                  <w:r>
                    <w:rPr>
                      <w:spacing w:val="3"/>
                      <w:sz w:val="20"/>
                      <w:szCs w:val="20"/>
                    </w:rPr>
                    <w:t>符合</w:t>
                  </w:r>
                </w:p>
              </w:tc>
            </w:tr>
          </w:tbl>
          <w:p>
            <w:pPr>
              <w:pStyle w:val="TableText"/>
              <w:spacing w:before="36" w:line="465" w:lineRule="exact"/>
              <w:ind w:left="595"/>
            </w:pPr>
            <w:r>
              <w:rPr>
                <w:position w:val="17"/>
              </w:rPr>
              <w:t>综上所述，本项目符合生态保护红线、环境</w:t>
            </w:r>
            <w:r>
              <w:rPr>
                <w:spacing w:val="-1"/>
                <w:position w:val="17"/>
              </w:rPr>
              <w:t>质量底线、资源利用上线和生态</w:t>
            </w:r>
          </w:p>
          <w:p>
            <w:pPr>
              <w:pStyle w:val="TableText"/>
              <w:spacing w:line="219" w:lineRule="auto"/>
              <w:ind w:left="112"/>
            </w:pPr>
            <w:r>
              <w:rPr>
                <w:spacing w:val="-1"/>
              </w:rPr>
              <w:t>环境准入清单管控的要求。</w:t>
            </w:r>
          </w:p>
          <w:p>
            <w:pPr>
              <w:pStyle w:val="TableText"/>
              <w:spacing w:before="183" w:line="217" w:lineRule="auto"/>
              <w:ind w:left="590"/>
            </w:pPr>
            <w:r>
              <w:t>③建设项目排放污染物应当符合国家、省规定的污</w:t>
            </w:r>
            <w:r>
              <w:rPr>
                <w:spacing w:val="-1"/>
              </w:rPr>
              <w:t>染物排放标准要求：</w:t>
            </w:r>
          </w:p>
          <w:p>
            <w:pPr>
              <w:pStyle w:val="TableText"/>
              <w:spacing w:before="184" w:line="359" w:lineRule="auto"/>
              <w:ind w:left="115" w:right="107" w:firstLine="478"/>
            </w:pPr>
            <w:r>
              <w:t>本项目污染物经采取针对性有效治理后，均可达</w:t>
            </w:r>
            <w:r>
              <w:rPr>
                <w:spacing w:val="-1"/>
              </w:rPr>
              <w:t>标排放。废水排放符合《污</w:t>
            </w:r>
            <w:r>
              <w:t xml:space="preserve"> </w:t>
            </w:r>
            <w:r>
              <w:rPr>
                <w:spacing w:val="-4"/>
              </w:rPr>
              <w:t>水综合排放标准》（</w:t>
            </w:r>
            <w:r>
              <w:rPr>
                <w:rFonts w:ascii="Times New Roman" w:eastAsia="Times New Roman" w:hAnsi="Times New Roman" w:cs="Times New Roman"/>
                <w:spacing w:val="-4"/>
              </w:rPr>
              <w:t>GB8978-</w:t>
            </w:r>
            <w:r>
              <w:rPr>
                <w:rFonts w:ascii="Times New Roman" w:eastAsia="Times New Roman" w:hAnsi="Times New Roman" w:cs="Times New Roman"/>
                <w:spacing w:val="-20"/>
              </w:rPr>
              <w:t xml:space="preserve"> </w:t>
            </w:r>
            <w:r>
              <w:rPr>
                <w:rFonts w:ascii="Times New Roman" w:eastAsia="Times New Roman" w:hAnsi="Times New Roman" w:cs="Times New Roman"/>
                <w:spacing w:val="-4"/>
              </w:rPr>
              <w:t>1996</w:t>
            </w:r>
            <w:r>
              <w:rPr>
                <w:spacing w:val="-4"/>
              </w:rPr>
              <w:t>）三级标准，其中</w:t>
            </w:r>
            <w:r>
              <w:rPr>
                <w:rFonts w:ascii="Times New Roman" w:eastAsia="Times New Roman" w:hAnsi="Times New Roman" w:cs="Times New Roman"/>
                <w:spacing w:val="-4"/>
              </w:rPr>
              <w:t>NH</w:t>
            </w:r>
            <w:r>
              <w:rPr>
                <w:rFonts w:ascii="Times New Roman" w:eastAsia="Times New Roman" w:hAnsi="Times New Roman" w:cs="Times New Roman"/>
                <w:spacing w:val="-4"/>
                <w:position w:val="-1"/>
                <w:sz w:val="15"/>
                <w:szCs w:val="15"/>
              </w:rPr>
              <w:t>3</w:t>
            </w:r>
            <w:r>
              <w:rPr>
                <w:rFonts w:ascii="Times New Roman" w:eastAsia="Times New Roman" w:hAnsi="Times New Roman" w:cs="Times New Roman"/>
                <w:spacing w:val="-4"/>
              </w:rPr>
              <w:t>-N</w:t>
            </w:r>
            <w:r>
              <w:rPr>
                <w:rFonts w:ascii="Times New Roman" w:eastAsia="Times New Roman" w:hAnsi="Times New Roman" w:cs="Times New Roman"/>
                <w:spacing w:val="-32"/>
              </w:rPr>
              <w:t xml:space="preserve"> </w:t>
            </w:r>
            <w:r>
              <w:rPr>
                <w:spacing w:val="-4"/>
              </w:rPr>
              <w:t>、</w:t>
            </w:r>
            <w:r>
              <w:rPr>
                <w:rFonts w:ascii="Times New Roman" w:eastAsia="Times New Roman" w:hAnsi="Times New Roman" w:cs="Times New Roman"/>
                <w:spacing w:val="-4"/>
              </w:rPr>
              <w:t>TP</w:t>
            </w:r>
            <w:r>
              <w:rPr>
                <w:spacing w:val="-4"/>
              </w:rPr>
              <w:t>符合《工业企业废</w:t>
            </w:r>
            <w:r>
              <w:t xml:space="preserve"> </w:t>
            </w:r>
            <w:r>
              <w:rPr>
                <w:spacing w:val="-1"/>
              </w:rPr>
              <w:t>水氮、磷污染物间接排放限值》（</w:t>
            </w:r>
            <w:r>
              <w:rPr>
                <w:rFonts w:ascii="Times New Roman" w:eastAsia="Times New Roman" w:hAnsi="Times New Roman" w:cs="Times New Roman"/>
                <w:spacing w:val="-1"/>
              </w:rPr>
              <w:t>DB33/887-2</w:t>
            </w:r>
            <w:r>
              <w:rPr>
                <w:rFonts w:ascii="Times New Roman" w:eastAsia="Times New Roman" w:hAnsi="Times New Roman" w:cs="Times New Roman"/>
                <w:spacing w:val="-2"/>
              </w:rPr>
              <w:t>013</w:t>
            </w:r>
            <w:r>
              <w:rPr>
                <w:spacing w:val="-2"/>
              </w:rPr>
              <w:t>）；燃烧废气排放符合《工业炉</w:t>
            </w:r>
            <w:r>
              <w:t xml:space="preserve"> </w:t>
            </w:r>
            <w:r>
              <w:rPr>
                <w:spacing w:val="-3"/>
              </w:rPr>
              <w:t>窑大气污染物排放标准》（</w:t>
            </w:r>
            <w:r>
              <w:rPr>
                <w:rFonts w:ascii="Times New Roman" w:eastAsia="Times New Roman" w:hAnsi="Times New Roman" w:cs="Times New Roman"/>
                <w:spacing w:val="-3"/>
              </w:rPr>
              <w:t>GB9078-</w:t>
            </w:r>
            <w:r>
              <w:rPr>
                <w:rFonts w:ascii="Times New Roman" w:eastAsia="Times New Roman" w:hAnsi="Times New Roman" w:cs="Times New Roman"/>
                <w:spacing w:val="-31"/>
              </w:rPr>
              <w:t xml:space="preserve"> </w:t>
            </w:r>
            <w:r>
              <w:rPr>
                <w:rFonts w:ascii="Times New Roman" w:eastAsia="Times New Roman" w:hAnsi="Times New Roman" w:cs="Times New Roman"/>
                <w:spacing w:val="-3"/>
              </w:rPr>
              <w:t>199</w:t>
            </w:r>
            <w:r>
              <w:rPr>
                <w:rFonts w:ascii="Times New Roman" w:eastAsia="Times New Roman" w:hAnsi="Times New Roman" w:cs="Times New Roman"/>
                <w:spacing w:val="-4"/>
              </w:rPr>
              <w:t>6</w:t>
            </w:r>
            <w:r>
              <w:rPr>
                <w:spacing w:val="-4"/>
              </w:rPr>
              <w:t>）二级排放标准；同时根据《浙江省工业</w:t>
            </w:r>
            <w:r>
              <w:t xml:space="preserve"> </w:t>
            </w:r>
            <w:r>
              <w:rPr>
                <w:spacing w:val="-1"/>
              </w:rPr>
              <w:t>炉窑大气污染物综合治理实施方案》（浙环</w:t>
            </w:r>
            <w:r>
              <w:rPr>
                <w:spacing w:val="-2"/>
              </w:rPr>
              <w:t>函〔</w:t>
            </w:r>
            <w:r>
              <w:rPr>
                <w:rFonts w:ascii="Times New Roman" w:eastAsia="Times New Roman" w:hAnsi="Times New Roman" w:cs="Times New Roman"/>
                <w:spacing w:val="-2"/>
              </w:rPr>
              <w:t>2019</w:t>
            </w:r>
            <w:r>
              <w:rPr>
                <w:spacing w:val="-2"/>
              </w:rPr>
              <w:t>〕</w:t>
            </w:r>
            <w:r>
              <w:rPr>
                <w:rFonts w:ascii="Times New Roman" w:eastAsia="Times New Roman" w:hAnsi="Times New Roman" w:cs="Times New Roman"/>
                <w:spacing w:val="-2"/>
              </w:rPr>
              <w:t>315</w:t>
            </w:r>
            <w:r>
              <w:rPr>
                <w:spacing w:val="-2"/>
              </w:rPr>
              <w:t>号）中的相关要求；厂</w:t>
            </w:r>
          </w:p>
          <w:p>
            <w:pPr>
              <w:pStyle w:val="TableText"/>
              <w:spacing w:before="1" w:line="219" w:lineRule="auto"/>
              <w:jc w:val="right"/>
            </w:pPr>
            <w:r>
              <w:rPr>
                <w:spacing w:val="-6"/>
              </w:rPr>
              <w:t>界噪声排放符合《工业企业厂界环境噪声排放标准》（</w:t>
            </w:r>
            <w:r>
              <w:rPr>
                <w:rFonts w:ascii="Times New Roman" w:eastAsia="Times New Roman" w:hAnsi="Times New Roman" w:cs="Times New Roman"/>
                <w:spacing w:val="-6"/>
              </w:rPr>
              <w:t>GB</w:t>
            </w:r>
            <w:r>
              <w:rPr>
                <w:rFonts w:ascii="Times New Roman" w:eastAsia="Times New Roman" w:hAnsi="Times New Roman" w:cs="Times New Roman"/>
                <w:spacing w:val="-7"/>
              </w:rPr>
              <w:t>12348-2008</w:t>
            </w:r>
            <w:r>
              <w:rPr>
                <w:spacing w:val="-7"/>
              </w:rPr>
              <w:t>）中</w:t>
            </w:r>
            <w:r>
              <w:rPr>
                <w:rFonts w:ascii="Times New Roman" w:eastAsia="Times New Roman" w:hAnsi="Times New Roman" w:cs="Times New Roman"/>
                <w:spacing w:val="-7"/>
              </w:rPr>
              <w:t>3</w:t>
            </w:r>
            <w:r>
              <w:rPr>
                <w:spacing w:val="-7"/>
              </w:rPr>
              <w:t>类标准。</w:t>
            </w:r>
          </w:p>
          <w:p>
            <w:pPr>
              <w:pStyle w:val="TableText"/>
              <w:spacing w:before="180" w:line="219" w:lineRule="auto"/>
              <w:ind w:left="611"/>
            </w:pPr>
            <w:r>
              <w:rPr>
                <w:spacing w:val="-1"/>
              </w:rPr>
              <w:t>因此，本项目排放的污染物符合国家、省规定的污染物排放标准要求。</w:t>
            </w:r>
          </w:p>
          <w:p>
            <w:pPr>
              <w:pStyle w:val="TableText"/>
              <w:spacing w:before="184" w:line="217" w:lineRule="auto"/>
              <w:ind w:left="590"/>
            </w:pPr>
            <w:r>
              <w:rPr>
                <w:spacing w:val="-1"/>
              </w:rPr>
              <w:t>④建设项目应符合重点污染物排放总量控制要求：</w:t>
            </w:r>
          </w:p>
        </w:tc>
      </w:tr>
    </w:tbl>
    <w:p>
      <w:pPr>
        <w:sectPr>
          <w:footerReference w:type="default" r:id="rId22"/>
          <w:pgSz w:w="11906" w:h="16839"/>
          <w:pgMar w:top="1418" w:right="1305" w:bottom="1295" w:left="1305" w:header="0" w:footer="1135" w:gutter="0"/>
          <w:pgNumType w:start="16"/>
          <w:cols w:space="708"/>
        </w:sectPr>
      </w:pPr>
    </w:p>
    <w:tbl>
      <w:tblPr>
        <w:tblStyle w:val="TableNormal12"/>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0"/>
        <w:gridCol w:w="8690"/>
      </w:tblGrid>
      <w:tr>
        <w:tblPrEx>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34"/>
        </w:trPr>
        <w:tc>
          <w:tcPr>
            <w:tcW w:w="600" w:type="dxa"/>
            <w:textDirection w:val="tbRlV"/>
            <w:vAlign w:val="top"/>
          </w:tcPr>
          <w:p/>
        </w:tc>
        <w:tc>
          <w:tcPr>
            <w:tcW w:w="8690" w:type="dxa"/>
            <w:vAlign w:val="top"/>
          </w:tcPr>
          <w:p>
            <w:pPr>
              <w:pStyle w:val="TableText"/>
              <w:spacing w:before="185" w:line="359" w:lineRule="auto"/>
              <w:ind w:left="116" w:right="107" w:firstLine="476"/>
            </w:pPr>
            <w:r>
              <w:rPr>
                <w:spacing w:val="1"/>
              </w:rPr>
              <w:t>根据《浙江省生态环境保护“十四五</w:t>
            </w:r>
            <w:r>
              <w:rPr>
                <w:spacing w:val="-86"/>
              </w:rPr>
              <w:t xml:space="preserve"> </w:t>
            </w:r>
            <w:r>
              <w:rPr>
                <w:spacing w:val="1"/>
              </w:rPr>
              <w:t>”规划》、《关于印发建</w:t>
            </w:r>
            <w:r>
              <w:t xml:space="preserve">设项目主要污 </w:t>
            </w:r>
            <w:r>
              <w:rPr>
                <w:spacing w:val="-1"/>
              </w:rPr>
              <w:t>染物排放总量指标审核及管理暂行办法的通知》</w:t>
            </w:r>
            <w:r>
              <w:rPr>
                <w:spacing w:val="-2"/>
              </w:rPr>
              <w:t>（环发〔</w:t>
            </w:r>
            <w:r>
              <w:rPr>
                <w:rFonts w:ascii="Times New Roman" w:eastAsia="Times New Roman" w:hAnsi="Times New Roman" w:cs="Times New Roman"/>
                <w:spacing w:val="-2"/>
              </w:rPr>
              <w:t>2014</w:t>
            </w:r>
            <w:r>
              <w:rPr>
                <w:spacing w:val="-2"/>
              </w:rPr>
              <w:t>〕</w:t>
            </w:r>
            <w:r>
              <w:rPr>
                <w:rFonts w:ascii="Times New Roman" w:eastAsia="Times New Roman" w:hAnsi="Times New Roman" w:cs="Times New Roman"/>
                <w:spacing w:val="-2"/>
              </w:rPr>
              <w:t>197</w:t>
            </w:r>
            <w:r>
              <w:rPr>
                <w:spacing w:val="-2"/>
              </w:rPr>
              <w:t>号</w:t>
            </w:r>
            <w:r>
              <w:rPr>
                <w:spacing w:val="-4"/>
              </w:rPr>
              <w:t>），</w:t>
            </w:r>
            <w:r>
              <w:rPr>
                <w:spacing w:val="-2"/>
              </w:rPr>
              <w:t>“十四</w:t>
            </w:r>
          </w:p>
          <w:p>
            <w:pPr>
              <w:pStyle w:val="TableText"/>
              <w:spacing w:before="1" w:line="219" w:lineRule="auto"/>
              <w:jc w:val="right"/>
            </w:pPr>
            <w:r>
              <w:rPr>
                <w:spacing w:val="-9"/>
              </w:rPr>
              <w:t>五</w:t>
            </w:r>
            <w:r>
              <w:rPr>
                <w:spacing w:val="-72"/>
              </w:rPr>
              <w:t xml:space="preserve"> </w:t>
            </w:r>
            <w:r>
              <w:rPr>
                <w:spacing w:val="-9"/>
              </w:rPr>
              <w:t>”期间浙江省纳入排放总量控制计划管理的污染物：</w:t>
            </w:r>
            <w:r>
              <w:rPr>
                <w:rFonts w:ascii="Times New Roman" w:eastAsia="Times New Roman" w:hAnsi="Times New Roman" w:cs="Times New Roman"/>
                <w:spacing w:val="-9"/>
              </w:rPr>
              <w:t>COD</w:t>
            </w:r>
            <w:r>
              <w:rPr>
                <w:rFonts w:ascii="Times New Roman" w:eastAsia="Times New Roman" w:hAnsi="Times New Roman" w:cs="Times New Roman"/>
                <w:spacing w:val="-9"/>
                <w:position w:val="-1"/>
                <w:sz w:val="15"/>
                <w:szCs w:val="15"/>
              </w:rPr>
              <w:t>Cr</w:t>
            </w:r>
            <w:r>
              <w:rPr>
                <w:spacing w:val="-9"/>
              </w:rPr>
              <w:t>、</w:t>
            </w:r>
            <w:r>
              <w:rPr>
                <w:rFonts w:ascii="Times New Roman" w:eastAsia="Times New Roman" w:hAnsi="Times New Roman" w:cs="Times New Roman"/>
                <w:spacing w:val="-9"/>
              </w:rPr>
              <w:t>NH</w:t>
            </w:r>
            <w:r>
              <w:rPr>
                <w:rFonts w:ascii="Times New Roman" w:eastAsia="Times New Roman" w:hAnsi="Times New Roman" w:cs="Times New Roman"/>
                <w:spacing w:val="-9"/>
                <w:position w:val="-1"/>
                <w:sz w:val="15"/>
                <w:szCs w:val="15"/>
              </w:rPr>
              <w:t>3</w:t>
            </w:r>
            <w:r>
              <w:rPr>
                <w:rFonts w:ascii="Times New Roman" w:eastAsia="Times New Roman" w:hAnsi="Times New Roman" w:cs="Times New Roman"/>
                <w:spacing w:val="-9"/>
              </w:rPr>
              <w:t>-N</w:t>
            </w:r>
            <w:r>
              <w:rPr>
                <w:spacing w:val="-9"/>
              </w:rPr>
              <w:t>、</w:t>
            </w:r>
            <w:r>
              <w:rPr>
                <w:rFonts w:ascii="Times New Roman" w:eastAsia="Times New Roman" w:hAnsi="Times New Roman" w:cs="Times New Roman"/>
                <w:spacing w:val="-9"/>
              </w:rPr>
              <w:t>SO</w:t>
            </w:r>
            <w:r>
              <w:rPr>
                <w:rFonts w:ascii="Times New Roman" w:eastAsia="Times New Roman" w:hAnsi="Times New Roman" w:cs="Times New Roman"/>
                <w:spacing w:val="-9"/>
                <w:position w:val="-1"/>
                <w:sz w:val="15"/>
                <w:szCs w:val="15"/>
              </w:rPr>
              <w:t>2</w:t>
            </w:r>
            <w:r>
              <w:rPr>
                <w:spacing w:val="-9"/>
              </w:rPr>
              <w:t>、</w:t>
            </w:r>
            <w:r>
              <w:rPr>
                <w:rFonts w:ascii="Times New Roman" w:eastAsia="Times New Roman" w:hAnsi="Times New Roman" w:cs="Times New Roman"/>
                <w:spacing w:val="-9"/>
              </w:rPr>
              <w:t>NO</w:t>
            </w:r>
            <w:r>
              <w:rPr>
                <w:rFonts w:ascii="Times New Roman" w:eastAsia="Times New Roman" w:hAnsi="Times New Roman" w:cs="Times New Roman"/>
                <w:spacing w:val="-9"/>
                <w:position w:val="-1"/>
                <w:sz w:val="15"/>
                <w:szCs w:val="15"/>
              </w:rPr>
              <w:t>X</w:t>
            </w:r>
            <w:r>
              <w:rPr>
                <w:spacing w:val="-9"/>
              </w:rPr>
              <w:t>、</w:t>
            </w:r>
          </w:p>
        </w:tc>
      </w:tr>
    </w:tbl>
    <w:p>
      <w:pPr>
        <w:pStyle w:val="BodyText"/>
      </w:pPr>
    </w:p>
    <w:p>
      <w:pPr>
        <w:sectPr>
          <w:footerReference w:type="default" r:id="rId23"/>
          <w:type w:val="nextPage"/>
          <w:pgSz w:w="11906" w:h="16839"/>
          <w:pgMar w:top="1418" w:right="1305" w:bottom="1295" w:left="1305" w:header="0" w:footer="1135" w:gutter="0"/>
          <w:pgNumType w:start="17"/>
          <w:cols w:space="708"/>
          <w:titlePg w:val="0"/>
        </w:sectPr>
      </w:pPr>
    </w:p>
    <w:tbl>
      <w:tblPr>
        <w:tblStyle w:val="TableNormal13"/>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0"/>
        <w:gridCol w:w="8690"/>
      </w:tblGrid>
      <w:tr>
        <w:tblPrEx>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34"/>
        </w:trPr>
        <w:tc>
          <w:tcPr>
            <w:tcW w:w="600" w:type="dxa"/>
            <w:textDirection w:val="tbRlV"/>
            <w:vAlign w:val="top"/>
          </w:tcPr>
          <w:p>
            <w:pPr>
              <w:pStyle w:val="TableText"/>
              <w:spacing w:before="176" w:line="208" w:lineRule="auto"/>
              <w:ind w:left="5007"/>
            </w:pPr>
            <w:r>
              <w:rPr>
                <w:spacing w:val="-1"/>
              </w:rPr>
              <w:t>其</w:t>
            </w:r>
            <w:r>
              <w:rPr>
                <w:spacing w:val="112"/>
              </w:rPr>
              <w:t xml:space="preserve"> </w:t>
            </w:r>
            <w:r>
              <w:rPr>
                <w:spacing w:val="-1"/>
              </w:rPr>
              <w:t>他</w:t>
            </w:r>
            <w:r>
              <w:rPr>
                <w:spacing w:val="106"/>
              </w:rPr>
              <w:t xml:space="preserve"> </w:t>
            </w:r>
            <w:r>
              <w:rPr>
                <w:spacing w:val="-1"/>
              </w:rPr>
              <w:t>符</w:t>
            </w:r>
            <w:r>
              <w:rPr>
                <w:spacing w:val="108"/>
              </w:rPr>
              <w:t xml:space="preserve"> </w:t>
            </w:r>
            <w:r>
              <w:rPr>
                <w:spacing w:val="-1"/>
              </w:rPr>
              <w:t>合</w:t>
            </w:r>
            <w:r>
              <w:rPr>
                <w:spacing w:val="106"/>
              </w:rPr>
              <w:t xml:space="preserve"> </w:t>
            </w:r>
            <w:r>
              <w:rPr>
                <w:spacing w:val="-1"/>
              </w:rPr>
              <w:t>性</w:t>
            </w:r>
            <w:r>
              <w:rPr>
                <w:spacing w:val="106"/>
              </w:rPr>
              <w:t xml:space="preserve"> </w:t>
            </w:r>
            <w:r>
              <w:rPr>
                <w:spacing w:val="-1"/>
              </w:rPr>
              <w:t>分</w:t>
            </w:r>
            <w:r>
              <w:rPr>
                <w:spacing w:val="108"/>
              </w:rPr>
              <w:t xml:space="preserve"> </w:t>
            </w:r>
            <w:r>
              <w:rPr>
                <w:spacing w:val="-1"/>
              </w:rPr>
              <w:t>析</w:t>
            </w:r>
          </w:p>
        </w:tc>
        <w:tc>
          <w:tcPr>
            <w:tcW w:w="8690" w:type="dxa"/>
            <w:vAlign w:val="top"/>
          </w:tcPr>
          <w:p>
            <w:pPr>
              <w:pStyle w:val="TableText"/>
              <w:spacing w:before="39" w:line="219" w:lineRule="auto"/>
              <w:ind w:left="113"/>
            </w:pPr>
            <w:r>
              <w:rPr>
                <w:spacing w:val="-1"/>
              </w:rPr>
              <w:t>烟（粉）尘和挥发性有机物（</w:t>
            </w:r>
            <w:r>
              <w:rPr>
                <w:rFonts w:ascii="Times New Roman" w:eastAsia="Times New Roman" w:hAnsi="Times New Roman" w:cs="Times New Roman"/>
                <w:spacing w:val="-1"/>
              </w:rPr>
              <w:t>VOCs</w:t>
            </w:r>
            <w:r>
              <w:rPr>
                <w:spacing w:val="-1"/>
              </w:rPr>
              <w:t>）。</w:t>
            </w:r>
          </w:p>
          <w:p>
            <w:pPr>
              <w:pStyle w:val="TableText"/>
              <w:spacing w:before="183" w:line="466" w:lineRule="exact"/>
              <w:ind w:left="593"/>
            </w:pPr>
            <w:r>
              <w:rPr>
                <w:spacing w:val="6"/>
                <w:position w:val="17"/>
              </w:rPr>
              <w:t>本项目外排废水全部为生活污水，因此</w:t>
            </w:r>
            <w:r>
              <w:rPr>
                <w:rFonts w:ascii="Times New Roman" w:eastAsia="Times New Roman" w:hAnsi="Times New Roman" w:cs="Times New Roman"/>
                <w:position w:val="17"/>
              </w:rPr>
              <w:t>COD</w:t>
            </w:r>
            <w:r>
              <w:rPr>
                <w:rFonts w:ascii="Times New Roman" w:eastAsia="Times New Roman" w:hAnsi="Times New Roman" w:cs="Times New Roman"/>
                <w:position w:val="16"/>
                <w:sz w:val="15"/>
                <w:szCs w:val="15"/>
              </w:rPr>
              <w:t>Cr</w:t>
            </w:r>
            <w:r>
              <w:rPr>
                <w:spacing w:val="6"/>
                <w:position w:val="17"/>
              </w:rPr>
              <w:t>和</w:t>
            </w:r>
            <w:r>
              <w:rPr>
                <w:rFonts w:ascii="Times New Roman" w:eastAsia="Times New Roman" w:hAnsi="Times New Roman" w:cs="Times New Roman"/>
                <w:position w:val="17"/>
              </w:rPr>
              <w:t>NH</w:t>
            </w:r>
            <w:r>
              <w:rPr>
                <w:rFonts w:ascii="Times New Roman" w:eastAsia="Times New Roman" w:hAnsi="Times New Roman" w:cs="Times New Roman"/>
                <w:spacing w:val="6"/>
                <w:position w:val="16"/>
                <w:sz w:val="15"/>
                <w:szCs w:val="15"/>
              </w:rPr>
              <w:t>3</w:t>
            </w:r>
            <w:r>
              <w:rPr>
                <w:rFonts w:ascii="Times New Roman" w:eastAsia="Times New Roman" w:hAnsi="Times New Roman" w:cs="Times New Roman"/>
                <w:spacing w:val="6"/>
                <w:position w:val="17"/>
              </w:rPr>
              <w:t>-N</w:t>
            </w:r>
            <w:r>
              <w:rPr>
                <w:spacing w:val="5"/>
                <w:position w:val="17"/>
              </w:rPr>
              <w:t>无需进行区域削减替</w:t>
            </w:r>
          </w:p>
          <w:p>
            <w:pPr>
              <w:pStyle w:val="TableText"/>
              <w:spacing w:line="219" w:lineRule="auto"/>
              <w:ind w:left="111"/>
            </w:pPr>
            <w:r>
              <w:rPr>
                <w:spacing w:val="-5"/>
              </w:rPr>
              <w:t>代。</w:t>
            </w:r>
          </w:p>
          <w:p>
            <w:pPr>
              <w:pStyle w:val="TableText"/>
              <w:spacing w:before="184" w:line="359" w:lineRule="auto"/>
              <w:ind w:left="113" w:right="107" w:firstLine="479"/>
            </w:pPr>
            <w:r>
              <w:rPr>
                <w:spacing w:val="1"/>
              </w:rPr>
              <w:t>根据《关于印发〈浙江省“十四五</w:t>
            </w:r>
            <w:r>
              <w:rPr>
                <w:spacing w:val="-86"/>
              </w:rPr>
              <w:t xml:space="preserve"> </w:t>
            </w:r>
            <w:r>
              <w:rPr>
                <w:spacing w:val="1"/>
              </w:rPr>
              <w:t>”挥发性有</w:t>
            </w:r>
            <w:r>
              <w:t xml:space="preserve">机物综合治理方案〉的通知》 </w:t>
            </w:r>
            <w:r>
              <w:rPr>
                <w:spacing w:val="2"/>
              </w:rPr>
              <w:t>（浙环发〔</w:t>
            </w:r>
            <w:r>
              <w:rPr>
                <w:rFonts w:ascii="Times New Roman" w:eastAsia="Times New Roman" w:hAnsi="Times New Roman" w:cs="Times New Roman"/>
                <w:spacing w:val="2"/>
              </w:rPr>
              <w:t>2021</w:t>
            </w:r>
            <w:r>
              <w:rPr>
                <w:spacing w:val="2"/>
              </w:rPr>
              <w:t>〕</w:t>
            </w:r>
            <w:r>
              <w:rPr>
                <w:rFonts w:ascii="Times New Roman" w:eastAsia="Times New Roman" w:hAnsi="Times New Roman" w:cs="Times New Roman"/>
                <w:spacing w:val="2"/>
              </w:rPr>
              <w:t>10</w:t>
            </w:r>
            <w:r>
              <w:rPr>
                <w:spacing w:val="2"/>
              </w:rPr>
              <w:t>号）中规定：上一年度</w:t>
            </w:r>
            <w:r>
              <w:rPr>
                <w:spacing w:val="1"/>
              </w:rPr>
              <w:t>环境空气质量达标的区域，对石化等</w:t>
            </w:r>
            <w:r>
              <w:t xml:space="preserve"> </w:t>
            </w:r>
            <w:r>
              <w:rPr>
                <w:spacing w:val="6"/>
              </w:rPr>
              <w:t>行业的建设项目</w:t>
            </w:r>
            <w:r>
              <w:rPr>
                <w:rFonts w:ascii="Times New Roman" w:eastAsia="Times New Roman" w:hAnsi="Times New Roman" w:cs="Times New Roman"/>
              </w:rPr>
              <w:t>VOCs</w:t>
            </w:r>
            <w:r>
              <w:rPr>
                <w:spacing w:val="6"/>
              </w:rPr>
              <w:t>排放量实行等量削减；上一年度环</w:t>
            </w:r>
            <w:r>
              <w:rPr>
                <w:spacing w:val="5"/>
              </w:rPr>
              <w:t>境空气质量不达标的区</w:t>
            </w:r>
            <w:r>
              <w:t xml:space="preserve"> </w:t>
            </w:r>
            <w:r>
              <w:rPr>
                <w:spacing w:val="2"/>
              </w:rPr>
              <w:t>域，对石化等行业的建设项目</w:t>
            </w:r>
            <w:r>
              <w:rPr>
                <w:rFonts w:ascii="Times New Roman" w:eastAsia="Times New Roman" w:hAnsi="Times New Roman" w:cs="Times New Roman"/>
              </w:rPr>
              <w:t>VOCs</w:t>
            </w:r>
            <w:r>
              <w:rPr>
                <w:spacing w:val="2"/>
              </w:rPr>
              <w:t>排放量实行</w:t>
            </w:r>
            <w:r>
              <w:rPr>
                <w:rFonts w:ascii="Times New Roman" w:eastAsia="Times New Roman" w:hAnsi="Times New Roman" w:cs="Times New Roman"/>
                <w:spacing w:val="2"/>
              </w:rPr>
              <w:t>2</w:t>
            </w:r>
            <w:r>
              <w:rPr>
                <w:spacing w:val="2"/>
              </w:rPr>
              <w:t>倍量削减，直至达</w:t>
            </w:r>
            <w:r>
              <w:rPr>
                <w:spacing w:val="1"/>
              </w:rPr>
              <w:t>标后的下一年</w:t>
            </w:r>
            <w:r>
              <w:t xml:space="preserve"> </w:t>
            </w:r>
            <w:r>
              <w:rPr>
                <w:spacing w:val="2"/>
              </w:rPr>
              <w:t>再恢复等量削减。本项目所在区域上一年度环境空气质量为达</w:t>
            </w:r>
            <w:r>
              <w:rPr>
                <w:spacing w:val="1"/>
              </w:rPr>
              <w:t>标区域，因此建设</w:t>
            </w:r>
          </w:p>
          <w:p>
            <w:pPr>
              <w:pStyle w:val="TableText"/>
              <w:spacing w:line="219" w:lineRule="auto"/>
              <w:ind w:left="116"/>
            </w:pPr>
            <w:r>
              <w:rPr>
                <w:spacing w:val="-1"/>
              </w:rPr>
              <w:t>项目</w:t>
            </w:r>
            <w:r>
              <w:rPr>
                <w:rFonts w:ascii="Times New Roman" w:eastAsia="Times New Roman" w:hAnsi="Times New Roman" w:cs="Times New Roman"/>
                <w:spacing w:val="-1"/>
              </w:rPr>
              <w:t>VOCs</w:t>
            </w:r>
            <w:r>
              <w:rPr>
                <w:spacing w:val="-1"/>
              </w:rPr>
              <w:t>排放量实行等量削减（</w:t>
            </w:r>
            <w:r>
              <w:rPr>
                <w:rFonts w:ascii="Times New Roman" w:eastAsia="Times New Roman" w:hAnsi="Times New Roman" w:cs="Times New Roman"/>
                <w:spacing w:val="-1"/>
              </w:rPr>
              <w:t>1:1</w:t>
            </w:r>
            <w:r>
              <w:rPr>
                <w:spacing w:val="-1"/>
              </w:rPr>
              <w:t>）。</w:t>
            </w:r>
          </w:p>
          <w:p>
            <w:pPr>
              <w:pStyle w:val="TableText"/>
              <w:spacing w:before="181" w:line="219" w:lineRule="auto"/>
              <w:ind w:left="611"/>
            </w:pPr>
            <w:r>
              <w:rPr>
                <w:spacing w:val="-3"/>
              </w:rPr>
              <w:t>因此，项目符合总量控制要求。</w:t>
            </w:r>
          </w:p>
          <w:p>
            <w:pPr>
              <w:pStyle w:val="TableText"/>
              <w:spacing w:before="180" w:line="217" w:lineRule="auto"/>
              <w:ind w:left="590"/>
            </w:pPr>
            <w:r>
              <w:rPr>
                <w:spacing w:val="-1"/>
              </w:rPr>
              <w:t>⑤建设项目应当符合国土空间规划要求：</w:t>
            </w:r>
          </w:p>
          <w:p>
            <w:pPr>
              <w:pStyle w:val="TableText"/>
              <w:spacing w:before="186" w:line="359" w:lineRule="auto"/>
              <w:ind w:left="116" w:right="107" w:firstLine="477"/>
            </w:pPr>
            <w:r>
              <w:t>本项目位于龙蟠单元规划纵二路以东、横五路以</w:t>
            </w:r>
            <w:r>
              <w:rPr>
                <w:spacing w:val="-1"/>
              </w:rPr>
              <w:t>南、纵三路以西、横六路以</w:t>
            </w:r>
            <w:r>
              <w:t xml:space="preserve"> </w:t>
            </w:r>
            <w:r>
              <w:rPr>
                <w:spacing w:val="-2"/>
              </w:rPr>
              <w:t>北，根据土地利用规划图（参照附图</w:t>
            </w:r>
            <w:r>
              <w:rPr>
                <w:rFonts w:ascii="Times New Roman" w:eastAsia="Times New Roman" w:hAnsi="Times New Roman" w:cs="Times New Roman"/>
                <w:spacing w:val="-2"/>
              </w:rPr>
              <w:t>2</w:t>
            </w:r>
            <w:r>
              <w:rPr>
                <w:spacing w:val="4"/>
              </w:rPr>
              <w:t>），</w:t>
            </w:r>
            <w:r>
              <w:rPr>
                <w:spacing w:val="-2"/>
              </w:rPr>
              <w:t>地块用地性质为工业用地，选址符合国</w:t>
            </w:r>
          </w:p>
          <w:p>
            <w:pPr>
              <w:pStyle w:val="TableText"/>
              <w:spacing w:before="1" w:line="221" w:lineRule="auto"/>
              <w:ind w:left="113"/>
            </w:pPr>
            <w:r>
              <w:rPr>
                <w:spacing w:val="-2"/>
              </w:rPr>
              <w:t>土空间规划。</w:t>
            </w:r>
          </w:p>
          <w:p>
            <w:pPr>
              <w:pStyle w:val="TableText"/>
              <w:spacing w:before="180" w:line="217" w:lineRule="auto"/>
              <w:ind w:left="590"/>
            </w:pPr>
            <w:r>
              <w:rPr>
                <w:spacing w:val="-1"/>
              </w:rPr>
              <w:t>⑥设项目应当符合国家和省产业政策等要求</w:t>
            </w:r>
          </w:p>
          <w:p>
            <w:pPr>
              <w:pStyle w:val="TableText"/>
              <w:spacing w:before="185" w:line="359" w:lineRule="auto"/>
              <w:ind w:left="113" w:right="45" w:firstLine="480"/>
            </w:pPr>
            <w:r>
              <w:rPr>
                <w:spacing w:val="2"/>
              </w:rPr>
              <w:t>经对照，本项目产品的种类、规模和生产设备均不在《产业结构</w:t>
            </w:r>
            <w:r>
              <w:rPr>
                <w:spacing w:val="1"/>
              </w:rPr>
              <w:t>调整指导目</w:t>
            </w:r>
            <w:r>
              <w:t xml:space="preserve"> </w:t>
            </w:r>
            <w:r>
              <w:rPr>
                <w:spacing w:val="2"/>
              </w:rPr>
              <w:t>录（</w:t>
            </w:r>
            <w:r>
              <w:rPr>
                <w:rFonts w:ascii="Times New Roman" w:eastAsia="Times New Roman" w:hAnsi="Times New Roman" w:cs="Times New Roman"/>
                <w:spacing w:val="2"/>
              </w:rPr>
              <w:t>2019</w:t>
            </w:r>
            <w:r>
              <w:rPr>
                <w:spacing w:val="2"/>
              </w:rPr>
              <w:t>年本）》（</w:t>
            </w:r>
            <w:r>
              <w:rPr>
                <w:rFonts w:ascii="Times New Roman" w:eastAsia="Times New Roman" w:hAnsi="Times New Roman" w:cs="Times New Roman"/>
                <w:spacing w:val="2"/>
              </w:rPr>
              <w:t>2021</w:t>
            </w:r>
            <w:r>
              <w:rPr>
                <w:spacing w:val="2"/>
              </w:rPr>
              <w:t>年修改版）及《</w:t>
            </w:r>
            <w:r>
              <w:rPr>
                <w:spacing w:val="1"/>
              </w:rPr>
              <w:t>市场准入负面清单（</w:t>
            </w:r>
            <w:r>
              <w:rPr>
                <w:rFonts w:ascii="Times New Roman" w:eastAsia="Times New Roman" w:hAnsi="Times New Roman" w:cs="Times New Roman"/>
                <w:spacing w:val="1"/>
              </w:rPr>
              <w:t>2022</w:t>
            </w:r>
            <w:r>
              <w:rPr>
                <w:spacing w:val="1"/>
              </w:rPr>
              <w:t>年版）》中限</w:t>
            </w:r>
            <w:r>
              <w:t xml:space="preserve"> </w:t>
            </w:r>
            <w:r>
              <w:rPr>
                <w:spacing w:val="2"/>
              </w:rPr>
              <w:t>制类和禁止类之列，也不属于《钱塘江流域产业发展导向政策</w:t>
            </w:r>
            <w:r>
              <w:rPr>
                <w:spacing w:val="1"/>
              </w:rPr>
              <w:t>》中规定的禁止类</w:t>
            </w:r>
            <w:r>
              <w:t xml:space="preserve"> </w:t>
            </w:r>
            <w:r>
              <w:rPr>
                <w:spacing w:val="-3"/>
              </w:rPr>
              <w:t>和限制类产业项目，对照《长江经济带发展负面清单指南（试行，</w:t>
            </w:r>
            <w:r>
              <w:rPr>
                <w:rFonts w:ascii="Times New Roman" w:eastAsia="Times New Roman" w:hAnsi="Times New Roman" w:cs="Times New Roman"/>
                <w:spacing w:val="-3"/>
              </w:rPr>
              <w:t>2022</w:t>
            </w:r>
            <w:r>
              <w:rPr>
                <w:spacing w:val="-3"/>
              </w:rPr>
              <w:t>年版）</w:t>
            </w:r>
            <w:r>
              <w:rPr>
                <w:spacing w:val="-4"/>
              </w:rPr>
              <w:t>》，</w:t>
            </w:r>
            <w:r>
              <w:t xml:space="preserve"> </w:t>
            </w:r>
            <w:r>
              <w:rPr>
                <w:spacing w:val="2"/>
              </w:rPr>
              <w:t>本项目未列入负面清单禁止建设的项目名单。且项目已在金华</w:t>
            </w:r>
            <w:r>
              <w:rPr>
                <w:spacing w:val="1"/>
              </w:rPr>
              <w:t>市婺城区发展和改</w:t>
            </w:r>
          </w:p>
          <w:p>
            <w:pPr>
              <w:pStyle w:val="TableText"/>
              <w:spacing w:line="219" w:lineRule="auto"/>
              <w:ind w:left="113"/>
            </w:pPr>
            <w:r>
              <w:rPr>
                <w:spacing w:val="-1"/>
              </w:rPr>
              <w:t>革局立项备案，因此，项目符合国家以及地方产业政策。</w:t>
            </w:r>
          </w:p>
          <w:p>
            <w:pPr>
              <w:pStyle w:val="TableText"/>
              <w:spacing w:before="181" w:line="468" w:lineRule="exact"/>
              <w:ind w:left="588"/>
            </w:pPr>
            <w:r>
              <w:rPr>
                <w:rFonts w:ascii="Times New Roman" w:eastAsia="Times New Roman" w:hAnsi="Times New Roman" w:cs="Times New Roman"/>
                <w:spacing w:val="2"/>
                <w:position w:val="17"/>
              </w:rPr>
              <w:t>2</w:t>
            </w:r>
            <w:r>
              <w:rPr>
                <w:rFonts w:ascii="Times New Roman" w:eastAsia="Times New Roman" w:hAnsi="Times New Roman" w:cs="Times New Roman"/>
                <w:spacing w:val="-31"/>
                <w:position w:val="17"/>
              </w:rPr>
              <w:t xml:space="preserve"> </w:t>
            </w:r>
            <w:r>
              <w:rPr>
                <w:spacing w:val="2"/>
                <w:position w:val="17"/>
              </w:rPr>
              <w:t>、《</w:t>
            </w:r>
            <w:r>
              <w:rPr>
                <w:rFonts w:ascii="Times New Roman" w:eastAsia="Times New Roman" w:hAnsi="Times New Roman" w:cs="Times New Roman"/>
                <w:spacing w:val="2"/>
                <w:position w:val="17"/>
              </w:rPr>
              <w:t>&lt;</w:t>
            </w:r>
            <w:r>
              <w:rPr>
                <w:spacing w:val="2"/>
                <w:position w:val="17"/>
              </w:rPr>
              <w:t>长江经济带发展负面清单指南</w:t>
            </w:r>
            <w:r>
              <w:rPr>
                <w:rFonts w:ascii="Times New Roman" w:eastAsia="Times New Roman" w:hAnsi="Times New Roman" w:cs="Times New Roman"/>
                <w:spacing w:val="2"/>
                <w:position w:val="17"/>
              </w:rPr>
              <w:t>&gt;</w:t>
            </w:r>
            <w:r>
              <w:rPr>
                <w:spacing w:val="2"/>
                <w:position w:val="17"/>
              </w:rPr>
              <w:t>（试行，</w:t>
            </w:r>
            <w:r>
              <w:rPr>
                <w:rFonts w:ascii="Times New Roman" w:eastAsia="Times New Roman" w:hAnsi="Times New Roman" w:cs="Times New Roman"/>
                <w:spacing w:val="2"/>
                <w:position w:val="17"/>
              </w:rPr>
              <w:t xml:space="preserve">2022 </w:t>
            </w:r>
            <w:r>
              <w:rPr>
                <w:spacing w:val="2"/>
                <w:position w:val="17"/>
              </w:rPr>
              <w:t>年版</w:t>
            </w:r>
            <w:r>
              <w:rPr>
                <w:spacing w:val="1"/>
                <w:position w:val="17"/>
              </w:rPr>
              <w:t>）》浙江省实施细</w:t>
            </w:r>
          </w:p>
          <w:p>
            <w:pPr>
              <w:pStyle w:val="TableText"/>
              <w:spacing w:line="219" w:lineRule="auto"/>
              <w:ind w:left="117"/>
            </w:pPr>
            <w:r>
              <w:rPr>
                <w:spacing w:val="-3"/>
              </w:rPr>
              <w:t>则符合性分析</w:t>
            </w:r>
          </w:p>
          <w:p>
            <w:pPr>
              <w:pStyle w:val="TableText"/>
              <w:spacing w:before="181" w:line="359" w:lineRule="auto"/>
              <w:ind w:left="112" w:right="107" w:firstLine="480"/>
            </w:pPr>
            <w:r>
              <w:rPr>
                <w:spacing w:val="-1"/>
              </w:rPr>
              <w:t>根据《</w:t>
            </w:r>
            <w:r>
              <w:rPr>
                <w:rFonts w:ascii="Times New Roman" w:eastAsia="Times New Roman" w:hAnsi="Times New Roman" w:cs="Times New Roman"/>
                <w:spacing w:val="-1"/>
              </w:rPr>
              <w:t>&lt;</w:t>
            </w:r>
            <w:r>
              <w:rPr>
                <w:spacing w:val="-1"/>
              </w:rPr>
              <w:t>长江经济带发展负面清单指南</w:t>
            </w:r>
            <w:r>
              <w:rPr>
                <w:rFonts w:ascii="Times New Roman" w:eastAsia="Times New Roman" w:hAnsi="Times New Roman" w:cs="Times New Roman"/>
                <w:spacing w:val="-1"/>
              </w:rPr>
              <w:t>&gt;</w:t>
            </w:r>
            <w:r>
              <w:rPr>
                <w:spacing w:val="-1"/>
              </w:rPr>
              <w:t>（试行，</w:t>
            </w:r>
            <w:r>
              <w:rPr>
                <w:rFonts w:ascii="Times New Roman" w:eastAsia="Times New Roman" w:hAnsi="Times New Roman" w:cs="Times New Roman"/>
                <w:spacing w:val="-1"/>
              </w:rPr>
              <w:t xml:space="preserve">2022 </w:t>
            </w:r>
            <w:r>
              <w:rPr>
                <w:spacing w:val="-1"/>
              </w:rPr>
              <w:t>年版）》浙江省实施细</w:t>
            </w:r>
            <w:r>
              <w:rPr>
                <w:spacing w:val="10"/>
              </w:rPr>
              <w:t xml:space="preserve"> </w:t>
            </w:r>
            <w:r>
              <w:rPr>
                <w:spacing w:val="2"/>
              </w:rPr>
              <w:t>则，本项目所在地不属于自然保护区、风景名胜区、森林公园、</w:t>
            </w:r>
            <w:r>
              <w:rPr>
                <w:spacing w:val="1"/>
              </w:rPr>
              <w:t>林地、耕地、海</w:t>
            </w:r>
            <w:r>
              <w:t xml:space="preserve"> </w:t>
            </w:r>
            <w:r>
              <w:rPr>
                <w:spacing w:val="2"/>
              </w:rPr>
              <w:t>洋保护区，不属于饮用水源保护区的岸线和河段范围内、水产种</w:t>
            </w:r>
            <w:r>
              <w:rPr>
                <w:spacing w:val="1"/>
              </w:rPr>
              <w:t>质资源保护区的</w:t>
            </w:r>
            <w:r>
              <w:t xml:space="preserve"> </w:t>
            </w:r>
            <w:r>
              <w:rPr>
                <w:spacing w:val="2"/>
              </w:rPr>
              <w:t>岸线和河段范围内、国家湿地公园的岸线和河段范围内及其他保</w:t>
            </w:r>
            <w:r>
              <w:rPr>
                <w:spacing w:val="1"/>
              </w:rPr>
              <w:t>护岸线及河段范</w:t>
            </w:r>
          </w:p>
        </w:tc>
      </w:tr>
    </w:tbl>
    <w:p>
      <w:pPr>
        <w:sectPr>
          <w:footerReference w:type="default" r:id="rId24"/>
          <w:pgSz w:w="11906" w:h="16839"/>
          <w:pgMar w:top="1418" w:right="1305" w:bottom="1298" w:left="1305" w:header="0" w:footer="1135" w:gutter="0"/>
          <w:pgNumType w:start="18"/>
          <w:cols w:space="708"/>
        </w:sectPr>
      </w:pPr>
    </w:p>
    <w:tbl>
      <w:tblPr>
        <w:tblStyle w:val="TableNormal14"/>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0"/>
        <w:gridCol w:w="8690"/>
      </w:tblGrid>
      <w:tr>
        <w:tblPrEx>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34"/>
        </w:trPr>
        <w:tc>
          <w:tcPr>
            <w:tcW w:w="600" w:type="dxa"/>
            <w:textDirection w:val="tbRlV"/>
            <w:vAlign w:val="top"/>
          </w:tcPr>
          <w:p/>
        </w:tc>
        <w:tc>
          <w:tcPr>
            <w:tcW w:w="8690" w:type="dxa"/>
            <w:vAlign w:val="top"/>
          </w:tcPr>
          <w:p>
            <w:pPr>
              <w:pStyle w:val="TableText"/>
              <w:spacing w:before="1" w:line="218" w:lineRule="auto"/>
              <w:ind w:left="134"/>
            </w:pPr>
            <w:r>
              <w:rPr>
                <w:spacing w:val="-2"/>
              </w:rPr>
              <w:t>围，不属于生态保护红线及永久基本农田范围。</w:t>
            </w:r>
          </w:p>
          <w:p>
            <w:pPr>
              <w:pStyle w:val="TableText"/>
              <w:spacing w:before="183" w:line="219" w:lineRule="auto"/>
              <w:ind w:left="593"/>
            </w:pPr>
            <w:r>
              <w:t>本项目为铝轮的生产制造，不属于《产业结构调整指导目录（</w:t>
            </w:r>
            <w:r>
              <w:rPr>
                <w:rFonts w:ascii="Times New Roman" w:eastAsia="Times New Roman" w:hAnsi="Times New Roman" w:cs="Times New Roman"/>
              </w:rPr>
              <w:t xml:space="preserve">2019 </w:t>
            </w:r>
            <w:r>
              <w:t>年本）》</w:t>
            </w:r>
          </w:p>
        </w:tc>
      </w:tr>
    </w:tbl>
    <w:p>
      <w:pPr>
        <w:pStyle w:val="BodyText"/>
      </w:pPr>
    </w:p>
    <w:p>
      <w:pPr>
        <w:sectPr>
          <w:footerReference w:type="default" r:id="rId25"/>
          <w:type w:val="nextPage"/>
          <w:pgSz w:w="11906" w:h="16839"/>
          <w:pgMar w:top="1418" w:right="1305" w:bottom="1298" w:left="1305" w:header="0" w:footer="1135" w:gutter="0"/>
          <w:pgNumType w:start="19"/>
          <w:cols w:space="708"/>
          <w:titlePg w:val="0"/>
        </w:sectPr>
      </w:pPr>
    </w:p>
    <w:tbl>
      <w:tblPr>
        <w:tblStyle w:val="TableNormal15"/>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0"/>
        <w:gridCol w:w="8690"/>
      </w:tblGrid>
      <w:tr>
        <w:tblPrEx>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34"/>
        </w:trPr>
        <w:tc>
          <w:tcPr>
            <w:tcW w:w="600" w:type="dxa"/>
            <w:textDirection w:val="tbRlV"/>
            <w:vAlign w:val="top"/>
          </w:tcPr>
          <w:p>
            <w:pPr>
              <w:pStyle w:val="TableText"/>
              <w:spacing w:before="176" w:line="208" w:lineRule="auto"/>
              <w:ind w:left="5007"/>
            </w:pPr>
            <w:r>
              <w:rPr>
                <w:spacing w:val="-1"/>
              </w:rPr>
              <w:t>其</w:t>
            </w:r>
            <w:r>
              <w:rPr>
                <w:spacing w:val="112"/>
              </w:rPr>
              <w:t xml:space="preserve"> </w:t>
            </w:r>
            <w:r>
              <w:rPr>
                <w:spacing w:val="-1"/>
              </w:rPr>
              <w:t>他</w:t>
            </w:r>
            <w:r>
              <w:rPr>
                <w:spacing w:val="106"/>
              </w:rPr>
              <w:t xml:space="preserve"> </w:t>
            </w:r>
            <w:r>
              <w:rPr>
                <w:spacing w:val="-1"/>
              </w:rPr>
              <w:t>符</w:t>
            </w:r>
            <w:r>
              <w:rPr>
                <w:spacing w:val="108"/>
              </w:rPr>
              <w:t xml:space="preserve"> </w:t>
            </w:r>
            <w:r>
              <w:rPr>
                <w:spacing w:val="-1"/>
              </w:rPr>
              <w:t>合</w:t>
            </w:r>
            <w:r>
              <w:rPr>
                <w:spacing w:val="106"/>
              </w:rPr>
              <w:t xml:space="preserve"> </w:t>
            </w:r>
            <w:r>
              <w:rPr>
                <w:spacing w:val="-1"/>
              </w:rPr>
              <w:t>性</w:t>
            </w:r>
            <w:r>
              <w:rPr>
                <w:spacing w:val="106"/>
              </w:rPr>
              <w:t xml:space="preserve"> </w:t>
            </w:r>
            <w:r>
              <w:rPr>
                <w:spacing w:val="-1"/>
              </w:rPr>
              <w:t>分</w:t>
            </w:r>
            <w:r>
              <w:rPr>
                <w:spacing w:val="108"/>
              </w:rPr>
              <w:t xml:space="preserve"> </w:t>
            </w:r>
            <w:r>
              <w:rPr>
                <w:spacing w:val="-1"/>
              </w:rPr>
              <w:t>析</w:t>
            </w:r>
          </w:p>
        </w:tc>
        <w:tc>
          <w:tcPr>
            <w:tcW w:w="8690" w:type="dxa"/>
            <w:vAlign w:val="top"/>
          </w:tcPr>
          <w:p>
            <w:pPr>
              <w:pStyle w:val="TableText"/>
              <w:spacing w:before="40" w:line="219" w:lineRule="auto"/>
              <w:ind w:left="124"/>
            </w:pPr>
            <w:r>
              <w:rPr>
                <w:spacing w:val="-1"/>
              </w:rPr>
              <w:t>（</w:t>
            </w:r>
            <w:r>
              <w:rPr>
                <w:rFonts w:ascii="Times New Roman" w:eastAsia="Times New Roman" w:hAnsi="Times New Roman" w:cs="Times New Roman"/>
                <w:spacing w:val="-1"/>
              </w:rPr>
              <w:t xml:space="preserve">2021 </w:t>
            </w:r>
            <w:r>
              <w:rPr>
                <w:spacing w:val="-1"/>
              </w:rPr>
              <w:t>年修改版）及《市场准入负面清单（</w:t>
            </w:r>
            <w:r>
              <w:rPr>
                <w:rFonts w:ascii="Times New Roman" w:eastAsia="Times New Roman" w:hAnsi="Times New Roman" w:cs="Times New Roman"/>
                <w:spacing w:val="-1"/>
              </w:rPr>
              <w:t xml:space="preserve">2020 </w:t>
            </w:r>
            <w:r>
              <w:rPr>
                <w:spacing w:val="-1"/>
              </w:rPr>
              <w:t>年版）》中限制类和禁止类。</w:t>
            </w:r>
          </w:p>
          <w:p>
            <w:pPr>
              <w:pStyle w:val="TableText"/>
              <w:spacing w:before="182" w:line="466" w:lineRule="exact"/>
              <w:jc w:val="right"/>
            </w:pPr>
            <w:r>
              <w:rPr>
                <w:spacing w:val="-4"/>
                <w:position w:val="17"/>
              </w:rPr>
              <w:t>项目不属于钢铁、石化、化工、焦化、建材、有色、制浆造纸等高污染项目，</w:t>
            </w:r>
          </w:p>
          <w:p>
            <w:pPr>
              <w:pStyle w:val="TableText"/>
              <w:spacing w:line="219" w:lineRule="auto"/>
              <w:ind w:left="116"/>
            </w:pPr>
            <w:r>
              <w:rPr>
                <w:spacing w:val="-1"/>
              </w:rPr>
              <w:t>不属于不符合国家要求的严重产能过剩的行业等禁止新建、扩建项目。</w:t>
            </w:r>
          </w:p>
          <w:p>
            <w:pPr>
              <w:pStyle w:val="TableText"/>
              <w:spacing w:before="182" w:line="466" w:lineRule="exact"/>
              <w:jc w:val="right"/>
            </w:pPr>
            <w:r>
              <w:rPr>
                <w:spacing w:val="-5"/>
                <w:position w:val="17"/>
              </w:rPr>
              <w:t>因此，本项目不属于《</w:t>
            </w:r>
            <w:r>
              <w:rPr>
                <w:rFonts w:ascii="Times New Roman" w:eastAsia="Times New Roman" w:hAnsi="Times New Roman" w:cs="Times New Roman"/>
                <w:spacing w:val="-5"/>
                <w:position w:val="17"/>
              </w:rPr>
              <w:t>&lt;</w:t>
            </w:r>
            <w:r>
              <w:rPr>
                <w:spacing w:val="-5"/>
                <w:position w:val="17"/>
              </w:rPr>
              <w:t>长江经济带发展负面清单指南</w:t>
            </w:r>
            <w:r>
              <w:rPr>
                <w:rFonts w:ascii="Times New Roman" w:eastAsia="Times New Roman" w:hAnsi="Times New Roman" w:cs="Times New Roman"/>
                <w:spacing w:val="-5"/>
                <w:position w:val="17"/>
              </w:rPr>
              <w:t>&gt;</w:t>
            </w:r>
            <w:r>
              <w:rPr>
                <w:spacing w:val="-5"/>
                <w:position w:val="17"/>
              </w:rPr>
              <w:t>（试行，</w:t>
            </w:r>
            <w:r>
              <w:rPr>
                <w:rFonts w:ascii="Times New Roman" w:eastAsia="Times New Roman" w:hAnsi="Times New Roman" w:cs="Times New Roman"/>
                <w:spacing w:val="-5"/>
                <w:position w:val="17"/>
              </w:rPr>
              <w:t xml:space="preserve">2022 </w:t>
            </w:r>
            <w:r>
              <w:rPr>
                <w:spacing w:val="-5"/>
                <w:position w:val="17"/>
              </w:rPr>
              <w:t>年版）》</w:t>
            </w:r>
          </w:p>
          <w:p>
            <w:pPr>
              <w:pStyle w:val="TableText"/>
              <w:spacing w:line="219" w:lineRule="auto"/>
              <w:ind w:left="113"/>
            </w:pPr>
            <w:r>
              <w:rPr>
                <w:spacing w:val="-1"/>
              </w:rPr>
              <w:t>浙江省实施细则内禁止类项目，符合建设要求。</w:t>
            </w:r>
          </w:p>
          <w:p>
            <w:pPr>
              <w:pStyle w:val="TableText"/>
              <w:spacing w:before="183" w:line="219" w:lineRule="auto"/>
              <w:ind w:left="593"/>
            </w:pPr>
            <w:r>
              <w:rPr>
                <w:rFonts w:ascii="Times New Roman" w:eastAsia="Times New Roman" w:hAnsi="Times New Roman" w:cs="Times New Roman"/>
                <w:spacing w:val="-5"/>
              </w:rPr>
              <w:t>3</w:t>
            </w:r>
            <w:r>
              <w:rPr>
                <w:rFonts w:ascii="Times New Roman" w:eastAsia="Times New Roman" w:hAnsi="Times New Roman" w:cs="Times New Roman"/>
                <w:spacing w:val="-25"/>
              </w:rPr>
              <w:t xml:space="preserve"> </w:t>
            </w:r>
            <w:r>
              <w:rPr>
                <w:spacing w:val="-5"/>
              </w:rPr>
              <w:t>、建设项目环评审批“</w:t>
            </w:r>
            <w:r>
              <w:rPr>
                <w:spacing w:val="-88"/>
              </w:rPr>
              <w:t xml:space="preserve"> </w:t>
            </w:r>
            <w:r>
              <w:rPr>
                <w:spacing w:val="-5"/>
              </w:rPr>
              <w:t>四性五不批</w:t>
            </w:r>
            <w:r>
              <w:rPr>
                <w:spacing w:val="-88"/>
              </w:rPr>
              <w:t xml:space="preserve"> </w:t>
            </w:r>
            <w:r>
              <w:rPr>
                <w:spacing w:val="-5"/>
              </w:rPr>
              <w:t>”符合性分析</w:t>
            </w:r>
          </w:p>
          <w:p>
            <w:pPr>
              <w:pStyle w:val="TableText"/>
              <w:spacing w:before="180" w:line="360" w:lineRule="auto"/>
              <w:ind w:left="115" w:firstLine="473"/>
            </w:pPr>
            <w:r>
              <w:rPr>
                <w:spacing w:val="-5"/>
              </w:rPr>
              <w:t>根据《建设项目环境保护管理条例》（国务院令第</w:t>
            </w:r>
            <w:r>
              <w:rPr>
                <w:spacing w:val="-49"/>
              </w:rPr>
              <w:t xml:space="preserve"> </w:t>
            </w:r>
            <w:r>
              <w:rPr>
                <w:rFonts w:ascii="Times New Roman" w:eastAsia="Times New Roman" w:hAnsi="Times New Roman" w:cs="Times New Roman"/>
                <w:spacing w:val="-5"/>
              </w:rPr>
              <w:t>682</w:t>
            </w:r>
            <w:r>
              <w:rPr>
                <w:rFonts w:ascii="Times New Roman" w:eastAsia="Times New Roman" w:hAnsi="Times New Roman" w:cs="Times New Roman"/>
                <w:spacing w:val="14"/>
              </w:rPr>
              <w:t xml:space="preserve"> </w:t>
            </w:r>
            <w:r>
              <w:rPr>
                <w:spacing w:val="-5"/>
              </w:rPr>
              <w:t>号，</w:t>
            </w:r>
            <w:r>
              <w:rPr>
                <w:rFonts w:ascii="Times New Roman" w:eastAsia="Times New Roman" w:hAnsi="Times New Roman" w:cs="Times New Roman"/>
                <w:spacing w:val="-6"/>
              </w:rPr>
              <w:t>2017.07.</w:t>
            </w:r>
            <w:r>
              <w:rPr>
                <w:rFonts w:ascii="Times New Roman" w:eastAsia="Times New Roman" w:hAnsi="Times New Roman" w:cs="Times New Roman"/>
                <w:spacing w:val="-32"/>
              </w:rPr>
              <w:t xml:space="preserve"> </w:t>
            </w:r>
            <w:r>
              <w:rPr>
                <w:rFonts w:ascii="Times New Roman" w:eastAsia="Times New Roman" w:hAnsi="Times New Roman" w:cs="Times New Roman"/>
                <w:spacing w:val="-6"/>
              </w:rPr>
              <w:t xml:space="preserve">16 </w:t>
            </w:r>
            <w:r>
              <w:rPr>
                <w:spacing w:val="-6"/>
              </w:rPr>
              <w:t>修正</w:t>
            </w:r>
            <w:r>
              <w:rPr>
                <w:spacing w:val="-43"/>
              </w:rPr>
              <w:t>），</w:t>
            </w:r>
            <w:r>
              <w:t xml:space="preserve"> </w:t>
            </w:r>
            <w:r>
              <w:rPr>
                <w:spacing w:val="-3"/>
              </w:rPr>
              <w:t>建设项目环评审批应重点审查“</w:t>
            </w:r>
            <w:r>
              <w:rPr>
                <w:spacing w:val="-77"/>
              </w:rPr>
              <w:t xml:space="preserve"> </w:t>
            </w:r>
            <w:r>
              <w:rPr>
                <w:spacing w:val="-3"/>
              </w:rPr>
              <w:t>四性</w:t>
            </w:r>
            <w:r>
              <w:rPr>
                <w:spacing w:val="-89"/>
              </w:rPr>
              <w:t xml:space="preserve"> </w:t>
            </w:r>
            <w:r>
              <w:rPr>
                <w:spacing w:val="-3"/>
              </w:rPr>
              <w:t>”要求，对属于“五不批</w:t>
            </w:r>
            <w:r>
              <w:rPr>
                <w:spacing w:val="-88"/>
              </w:rPr>
              <w:t xml:space="preserve"> </w:t>
            </w:r>
            <w:r>
              <w:rPr>
                <w:spacing w:val="-3"/>
              </w:rPr>
              <w:t>”要求的建设项目</w:t>
            </w:r>
          </w:p>
          <w:p>
            <w:pPr>
              <w:pStyle w:val="TableText"/>
              <w:spacing w:before="1" w:line="219" w:lineRule="auto"/>
              <w:ind w:left="112"/>
            </w:pPr>
            <w:r>
              <w:rPr>
                <w:spacing w:val="-4"/>
              </w:rPr>
              <w:t>应作出不予批准的决定，见表</w:t>
            </w:r>
            <w:r>
              <w:rPr>
                <w:spacing w:val="-28"/>
              </w:rPr>
              <w:t xml:space="preserve"> </w:t>
            </w:r>
            <w:r>
              <w:rPr>
                <w:rFonts w:ascii="Times New Roman" w:eastAsia="Times New Roman" w:hAnsi="Times New Roman" w:cs="Times New Roman"/>
                <w:spacing w:val="-4"/>
              </w:rPr>
              <w:t>1-5</w:t>
            </w:r>
            <w:r>
              <w:rPr>
                <w:spacing w:val="-4"/>
              </w:rPr>
              <w:t>：</w:t>
            </w:r>
          </w:p>
          <w:p>
            <w:pPr>
              <w:pStyle w:val="TableText"/>
              <w:spacing w:before="175" w:line="223" w:lineRule="auto"/>
              <w:ind w:left="1757"/>
              <w:rPr>
                <w:sz w:val="20"/>
                <w:szCs w:val="20"/>
              </w:rPr>
            </w:pPr>
            <w:r>
              <w:rPr>
                <w:spacing w:val="8"/>
                <w:sz w:val="20"/>
                <w:szCs w:val="20"/>
                <w14:textOutline w14:w="3795" w14:cap="sq">
                  <w14:solidFill>
                    <w14:srgbClr w14:val="000000"/>
                  </w14:solidFill>
                  <w14:prstDash w14:val="solid"/>
                  <w14:bevel/>
                </w14:textOutline>
              </w:rPr>
              <w:t>表</w:t>
            </w:r>
            <w:r>
              <w:rPr>
                <w:spacing w:val="-28"/>
                <w:sz w:val="20"/>
                <w:szCs w:val="20"/>
              </w:rPr>
              <w:t xml:space="preserve"> </w:t>
            </w:r>
            <w:r>
              <w:rPr>
                <w:rFonts w:ascii="Times New Roman" w:eastAsia="Times New Roman" w:hAnsi="Times New Roman" w:cs="Times New Roman"/>
                <w:b/>
                <w:bCs/>
                <w:spacing w:val="8"/>
                <w:sz w:val="20"/>
                <w:szCs w:val="20"/>
              </w:rPr>
              <w:t xml:space="preserve">1-5    </w:t>
            </w:r>
            <w:r>
              <w:rPr>
                <w:spacing w:val="8"/>
                <w:sz w:val="20"/>
                <w:szCs w:val="20"/>
                <w14:textOutline w14:w="3795" w14:cap="sq">
                  <w14:solidFill>
                    <w14:srgbClr w14:val="000000"/>
                  </w14:solidFill>
                  <w14:prstDash w14:val="solid"/>
                  <w14:bevel/>
                </w14:textOutline>
              </w:rPr>
              <w:t>建设项目环境保护管理条例重点要求符合性分析</w:t>
            </w:r>
          </w:p>
          <w:tbl>
            <w:tblPr>
              <w:tblStyle w:val="TableNormal15"/>
              <w:tblW w:w="8468"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37"/>
              <w:gridCol w:w="2831"/>
              <w:gridCol w:w="4169"/>
              <w:gridCol w:w="931"/>
            </w:tblGrid>
            <w:tr>
              <w:tblPrEx>
                <w:tblW w:w="8468"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3368" w:type="dxa"/>
                  <w:gridSpan w:val="2"/>
                  <w:vAlign w:val="top"/>
                </w:tcPr>
                <w:p>
                  <w:pPr>
                    <w:pStyle w:val="TableText"/>
                    <w:spacing w:before="170" w:line="228" w:lineRule="auto"/>
                    <w:ind w:left="1506"/>
                    <w:rPr>
                      <w:sz w:val="20"/>
                      <w:szCs w:val="20"/>
                    </w:rPr>
                  </w:pPr>
                  <w:r>
                    <w:rPr>
                      <w:spacing w:val="-8"/>
                      <w:sz w:val="20"/>
                      <w:szCs w:val="20"/>
                    </w:rPr>
                    <w:t>内容</w:t>
                  </w:r>
                </w:p>
              </w:tc>
              <w:tc>
                <w:tcPr>
                  <w:tcW w:w="4169" w:type="dxa"/>
                  <w:vAlign w:val="top"/>
                </w:tcPr>
                <w:p>
                  <w:pPr>
                    <w:pStyle w:val="TableText"/>
                    <w:spacing w:before="170" w:line="228" w:lineRule="auto"/>
                    <w:ind w:left="1568"/>
                    <w:rPr>
                      <w:sz w:val="20"/>
                      <w:szCs w:val="20"/>
                    </w:rPr>
                  </w:pPr>
                  <w:r>
                    <w:rPr>
                      <w:spacing w:val="7"/>
                      <w:sz w:val="20"/>
                      <w:szCs w:val="20"/>
                    </w:rPr>
                    <w:t>符合性分析</w:t>
                  </w:r>
                </w:p>
              </w:tc>
              <w:tc>
                <w:tcPr>
                  <w:tcW w:w="931" w:type="dxa"/>
                  <w:vAlign w:val="top"/>
                </w:tcPr>
                <w:p>
                  <w:pPr>
                    <w:pStyle w:val="TableText"/>
                    <w:spacing w:before="36" w:line="228" w:lineRule="auto"/>
                    <w:ind w:left="156"/>
                    <w:rPr>
                      <w:sz w:val="20"/>
                      <w:szCs w:val="20"/>
                    </w:rPr>
                  </w:pPr>
                  <w:r>
                    <w:rPr>
                      <w:spacing w:val="6"/>
                      <w:sz w:val="20"/>
                      <w:szCs w:val="20"/>
                    </w:rPr>
                    <w:t>符合性</w:t>
                  </w:r>
                </w:p>
                <w:p>
                  <w:pPr>
                    <w:pStyle w:val="TableText"/>
                    <w:spacing w:before="24" w:line="218" w:lineRule="auto"/>
                    <w:ind w:left="265"/>
                    <w:rPr>
                      <w:sz w:val="20"/>
                      <w:szCs w:val="20"/>
                    </w:rPr>
                  </w:pPr>
                  <w:r>
                    <w:rPr>
                      <w:spacing w:val="2"/>
                      <w:sz w:val="20"/>
                      <w:szCs w:val="20"/>
                    </w:rPr>
                    <w:t>结论</w:t>
                  </w:r>
                </w:p>
              </w:tc>
            </w:tr>
            <w:tr>
              <w:tblPrEx>
                <w:tblW w:w="8468" w:type="dxa"/>
                <w:tblInd w:w="106" w:type="dxa"/>
                <w:tblLayout w:type="fixed"/>
              </w:tblPrEx>
              <w:trPr>
                <w:trHeight w:val="904"/>
              </w:trPr>
              <w:tc>
                <w:tcPr>
                  <w:tcW w:w="537" w:type="dxa"/>
                  <w:vMerge w:val="restart"/>
                  <w:tcBorders>
                    <w:bottom w:val="nil"/>
                  </w:tcBorders>
                  <w:textDirection w:val="tbRlV"/>
                  <w:vAlign w:val="top"/>
                </w:tcPr>
                <w:p>
                  <w:pPr>
                    <w:pStyle w:val="TableText"/>
                    <w:spacing w:before="162" w:line="215" w:lineRule="auto"/>
                    <w:ind w:left="1875"/>
                    <w:rPr>
                      <w:sz w:val="20"/>
                      <w:szCs w:val="20"/>
                    </w:rPr>
                  </w:pPr>
                  <w:r>
                    <w:rPr>
                      <w:spacing w:val="8"/>
                      <w:sz w:val="20"/>
                      <w:szCs w:val="20"/>
                    </w:rPr>
                    <w:t>四</w:t>
                  </w:r>
                  <w:r>
                    <w:rPr>
                      <w:spacing w:val="-9"/>
                      <w:sz w:val="20"/>
                      <w:szCs w:val="20"/>
                    </w:rPr>
                    <w:t xml:space="preserve"> </w:t>
                  </w:r>
                  <w:r>
                    <w:rPr>
                      <w:spacing w:val="8"/>
                      <w:sz w:val="20"/>
                      <w:szCs w:val="20"/>
                    </w:rPr>
                    <w:t>性</w:t>
                  </w:r>
                </w:p>
              </w:tc>
              <w:tc>
                <w:tcPr>
                  <w:tcW w:w="2831" w:type="dxa"/>
                  <w:vAlign w:val="top"/>
                </w:tcPr>
                <w:p>
                  <w:pPr>
                    <w:spacing w:line="294" w:lineRule="auto"/>
                    <w:rPr>
                      <w:rFonts w:ascii="Arial"/>
                      <w:sz w:val="21"/>
                    </w:rPr>
                  </w:pPr>
                </w:p>
                <w:p>
                  <w:pPr>
                    <w:pStyle w:val="TableText"/>
                    <w:spacing w:before="65" w:line="228" w:lineRule="auto"/>
                    <w:ind w:left="372"/>
                    <w:rPr>
                      <w:sz w:val="20"/>
                      <w:szCs w:val="20"/>
                    </w:rPr>
                  </w:pPr>
                  <w:r>
                    <w:rPr>
                      <w:spacing w:val="8"/>
                      <w:sz w:val="20"/>
                      <w:szCs w:val="20"/>
                    </w:rPr>
                    <w:t>建设项目的环境可行性</w:t>
                  </w:r>
                </w:p>
              </w:tc>
              <w:tc>
                <w:tcPr>
                  <w:tcW w:w="4169" w:type="dxa"/>
                  <w:vAlign w:val="top"/>
                </w:tcPr>
                <w:p>
                  <w:pPr>
                    <w:pStyle w:val="TableText"/>
                    <w:spacing w:before="62" w:line="256" w:lineRule="auto"/>
                    <w:ind w:left="113" w:right="33" w:firstLine="4"/>
                    <w:jc w:val="both"/>
                    <w:rPr>
                      <w:sz w:val="20"/>
                      <w:szCs w:val="20"/>
                    </w:rPr>
                  </w:pPr>
                  <w:r>
                    <w:rPr>
                      <w:spacing w:val="6"/>
                      <w:sz w:val="20"/>
                      <w:szCs w:val="20"/>
                    </w:rPr>
                    <w:t xml:space="preserve">项目符合产业政策、可做到达标排放，符合 </w:t>
                  </w:r>
                  <w:r>
                    <w:rPr>
                      <w:spacing w:val="6"/>
                      <w:sz w:val="20"/>
                      <w:szCs w:val="20"/>
                    </w:rPr>
                    <w:t xml:space="preserve">选址规划、生态规划、总量控制及环境质量 </w:t>
                  </w:r>
                  <w:r>
                    <w:rPr>
                      <w:sz w:val="20"/>
                      <w:szCs w:val="20"/>
                    </w:rPr>
                    <w:t>要求等，从环保角度看，项目实施是可行的。</w:t>
                  </w:r>
                </w:p>
              </w:tc>
              <w:tc>
                <w:tcPr>
                  <w:tcW w:w="931" w:type="dxa"/>
                  <w:vAlign w:val="top"/>
                </w:tcPr>
                <w:p>
                  <w:pPr>
                    <w:spacing w:line="293" w:lineRule="auto"/>
                    <w:rPr>
                      <w:rFonts w:ascii="Arial"/>
                      <w:sz w:val="21"/>
                    </w:rPr>
                  </w:pPr>
                </w:p>
                <w:p>
                  <w:pPr>
                    <w:pStyle w:val="TableText"/>
                    <w:spacing w:before="65" w:line="228" w:lineRule="auto"/>
                    <w:ind w:left="262"/>
                    <w:rPr>
                      <w:sz w:val="20"/>
                      <w:szCs w:val="20"/>
                    </w:rPr>
                  </w:pPr>
                  <w:r>
                    <w:rPr>
                      <w:spacing w:val="3"/>
                      <w:sz w:val="20"/>
                      <w:szCs w:val="20"/>
                    </w:rPr>
                    <w:t>符合</w:t>
                  </w:r>
                </w:p>
              </w:tc>
            </w:tr>
            <w:tr>
              <w:tblPrEx>
                <w:tblW w:w="8468" w:type="dxa"/>
                <w:tblInd w:w="106" w:type="dxa"/>
                <w:tblLayout w:type="fixed"/>
              </w:tblPrEx>
              <w:trPr>
                <w:trHeight w:val="1204"/>
              </w:trPr>
              <w:tc>
                <w:tcPr>
                  <w:tcW w:w="537" w:type="dxa"/>
                  <w:vMerge/>
                  <w:tcBorders>
                    <w:top w:val="nil"/>
                    <w:bottom w:val="nil"/>
                  </w:tcBorders>
                  <w:textDirection w:val="tbRlV"/>
                  <w:vAlign w:val="top"/>
                </w:tcPr>
                <w:p>
                  <w:pPr>
                    <w:rPr>
                      <w:rFonts w:ascii="Arial"/>
                      <w:sz w:val="21"/>
                    </w:rPr>
                  </w:pPr>
                </w:p>
              </w:tc>
              <w:tc>
                <w:tcPr>
                  <w:tcW w:w="2831" w:type="dxa"/>
                  <w:vAlign w:val="top"/>
                </w:tcPr>
                <w:p>
                  <w:pPr>
                    <w:spacing w:line="294" w:lineRule="auto"/>
                    <w:rPr>
                      <w:rFonts w:ascii="Arial"/>
                      <w:sz w:val="21"/>
                    </w:rPr>
                  </w:pPr>
                </w:p>
                <w:p>
                  <w:pPr>
                    <w:pStyle w:val="TableText"/>
                    <w:spacing w:before="65" w:line="253" w:lineRule="auto"/>
                    <w:ind w:left="1211" w:right="157" w:hanging="1052"/>
                    <w:rPr>
                      <w:sz w:val="20"/>
                      <w:szCs w:val="20"/>
                    </w:rPr>
                  </w:pPr>
                  <w:r>
                    <w:rPr>
                      <w:spacing w:val="9"/>
                      <w:sz w:val="20"/>
                      <w:szCs w:val="20"/>
                    </w:rPr>
                    <w:t>环境影响分析预测评估的可</w:t>
                  </w:r>
                  <w:r>
                    <w:rPr>
                      <w:sz w:val="20"/>
                      <w:szCs w:val="20"/>
                    </w:rPr>
                    <w:t xml:space="preserve"> </w:t>
                  </w:r>
                  <w:r>
                    <w:rPr>
                      <w:spacing w:val="4"/>
                      <w:sz w:val="20"/>
                      <w:szCs w:val="20"/>
                    </w:rPr>
                    <w:t>靠性</w:t>
                  </w:r>
                </w:p>
              </w:tc>
              <w:tc>
                <w:tcPr>
                  <w:tcW w:w="4169" w:type="dxa"/>
                  <w:vAlign w:val="top"/>
                </w:tcPr>
                <w:p>
                  <w:pPr>
                    <w:pStyle w:val="TableText"/>
                    <w:spacing w:before="63" w:line="261" w:lineRule="auto"/>
                    <w:ind w:left="114" w:right="104"/>
                    <w:jc w:val="both"/>
                    <w:rPr>
                      <w:sz w:val="20"/>
                      <w:szCs w:val="20"/>
                    </w:rPr>
                  </w:pPr>
                  <w:r>
                    <w:rPr>
                      <w:spacing w:val="7"/>
                      <w:sz w:val="20"/>
                      <w:szCs w:val="20"/>
                    </w:rPr>
                    <w:t>本评价根据本项目设计产能、原辅材料消耗</w:t>
                  </w:r>
                  <w:r>
                    <w:rPr>
                      <w:spacing w:val="9"/>
                      <w:sz w:val="20"/>
                      <w:szCs w:val="20"/>
                    </w:rPr>
                    <w:t xml:space="preserve"> </w:t>
                  </w:r>
                  <w:r>
                    <w:rPr>
                      <w:spacing w:val="7"/>
                      <w:sz w:val="20"/>
                      <w:szCs w:val="20"/>
                    </w:rPr>
                    <w:t>量等进行废水、废气环境影响分析，利用导</w:t>
                  </w:r>
                  <w:r>
                    <w:rPr>
                      <w:spacing w:val="10"/>
                      <w:sz w:val="20"/>
                      <w:szCs w:val="20"/>
                    </w:rPr>
                    <w:t xml:space="preserve"> </w:t>
                  </w:r>
                  <w:r>
                    <w:rPr>
                      <w:spacing w:val="7"/>
                      <w:sz w:val="20"/>
                      <w:szCs w:val="20"/>
                    </w:rPr>
                    <w:t>则推荐的预测模式等进行噪声预测，其环境</w:t>
                  </w:r>
                  <w:r>
                    <w:rPr>
                      <w:spacing w:val="10"/>
                      <w:sz w:val="20"/>
                      <w:szCs w:val="20"/>
                    </w:rPr>
                    <w:t xml:space="preserve"> </w:t>
                  </w:r>
                  <w:r>
                    <w:rPr>
                      <w:spacing w:val="8"/>
                      <w:sz w:val="20"/>
                      <w:szCs w:val="20"/>
                    </w:rPr>
                    <w:t>影响分析预测评估具有可靠性。</w:t>
                  </w:r>
                </w:p>
              </w:tc>
              <w:tc>
                <w:tcPr>
                  <w:tcW w:w="931" w:type="dxa"/>
                  <w:vAlign w:val="top"/>
                </w:tcPr>
                <w:p>
                  <w:pPr>
                    <w:spacing w:line="442" w:lineRule="auto"/>
                    <w:rPr>
                      <w:rFonts w:ascii="Arial"/>
                      <w:sz w:val="21"/>
                    </w:rPr>
                  </w:pPr>
                </w:p>
                <w:p>
                  <w:pPr>
                    <w:pStyle w:val="TableText"/>
                    <w:spacing w:before="65" w:line="228" w:lineRule="auto"/>
                    <w:ind w:left="262"/>
                    <w:rPr>
                      <w:sz w:val="20"/>
                      <w:szCs w:val="20"/>
                    </w:rPr>
                  </w:pPr>
                  <w:r>
                    <w:rPr>
                      <w:spacing w:val="3"/>
                      <w:sz w:val="20"/>
                      <w:szCs w:val="20"/>
                    </w:rPr>
                    <w:t>符合</w:t>
                  </w:r>
                </w:p>
              </w:tc>
            </w:tr>
            <w:tr>
              <w:tblPrEx>
                <w:tblW w:w="8468" w:type="dxa"/>
                <w:tblInd w:w="106" w:type="dxa"/>
                <w:tblLayout w:type="fixed"/>
              </w:tblPrEx>
              <w:trPr>
                <w:trHeight w:val="1204"/>
              </w:trPr>
              <w:tc>
                <w:tcPr>
                  <w:tcW w:w="537" w:type="dxa"/>
                  <w:vMerge/>
                  <w:tcBorders>
                    <w:top w:val="nil"/>
                    <w:bottom w:val="nil"/>
                  </w:tcBorders>
                  <w:textDirection w:val="tbRlV"/>
                  <w:vAlign w:val="top"/>
                </w:tcPr>
                <w:p>
                  <w:pPr>
                    <w:rPr>
                      <w:rFonts w:ascii="Arial"/>
                      <w:sz w:val="21"/>
                    </w:rPr>
                  </w:pPr>
                </w:p>
              </w:tc>
              <w:tc>
                <w:tcPr>
                  <w:tcW w:w="2831" w:type="dxa"/>
                  <w:vAlign w:val="top"/>
                </w:tcPr>
                <w:p>
                  <w:pPr>
                    <w:spacing w:line="446" w:lineRule="auto"/>
                    <w:rPr>
                      <w:rFonts w:ascii="Arial"/>
                      <w:sz w:val="21"/>
                    </w:rPr>
                  </w:pPr>
                </w:p>
                <w:p>
                  <w:pPr>
                    <w:pStyle w:val="TableText"/>
                    <w:spacing w:before="65" w:line="228" w:lineRule="auto"/>
                    <w:ind w:left="370"/>
                    <w:rPr>
                      <w:sz w:val="20"/>
                      <w:szCs w:val="20"/>
                    </w:rPr>
                  </w:pPr>
                  <w:r>
                    <w:rPr>
                      <w:spacing w:val="8"/>
                      <w:sz w:val="20"/>
                      <w:szCs w:val="20"/>
                    </w:rPr>
                    <w:t>环境保护措施的有效性</w:t>
                  </w:r>
                </w:p>
              </w:tc>
              <w:tc>
                <w:tcPr>
                  <w:tcW w:w="4169" w:type="dxa"/>
                  <w:vAlign w:val="top"/>
                </w:tcPr>
                <w:p>
                  <w:pPr>
                    <w:pStyle w:val="TableText"/>
                    <w:spacing w:before="63" w:line="261" w:lineRule="auto"/>
                    <w:ind w:left="113" w:right="104" w:firstLine="13"/>
                    <w:rPr>
                      <w:sz w:val="20"/>
                      <w:szCs w:val="20"/>
                    </w:rPr>
                  </w:pPr>
                  <w:r>
                    <w:rPr>
                      <w:spacing w:val="7"/>
                      <w:sz w:val="20"/>
                      <w:szCs w:val="20"/>
                    </w:rPr>
                    <w:t xml:space="preserve">只要切实落实本环评报告提出的各项污染  </w:t>
                  </w:r>
                  <w:r>
                    <w:rPr>
                      <w:spacing w:val="7"/>
                      <w:sz w:val="20"/>
                      <w:szCs w:val="20"/>
                    </w:rPr>
                    <w:t>防治措施，本项目各类污染物均可得到有效</w:t>
                  </w:r>
                  <w:r>
                    <w:rPr>
                      <w:spacing w:val="11"/>
                      <w:sz w:val="20"/>
                      <w:szCs w:val="20"/>
                    </w:rPr>
                    <w:t xml:space="preserve"> </w:t>
                  </w:r>
                  <w:r>
                    <w:rPr>
                      <w:spacing w:val="8"/>
                      <w:sz w:val="20"/>
                      <w:szCs w:val="20"/>
                    </w:rPr>
                    <w:t xml:space="preserve">控制并能做到达标排放或者不对外直接排  </w:t>
                  </w:r>
                  <w:r>
                    <w:rPr>
                      <w:spacing w:val="8"/>
                      <w:sz w:val="20"/>
                      <w:szCs w:val="20"/>
                    </w:rPr>
                    <w:t>放，因此其环境保护措施是可靠合理的。</w:t>
                  </w:r>
                </w:p>
              </w:tc>
              <w:tc>
                <w:tcPr>
                  <w:tcW w:w="931" w:type="dxa"/>
                  <w:vAlign w:val="top"/>
                </w:tcPr>
                <w:p>
                  <w:pPr>
                    <w:spacing w:line="445" w:lineRule="auto"/>
                    <w:rPr>
                      <w:rFonts w:ascii="Arial"/>
                      <w:sz w:val="21"/>
                    </w:rPr>
                  </w:pPr>
                </w:p>
                <w:p>
                  <w:pPr>
                    <w:pStyle w:val="TableText"/>
                    <w:spacing w:before="65" w:line="228" w:lineRule="auto"/>
                    <w:ind w:left="262"/>
                    <w:rPr>
                      <w:sz w:val="20"/>
                      <w:szCs w:val="20"/>
                    </w:rPr>
                  </w:pPr>
                  <w:r>
                    <w:rPr>
                      <w:spacing w:val="3"/>
                      <w:sz w:val="20"/>
                      <w:szCs w:val="20"/>
                    </w:rPr>
                    <w:t>符合</w:t>
                  </w:r>
                </w:p>
              </w:tc>
            </w:tr>
            <w:tr>
              <w:tblPrEx>
                <w:tblW w:w="8468" w:type="dxa"/>
                <w:tblInd w:w="106" w:type="dxa"/>
                <w:tblLayout w:type="fixed"/>
              </w:tblPrEx>
              <w:trPr>
                <w:trHeight w:val="905"/>
              </w:trPr>
              <w:tc>
                <w:tcPr>
                  <w:tcW w:w="537" w:type="dxa"/>
                  <w:vMerge/>
                  <w:tcBorders>
                    <w:top w:val="nil"/>
                  </w:tcBorders>
                  <w:textDirection w:val="tbRlV"/>
                  <w:vAlign w:val="top"/>
                </w:tcPr>
                <w:p>
                  <w:pPr>
                    <w:rPr>
                      <w:rFonts w:ascii="Arial"/>
                      <w:sz w:val="21"/>
                    </w:rPr>
                  </w:pPr>
                </w:p>
              </w:tc>
              <w:tc>
                <w:tcPr>
                  <w:tcW w:w="2831" w:type="dxa"/>
                  <w:vAlign w:val="top"/>
                </w:tcPr>
                <w:p>
                  <w:pPr>
                    <w:spacing w:line="296" w:lineRule="auto"/>
                    <w:rPr>
                      <w:rFonts w:ascii="Arial"/>
                      <w:sz w:val="21"/>
                    </w:rPr>
                  </w:pPr>
                </w:p>
                <w:p>
                  <w:pPr>
                    <w:pStyle w:val="TableText"/>
                    <w:spacing w:before="65" w:line="226" w:lineRule="auto"/>
                    <w:ind w:left="159"/>
                    <w:rPr>
                      <w:sz w:val="20"/>
                      <w:szCs w:val="20"/>
                    </w:rPr>
                  </w:pPr>
                  <w:r>
                    <w:rPr>
                      <w:spacing w:val="9"/>
                      <w:sz w:val="20"/>
                      <w:szCs w:val="20"/>
                    </w:rPr>
                    <w:t>环境影响评价结论的科学性</w:t>
                  </w:r>
                </w:p>
              </w:tc>
              <w:tc>
                <w:tcPr>
                  <w:tcW w:w="4169" w:type="dxa"/>
                  <w:vAlign w:val="top"/>
                </w:tcPr>
                <w:p>
                  <w:pPr>
                    <w:pStyle w:val="TableText"/>
                    <w:spacing w:before="62" w:line="256" w:lineRule="auto"/>
                    <w:ind w:left="115" w:right="104"/>
                    <w:rPr>
                      <w:sz w:val="20"/>
                      <w:szCs w:val="20"/>
                    </w:rPr>
                  </w:pPr>
                  <w:r>
                    <w:rPr>
                      <w:spacing w:val="7"/>
                      <w:sz w:val="20"/>
                      <w:szCs w:val="20"/>
                    </w:rPr>
                    <w:t>本环评结论客观、过程公开、评价公正，并</w:t>
                  </w:r>
                  <w:r>
                    <w:rPr>
                      <w:spacing w:val="10"/>
                      <w:sz w:val="20"/>
                      <w:szCs w:val="20"/>
                    </w:rPr>
                    <w:t xml:space="preserve"> </w:t>
                  </w:r>
                  <w:r>
                    <w:rPr>
                      <w:spacing w:val="8"/>
                      <w:sz w:val="20"/>
                      <w:szCs w:val="20"/>
                    </w:rPr>
                    <w:t xml:space="preserve">综合考虑建设项目实施后对各种环境因素  </w:t>
                  </w:r>
                  <w:r>
                    <w:rPr>
                      <w:spacing w:val="8"/>
                      <w:sz w:val="20"/>
                      <w:szCs w:val="20"/>
                    </w:rPr>
                    <w:t>可能造成的影响，环境结论是科学的。</w:t>
                  </w:r>
                </w:p>
              </w:tc>
              <w:tc>
                <w:tcPr>
                  <w:tcW w:w="931" w:type="dxa"/>
                  <w:vAlign w:val="top"/>
                </w:tcPr>
                <w:p>
                  <w:pPr>
                    <w:spacing w:line="295" w:lineRule="auto"/>
                    <w:rPr>
                      <w:rFonts w:ascii="Arial"/>
                      <w:sz w:val="21"/>
                    </w:rPr>
                  </w:pPr>
                </w:p>
                <w:p>
                  <w:pPr>
                    <w:pStyle w:val="TableText"/>
                    <w:spacing w:before="65" w:line="228" w:lineRule="auto"/>
                    <w:ind w:left="262"/>
                    <w:rPr>
                      <w:sz w:val="20"/>
                      <w:szCs w:val="20"/>
                    </w:rPr>
                  </w:pPr>
                  <w:r>
                    <w:rPr>
                      <w:spacing w:val="3"/>
                      <w:sz w:val="20"/>
                      <w:szCs w:val="20"/>
                    </w:rPr>
                    <w:t>符合</w:t>
                  </w:r>
                </w:p>
              </w:tc>
            </w:tr>
            <w:tr>
              <w:tblPrEx>
                <w:tblW w:w="8468" w:type="dxa"/>
                <w:tblInd w:w="106" w:type="dxa"/>
                <w:tblLayout w:type="fixed"/>
              </w:tblPrEx>
              <w:trPr>
                <w:trHeight w:val="2104"/>
              </w:trPr>
              <w:tc>
                <w:tcPr>
                  <w:tcW w:w="537" w:type="dxa"/>
                  <w:tcBorders>
                    <w:bottom w:val="nil"/>
                  </w:tcBorders>
                  <w:textDirection w:val="tbRlV"/>
                  <w:vAlign w:val="top"/>
                </w:tcPr>
                <w:p>
                  <w:pPr>
                    <w:pStyle w:val="TableText"/>
                    <w:spacing w:before="163" w:line="215" w:lineRule="auto"/>
                    <w:ind w:left="1718"/>
                    <w:rPr>
                      <w:sz w:val="20"/>
                      <w:szCs w:val="20"/>
                    </w:rPr>
                  </w:pPr>
                  <w:r>
                    <w:rPr>
                      <w:spacing w:val="8"/>
                      <w:sz w:val="20"/>
                      <w:szCs w:val="20"/>
                    </w:rPr>
                    <w:t>五</w:t>
                  </w:r>
                  <w:r>
                    <w:rPr>
                      <w:spacing w:val="-8"/>
                      <w:sz w:val="20"/>
                      <w:szCs w:val="20"/>
                    </w:rPr>
                    <w:t xml:space="preserve"> </w:t>
                  </w:r>
                  <w:r>
                    <w:rPr>
                      <w:spacing w:val="8"/>
                      <w:sz w:val="20"/>
                      <w:szCs w:val="20"/>
                    </w:rPr>
                    <w:t>不</w:t>
                  </w:r>
                  <w:r>
                    <w:rPr>
                      <w:spacing w:val="-9"/>
                      <w:sz w:val="20"/>
                      <w:szCs w:val="20"/>
                    </w:rPr>
                    <w:t xml:space="preserve"> </w:t>
                  </w:r>
                  <w:r>
                    <w:rPr>
                      <w:spacing w:val="8"/>
                      <w:sz w:val="20"/>
                      <w:szCs w:val="20"/>
                    </w:rPr>
                    <w:t>准</w:t>
                  </w:r>
                </w:p>
              </w:tc>
              <w:tc>
                <w:tcPr>
                  <w:tcW w:w="2831" w:type="dxa"/>
                  <w:vAlign w:val="top"/>
                </w:tcPr>
                <w:p>
                  <w:pPr>
                    <w:spacing w:line="297" w:lineRule="auto"/>
                    <w:rPr>
                      <w:rFonts w:ascii="Arial"/>
                      <w:sz w:val="21"/>
                    </w:rPr>
                  </w:pPr>
                </w:p>
                <w:p>
                  <w:pPr>
                    <w:spacing w:line="298" w:lineRule="auto"/>
                    <w:rPr>
                      <w:rFonts w:ascii="Arial"/>
                      <w:sz w:val="21"/>
                    </w:rPr>
                  </w:pPr>
                </w:p>
                <w:p>
                  <w:pPr>
                    <w:pStyle w:val="TableText"/>
                    <w:spacing w:before="65" w:line="260" w:lineRule="auto"/>
                    <w:ind w:left="161" w:right="157"/>
                    <w:jc w:val="both"/>
                    <w:rPr>
                      <w:sz w:val="20"/>
                      <w:szCs w:val="20"/>
                    </w:rPr>
                  </w:pPr>
                  <w:r>
                    <w:rPr>
                      <w:spacing w:val="8"/>
                      <w:sz w:val="20"/>
                      <w:szCs w:val="20"/>
                    </w:rPr>
                    <w:t>建设项目类型及其选址、布</w:t>
                  </w:r>
                  <w:r>
                    <w:rPr>
                      <w:spacing w:val="10"/>
                      <w:sz w:val="20"/>
                      <w:szCs w:val="20"/>
                    </w:rPr>
                    <w:t xml:space="preserve"> </w:t>
                  </w:r>
                  <w:r>
                    <w:rPr>
                      <w:spacing w:val="8"/>
                      <w:sz w:val="20"/>
                      <w:szCs w:val="20"/>
                    </w:rPr>
                    <w:t>局、规模等不符合环境保护</w:t>
                  </w:r>
                  <w:r>
                    <w:rPr>
                      <w:spacing w:val="10"/>
                      <w:sz w:val="20"/>
                      <w:szCs w:val="20"/>
                    </w:rPr>
                    <w:t xml:space="preserve"> </w:t>
                  </w:r>
                  <w:r>
                    <w:rPr>
                      <w:spacing w:val="18"/>
                      <w:sz w:val="20"/>
                      <w:szCs w:val="20"/>
                    </w:rPr>
                    <w:t>法律法规和相关法定规划</w:t>
                  </w:r>
                </w:p>
              </w:tc>
              <w:tc>
                <w:tcPr>
                  <w:tcW w:w="4169" w:type="dxa"/>
                  <w:vAlign w:val="top"/>
                </w:tcPr>
                <w:p>
                  <w:pPr>
                    <w:pStyle w:val="TableText"/>
                    <w:spacing w:before="61" w:line="268" w:lineRule="auto"/>
                    <w:ind w:left="114" w:right="104"/>
                    <w:rPr>
                      <w:sz w:val="20"/>
                      <w:szCs w:val="20"/>
                    </w:rPr>
                  </w:pPr>
                  <w:r>
                    <w:rPr>
                      <w:spacing w:val="8"/>
                      <w:sz w:val="20"/>
                      <w:szCs w:val="20"/>
                    </w:rPr>
                    <w:t xml:space="preserve">本项目的建设符合当地总体规划，符合国  </w:t>
                  </w:r>
                  <w:r>
                    <w:rPr>
                      <w:spacing w:val="7"/>
                      <w:sz w:val="20"/>
                      <w:szCs w:val="20"/>
                    </w:rPr>
                    <w:t>家、地方产业政策，各类污染物均可得到有</w:t>
                  </w:r>
                  <w:r>
                    <w:rPr>
                      <w:spacing w:val="10"/>
                      <w:sz w:val="20"/>
                      <w:szCs w:val="20"/>
                    </w:rPr>
                    <w:t xml:space="preserve"> </w:t>
                  </w:r>
                  <w:r>
                    <w:rPr>
                      <w:spacing w:val="8"/>
                      <w:sz w:val="20"/>
                      <w:szCs w:val="20"/>
                    </w:rPr>
                    <w:t xml:space="preserve">效控制并能做到达标排放或者不对外直接  </w:t>
                  </w:r>
                  <w:r>
                    <w:rPr>
                      <w:spacing w:val="7"/>
                      <w:sz w:val="20"/>
                      <w:szCs w:val="20"/>
                    </w:rPr>
                    <w:t>排放，对环境影响不大，环境风险很小，项</w:t>
                  </w:r>
                  <w:r>
                    <w:rPr>
                      <w:spacing w:val="10"/>
                      <w:sz w:val="20"/>
                      <w:szCs w:val="20"/>
                    </w:rPr>
                    <w:t xml:space="preserve"> </w:t>
                  </w:r>
                  <w:r>
                    <w:rPr>
                      <w:spacing w:val="8"/>
                      <w:sz w:val="20"/>
                      <w:szCs w:val="20"/>
                    </w:rPr>
                    <w:t xml:space="preserve">目实施不会改变所在地环境质量水平和环  </w:t>
                  </w:r>
                  <w:r>
                    <w:rPr>
                      <w:spacing w:val="7"/>
                      <w:sz w:val="20"/>
                      <w:szCs w:val="20"/>
                    </w:rPr>
                    <w:t>境功能，符合环境保护法律法规和相关法定</w:t>
                  </w:r>
                  <w:r>
                    <w:rPr>
                      <w:spacing w:val="10"/>
                      <w:sz w:val="20"/>
                      <w:szCs w:val="20"/>
                    </w:rPr>
                    <w:t xml:space="preserve"> </w:t>
                  </w:r>
                  <w:r>
                    <w:rPr>
                      <w:spacing w:val="3"/>
                      <w:sz w:val="20"/>
                      <w:szCs w:val="20"/>
                    </w:rPr>
                    <w:t>规划。</w:t>
                  </w:r>
                </w:p>
              </w:tc>
              <w:tc>
                <w:tcPr>
                  <w:tcW w:w="931" w:type="dxa"/>
                  <w:vAlign w:val="top"/>
                </w:tcPr>
                <w:p>
                  <w:pPr>
                    <w:spacing w:line="445" w:lineRule="auto"/>
                    <w:rPr>
                      <w:rFonts w:ascii="Arial"/>
                      <w:sz w:val="21"/>
                    </w:rPr>
                  </w:pPr>
                </w:p>
                <w:p>
                  <w:pPr>
                    <w:pStyle w:val="TableText"/>
                    <w:spacing w:before="65" w:line="229" w:lineRule="auto"/>
                    <w:ind w:left="158"/>
                    <w:rPr>
                      <w:sz w:val="20"/>
                      <w:szCs w:val="20"/>
                    </w:rPr>
                  </w:pPr>
                  <w:r>
                    <w:rPr>
                      <w:spacing w:val="5"/>
                      <w:sz w:val="20"/>
                      <w:szCs w:val="20"/>
                    </w:rPr>
                    <w:t>不属于</w:t>
                  </w:r>
                </w:p>
                <w:p>
                  <w:pPr>
                    <w:pStyle w:val="TableText"/>
                    <w:spacing w:before="51" w:line="230" w:lineRule="auto"/>
                    <w:ind w:left="158"/>
                    <w:rPr>
                      <w:sz w:val="20"/>
                      <w:szCs w:val="20"/>
                    </w:rPr>
                  </w:pPr>
                  <w:r>
                    <w:rPr>
                      <w:spacing w:val="5"/>
                      <w:sz w:val="20"/>
                      <w:szCs w:val="20"/>
                    </w:rPr>
                    <w:t>不予批</w:t>
                  </w:r>
                </w:p>
                <w:p>
                  <w:pPr>
                    <w:pStyle w:val="TableText"/>
                    <w:spacing w:before="51" w:line="228" w:lineRule="auto"/>
                    <w:ind w:left="156"/>
                    <w:rPr>
                      <w:sz w:val="20"/>
                      <w:szCs w:val="20"/>
                    </w:rPr>
                  </w:pPr>
                  <w:r>
                    <w:rPr>
                      <w:spacing w:val="6"/>
                      <w:sz w:val="20"/>
                      <w:szCs w:val="20"/>
                    </w:rPr>
                    <w:t>准的情</w:t>
                  </w:r>
                </w:p>
                <w:p>
                  <w:pPr>
                    <w:pStyle w:val="TableText"/>
                    <w:spacing w:before="52" w:line="230" w:lineRule="auto"/>
                    <w:ind w:left="368"/>
                    <w:rPr>
                      <w:sz w:val="20"/>
                      <w:szCs w:val="20"/>
                    </w:rPr>
                  </w:pPr>
                  <w:r>
                    <w:rPr>
                      <w:sz w:val="20"/>
                      <w:szCs w:val="20"/>
                    </w:rPr>
                    <w:t>形</w:t>
                  </w:r>
                </w:p>
              </w:tc>
            </w:tr>
          </w:tbl>
          <w:p/>
        </w:tc>
      </w:tr>
    </w:tbl>
    <w:p>
      <w:pPr>
        <w:sectPr>
          <w:footerReference w:type="default" r:id="rId26"/>
          <w:pgSz w:w="11906" w:h="16839"/>
          <w:pgMar w:top="1418" w:right="1305" w:bottom="1298" w:left="1305" w:header="0" w:footer="1135" w:gutter="0"/>
          <w:pgNumType w:start="20"/>
          <w:cols w:space="708"/>
        </w:sectPr>
      </w:pPr>
    </w:p>
    <w:tbl>
      <w:tblPr>
        <w:tblStyle w:val="TableNormal16"/>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0"/>
        <w:gridCol w:w="8690"/>
      </w:tblGrid>
      <w:tr>
        <w:tblPrEx>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34"/>
        </w:trPr>
        <w:tc>
          <w:tcPr>
            <w:tcW w:w="600" w:type="dxa"/>
            <w:textDirection w:val="tbRlV"/>
            <w:vAlign w:val="top"/>
          </w:tcPr>
          <w:p/>
        </w:tc>
        <w:tc>
          <w:tcPr>
            <w:tcW w:w="8690" w:type="dxa"/>
            <w:vAlign w:val="top"/>
          </w:tcPr>
          <w:tbl>
            <w:tblPr>
              <w:tblStyle w:val="TableNormal16"/>
              <w:tblW w:w="8468"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37"/>
              <w:gridCol w:w="2831"/>
              <w:gridCol w:w="4169"/>
              <w:gridCol w:w="931"/>
            </w:tblGrid>
            <w:tr>
              <w:tblPrEx>
                <w:tblW w:w="8468"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107"/>
              </w:trPr>
              <w:tc>
                <w:tcPr>
                  <w:tcW w:w="537" w:type="dxa"/>
                  <w:tcBorders>
                    <w:top w:val="nil"/>
                  </w:tcBorders>
                  <w:textDirection w:val="tbRlV"/>
                  <w:vAlign w:val="top"/>
                </w:tcPr>
                <w:p>
                  <w:pPr>
                    <w:rPr>
                      <w:rFonts w:ascii="Arial"/>
                      <w:sz w:val="21"/>
                    </w:rPr>
                  </w:pPr>
                </w:p>
              </w:tc>
              <w:tc>
                <w:tcPr>
                  <w:tcW w:w="2831" w:type="dxa"/>
                  <w:vAlign w:val="top"/>
                </w:tcPr>
                <w:p>
                  <w:pPr>
                    <w:spacing w:line="296" w:lineRule="auto"/>
                    <w:rPr>
                      <w:rFonts w:ascii="Arial"/>
                      <w:sz w:val="21"/>
                    </w:rPr>
                  </w:pPr>
                </w:p>
                <w:p>
                  <w:pPr>
                    <w:pStyle w:val="TableText"/>
                    <w:spacing w:before="65" w:line="265" w:lineRule="auto"/>
                    <w:ind w:left="159" w:right="157"/>
                    <w:rPr>
                      <w:sz w:val="20"/>
                      <w:szCs w:val="20"/>
                    </w:rPr>
                  </w:pPr>
                  <w:r>
                    <w:rPr>
                      <w:spacing w:val="9"/>
                      <w:sz w:val="20"/>
                      <w:szCs w:val="20"/>
                    </w:rPr>
                    <w:t>所在区域环境质量未达到国</w:t>
                  </w:r>
                  <w:r>
                    <w:rPr>
                      <w:sz w:val="20"/>
                      <w:szCs w:val="20"/>
                    </w:rPr>
                    <w:t xml:space="preserve"> </w:t>
                  </w:r>
                  <w:r>
                    <w:rPr>
                      <w:spacing w:val="9"/>
                      <w:sz w:val="20"/>
                      <w:szCs w:val="20"/>
                    </w:rPr>
                    <w:t>家或者地方环境质量标准，</w:t>
                  </w:r>
                  <w:r>
                    <w:rPr>
                      <w:sz w:val="20"/>
                      <w:szCs w:val="20"/>
                    </w:rPr>
                    <w:t xml:space="preserve"> </w:t>
                  </w:r>
                  <w:r>
                    <w:rPr>
                      <w:spacing w:val="9"/>
                      <w:sz w:val="20"/>
                      <w:szCs w:val="20"/>
                    </w:rPr>
                    <w:t>且建设项目拟采取的措施不</w:t>
                  </w:r>
                  <w:r>
                    <w:rPr>
                      <w:sz w:val="20"/>
                      <w:szCs w:val="20"/>
                    </w:rPr>
                    <w:t xml:space="preserve"> </w:t>
                  </w:r>
                  <w:r>
                    <w:rPr>
                      <w:spacing w:val="9"/>
                      <w:sz w:val="20"/>
                      <w:szCs w:val="20"/>
                    </w:rPr>
                    <w:t>能满足区域环境质量改善目</w:t>
                  </w:r>
                </w:p>
                <w:p>
                  <w:pPr>
                    <w:pStyle w:val="TableText"/>
                    <w:spacing w:before="53" w:line="228" w:lineRule="auto"/>
                    <w:ind w:left="896"/>
                    <w:rPr>
                      <w:sz w:val="20"/>
                      <w:szCs w:val="20"/>
                    </w:rPr>
                  </w:pPr>
                  <w:r>
                    <w:rPr>
                      <w:spacing w:val="7"/>
                      <w:sz w:val="20"/>
                      <w:szCs w:val="20"/>
                    </w:rPr>
                    <w:t>标管理要求</w:t>
                  </w:r>
                </w:p>
              </w:tc>
              <w:tc>
                <w:tcPr>
                  <w:tcW w:w="4169" w:type="dxa"/>
                  <w:vAlign w:val="top"/>
                </w:tcPr>
                <w:p>
                  <w:pPr>
                    <w:pStyle w:val="TableText"/>
                    <w:spacing w:before="64" w:line="268" w:lineRule="auto"/>
                    <w:ind w:left="113" w:right="104" w:firstLine="1"/>
                    <w:rPr>
                      <w:sz w:val="20"/>
                      <w:szCs w:val="20"/>
                    </w:rPr>
                  </w:pPr>
                  <w:r>
                    <w:rPr>
                      <w:spacing w:val="7"/>
                      <w:sz w:val="20"/>
                      <w:szCs w:val="20"/>
                    </w:rPr>
                    <w:t>本项目所在区域环境空气质量、地表水环境</w:t>
                  </w:r>
                  <w:r>
                    <w:rPr>
                      <w:spacing w:val="9"/>
                      <w:sz w:val="20"/>
                      <w:szCs w:val="20"/>
                    </w:rPr>
                    <w:t xml:space="preserve"> </w:t>
                  </w:r>
                  <w:r>
                    <w:rPr>
                      <w:spacing w:val="7"/>
                      <w:sz w:val="20"/>
                      <w:szCs w:val="20"/>
                    </w:rPr>
                    <w:t>质量、声环境质量均符合国家标准，只要切</w:t>
                  </w:r>
                  <w:r>
                    <w:rPr>
                      <w:spacing w:val="11"/>
                      <w:sz w:val="20"/>
                      <w:szCs w:val="20"/>
                    </w:rPr>
                    <w:t xml:space="preserve"> </w:t>
                  </w:r>
                  <w:r>
                    <w:rPr>
                      <w:spacing w:val="8"/>
                      <w:sz w:val="20"/>
                      <w:szCs w:val="20"/>
                    </w:rPr>
                    <w:t xml:space="preserve">实落实本环评报告提出的各项污染防治措  </w:t>
                  </w:r>
                  <w:r>
                    <w:rPr>
                      <w:spacing w:val="7"/>
                      <w:sz w:val="20"/>
                      <w:szCs w:val="20"/>
                    </w:rPr>
                    <w:t>施，各类污染物均可得到有效控制并能做到</w:t>
                  </w:r>
                  <w:r>
                    <w:rPr>
                      <w:spacing w:val="11"/>
                      <w:sz w:val="20"/>
                      <w:szCs w:val="20"/>
                    </w:rPr>
                    <w:t xml:space="preserve"> </w:t>
                  </w:r>
                  <w:r>
                    <w:rPr>
                      <w:spacing w:val="7"/>
                      <w:sz w:val="20"/>
                      <w:szCs w:val="20"/>
                    </w:rPr>
                    <w:t>达标排放或者不对外直接排放，对环境影响</w:t>
                  </w:r>
                  <w:r>
                    <w:rPr>
                      <w:spacing w:val="11"/>
                      <w:sz w:val="20"/>
                      <w:szCs w:val="20"/>
                    </w:rPr>
                    <w:t xml:space="preserve"> </w:t>
                  </w:r>
                  <w:r>
                    <w:rPr>
                      <w:spacing w:val="7"/>
                      <w:sz w:val="20"/>
                      <w:szCs w:val="20"/>
                    </w:rPr>
                    <w:t>不大，环境风险很小，项目实施不会改变所</w:t>
                  </w:r>
                  <w:r>
                    <w:rPr>
                      <w:spacing w:val="11"/>
                      <w:sz w:val="20"/>
                      <w:szCs w:val="20"/>
                    </w:rPr>
                    <w:t xml:space="preserve"> </w:t>
                  </w:r>
                  <w:r>
                    <w:rPr>
                      <w:spacing w:val="8"/>
                      <w:sz w:val="20"/>
                      <w:szCs w:val="20"/>
                    </w:rPr>
                    <w:t>在地的环境质量水平和环境功能。</w:t>
                  </w:r>
                </w:p>
              </w:tc>
              <w:tc>
                <w:tcPr>
                  <w:tcW w:w="931" w:type="dxa"/>
                  <w:vAlign w:val="top"/>
                </w:tcPr>
                <w:p>
                  <w:pPr>
                    <w:spacing w:line="446" w:lineRule="auto"/>
                    <w:rPr>
                      <w:rFonts w:ascii="Arial"/>
                      <w:sz w:val="21"/>
                    </w:rPr>
                  </w:pPr>
                </w:p>
                <w:p>
                  <w:pPr>
                    <w:pStyle w:val="TableText"/>
                    <w:spacing w:before="65" w:line="229" w:lineRule="auto"/>
                    <w:ind w:left="158"/>
                    <w:rPr>
                      <w:sz w:val="20"/>
                      <w:szCs w:val="20"/>
                    </w:rPr>
                  </w:pPr>
                  <w:r>
                    <w:rPr>
                      <w:spacing w:val="5"/>
                      <w:sz w:val="20"/>
                      <w:szCs w:val="20"/>
                    </w:rPr>
                    <w:t>不属于</w:t>
                  </w:r>
                </w:p>
                <w:p>
                  <w:pPr>
                    <w:pStyle w:val="TableText"/>
                    <w:spacing w:before="51" w:line="230" w:lineRule="auto"/>
                    <w:ind w:left="158"/>
                    <w:rPr>
                      <w:sz w:val="20"/>
                      <w:szCs w:val="20"/>
                    </w:rPr>
                  </w:pPr>
                  <w:r>
                    <w:rPr>
                      <w:spacing w:val="5"/>
                      <w:sz w:val="20"/>
                      <w:szCs w:val="20"/>
                    </w:rPr>
                    <w:t>不予批</w:t>
                  </w:r>
                </w:p>
                <w:p>
                  <w:pPr>
                    <w:pStyle w:val="TableText"/>
                    <w:spacing w:before="51" w:line="228" w:lineRule="auto"/>
                    <w:ind w:left="156"/>
                    <w:rPr>
                      <w:sz w:val="20"/>
                      <w:szCs w:val="20"/>
                    </w:rPr>
                  </w:pPr>
                  <w:r>
                    <w:rPr>
                      <w:spacing w:val="6"/>
                      <w:sz w:val="20"/>
                      <w:szCs w:val="20"/>
                    </w:rPr>
                    <w:t>准的情</w:t>
                  </w:r>
                </w:p>
                <w:p>
                  <w:pPr>
                    <w:pStyle w:val="TableText"/>
                    <w:spacing w:before="52" w:line="230" w:lineRule="auto"/>
                    <w:ind w:left="368"/>
                    <w:rPr>
                      <w:sz w:val="20"/>
                      <w:szCs w:val="20"/>
                    </w:rPr>
                  </w:pPr>
                  <w:r>
                    <w:rPr>
                      <w:sz w:val="20"/>
                      <w:szCs w:val="20"/>
                    </w:rPr>
                    <w:t>形</w:t>
                  </w:r>
                </w:p>
              </w:tc>
            </w:tr>
          </w:tbl>
          <w:p>
            <w:pPr>
              <w:spacing w:line="123" w:lineRule="exact"/>
              <w:rPr>
                <w:rFonts w:ascii="Arial"/>
                <w:sz w:val="10"/>
              </w:rPr>
            </w:pPr>
          </w:p>
        </w:tc>
      </w:tr>
    </w:tbl>
    <w:p>
      <w:pPr>
        <w:pStyle w:val="BodyText"/>
      </w:pPr>
    </w:p>
    <w:p>
      <w:pPr>
        <w:sectPr>
          <w:footerReference w:type="default" r:id="rId27"/>
          <w:type w:val="nextPage"/>
          <w:pgSz w:w="11906" w:h="16839"/>
          <w:pgMar w:top="1418" w:right="1305" w:bottom="1298" w:left="1305" w:header="0" w:footer="1135" w:gutter="0"/>
          <w:pgNumType w:start="21"/>
          <w:cols w:space="708"/>
          <w:titlePg w:val="0"/>
        </w:sectPr>
      </w:pPr>
    </w:p>
    <w:tbl>
      <w:tblPr>
        <w:tblStyle w:val="TableNormal17"/>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0"/>
        <w:gridCol w:w="8690"/>
      </w:tblGrid>
      <w:tr>
        <w:tblPrEx>
          <w:tblW w:w="92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26"/>
        </w:trPr>
        <w:tc>
          <w:tcPr>
            <w:tcW w:w="600" w:type="dxa"/>
            <w:textDirection w:val="tbRlV"/>
            <w:vAlign w:val="top"/>
          </w:tcPr>
          <w:p>
            <w:pPr>
              <w:pStyle w:val="TableText"/>
              <w:spacing w:before="176" w:line="208" w:lineRule="auto"/>
              <w:ind w:left="5007"/>
            </w:pPr>
            <w:r>
              <w:rPr>
                <w:spacing w:val="-1"/>
              </w:rPr>
              <w:t>其</w:t>
            </w:r>
            <w:r>
              <w:rPr>
                <w:spacing w:val="112"/>
              </w:rPr>
              <w:t xml:space="preserve"> </w:t>
            </w:r>
            <w:r>
              <w:rPr>
                <w:spacing w:val="-1"/>
              </w:rPr>
              <w:t>他</w:t>
            </w:r>
            <w:r>
              <w:rPr>
                <w:spacing w:val="106"/>
              </w:rPr>
              <w:t xml:space="preserve"> </w:t>
            </w:r>
            <w:r>
              <w:rPr>
                <w:spacing w:val="-1"/>
              </w:rPr>
              <w:t>符</w:t>
            </w:r>
            <w:r>
              <w:rPr>
                <w:spacing w:val="108"/>
              </w:rPr>
              <w:t xml:space="preserve"> </w:t>
            </w:r>
            <w:r>
              <w:rPr>
                <w:spacing w:val="-1"/>
              </w:rPr>
              <w:t>合</w:t>
            </w:r>
            <w:r>
              <w:rPr>
                <w:spacing w:val="106"/>
              </w:rPr>
              <w:t xml:space="preserve"> </w:t>
            </w:r>
            <w:r>
              <w:rPr>
                <w:spacing w:val="-1"/>
              </w:rPr>
              <w:t>性</w:t>
            </w:r>
            <w:r>
              <w:rPr>
                <w:spacing w:val="106"/>
              </w:rPr>
              <w:t xml:space="preserve"> </w:t>
            </w:r>
            <w:r>
              <w:rPr>
                <w:spacing w:val="-1"/>
              </w:rPr>
              <w:t>分</w:t>
            </w:r>
            <w:r>
              <w:rPr>
                <w:spacing w:val="108"/>
              </w:rPr>
              <w:t xml:space="preserve"> </w:t>
            </w:r>
            <w:r>
              <w:rPr>
                <w:spacing w:val="-1"/>
              </w:rPr>
              <w:t>析</w:t>
            </w:r>
          </w:p>
        </w:tc>
        <w:tc>
          <w:tcPr>
            <w:tcW w:w="8690" w:type="dxa"/>
            <w:vAlign w:val="top"/>
          </w:tcPr>
          <w:p>
            <w:pPr>
              <w:spacing w:line="52" w:lineRule="auto"/>
              <w:rPr>
                <w:rFonts w:ascii="Arial"/>
                <w:sz w:val="2"/>
              </w:rPr>
            </w:pPr>
          </w:p>
          <w:tbl>
            <w:tblPr>
              <w:tblStyle w:val="TableNormal17"/>
              <w:tblW w:w="8468"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37"/>
              <w:gridCol w:w="2831"/>
              <w:gridCol w:w="4169"/>
              <w:gridCol w:w="931"/>
            </w:tblGrid>
            <w:tr>
              <w:tblPrEx>
                <w:tblW w:w="8468"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513"/>
              </w:trPr>
              <w:tc>
                <w:tcPr>
                  <w:tcW w:w="537" w:type="dxa"/>
                  <w:vMerge w:val="restart"/>
                  <w:tcBorders>
                    <w:top w:val="nil"/>
                    <w:bottom w:val="nil"/>
                  </w:tcBorders>
                  <w:vAlign w:val="top"/>
                </w:tcPr>
                <w:p>
                  <w:pPr>
                    <w:rPr>
                      <w:rFonts w:ascii="Arial"/>
                      <w:sz w:val="21"/>
                    </w:rPr>
                  </w:pPr>
                </w:p>
              </w:tc>
              <w:tc>
                <w:tcPr>
                  <w:tcW w:w="2831" w:type="dxa"/>
                  <w:tcBorders>
                    <w:top w:val="nil"/>
                  </w:tcBorders>
                  <w:vAlign w:val="top"/>
                </w:tcPr>
                <w:p>
                  <w:pPr>
                    <w:pStyle w:val="TableText"/>
                    <w:spacing w:before="70" w:line="227" w:lineRule="auto"/>
                    <w:ind w:left="161"/>
                    <w:rPr>
                      <w:sz w:val="20"/>
                      <w:szCs w:val="20"/>
                    </w:rPr>
                  </w:pPr>
                  <w:r>
                    <w:rPr>
                      <w:spacing w:val="8"/>
                      <w:sz w:val="20"/>
                      <w:szCs w:val="20"/>
                    </w:rPr>
                    <w:t>建设项目采取的污染防治措</w:t>
                  </w:r>
                </w:p>
                <w:p>
                  <w:pPr>
                    <w:pStyle w:val="TableText"/>
                    <w:spacing w:before="54" w:line="228" w:lineRule="auto"/>
                    <w:ind w:left="158"/>
                    <w:rPr>
                      <w:sz w:val="20"/>
                      <w:szCs w:val="20"/>
                    </w:rPr>
                  </w:pPr>
                  <w:r>
                    <w:rPr>
                      <w:spacing w:val="9"/>
                      <w:sz w:val="20"/>
                      <w:szCs w:val="20"/>
                    </w:rPr>
                    <w:t>施无法确保污染物排放达到</w:t>
                  </w:r>
                </w:p>
                <w:p>
                  <w:pPr>
                    <w:pStyle w:val="TableText"/>
                    <w:spacing w:before="53" w:line="228" w:lineRule="auto"/>
                    <w:ind w:left="179"/>
                    <w:rPr>
                      <w:sz w:val="20"/>
                      <w:szCs w:val="20"/>
                    </w:rPr>
                  </w:pPr>
                  <w:r>
                    <w:rPr>
                      <w:spacing w:val="7"/>
                      <w:sz w:val="20"/>
                      <w:szCs w:val="20"/>
                    </w:rPr>
                    <w:t>国家和地方排放标准，或者</w:t>
                  </w:r>
                </w:p>
                <w:p>
                  <w:pPr>
                    <w:pStyle w:val="TableText"/>
                    <w:spacing w:before="52" w:line="227" w:lineRule="auto"/>
                    <w:ind w:left="162"/>
                    <w:rPr>
                      <w:sz w:val="20"/>
                      <w:szCs w:val="20"/>
                    </w:rPr>
                  </w:pPr>
                  <w:r>
                    <w:rPr>
                      <w:spacing w:val="8"/>
                      <w:sz w:val="20"/>
                      <w:szCs w:val="20"/>
                    </w:rPr>
                    <w:t>未采取必要措施预防和控制</w:t>
                  </w:r>
                </w:p>
                <w:p>
                  <w:pPr>
                    <w:pStyle w:val="TableText"/>
                    <w:spacing w:before="54" w:line="214" w:lineRule="auto"/>
                    <w:ind w:left="1000"/>
                    <w:rPr>
                      <w:sz w:val="20"/>
                      <w:szCs w:val="20"/>
                    </w:rPr>
                  </w:pPr>
                  <w:r>
                    <w:rPr>
                      <w:spacing w:val="6"/>
                      <w:sz w:val="20"/>
                      <w:szCs w:val="20"/>
                    </w:rPr>
                    <w:t>生态破坏</w:t>
                  </w:r>
                </w:p>
              </w:tc>
              <w:tc>
                <w:tcPr>
                  <w:tcW w:w="4169" w:type="dxa"/>
                  <w:tcBorders>
                    <w:top w:val="nil"/>
                  </w:tcBorders>
                  <w:vAlign w:val="top"/>
                </w:tcPr>
                <w:p>
                  <w:pPr>
                    <w:pStyle w:val="TableText"/>
                    <w:spacing w:before="218" w:line="265" w:lineRule="auto"/>
                    <w:ind w:left="115" w:right="104" w:firstLine="11"/>
                    <w:rPr>
                      <w:sz w:val="20"/>
                      <w:szCs w:val="20"/>
                    </w:rPr>
                  </w:pPr>
                  <w:r>
                    <w:rPr>
                      <w:spacing w:val="7"/>
                      <w:sz w:val="20"/>
                      <w:szCs w:val="20"/>
                    </w:rPr>
                    <w:t xml:space="preserve">只要切实落实本环评报告提出的各项污染  </w:t>
                  </w:r>
                  <w:r>
                    <w:rPr>
                      <w:spacing w:val="7"/>
                      <w:sz w:val="20"/>
                      <w:szCs w:val="20"/>
                    </w:rPr>
                    <w:t>防治措施，各类污染物均可得到有效控制并</w:t>
                  </w:r>
                  <w:r>
                    <w:rPr>
                      <w:spacing w:val="9"/>
                      <w:sz w:val="20"/>
                      <w:szCs w:val="20"/>
                    </w:rPr>
                    <w:t xml:space="preserve"> </w:t>
                  </w:r>
                  <w:r>
                    <w:rPr>
                      <w:spacing w:val="7"/>
                      <w:sz w:val="20"/>
                      <w:szCs w:val="20"/>
                    </w:rPr>
                    <w:t>能做到达标排放或者不对外直接排放，因此</w:t>
                  </w:r>
                  <w:r>
                    <w:rPr>
                      <w:spacing w:val="10"/>
                      <w:sz w:val="20"/>
                      <w:szCs w:val="20"/>
                    </w:rPr>
                    <w:t xml:space="preserve"> </w:t>
                  </w:r>
                  <w:r>
                    <w:rPr>
                      <w:spacing w:val="8"/>
                      <w:sz w:val="20"/>
                      <w:szCs w:val="20"/>
                    </w:rPr>
                    <w:t>其环境保护措施是可靠合理的。</w:t>
                  </w:r>
                </w:p>
              </w:tc>
              <w:tc>
                <w:tcPr>
                  <w:tcW w:w="931" w:type="dxa"/>
                  <w:tcBorders>
                    <w:top w:val="nil"/>
                  </w:tcBorders>
                  <w:vAlign w:val="top"/>
                </w:tcPr>
                <w:p>
                  <w:pPr>
                    <w:pStyle w:val="TableText"/>
                    <w:spacing w:before="219" w:line="229" w:lineRule="auto"/>
                    <w:ind w:left="158"/>
                    <w:rPr>
                      <w:sz w:val="20"/>
                      <w:szCs w:val="20"/>
                    </w:rPr>
                  </w:pPr>
                  <w:r>
                    <w:rPr>
                      <w:spacing w:val="5"/>
                      <w:sz w:val="20"/>
                      <w:szCs w:val="20"/>
                    </w:rPr>
                    <w:t>不属于</w:t>
                  </w:r>
                </w:p>
                <w:p>
                  <w:pPr>
                    <w:pStyle w:val="TableText"/>
                    <w:spacing w:before="51" w:line="230" w:lineRule="auto"/>
                    <w:ind w:left="158"/>
                    <w:rPr>
                      <w:sz w:val="20"/>
                      <w:szCs w:val="20"/>
                    </w:rPr>
                  </w:pPr>
                  <w:r>
                    <w:rPr>
                      <w:spacing w:val="5"/>
                      <w:sz w:val="20"/>
                      <w:szCs w:val="20"/>
                    </w:rPr>
                    <w:t>不予批</w:t>
                  </w:r>
                </w:p>
                <w:p>
                  <w:pPr>
                    <w:pStyle w:val="TableText"/>
                    <w:spacing w:before="51" w:line="228" w:lineRule="auto"/>
                    <w:ind w:left="156"/>
                    <w:rPr>
                      <w:sz w:val="20"/>
                      <w:szCs w:val="20"/>
                    </w:rPr>
                  </w:pPr>
                  <w:r>
                    <w:rPr>
                      <w:spacing w:val="6"/>
                      <w:sz w:val="20"/>
                      <w:szCs w:val="20"/>
                    </w:rPr>
                    <w:t>准的情</w:t>
                  </w:r>
                </w:p>
                <w:p>
                  <w:pPr>
                    <w:pStyle w:val="TableText"/>
                    <w:spacing w:before="52" w:line="230" w:lineRule="auto"/>
                    <w:ind w:left="368"/>
                    <w:rPr>
                      <w:sz w:val="20"/>
                      <w:szCs w:val="20"/>
                    </w:rPr>
                  </w:pPr>
                  <w:r>
                    <w:rPr>
                      <w:sz w:val="20"/>
                      <w:szCs w:val="20"/>
                    </w:rPr>
                    <w:t>形</w:t>
                  </w:r>
                </w:p>
              </w:tc>
            </w:tr>
            <w:tr>
              <w:tblPrEx>
                <w:tblW w:w="8468" w:type="dxa"/>
                <w:tblInd w:w="106" w:type="dxa"/>
                <w:tblLayout w:type="fixed"/>
              </w:tblPrEx>
              <w:trPr>
                <w:trHeight w:val="1203"/>
              </w:trPr>
              <w:tc>
                <w:tcPr>
                  <w:tcW w:w="537" w:type="dxa"/>
                  <w:vMerge/>
                  <w:tcBorders>
                    <w:top w:val="nil"/>
                  </w:tcBorders>
                  <w:vAlign w:val="top"/>
                </w:tcPr>
                <w:p>
                  <w:pPr>
                    <w:rPr>
                      <w:rFonts w:ascii="Arial"/>
                      <w:sz w:val="21"/>
                    </w:rPr>
                  </w:pPr>
                </w:p>
              </w:tc>
              <w:tc>
                <w:tcPr>
                  <w:tcW w:w="2831" w:type="dxa"/>
                  <w:vAlign w:val="top"/>
                </w:tcPr>
                <w:p>
                  <w:pPr>
                    <w:pStyle w:val="TableText"/>
                    <w:spacing w:before="210" w:line="261" w:lineRule="auto"/>
                    <w:ind w:left="160" w:right="52" w:hanging="42"/>
                    <w:jc w:val="both"/>
                    <w:rPr>
                      <w:sz w:val="20"/>
                      <w:szCs w:val="20"/>
                    </w:rPr>
                  </w:pPr>
                  <w:r>
                    <w:rPr>
                      <w:spacing w:val="4"/>
                      <w:sz w:val="20"/>
                      <w:szCs w:val="20"/>
                    </w:rPr>
                    <w:t>改建、扩建和技术改造项目，</w:t>
                  </w:r>
                  <w:r>
                    <w:rPr>
                      <w:spacing w:val="2"/>
                      <w:sz w:val="20"/>
                      <w:szCs w:val="20"/>
                    </w:rPr>
                    <w:t xml:space="preserve"> </w:t>
                  </w:r>
                  <w:r>
                    <w:rPr>
                      <w:spacing w:val="8"/>
                      <w:sz w:val="20"/>
                      <w:szCs w:val="20"/>
                    </w:rPr>
                    <w:t>未针对项目原有环境污染和</w:t>
                  </w:r>
                  <w:r>
                    <w:rPr>
                      <w:spacing w:val="5"/>
                      <w:sz w:val="20"/>
                      <w:szCs w:val="20"/>
                    </w:rPr>
                    <w:t xml:space="preserve">  </w:t>
                  </w:r>
                  <w:r>
                    <w:rPr>
                      <w:spacing w:val="8"/>
                      <w:sz w:val="20"/>
                      <w:szCs w:val="20"/>
                    </w:rPr>
                    <w:t>生态破坏提出有效防治措施</w:t>
                  </w:r>
                </w:p>
              </w:tc>
              <w:tc>
                <w:tcPr>
                  <w:tcW w:w="4169" w:type="dxa"/>
                  <w:vAlign w:val="top"/>
                </w:tcPr>
                <w:p>
                  <w:pPr>
                    <w:spacing w:line="295" w:lineRule="auto"/>
                    <w:rPr>
                      <w:rFonts w:ascii="Arial"/>
                      <w:sz w:val="21"/>
                    </w:rPr>
                  </w:pPr>
                </w:p>
                <w:p>
                  <w:pPr>
                    <w:pStyle w:val="TableText"/>
                    <w:spacing w:before="65" w:line="253" w:lineRule="auto"/>
                    <w:ind w:left="115" w:right="104"/>
                    <w:rPr>
                      <w:sz w:val="20"/>
                      <w:szCs w:val="20"/>
                    </w:rPr>
                  </w:pPr>
                  <w:r>
                    <w:rPr>
                      <w:spacing w:val="7"/>
                      <w:sz w:val="20"/>
                      <w:szCs w:val="20"/>
                    </w:rPr>
                    <w:t>本项目为新建项目，因此，不存在现有的环</w:t>
                  </w:r>
                  <w:r>
                    <w:rPr>
                      <w:spacing w:val="9"/>
                      <w:sz w:val="20"/>
                      <w:szCs w:val="20"/>
                    </w:rPr>
                    <w:t xml:space="preserve"> </w:t>
                  </w:r>
                  <w:r>
                    <w:rPr>
                      <w:spacing w:val="6"/>
                      <w:sz w:val="20"/>
                      <w:szCs w:val="20"/>
                    </w:rPr>
                    <w:t>境污染问题。</w:t>
                  </w:r>
                </w:p>
              </w:tc>
              <w:tc>
                <w:tcPr>
                  <w:tcW w:w="931" w:type="dxa"/>
                  <w:vAlign w:val="top"/>
                </w:tcPr>
                <w:p>
                  <w:pPr>
                    <w:pStyle w:val="TableText"/>
                    <w:spacing w:before="62" w:line="229" w:lineRule="auto"/>
                    <w:ind w:left="158"/>
                    <w:rPr>
                      <w:sz w:val="20"/>
                      <w:szCs w:val="20"/>
                    </w:rPr>
                  </w:pPr>
                  <w:r>
                    <w:rPr>
                      <w:spacing w:val="5"/>
                      <w:sz w:val="20"/>
                      <w:szCs w:val="20"/>
                    </w:rPr>
                    <w:t>不属于</w:t>
                  </w:r>
                </w:p>
                <w:p>
                  <w:pPr>
                    <w:pStyle w:val="TableText"/>
                    <w:spacing w:before="51" w:line="230" w:lineRule="auto"/>
                    <w:ind w:left="158"/>
                    <w:rPr>
                      <w:sz w:val="20"/>
                      <w:szCs w:val="20"/>
                    </w:rPr>
                  </w:pPr>
                  <w:r>
                    <w:rPr>
                      <w:spacing w:val="5"/>
                      <w:sz w:val="20"/>
                      <w:szCs w:val="20"/>
                    </w:rPr>
                    <w:t>不予批</w:t>
                  </w:r>
                </w:p>
                <w:p>
                  <w:pPr>
                    <w:pStyle w:val="TableText"/>
                    <w:spacing w:before="51" w:line="228" w:lineRule="auto"/>
                    <w:ind w:left="156"/>
                    <w:rPr>
                      <w:sz w:val="20"/>
                      <w:szCs w:val="20"/>
                    </w:rPr>
                  </w:pPr>
                  <w:r>
                    <w:rPr>
                      <w:spacing w:val="6"/>
                      <w:sz w:val="20"/>
                      <w:szCs w:val="20"/>
                    </w:rPr>
                    <w:t>准的情</w:t>
                  </w:r>
                </w:p>
                <w:p>
                  <w:pPr>
                    <w:pStyle w:val="TableText"/>
                    <w:spacing w:before="52" w:line="213" w:lineRule="auto"/>
                    <w:ind w:left="368"/>
                    <w:rPr>
                      <w:sz w:val="20"/>
                      <w:szCs w:val="20"/>
                    </w:rPr>
                  </w:pPr>
                  <w:r>
                    <w:rPr>
                      <w:sz w:val="20"/>
                      <w:szCs w:val="20"/>
                    </w:rPr>
                    <w:t>形</w:t>
                  </w:r>
                </w:p>
              </w:tc>
            </w:tr>
            <w:tr>
              <w:tblPrEx>
                <w:tblW w:w="8468" w:type="dxa"/>
                <w:tblInd w:w="106" w:type="dxa"/>
                <w:tblLayout w:type="fixed"/>
              </w:tblPrEx>
              <w:trPr>
                <w:trHeight w:val="1808"/>
              </w:trPr>
              <w:tc>
                <w:tcPr>
                  <w:tcW w:w="537" w:type="dxa"/>
                  <w:textDirection w:val="tbRlV"/>
                  <w:vAlign w:val="top"/>
                </w:tcPr>
                <w:p>
                  <w:pPr>
                    <w:pStyle w:val="TableText"/>
                    <w:spacing w:before="163" w:line="215" w:lineRule="auto"/>
                    <w:ind w:left="515"/>
                    <w:rPr>
                      <w:sz w:val="20"/>
                      <w:szCs w:val="20"/>
                    </w:rPr>
                  </w:pPr>
                  <w:r>
                    <w:rPr>
                      <w:spacing w:val="8"/>
                      <w:sz w:val="20"/>
                      <w:szCs w:val="20"/>
                    </w:rPr>
                    <w:t>五</w:t>
                  </w:r>
                  <w:r>
                    <w:rPr>
                      <w:spacing w:val="-8"/>
                      <w:sz w:val="20"/>
                      <w:szCs w:val="20"/>
                    </w:rPr>
                    <w:t xml:space="preserve"> </w:t>
                  </w:r>
                  <w:r>
                    <w:rPr>
                      <w:spacing w:val="8"/>
                      <w:sz w:val="20"/>
                      <w:szCs w:val="20"/>
                    </w:rPr>
                    <w:t>不</w:t>
                  </w:r>
                  <w:r>
                    <w:rPr>
                      <w:spacing w:val="-9"/>
                      <w:sz w:val="20"/>
                      <w:szCs w:val="20"/>
                    </w:rPr>
                    <w:t xml:space="preserve"> </w:t>
                  </w:r>
                  <w:r>
                    <w:rPr>
                      <w:spacing w:val="8"/>
                      <w:sz w:val="20"/>
                      <w:szCs w:val="20"/>
                    </w:rPr>
                    <w:t>准</w:t>
                  </w:r>
                </w:p>
              </w:tc>
              <w:tc>
                <w:tcPr>
                  <w:tcW w:w="2831" w:type="dxa"/>
                  <w:vAlign w:val="top"/>
                </w:tcPr>
                <w:p>
                  <w:pPr>
                    <w:pStyle w:val="TableText"/>
                    <w:spacing w:before="64" w:line="226" w:lineRule="auto"/>
                    <w:ind w:left="267"/>
                    <w:rPr>
                      <w:sz w:val="20"/>
                      <w:szCs w:val="20"/>
                    </w:rPr>
                  </w:pPr>
                  <w:r>
                    <w:rPr>
                      <w:spacing w:val="8"/>
                      <w:sz w:val="20"/>
                      <w:szCs w:val="20"/>
                    </w:rPr>
                    <w:t>建设项目的环境影响报告</w:t>
                  </w:r>
                </w:p>
                <w:p>
                  <w:pPr>
                    <w:pStyle w:val="TableText"/>
                    <w:spacing w:before="55" w:line="226" w:lineRule="auto"/>
                    <w:ind w:left="163"/>
                    <w:rPr>
                      <w:sz w:val="20"/>
                      <w:szCs w:val="20"/>
                    </w:rPr>
                  </w:pPr>
                  <w:r>
                    <w:rPr>
                      <w:spacing w:val="8"/>
                      <w:sz w:val="20"/>
                      <w:szCs w:val="20"/>
                    </w:rPr>
                    <w:t>书、环境影响报告表的基础</w:t>
                  </w:r>
                </w:p>
                <w:p>
                  <w:pPr>
                    <w:pStyle w:val="TableText"/>
                    <w:spacing w:before="54" w:line="228" w:lineRule="auto"/>
                    <w:ind w:left="168"/>
                    <w:rPr>
                      <w:sz w:val="20"/>
                      <w:szCs w:val="20"/>
                    </w:rPr>
                  </w:pPr>
                  <w:r>
                    <w:rPr>
                      <w:spacing w:val="8"/>
                      <w:sz w:val="20"/>
                      <w:szCs w:val="20"/>
                    </w:rPr>
                    <w:t>资料数据明显不实，内容存</w:t>
                  </w:r>
                </w:p>
                <w:p>
                  <w:pPr>
                    <w:pStyle w:val="TableText"/>
                    <w:spacing w:before="53" w:line="228" w:lineRule="auto"/>
                    <w:ind w:left="158"/>
                    <w:rPr>
                      <w:sz w:val="20"/>
                      <w:szCs w:val="20"/>
                    </w:rPr>
                  </w:pPr>
                  <w:r>
                    <w:rPr>
                      <w:spacing w:val="9"/>
                      <w:sz w:val="20"/>
                      <w:szCs w:val="20"/>
                    </w:rPr>
                    <w:t>在重大缺陷、遗漏，或者环</w:t>
                  </w:r>
                </w:p>
                <w:p>
                  <w:pPr>
                    <w:pStyle w:val="TableText"/>
                    <w:spacing w:before="52" w:line="226" w:lineRule="auto"/>
                    <w:ind w:left="159"/>
                    <w:rPr>
                      <w:sz w:val="20"/>
                      <w:szCs w:val="20"/>
                    </w:rPr>
                  </w:pPr>
                  <w:r>
                    <w:rPr>
                      <w:spacing w:val="9"/>
                      <w:sz w:val="20"/>
                      <w:szCs w:val="20"/>
                    </w:rPr>
                    <w:t>境影响评价结论不明确、不</w:t>
                  </w:r>
                </w:p>
                <w:p>
                  <w:pPr>
                    <w:pStyle w:val="TableText"/>
                    <w:spacing w:before="55" w:line="216" w:lineRule="auto"/>
                    <w:ind w:left="1211"/>
                    <w:rPr>
                      <w:sz w:val="20"/>
                      <w:szCs w:val="20"/>
                    </w:rPr>
                  </w:pPr>
                  <w:r>
                    <w:rPr>
                      <w:spacing w:val="4"/>
                      <w:sz w:val="20"/>
                      <w:szCs w:val="20"/>
                    </w:rPr>
                    <w:t>合理</w:t>
                  </w:r>
                </w:p>
              </w:tc>
              <w:tc>
                <w:tcPr>
                  <w:tcW w:w="4169" w:type="dxa"/>
                  <w:vAlign w:val="top"/>
                </w:tcPr>
                <w:p>
                  <w:pPr>
                    <w:spacing w:line="446" w:lineRule="auto"/>
                    <w:rPr>
                      <w:rFonts w:ascii="Arial"/>
                      <w:sz w:val="21"/>
                    </w:rPr>
                  </w:pPr>
                </w:p>
                <w:p>
                  <w:pPr>
                    <w:pStyle w:val="TableText"/>
                    <w:spacing w:before="65" w:line="262" w:lineRule="auto"/>
                    <w:ind w:left="113" w:right="33" w:firstLine="1"/>
                    <w:jc w:val="both"/>
                    <w:rPr>
                      <w:sz w:val="20"/>
                      <w:szCs w:val="20"/>
                    </w:rPr>
                  </w:pPr>
                  <w:r>
                    <w:rPr>
                      <w:spacing w:val="6"/>
                      <w:sz w:val="20"/>
                      <w:szCs w:val="20"/>
                    </w:rPr>
                    <w:t xml:space="preserve">本评价基础资料数据具有真实性，内容不存 </w:t>
                  </w:r>
                  <w:r>
                    <w:rPr>
                      <w:sz w:val="20"/>
                      <w:szCs w:val="20"/>
                    </w:rPr>
                    <w:t>在重大缺陷、遗漏，环境影响评价结论明确、</w:t>
                  </w:r>
                  <w:r>
                    <w:rPr>
                      <w:spacing w:val="15"/>
                      <w:sz w:val="20"/>
                      <w:szCs w:val="20"/>
                    </w:rPr>
                    <w:t xml:space="preserve"> </w:t>
                  </w:r>
                  <w:r>
                    <w:rPr>
                      <w:spacing w:val="3"/>
                      <w:sz w:val="20"/>
                      <w:szCs w:val="20"/>
                    </w:rPr>
                    <w:t>合理。</w:t>
                  </w:r>
                </w:p>
              </w:tc>
              <w:tc>
                <w:tcPr>
                  <w:tcW w:w="931" w:type="dxa"/>
                  <w:vAlign w:val="top"/>
                </w:tcPr>
                <w:p>
                  <w:pPr>
                    <w:spacing w:line="297" w:lineRule="auto"/>
                    <w:rPr>
                      <w:rFonts w:ascii="Arial"/>
                      <w:sz w:val="21"/>
                    </w:rPr>
                  </w:pPr>
                </w:p>
                <w:p>
                  <w:pPr>
                    <w:pStyle w:val="TableText"/>
                    <w:spacing w:before="65" w:line="229" w:lineRule="auto"/>
                    <w:ind w:left="158"/>
                    <w:rPr>
                      <w:sz w:val="20"/>
                      <w:szCs w:val="20"/>
                    </w:rPr>
                  </w:pPr>
                  <w:r>
                    <w:rPr>
                      <w:spacing w:val="5"/>
                      <w:sz w:val="20"/>
                      <w:szCs w:val="20"/>
                    </w:rPr>
                    <w:t>不属于</w:t>
                  </w:r>
                </w:p>
                <w:p>
                  <w:pPr>
                    <w:pStyle w:val="TableText"/>
                    <w:spacing w:before="51" w:line="230" w:lineRule="auto"/>
                    <w:ind w:left="158"/>
                    <w:rPr>
                      <w:sz w:val="20"/>
                      <w:szCs w:val="20"/>
                    </w:rPr>
                  </w:pPr>
                  <w:r>
                    <w:rPr>
                      <w:spacing w:val="5"/>
                      <w:sz w:val="20"/>
                      <w:szCs w:val="20"/>
                    </w:rPr>
                    <w:t>不予批</w:t>
                  </w:r>
                </w:p>
                <w:p>
                  <w:pPr>
                    <w:pStyle w:val="TableText"/>
                    <w:spacing w:before="51" w:line="228" w:lineRule="auto"/>
                    <w:ind w:left="156"/>
                    <w:rPr>
                      <w:sz w:val="20"/>
                      <w:szCs w:val="20"/>
                    </w:rPr>
                  </w:pPr>
                  <w:r>
                    <w:rPr>
                      <w:spacing w:val="6"/>
                      <w:sz w:val="20"/>
                      <w:szCs w:val="20"/>
                    </w:rPr>
                    <w:t>准的情</w:t>
                  </w:r>
                </w:p>
                <w:p>
                  <w:pPr>
                    <w:pStyle w:val="TableText"/>
                    <w:spacing w:before="52" w:line="230" w:lineRule="auto"/>
                    <w:ind w:left="368"/>
                    <w:rPr>
                      <w:sz w:val="20"/>
                      <w:szCs w:val="20"/>
                    </w:rPr>
                  </w:pPr>
                  <w:r>
                    <w:rPr>
                      <w:sz w:val="20"/>
                      <w:szCs w:val="20"/>
                    </w:rPr>
                    <w:t>形</w:t>
                  </w:r>
                </w:p>
              </w:tc>
            </w:tr>
          </w:tbl>
          <w:p>
            <w:pPr>
              <w:pStyle w:val="TableText"/>
              <w:spacing w:before="36" w:line="465" w:lineRule="exact"/>
              <w:ind w:left="595"/>
            </w:pPr>
            <w:r>
              <w:rPr>
                <w:position w:val="17"/>
              </w:rPr>
              <w:t>综上所述，本项目符合建设项目环评审批“</w:t>
            </w:r>
            <w:r>
              <w:rPr>
                <w:spacing w:val="-86"/>
                <w:position w:val="17"/>
              </w:rPr>
              <w:t xml:space="preserve"> </w:t>
            </w:r>
            <w:r>
              <w:rPr>
                <w:position w:val="17"/>
              </w:rPr>
              <w:t>四性五不批</w:t>
            </w:r>
            <w:r>
              <w:rPr>
                <w:spacing w:val="-85"/>
                <w:position w:val="17"/>
              </w:rPr>
              <w:t xml:space="preserve"> </w:t>
            </w:r>
            <w:r>
              <w:rPr>
                <w:position w:val="17"/>
              </w:rPr>
              <w:t>”</w:t>
            </w:r>
            <w:r>
              <w:rPr>
                <w:spacing w:val="-1"/>
                <w:position w:val="17"/>
              </w:rPr>
              <w:t>要求，符合环境保</w:t>
            </w:r>
          </w:p>
          <w:p>
            <w:pPr>
              <w:pStyle w:val="TableText"/>
              <w:spacing w:line="219" w:lineRule="auto"/>
              <w:ind w:left="113"/>
            </w:pPr>
            <w:r>
              <w:rPr>
                <w:spacing w:val="-1"/>
              </w:rPr>
              <w:t>护行政主管部门审批要求。</w:t>
            </w:r>
          </w:p>
        </w:tc>
      </w:tr>
    </w:tbl>
    <w:p>
      <w:pPr>
        <w:pStyle w:val="BodyText"/>
      </w:pPr>
    </w:p>
    <w:p>
      <w:pPr>
        <w:sectPr>
          <w:footerReference w:type="default" r:id="rId28"/>
          <w:pgSz w:w="11906" w:h="16839"/>
          <w:pgMar w:top="1418" w:right="1305" w:bottom="1298" w:left="1305" w:header="0" w:footer="1135" w:gutter="0"/>
          <w:pgNumType w:start="22"/>
          <w:cols w:space="708"/>
        </w:sectPr>
      </w:pPr>
    </w:p>
    <w:p>
      <w:pPr>
        <w:spacing w:before="108" w:line="222" w:lineRule="auto"/>
        <w:ind w:left="3164"/>
        <w:outlineLvl w:val="1"/>
        <w:rPr>
          <w:rFonts w:ascii="SimHei" w:eastAsia="SimHei" w:hAnsi="SimHei" w:cs="SimHei"/>
          <w:sz w:val="30"/>
          <w:szCs w:val="30"/>
        </w:rPr>
      </w:pPr>
      <w:bookmarkStart w:id="1" w:name="bookmark2"/>
      <w:bookmarkEnd w:id="1"/>
      <w:r>
        <w:rPr>
          <w:rFonts w:ascii="SimHei" w:eastAsia="SimHei" w:hAnsi="SimHei" w:cs="SimHei"/>
          <w:spacing w:val="-2"/>
          <w:sz w:val="30"/>
          <w:szCs w:val="30"/>
        </w:rPr>
        <w:t>二、建设项目工程分析</w:t>
      </w:r>
    </w:p>
    <w:tbl>
      <w:tblPr>
        <w:tblStyle w:val="TableNormal18"/>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89"/>
        <w:gridCol w:w="8702"/>
      </w:tblGrid>
      <w:tr>
        <w:tblPrEx>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070"/>
        </w:trPr>
        <w:tc>
          <w:tcPr>
            <w:tcW w:w="589" w:type="dxa"/>
            <w:textDirection w:val="tbRlV"/>
            <w:vAlign w:val="top"/>
          </w:tcPr>
          <w:p>
            <w:pPr>
              <w:pStyle w:val="TableText"/>
              <w:spacing w:before="172" w:line="199" w:lineRule="auto"/>
              <w:ind w:left="5425"/>
            </w:pPr>
            <w:r>
              <w:rPr>
                <w:spacing w:val="-1"/>
              </w:rPr>
              <w:t>建</w:t>
            </w:r>
            <w:r>
              <w:rPr>
                <w:spacing w:val="108"/>
              </w:rPr>
              <w:t xml:space="preserve"> </w:t>
            </w:r>
            <w:r>
              <w:rPr>
                <w:spacing w:val="-1"/>
              </w:rPr>
              <w:t>设</w:t>
            </w:r>
            <w:r>
              <w:rPr>
                <w:spacing w:val="108"/>
              </w:rPr>
              <w:t xml:space="preserve"> </w:t>
            </w:r>
            <w:r>
              <w:rPr>
                <w:spacing w:val="-1"/>
                <w:position w:val="1"/>
              </w:rPr>
              <w:t>内</w:t>
            </w:r>
            <w:r>
              <w:rPr>
                <w:spacing w:val="106"/>
                <w:position w:val="1"/>
              </w:rPr>
              <w:t xml:space="preserve"> </w:t>
            </w:r>
            <w:r>
              <w:rPr>
                <w:spacing w:val="-1"/>
              </w:rPr>
              <w:t>容</w:t>
            </w:r>
          </w:p>
        </w:tc>
        <w:tc>
          <w:tcPr>
            <w:tcW w:w="8702" w:type="dxa"/>
            <w:vAlign w:val="top"/>
          </w:tcPr>
          <w:p>
            <w:pPr>
              <w:pStyle w:val="TableText"/>
              <w:spacing w:before="40" w:line="219" w:lineRule="auto"/>
              <w:ind w:left="577"/>
            </w:pPr>
            <w:r>
              <w:rPr>
                <w:rFonts w:ascii="Times New Roman" w:eastAsia="Times New Roman" w:hAnsi="Times New Roman" w:cs="Times New Roman"/>
                <w:b/>
                <w:bCs/>
                <w:spacing w:val="-7"/>
              </w:rPr>
              <w:t>1</w:t>
            </w:r>
            <w:r>
              <w:rPr>
                <w:rFonts w:ascii="Times New Roman" w:eastAsia="Times New Roman" w:hAnsi="Times New Roman" w:cs="Times New Roman"/>
                <w:b/>
                <w:bCs/>
                <w:spacing w:val="-31"/>
              </w:rPr>
              <w:t xml:space="preserve"> </w:t>
            </w:r>
            <w:r>
              <w:rPr>
                <w:spacing w:val="-7"/>
                <w14:textOutline w14:w="4358" w14:cap="sq">
                  <w14:solidFill>
                    <w14:srgbClr w14:val="000000"/>
                  </w14:solidFill>
                  <w14:prstDash w14:val="solid"/>
                  <w14:bevel/>
                </w14:textOutline>
              </w:rPr>
              <w:t>、项目由来</w:t>
            </w:r>
          </w:p>
          <w:p>
            <w:pPr>
              <w:pStyle w:val="TableText"/>
              <w:spacing w:before="178" w:line="360" w:lineRule="auto"/>
              <w:ind w:left="91" w:right="3" w:firstLine="480"/>
            </w:pPr>
            <w:r>
              <w:rPr>
                <w:spacing w:val="-7"/>
              </w:rPr>
              <w:t>浙江奥特威科技有限公司成立于</w:t>
            </w:r>
            <w:r>
              <w:rPr>
                <w:rFonts w:ascii="Times New Roman" w:eastAsia="Times New Roman" w:hAnsi="Times New Roman" w:cs="Times New Roman"/>
                <w:spacing w:val="-7"/>
              </w:rPr>
              <w:t xml:space="preserve">2022 </w:t>
            </w:r>
            <w:r>
              <w:rPr>
                <w:spacing w:val="-7"/>
              </w:rPr>
              <w:t>年</w:t>
            </w:r>
            <w:r>
              <w:rPr>
                <w:spacing w:val="-33"/>
              </w:rPr>
              <w:t xml:space="preserve"> </w:t>
            </w:r>
            <w:r>
              <w:rPr>
                <w:rFonts w:ascii="Times New Roman" w:eastAsia="Times New Roman" w:hAnsi="Times New Roman" w:cs="Times New Roman"/>
                <w:spacing w:val="-7"/>
              </w:rPr>
              <w:t xml:space="preserve">12 </w:t>
            </w:r>
            <w:r>
              <w:rPr>
                <w:spacing w:val="-7"/>
              </w:rPr>
              <w:t>月</w:t>
            </w:r>
            <w:r>
              <w:rPr>
                <w:spacing w:val="-67"/>
              </w:rPr>
              <w:t xml:space="preserve"> </w:t>
            </w:r>
            <w:r>
              <w:rPr>
                <w:rFonts w:ascii="Times New Roman" w:eastAsia="Times New Roman" w:hAnsi="Times New Roman" w:cs="Times New Roman"/>
                <w:spacing w:val="-7"/>
              </w:rPr>
              <w:t>5</w:t>
            </w:r>
            <w:r>
              <w:rPr>
                <w:rFonts w:ascii="Times New Roman" w:eastAsia="Times New Roman" w:hAnsi="Times New Roman" w:cs="Times New Roman"/>
                <w:spacing w:val="33"/>
                <w:w w:val="101"/>
              </w:rPr>
              <w:t xml:space="preserve"> </w:t>
            </w:r>
            <w:r>
              <w:rPr>
                <w:spacing w:val="-7"/>
              </w:rPr>
              <w:t>日，是一家专业从事铝轮加工、</w:t>
            </w:r>
            <w:r>
              <w:t xml:space="preserve"> </w:t>
            </w:r>
            <w:r>
              <w:rPr>
                <w:spacing w:val="-4"/>
              </w:rPr>
              <w:t>销售的企业。为顺应市场需求，企业决定投资</w:t>
            </w:r>
            <w:r>
              <w:rPr>
                <w:spacing w:val="-50"/>
              </w:rPr>
              <w:t xml:space="preserve"> </w:t>
            </w:r>
            <w:r>
              <w:rPr>
                <w:rFonts w:ascii="Times New Roman" w:eastAsia="Times New Roman" w:hAnsi="Times New Roman" w:cs="Times New Roman"/>
                <w:spacing w:val="-4"/>
              </w:rPr>
              <w:t>30300</w:t>
            </w:r>
            <w:r>
              <w:rPr>
                <w:rFonts w:ascii="Times New Roman" w:eastAsia="Times New Roman" w:hAnsi="Times New Roman" w:cs="Times New Roman"/>
                <w:spacing w:val="15"/>
                <w:w w:val="101"/>
              </w:rPr>
              <w:t xml:space="preserve"> </w:t>
            </w:r>
            <w:r>
              <w:rPr>
                <w:spacing w:val="-4"/>
              </w:rPr>
              <w:t>万元，新征位</w:t>
            </w:r>
            <w:r>
              <w:rPr>
                <w:spacing w:val="-5"/>
              </w:rPr>
              <w:t xml:space="preserve">于龙蟠单元工业 </w:t>
            </w:r>
            <w:r>
              <w:rPr>
                <w:spacing w:val="-3"/>
              </w:rPr>
              <w:t>用地</w:t>
            </w:r>
            <w:r>
              <w:rPr>
                <w:spacing w:val="-32"/>
              </w:rPr>
              <w:t xml:space="preserve"> </w:t>
            </w:r>
            <w:r>
              <w:rPr>
                <w:rFonts w:ascii="Times New Roman" w:eastAsia="Times New Roman" w:hAnsi="Times New Roman" w:cs="Times New Roman"/>
                <w:spacing w:val="-3"/>
              </w:rPr>
              <w:t xml:space="preserve">15.2819 </w:t>
            </w:r>
            <w:r>
              <w:rPr>
                <w:spacing w:val="-3"/>
              </w:rPr>
              <w:t>亩，占地约</w:t>
            </w:r>
            <w:r>
              <w:rPr>
                <w:spacing w:val="-32"/>
              </w:rPr>
              <w:t xml:space="preserve"> </w:t>
            </w:r>
            <w:r>
              <w:rPr>
                <w:rFonts w:ascii="Times New Roman" w:eastAsia="Times New Roman" w:hAnsi="Times New Roman" w:cs="Times New Roman"/>
                <w:spacing w:val="-3"/>
              </w:rPr>
              <w:t>10187.91m</w:t>
            </w:r>
            <w:r>
              <w:rPr>
                <w:rFonts w:ascii="Times New Roman" w:eastAsia="Times New Roman" w:hAnsi="Times New Roman" w:cs="Times New Roman"/>
                <w:spacing w:val="-3"/>
                <w:position w:val="8"/>
                <w:sz w:val="15"/>
                <w:szCs w:val="15"/>
              </w:rPr>
              <w:t>2</w:t>
            </w:r>
            <w:r>
              <w:rPr>
                <w:rFonts w:ascii="Times New Roman" w:eastAsia="Times New Roman" w:hAnsi="Times New Roman" w:cs="Times New Roman"/>
                <w:spacing w:val="-9"/>
                <w:position w:val="8"/>
                <w:sz w:val="15"/>
                <w:szCs w:val="15"/>
              </w:rPr>
              <w:t xml:space="preserve"> </w:t>
            </w:r>
            <w:r>
              <w:rPr>
                <w:spacing w:val="-3"/>
              </w:rPr>
              <w:t>，并购置旋</w:t>
            </w:r>
            <w:r>
              <w:rPr>
                <w:spacing w:val="-4"/>
              </w:rPr>
              <w:t>压机、数控车床、</w:t>
            </w:r>
            <w:r>
              <w:rPr>
                <w:rFonts w:ascii="Times New Roman" w:eastAsia="Times New Roman" w:hAnsi="Times New Roman" w:cs="Times New Roman"/>
                <w:spacing w:val="-4"/>
              </w:rPr>
              <w:t xml:space="preserve">CNC </w:t>
            </w:r>
            <w:r>
              <w:rPr>
                <w:spacing w:val="-4"/>
              </w:rPr>
              <w:t>加工中心、</w:t>
            </w:r>
            <w:r>
              <w:t xml:space="preserve"> </w:t>
            </w:r>
            <w:r>
              <w:rPr>
                <w:spacing w:val="-1"/>
              </w:rPr>
              <w:t>立式加工中心、卧式加工中心等设备，建设年产</w:t>
            </w:r>
            <w:r>
              <w:rPr>
                <w:spacing w:val="-40"/>
              </w:rPr>
              <w:t xml:space="preserve"> </w:t>
            </w:r>
            <w:r>
              <w:rPr>
                <w:rFonts w:ascii="Times New Roman" w:eastAsia="Times New Roman" w:hAnsi="Times New Roman" w:cs="Times New Roman"/>
                <w:spacing w:val="-1"/>
              </w:rPr>
              <w:t>50</w:t>
            </w:r>
            <w:r>
              <w:rPr>
                <w:rFonts w:ascii="Times New Roman" w:eastAsia="Times New Roman" w:hAnsi="Times New Roman" w:cs="Times New Roman"/>
                <w:spacing w:val="15"/>
              </w:rPr>
              <w:t xml:space="preserve"> </w:t>
            </w:r>
            <w:r>
              <w:rPr>
                <w:spacing w:val="-1"/>
              </w:rPr>
              <w:t>万只铝轮项目。本项目已在婺</w:t>
            </w:r>
          </w:p>
          <w:p>
            <w:pPr>
              <w:pStyle w:val="TableText"/>
              <w:spacing w:line="219" w:lineRule="auto"/>
              <w:ind w:left="91"/>
            </w:pPr>
            <w:r>
              <w:t>城区发展和改革局备案赋码（项目代码：</w:t>
            </w:r>
            <w:r>
              <w:rPr>
                <w:rFonts w:ascii="Times New Roman" w:eastAsia="Times New Roman" w:hAnsi="Times New Roman" w:cs="Times New Roman"/>
              </w:rPr>
              <w:t>2305-330702-</w:t>
            </w:r>
            <w:r>
              <w:rPr>
                <w:rFonts w:ascii="Times New Roman" w:eastAsia="Times New Roman" w:hAnsi="Times New Roman" w:cs="Times New Roman"/>
                <w:spacing w:val="-1"/>
              </w:rPr>
              <w:t>04-01-246377</w:t>
            </w:r>
            <w:r>
              <w:rPr>
                <w:spacing w:val="-1"/>
              </w:rPr>
              <w:t>）。</w:t>
            </w:r>
          </w:p>
          <w:p>
            <w:pPr>
              <w:pStyle w:val="TableText"/>
              <w:spacing w:before="180" w:line="219" w:lineRule="auto"/>
              <w:ind w:left="582"/>
            </w:pPr>
            <w:r>
              <w:rPr>
                <w:spacing w:val="-2"/>
              </w:rPr>
              <w:t>（</w:t>
            </w:r>
            <w:r>
              <w:rPr>
                <w:rFonts w:ascii="Times New Roman" w:eastAsia="Times New Roman" w:hAnsi="Times New Roman" w:cs="Times New Roman"/>
                <w:spacing w:val="-2"/>
              </w:rPr>
              <w:t>1</w:t>
            </w:r>
            <w:r>
              <w:rPr>
                <w:spacing w:val="-2"/>
              </w:rPr>
              <w:t>）环评分类管理类别判定说明</w:t>
            </w:r>
          </w:p>
          <w:p>
            <w:pPr>
              <w:pStyle w:val="TableText"/>
              <w:spacing w:before="184" w:line="359" w:lineRule="auto"/>
              <w:ind w:left="90" w:right="21" w:firstLine="480"/>
            </w:pPr>
            <w:r>
              <w:rPr>
                <w:spacing w:val="-4"/>
              </w:rPr>
              <w:t>根据《中华人民共和国环境影响评价法》及国务院令第</w:t>
            </w:r>
            <w:r>
              <w:rPr>
                <w:spacing w:val="-54"/>
              </w:rPr>
              <w:t xml:space="preserve"> </w:t>
            </w:r>
            <w:r>
              <w:rPr>
                <w:rFonts w:ascii="Times New Roman" w:eastAsia="Times New Roman" w:hAnsi="Times New Roman" w:cs="Times New Roman"/>
                <w:spacing w:val="-4"/>
              </w:rPr>
              <w:t>253</w:t>
            </w:r>
            <w:r>
              <w:rPr>
                <w:rFonts w:ascii="Times New Roman" w:eastAsia="Times New Roman" w:hAnsi="Times New Roman" w:cs="Times New Roman"/>
                <w:spacing w:val="15"/>
                <w:w w:val="101"/>
              </w:rPr>
              <w:t xml:space="preserve"> </w:t>
            </w:r>
            <w:r>
              <w:rPr>
                <w:spacing w:val="-4"/>
              </w:rPr>
              <w:t>号《建设项目环境</w:t>
            </w:r>
            <w:r>
              <w:t xml:space="preserve"> </w:t>
            </w:r>
            <w:r>
              <w:rPr>
                <w:spacing w:val="-3"/>
              </w:rPr>
              <w:t>保护管理条例》有关规定，该项目需进行环境影响评价。对</w:t>
            </w:r>
            <w:r>
              <w:rPr>
                <w:spacing w:val="-4"/>
              </w:rPr>
              <w:t>照《建设项目环境影响</w:t>
            </w:r>
            <w:r>
              <w:t xml:space="preserve"> </w:t>
            </w:r>
            <w:r>
              <w:rPr>
                <w:spacing w:val="-5"/>
              </w:rPr>
              <w:t>评价分类管理名录》（</w:t>
            </w:r>
            <w:r>
              <w:rPr>
                <w:rFonts w:ascii="Times New Roman" w:eastAsia="Times New Roman" w:hAnsi="Times New Roman" w:cs="Times New Roman"/>
                <w:spacing w:val="-5"/>
              </w:rPr>
              <w:t xml:space="preserve">2021 </w:t>
            </w:r>
            <w:r>
              <w:rPr>
                <w:spacing w:val="-5"/>
              </w:rPr>
              <w:t>年版）可知，建设项目属于“三十三、汽车制造业</w:t>
            </w:r>
            <w:r>
              <w:rPr>
                <w:spacing w:val="-36"/>
              </w:rPr>
              <w:t xml:space="preserve"> </w:t>
            </w:r>
            <w:r>
              <w:rPr>
                <w:rFonts w:ascii="Times New Roman" w:eastAsia="Times New Roman" w:hAnsi="Times New Roman" w:cs="Times New Roman"/>
                <w:spacing w:val="-5"/>
              </w:rPr>
              <w:t>36</w:t>
            </w:r>
            <w:r>
              <w:rPr>
                <w:spacing w:val="-5"/>
              </w:rPr>
              <w:t>，</w:t>
            </w:r>
            <w:r>
              <w:t xml:space="preserve"> </w:t>
            </w:r>
            <w:r>
              <w:rPr>
                <w:rFonts w:ascii="Times New Roman" w:eastAsia="Times New Roman" w:hAnsi="Times New Roman" w:cs="Times New Roman"/>
              </w:rPr>
              <w:t xml:space="preserve">71 </w:t>
            </w:r>
            <w:r>
              <w:t>汽车零部件及配件制造</w:t>
            </w:r>
            <w:r>
              <w:rPr>
                <w:spacing w:val="-50"/>
              </w:rPr>
              <w:t xml:space="preserve"> </w:t>
            </w:r>
            <w:r>
              <w:rPr>
                <w:rFonts w:ascii="Times New Roman" w:eastAsia="Times New Roman" w:hAnsi="Times New Roman" w:cs="Times New Roman"/>
              </w:rPr>
              <w:t>367</w:t>
            </w:r>
            <w:r>
              <w:t>：其他（年用非溶剂型低</w:t>
            </w:r>
            <w:r>
              <w:rPr>
                <w:spacing w:val="-58"/>
              </w:rPr>
              <w:t xml:space="preserve"> </w:t>
            </w:r>
            <w:r>
              <w:rPr>
                <w:rFonts w:ascii="Times New Roman" w:eastAsia="Times New Roman" w:hAnsi="Times New Roman" w:cs="Times New Roman"/>
              </w:rPr>
              <w:t>VOCs</w:t>
            </w:r>
            <w:r>
              <w:t>含量涂料</w:t>
            </w:r>
            <w:r>
              <w:rPr>
                <w:spacing w:val="-29"/>
              </w:rPr>
              <w:t xml:space="preserve"> </w:t>
            </w:r>
            <w:r>
              <w:rPr>
                <w:rFonts w:ascii="Times New Roman" w:eastAsia="Times New Roman" w:hAnsi="Times New Roman" w:cs="Times New Roman"/>
              </w:rPr>
              <w:t>1</w:t>
            </w:r>
            <w:r>
              <w:rPr>
                <w:rFonts w:ascii="Times New Roman" w:eastAsia="Times New Roman" w:hAnsi="Times New Roman" w:cs="Times New Roman"/>
                <w:spacing w:val="-1"/>
              </w:rPr>
              <w:t>0</w:t>
            </w:r>
            <w:r>
              <w:rPr>
                <w:rFonts w:ascii="Times New Roman" w:eastAsia="Times New Roman" w:hAnsi="Times New Roman" w:cs="Times New Roman"/>
                <w:spacing w:val="21"/>
              </w:rPr>
              <w:t xml:space="preserve"> </w:t>
            </w:r>
            <w:r>
              <w:rPr>
                <w:spacing w:val="-1"/>
              </w:rPr>
              <w:t>吨以下</w:t>
            </w:r>
            <w:r>
              <w:t xml:space="preserve"> </w:t>
            </w:r>
            <w:r>
              <w:rPr>
                <w:spacing w:val="-8"/>
              </w:rPr>
              <w:t>的除外）”，因此本项目需编制环境影响报告表。受浙江奥特威科技有限公司委托，</w:t>
            </w:r>
            <w:r>
              <w:t xml:space="preserve"> </w:t>
            </w:r>
            <w:r>
              <w:rPr>
                <w:spacing w:val="-10"/>
              </w:rPr>
              <w:t>我公司组织有关人员在对项目区域环境状况进行调查、踏勘等工作的基础上，按《建</w:t>
            </w:r>
            <w:r>
              <w:rPr>
                <w:spacing w:val="10"/>
              </w:rPr>
              <w:t xml:space="preserve"> </w:t>
            </w:r>
            <w:r>
              <w:rPr>
                <w:spacing w:val="-3"/>
              </w:rPr>
              <w:t>设项目环境影响报告表编制技术指南（污染影响类）》（试</w:t>
            </w:r>
            <w:r>
              <w:rPr>
                <w:spacing w:val="-4"/>
              </w:rPr>
              <w:t>行）要求，编制了本项</w:t>
            </w:r>
          </w:p>
          <w:p>
            <w:pPr>
              <w:pStyle w:val="TableText"/>
              <w:spacing w:before="1" w:line="217" w:lineRule="auto"/>
              <w:ind w:left="136"/>
            </w:pPr>
            <w:r>
              <w:rPr>
                <w:spacing w:val="-4"/>
              </w:rPr>
              <w:t>目的环境影响报告表，报请审批。</w:t>
            </w:r>
          </w:p>
          <w:p>
            <w:pPr>
              <w:pStyle w:val="TableText"/>
              <w:spacing w:before="183" w:line="219" w:lineRule="auto"/>
              <w:ind w:left="582"/>
            </w:pPr>
            <w:r>
              <w:rPr>
                <w:spacing w:val="-2"/>
              </w:rPr>
              <w:t>（</w:t>
            </w:r>
            <w:r>
              <w:rPr>
                <w:rFonts w:ascii="Times New Roman" w:eastAsia="Times New Roman" w:hAnsi="Times New Roman" w:cs="Times New Roman"/>
                <w:spacing w:val="-2"/>
              </w:rPr>
              <w:t>2</w:t>
            </w:r>
            <w:r>
              <w:rPr>
                <w:spacing w:val="-2"/>
              </w:rPr>
              <w:t>）排污许可管理类别判定说明</w:t>
            </w:r>
          </w:p>
          <w:p>
            <w:pPr>
              <w:pStyle w:val="TableText"/>
              <w:spacing w:before="183" w:line="359" w:lineRule="auto"/>
              <w:ind w:left="90" w:right="83" w:firstLine="480"/>
            </w:pPr>
            <w:r>
              <w:rPr>
                <w:spacing w:val="-1"/>
              </w:rPr>
              <w:t>对照《国民经济行业分类》（</w:t>
            </w:r>
            <w:r>
              <w:rPr>
                <w:rFonts w:ascii="Times New Roman" w:eastAsia="Times New Roman" w:hAnsi="Times New Roman" w:cs="Times New Roman"/>
                <w:spacing w:val="-1"/>
              </w:rPr>
              <w:t>GB/T475</w:t>
            </w:r>
            <w:r>
              <w:rPr>
                <w:rFonts w:ascii="Times New Roman" w:eastAsia="Times New Roman" w:hAnsi="Times New Roman" w:cs="Times New Roman"/>
                <w:spacing w:val="-2"/>
              </w:rPr>
              <w:t>4-2017</w:t>
            </w:r>
            <w:r>
              <w:rPr>
                <w:spacing w:val="-6"/>
              </w:rPr>
              <w:t>），</w:t>
            </w:r>
            <w:r>
              <w:rPr>
                <w:spacing w:val="-2"/>
              </w:rPr>
              <w:t>本项目属于</w:t>
            </w:r>
            <w:r>
              <w:rPr>
                <w:spacing w:val="-51"/>
              </w:rPr>
              <w:t xml:space="preserve"> </w:t>
            </w:r>
            <w:r>
              <w:rPr>
                <w:rFonts w:ascii="Times New Roman" w:eastAsia="Times New Roman" w:hAnsi="Times New Roman" w:cs="Times New Roman"/>
                <w:spacing w:val="-2"/>
              </w:rPr>
              <w:t xml:space="preserve">C3670 </w:t>
            </w:r>
            <w:r>
              <w:rPr>
                <w:spacing w:val="-2"/>
              </w:rPr>
              <w:t>汽车零部</w:t>
            </w:r>
            <w:r>
              <w:t xml:space="preserve"> </w:t>
            </w:r>
            <w:r>
              <w:t>件及配件制造，根据《固定污染源排污许可分类管理名录（</w:t>
            </w:r>
            <w:r>
              <w:rPr>
                <w:rFonts w:ascii="Times New Roman" w:eastAsia="Times New Roman" w:hAnsi="Times New Roman" w:cs="Times New Roman"/>
              </w:rPr>
              <w:t>20</w:t>
            </w:r>
            <w:r>
              <w:rPr>
                <w:rFonts w:ascii="Times New Roman" w:eastAsia="Times New Roman" w:hAnsi="Times New Roman" w:cs="Times New Roman"/>
                <w:spacing w:val="-1"/>
              </w:rPr>
              <w:t xml:space="preserve">19 </w:t>
            </w:r>
            <w:r>
              <w:rPr>
                <w:spacing w:val="-1"/>
              </w:rPr>
              <w:t>年版）》，本项</w:t>
            </w:r>
          </w:p>
          <w:p>
            <w:pPr>
              <w:pStyle w:val="TableText"/>
              <w:spacing w:before="1" w:line="218" w:lineRule="auto"/>
              <w:ind w:left="136"/>
            </w:pPr>
            <w:r>
              <w:rPr>
                <w:spacing w:val="-7"/>
              </w:rPr>
              <w:t>目属于简化管理。</w:t>
            </w:r>
          </w:p>
          <w:p>
            <w:pPr>
              <w:pStyle w:val="TableText"/>
              <w:spacing w:before="176" w:line="224" w:lineRule="auto"/>
              <w:ind w:left="1869"/>
              <w:rPr>
                <w:sz w:val="20"/>
                <w:szCs w:val="20"/>
              </w:rPr>
            </w:pPr>
            <w:r>
              <w:rPr>
                <w:spacing w:val="8"/>
                <w:sz w:val="20"/>
                <w:szCs w:val="20"/>
                <w14:textOutline w14:w="3795" w14:cap="sq">
                  <w14:solidFill>
                    <w14:srgbClr w14:val="000000"/>
                  </w14:solidFill>
                  <w14:prstDash w14:val="solid"/>
                  <w14:bevel/>
                </w14:textOutline>
              </w:rPr>
              <w:t>表</w:t>
            </w:r>
            <w:r>
              <w:rPr>
                <w:spacing w:val="-31"/>
                <w:sz w:val="20"/>
                <w:szCs w:val="20"/>
              </w:rPr>
              <w:t xml:space="preserve"> </w:t>
            </w:r>
            <w:r>
              <w:rPr>
                <w:rFonts w:ascii="Times New Roman" w:eastAsia="Times New Roman" w:hAnsi="Times New Roman" w:cs="Times New Roman"/>
                <w:b/>
                <w:bCs/>
                <w:spacing w:val="8"/>
                <w:sz w:val="20"/>
                <w:szCs w:val="20"/>
              </w:rPr>
              <w:t xml:space="preserve">2-1    </w:t>
            </w:r>
            <w:r>
              <w:rPr>
                <w:spacing w:val="8"/>
                <w:sz w:val="20"/>
                <w:szCs w:val="20"/>
                <w14:textOutline w14:w="3795" w14:cap="sq">
                  <w14:solidFill>
                    <w14:srgbClr w14:val="000000"/>
                  </w14:solidFill>
                  <w14:prstDash w14:val="solid"/>
                  <w14:bevel/>
                </w14:textOutline>
              </w:rPr>
              <w:t>固定污染源排污许可分类管理类别判定表摘录</w:t>
            </w:r>
          </w:p>
          <w:tbl>
            <w:tblPr>
              <w:tblStyle w:val="TableNormal18"/>
              <w:tblW w:w="8526"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47"/>
              <w:gridCol w:w="1413"/>
              <w:gridCol w:w="1644"/>
              <w:gridCol w:w="3588"/>
              <w:gridCol w:w="1134"/>
            </w:tblGrid>
            <w:tr>
              <w:tblPrEx>
                <w:tblW w:w="8526"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747" w:type="dxa"/>
                  <w:vAlign w:val="top"/>
                </w:tcPr>
                <w:p>
                  <w:pPr>
                    <w:pStyle w:val="TableText"/>
                    <w:spacing w:before="98" w:line="229" w:lineRule="auto"/>
                    <w:ind w:left="168"/>
                    <w:rPr>
                      <w:sz w:val="20"/>
                      <w:szCs w:val="20"/>
                    </w:rPr>
                  </w:pPr>
                  <w:r>
                    <w:rPr>
                      <w:spacing w:val="5"/>
                      <w:sz w:val="20"/>
                      <w:szCs w:val="20"/>
                    </w:rPr>
                    <w:t>序号</w:t>
                  </w:r>
                </w:p>
              </w:tc>
              <w:tc>
                <w:tcPr>
                  <w:tcW w:w="1413" w:type="dxa"/>
                  <w:vAlign w:val="top"/>
                </w:tcPr>
                <w:p>
                  <w:pPr>
                    <w:pStyle w:val="TableText"/>
                    <w:spacing w:before="98" w:line="228" w:lineRule="auto"/>
                    <w:ind w:left="294"/>
                    <w:rPr>
                      <w:sz w:val="20"/>
                      <w:szCs w:val="20"/>
                    </w:rPr>
                  </w:pPr>
                  <w:r>
                    <w:rPr>
                      <w:spacing w:val="6"/>
                      <w:sz w:val="20"/>
                      <w:szCs w:val="20"/>
                    </w:rPr>
                    <w:t>行业类别</w:t>
                  </w:r>
                </w:p>
              </w:tc>
              <w:tc>
                <w:tcPr>
                  <w:tcW w:w="1644" w:type="dxa"/>
                  <w:vAlign w:val="top"/>
                </w:tcPr>
                <w:p>
                  <w:pPr>
                    <w:pStyle w:val="TableText"/>
                    <w:spacing w:before="98" w:line="228" w:lineRule="auto"/>
                    <w:ind w:left="407"/>
                    <w:rPr>
                      <w:sz w:val="20"/>
                      <w:szCs w:val="20"/>
                    </w:rPr>
                  </w:pPr>
                  <w:r>
                    <w:rPr>
                      <w:spacing w:val="7"/>
                      <w:sz w:val="20"/>
                      <w:szCs w:val="20"/>
                    </w:rPr>
                    <w:t>重点管理</w:t>
                  </w:r>
                </w:p>
              </w:tc>
              <w:tc>
                <w:tcPr>
                  <w:tcW w:w="3588" w:type="dxa"/>
                  <w:vAlign w:val="top"/>
                </w:tcPr>
                <w:p>
                  <w:pPr>
                    <w:pStyle w:val="TableText"/>
                    <w:spacing w:before="98" w:line="227" w:lineRule="auto"/>
                    <w:ind w:left="1385"/>
                    <w:rPr>
                      <w:sz w:val="20"/>
                      <w:szCs w:val="20"/>
                    </w:rPr>
                  </w:pPr>
                  <w:r>
                    <w:rPr>
                      <w:spacing w:val="6"/>
                      <w:sz w:val="20"/>
                      <w:szCs w:val="20"/>
                    </w:rPr>
                    <w:t>简化管理</w:t>
                  </w:r>
                </w:p>
              </w:tc>
              <w:tc>
                <w:tcPr>
                  <w:tcW w:w="1134" w:type="dxa"/>
                  <w:vAlign w:val="top"/>
                </w:tcPr>
                <w:p>
                  <w:pPr>
                    <w:pStyle w:val="TableText"/>
                    <w:spacing w:before="98" w:line="228" w:lineRule="auto"/>
                    <w:ind w:left="156"/>
                    <w:rPr>
                      <w:sz w:val="20"/>
                      <w:szCs w:val="20"/>
                    </w:rPr>
                  </w:pPr>
                  <w:r>
                    <w:rPr>
                      <w:spacing w:val="6"/>
                      <w:sz w:val="20"/>
                      <w:szCs w:val="20"/>
                    </w:rPr>
                    <w:t>登记管理</w:t>
                  </w:r>
                </w:p>
              </w:tc>
            </w:tr>
            <w:tr>
              <w:tblPrEx>
                <w:tblW w:w="8526" w:type="dxa"/>
                <w:tblInd w:w="83" w:type="dxa"/>
                <w:tblLayout w:type="fixed"/>
              </w:tblPrEx>
              <w:trPr>
                <w:trHeight w:val="401"/>
              </w:trPr>
              <w:tc>
                <w:tcPr>
                  <w:tcW w:w="8526" w:type="dxa"/>
                  <w:gridSpan w:val="5"/>
                  <w:vAlign w:val="top"/>
                </w:tcPr>
                <w:p>
                  <w:pPr>
                    <w:pStyle w:val="TableText"/>
                    <w:spacing w:before="92" w:line="228" w:lineRule="auto"/>
                    <w:ind w:left="3164"/>
                    <w:rPr>
                      <w:rFonts w:ascii="Times New Roman" w:eastAsia="Times New Roman" w:hAnsi="Times New Roman" w:cs="Times New Roman"/>
                      <w:sz w:val="20"/>
                      <w:szCs w:val="20"/>
                    </w:rPr>
                  </w:pPr>
                  <w:r>
                    <w:rPr>
                      <w:spacing w:val="8"/>
                      <w:sz w:val="20"/>
                      <w:szCs w:val="20"/>
                    </w:rPr>
                    <w:t xml:space="preserve">三十一、汽车制造业 </w:t>
                  </w:r>
                  <w:r>
                    <w:rPr>
                      <w:rFonts w:ascii="Times New Roman" w:eastAsia="Times New Roman" w:hAnsi="Times New Roman" w:cs="Times New Roman"/>
                      <w:spacing w:val="8"/>
                      <w:sz w:val="20"/>
                      <w:szCs w:val="20"/>
                    </w:rPr>
                    <w:t>36</w:t>
                  </w:r>
                </w:p>
              </w:tc>
            </w:tr>
            <w:tr>
              <w:tblPrEx>
                <w:tblW w:w="8526" w:type="dxa"/>
                <w:tblInd w:w="83" w:type="dxa"/>
                <w:tblLayout w:type="fixed"/>
              </w:tblPrEx>
              <w:trPr>
                <w:trHeight w:val="2185"/>
              </w:trPr>
              <w:tc>
                <w:tcPr>
                  <w:tcW w:w="747" w:type="dxa"/>
                  <w:vAlign w:val="top"/>
                </w:tcPr>
                <w:p>
                  <w:pPr>
                    <w:spacing w:line="319" w:lineRule="auto"/>
                    <w:rPr>
                      <w:rFonts w:ascii="Arial"/>
                      <w:sz w:val="21"/>
                    </w:rPr>
                  </w:pPr>
                </w:p>
                <w:p>
                  <w:pPr>
                    <w:spacing w:line="319" w:lineRule="auto"/>
                    <w:rPr>
                      <w:rFonts w:ascii="Arial"/>
                      <w:sz w:val="21"/>
                    </w:rPr>
                  </w:pPr>
                </w:p>
                <w:p>
                  <w:pPr>
                    <w:spacing w:line="319" w:lineRule="auto"/>
                    <w:rPr>
                      <w:rFonts w:ascii="Arial"/>
                      <w:sz w:val="21"/>
                    </w:rPr>
                  </w:pPr>
                </w:p>
                <w:p>
                  <w:pPr>
                    <w:spacing w:before="58"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85</w:t>
                  </w:r>
                </w:p>
              </w:tc>
              <w:tc>
                <w:tcPr>
                  <w:tcW w:w="1413" w:type="dxa"/>
                  <w:vAlign w:val="top"/>
                </w:tcPr>
                <w:p>
                  <w:pPr>
                    <w:spacing w:line="328" w:lineRule="auto"/>
                    <w:rPr>
                      <w:rFonts w:ascii="Arial"/>
                      <w:sz w:val="21"/>
                    </w:rPr>
                  </w:pPr>
                </w:p>
                <w:p>
                  <w:pPr>
                    <w:spacing w:line="328" w:lineRule="auto"/>
                    <w:rPr>
                      <w:rFonts w:ascii="Arial"/>
                      <w:sz w:val="21"/>
                    </w:rPr>
                  </w:pPr>
                </w:p>
                <w:p>
                  <w:pPr>
                    <w:pStyle w:val="TableText"/>
                    <w:spacing w:before="65" w:line="228" w:lineRule="auto"/>
                    <w:ind w:left="185"/>
                    <w:rPr>
                      <w:sz w:val="20"/>
                      <w:szCs w:val="20"/>
                    </w:rPr>
                  </w:pPr>
                  <w:r>
                    <w:rPr>
                      <w:spacing w:val="8"/>
                      <w:sz w:val="20"/>
                      <w:szCs w:val="20"/>
                    </w:rPr>
                    <w:t>汽车零部件</w:t>
                  </w:r>
                </w:p>
                <w:p>
                  <w:pPr>
                    <w:pStyle w:val="TableText"/>
                    <w:spacing w:before="26" w:line="228" w:lineRule="auto"/>
                    <w:ind w:left="184"/>
                    <w:rPr>
                      <w:sz w:val="20"/>
                      <w:szCs w:val="20"/>
                    </w:rPr>
                  </w:pPr>
                  <w:r>
                    <w:rPr>
                      <w:spacing w:val="8"/>
                      <w:sz w:val="20"/>
                      <w:szCs w:val="20"/>
                    </w:rPr>
                    <w:t>及配件制造</w:t>
                  </w:r>
                </w:p>
                <w:p>
                  <w:pPr>
                    <w:spacing w:before="46" w:line="195" w:lineRule="auto"/>
                    <w:ind w:left="55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367</w:t>
                  </w:r>
                </w:p>
              </w:tc>
              <w:tc>
                <w:tcPr>
                  <w:tcW w:w="1644" w:type="dxa"/>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TableText"/>
                    <w:spacing w:before="65" w:line="229" w:lineRule="auto"/>
                    <w:ind w:left="197"/>
                    <w:rPr>
                      <w:sz w:val="20"/>
                      <w:szCs w:val="20"/>
                    </w:rPr>
                  </w:pPr>
                  <w:r>
                    <w:rPr>
                      <w:spacing w:val="7"/>
                      <w:sz w:val="20"/>
                      <w:szCs w:val="20"/>
                    </w:rPr>
                    <w:t>纳入重点排污</w:t>
                  </w:r>
                </w:p>
                <w:p>
                  <w:pPr>
                    <w:pStyle w:val="TableText"/>
                    <w:spacing w:before="23" w:line="228" w:lineRule="auto"/>
                    <w:ind w:left="303"/>
                    <w:rPr>
                      <w:sz w:val="20"/>
                      <w:szCs w:val="20"/>
                    </w:rPr>
                  </w:pPr>
                  <w:r>
                    <w:rPr>
                      <w:spacing w:val="7"/>
                      <w:sz w:val="20"/>
                      <w:szCs w:val="20"/>
                    </w:rPr>
                    <w:t>单位名录的</w:t>
                  </w:r>
                </w:p>
              </w:tc>
              <w:tc>
                <w:tcPr>
                  <w:tcW w:w="3588" w:type="dxa"/>
                  <w:vAlign w:val="top"/>
                </w:tcPr>
                <w:p>
                  <w:pPr>
                    <w:pStyle w:val="TableText"/>
                    <w:spacing w:before="34" w:line="247" w:lineRule="auto"/>
                    <w:ind w:left="109" w:right="38" w:firstLine="17"/>
                    <w:jc w:val="both"/>
                    <w:rPr>
                      <w:rFonts w:ascii="Times New Roman" w:eastAsia="Times New Roman" w:hAnsi="Times New Roman" w:cs="Times New Roman"/>
                      <w:sz w:val="20"/>
                      <w:szCs w:val="20"/>
                    </w:rPr>
                  </w:pPr>
                  <w:r>
                    <w:rPr>
                      <w:spacing w:val="39"/>
                      <w:sz w:val="20"/>
                      <w:szCs w:val="20"/>
                      <w14:textOutline w14:w="3795" w14:cap="sq">
                        <w14:solidFill>
                          <w14:srgbClr w14:val="000000"/>
                        </w14:solidFill>
                        <w14:prstDash w14:val="solid"/>
                        <w14:bevel/>
                      </w14:textOutline>
                    </w:rPr>
                    <w:t>除重点管理以外的汽车整车制造</w:t>
                  </w:r>
                  <w:r>
                    <w:rPr>
                      <w:spacing w:val="4"/>
                      <w:sz w:val="20"/>
                      <w:szCs w:val="20"/>
                    </w:rPr>
                    <w:t xml:space="preserve"> </w:t>
                  </w:r>
                  <w:r>
                    <w:rPr>
                      <w:rFonts w:ascii="Times New Roman" w:eastAsia="Times New Roman" w:hAnsi="Times New Roman" w:cs="Times New Roman"/>
                      <w:b/>
                      <w:bCs/>
                      <w:spacing w:val="4"/>
                      <w:sz w:val="20"/>
                      <w:szCs w:val="20"/>
                    </w:rPr>
                    <w:t>361</w:t>
                  </w:r>
                  <w:r>
                    <w:rPr>
                      <w:rFonts w:ascii="Times New Roman" w:eastAsia="Times New Roman" w:hAnsi="Times New Roman" w:cs="Times New Roman"/>
                      <w:b/>
                      <w:bCs/>
                      <w:spacing w:val="-11"/>
                      <w:sz w:val="20"/>
                      <w:szCs w:val="20"/>
                    </w:rPr>
                    <w:t xml:space="preserve"> </w:t>
                  </w:r>
                  <w:r>
                    <w:rPr>
                      <w:spacing w:val="4"/>
                      <w:sz w:val="20"/>
                      <w:szCs w:val="20"/>
                      <w14:textOutline w14:w="3795" w14:cap="sq">
                        <w14:solidFill>
                          <w14:srgbClr w14:val="000000"/>
                        </w14:solidFill>
                        <w14:prstDash w14:val="solid"/>
                        <w14:bevel/>
                      </w14:textOutline>
                    </w:rPr>
                    <w:t>，除重点管理以外的年使用</w:t>
                  </w:r>
                  <w:r>
                    <w:rPr>
                      <w:spacing w:val="-31"/>
                      <w:sz w:val="20"/>
                      <w:szCs w:val="20"/>
                    </w:rPr>
                    <w:t xml:space="preserve"> </w:t>
                  </w:r>
                  <w:r>
                    <w:rPr>
                      <w:rFonts w:ascii="Times New Roman" w:eastAsia="Times New Roman" w:hAnsi="Times New Roman" w:cs="Times New Roman"/>
                      <w:b/>
                      <w:bCs/>
                      <w:spacing w:val="4"/>
                      <w:sz w:val="20"/>
                      <w:szCs w:val="20"/>
                    </w:rPr>
                    <w:t>10</w:t>
                  </w:r>
                  <w:r>
                    <w:rPr>
                      <w:rFonts w:ascii="Times New Roman" w:eastAsia="Times New Roman" w:hAnsi="Times New Roman" w:cs="Times New Roman"/>
                      <w:b/>
                      <w:bCs/>
                      <w:spacing w:val="19"/>
                      <w:w w:val="101"/>
                      <w:sz w:val="20"/>
                      <w:szCs w:val="20"/>
                    </w:rPr>
                    <w:t xml:space="preserve"> </w:t>
                  </w:r>
                  <w:r>
                    <w:rPr>
                      <w:spacing w:val="4"/>
                      <w:sz w:val="20"/>
                      <w:szCs w:val="20"/>
                      <w14:textOutline w14:w="3795" w14:cap="sq">
                        <w14:solidFill>
                          <w14:srgbClr w14:val="000000"/>
                        </w14:solidFill>
                        <w14:prstDash w14:val="solid"/>
                        <w14:bevel/>
                      </w14:textOutline>
                    </w:rPr>
                    <w:t>吨</w:t>
                  </w:r>
                  <w:r>
                    <w:rPr>
                      <w:spacing w:val="4"/>
                      <w:sz w:val="20"/>
                      <w:szCs w:val="20"/>
                    </w:rPr>
                    <w:t xml:space="preserve"> </w:t>
                  </w:r>
                  <w:r>
                    <w:rPr>
                      <w:spacing w:val="10"/>
                      <w:sz w:val="20"/>
                      <w:szCs w:val="20"/>
                      <w14:textOutline w14:w="3795" w14:cap="sq">
                        <w14:solidFill>
                          <w14:srgbClr w14:val="000000"/>
                        </w14:solidFill>
                        <w14:prstDash w14:val="solid"/>
                        <w14:bevel/>
                      </w14:textOutline>
                    </w:rPr>
                    <w:t>及以上溶剂型涂料或者胶粘剂（含稀</w:t>
                  </w:r>
                  <w:r>
                    <w:rPr>
                      <w:spacing w:val="7"/>
                      <w:sz w:val="20"/>
                      <w:szCs w:val="20"/>
                    </w:rPr>
                    <w:t xml:space="preserve"> </w:t>
                  </w:r>
                  <w:r>
                    <w:rPr>
                      <w:spacing w:val="10"/>
                      <w:sz w:val="20"/>
                      <w:szCs w:val="20"/>
                      <w14:textOutline w14:w="3795" w14:cap="sq">
                        <w14:solidFill>
                          <w14:srgbClr w14:val="000000"/>
                        </w14:solidFill>
                        <w14:prstDash w14:val="solid"/>
                        <w14:bevel/>
                      </w14:textOutline>
                    </w:rPr>
                    <w:t>释剂、固化剂、清洗溶剂）的汽车用</w:t>
                  </w:r>
                  <w:r>
                    <w:rPr>
                      <w:spacing w:val="7"/>
                      <w:sz w:val="20"/>
                      <w:szCs w:val="20"/>
                    </w:rPr>
                    <w:t xml:space="preserve"> </w:t>
                  </w:r>
                  <w:r>
                    <w:rPr>
                      <w:spacing w:val="5"/>
                      <w:sz w:val="20"/>
                      <w:szCs w:val="20"/>
                      <w14:textOutline w14:w="3795" w14:cap="sq">
                        <w14:solidFill>
                          <w14:srgbClr w14:val="000000"/>
                        </w14:solidFill>
                        <w14:prstDash w14:val="solid"/>
                        <w14:bevel/>
                      </w14:textOutline>
                    </w:rPr>
                    <w:t>发动机制造</w:t>
                  </w:r>
                  <w:r>
                    <w:rPr>
                      <w:spacing w:val="-42"/>
                      <w:sz w:val="20"/>
                      <w:szCs w:val="20"/>
                    </w:rPr>
                    <w:t xml:space="preserve"> </w:t>
                  </w:r>
                  <w:r>
                    <w:rPr>
                      <w:rFonts w:ascii="Times New Roman" w:eastAsia="Times New Roman" w:hAnsi="Times New Roman" w:cs="Times New Roman"/>
                      <w:b/>
                      <w:bCs/>
                      <w:spacing w:val="5"/>
                      <w:sz w:val="20"/>
                      <w:szCs w:val="20"/>
                    </w:rPr>
                    <w:t>362</w:t>
                  </w:r>
                  <w:r>
                    <w:rPr>
                      <w:rFonts w:ascii="Times New Roman" w:eastAsia="Times New Roman" w:hAnsi="Times New Roman" w:cs="Times New Roman"/>
                      <w:b/>
                      <w:bCs/>
                      <w:spacing w:val="-28"/>
                      <w:sz w:val="20"/>
                      <w:szCs w:val="20"/>
                    </w:rPr>
                    <w:t xml:space="preserve"> </w:t>
                  </w:r>
                  <w:r>
                    <w:rPr>
                      <w:spacing w:val="5"/>
                      <w:sz w:val="20"/>
                      <w:szCs w:val="20"/>
                      <w14:textOutline w14:w="3795" w14:cap="sq">
                        <w14:solidFill>
                          <w14:srgbClr w14:val="000000"/>
                        </w14:solidFill>
                        <w14:prstDash w14:val="solid"/>
                        <w14:bevel/>
                      </w14:textOutline>
                    </w:rPr>
                    <w:t>、改装汽车制造</w:t>
                  </w:r>
                  <w:r>
                    <w:rPr>
                      <w:spacing w:val="-42"/>
                      <w:sz w:val="20"/>
                      <w:szCs w:val="20"/>
                    </w:rPr>
                    <w:t xml:space="preserve"> </w:t>
                  </w:r>
                  <w:r>
                    <w:rPr>
                      <w:rFonts w:ascii="Times New Roman" w:eastAsia="Times New Roman" w:hAnsi="Times New Roman" w:cs="Times New Roman"/>
                      <w:b/>
                      <w:bCs/>
                      <w:spacing w:val="5"/>
                      <w:sz w:val="20"/>
                      <w:szCs w:val="20"/>
                    </w:rPr>
                    <w:t>363</w:t>
                  </w:r>
                  <w:r>
                    <w:rPr>
                      <w:spacing w:val="5"/>
                      <w:sz w:val="20"/>
                      <w:szCs w:val="20"/>
                      <w14:textOutline w14:w="3795" w14:cap="sq">
                        <w14:solidFill>
                          <w14:srgbClr w14:val="000000"/>
                        </w14:solidFill>
                        <w14:prstDash w14:val="solid"/>
                        <w14:bevel/>
                      </w14:textOutline>
                    </w:rPr>
                    <w:t>、</w:t>
                  </w:r>
                  <w:r>
                    <w:rPr>
                      <w:sz w:val="20"/>
                      <w:szCs w:val="20"/>
                    </w:rPr>
                    <w:t xml:space="preserve"> </w:t>
                  </w:r>
                  <w:r>
                    <w:rPr>
                      <w:spacing w:val="1"/>
                      <w:sz w:val="20"/>
                      <w:szCs w:val="20"/>
                      <w14:textOutline w14:w="3795" w14:cap="sq">
                        <w14:solidFill>
                          <w14:srgbClr w14:val="000000"/>
                        </w14:solidFill>
                        <w14:prstDash w14:val="solid"/>
                        <w14:bevel/>
                      </w14:textOutline>
                    </w:rPr>
                    <w:t>低速汽车制造</w:t>
                  </w:r>
                  <w:r>
                    <w:rPr>
                      <w:spacing w:val="-25"/>
                      <w:sz w:val="20"/>
                      <w:szCs w:val="20"/>
                    </w:rPr>
                    <w:t xml:space="preserve"> </w:t>
                  </w:r>
                  <w:r>
                    <w:rPr>
                      <w:rFonts w:ascii="Times New Roman" w:eastAsia="Times New Roman" w:hAnsi="Times New Roman" w:cs="Times New Roman"/>
                      <w:b/>
                      <w:bCs/>
                      <w:spacing w:val="1"/>
                      <w:sz w:val="20"/>
                      <w:szCs w:val="20"/>
                    </w:rPr>
                    <w:t>364</w:t>
                  </w:r>
                  <w:r>
                    <w:rPr>
                      <w:spacing w:val="1"/>
                      <w:sz w:val="20"/>
                      <w:szCs w:val="20"/>
                      <w14:textOutline w14:w="3795" w14:cap="sq">
                        <w14:solidFill>
                          <w14:srgbClr w14:val="000000"/>
                        </w14:solidFill>
                        <w14:prstDash w14:val="solid"/>
                        <w14:bevel/>
                      </w14:textOutline>
                    </w:rPr>
                    <w:t>、电车制造</w:t>
                  </w:r>
                  <w:r>
                    <w:rPr>
                      <w:spacing w:val="-42"/>
                      <w:sz w:val="20"/>
                      <w:szCs w:val="20"/>
                    </w:rPr>
                    <w:t xml:space="preserve"> </w:t>
                  </w:r>
                  <w:r>
                    <w:rPr>
                      <w:rFonts w:ascii="Times New Roman" w:eastAsia="Times New Roman" w:hAnsi="Times New Roman" w:cs="Times New Roman"/>
                      <w:b/>
                      <w:bCs/>
                      <w:spacing w:val="1"/>
                      <w:sz w:val="20"/>
                      <w:szCs w:val="20"/>
                    </w:rPr>
                    <w:t>365</w:t>
                  </w:r>
                  <w:r>
                    <w:rPr>
                      <w:spacing w:val="1"/>
                      <w:sz w:val="20"/>
                      <w:szCs w:val="20"/>
                      <w14:textOutline w14:w="3795" w14:cap="sq">
                        <w14:solidFill>
                          <w14:srgbClr w14:val="000000"/>
                        </w14:solidFill>
                        <w14:prstDash w14:val="solid"/>
                        <w14:bevel/>
                      </w14:textOutline>
                    </w:rPr>
                    <w:t>、汽</w:t>
                  </w:r>
                  <w:r>
                    <w:rPr>
                      <w:spacing w:val="1"/>
                      <w:sz w:val="20"/>
                      <w:szCs w:val="20"/>
                    </w:rPr>
                    <w:t xml:space="preserve"> </w:t>
                  </w:r>
                  <w:r>
                    <w:rPr>
                      <w:spacing w:val="8"/>
                      <w:sz w:val="20"/>
                      <w:szCs w:val="20"/>
                      <w14:textOutline w14:w="3795" w14:cap="sq">
                        <w14:solidFill>
                          <w14:srgbClr w14:val="000000"/>
                        </w14:solidFill>
                        <w14:prstDash w14:val="solid"/>
                        <w14:bevel/>
                      </w14:textOutline>
                    </w:rPr>
                    <w:t>车车身、挂车制造</w:t>
                  </w:r>
                  <w:r>
                    <w:rPr>
                      <w:spacing w:val="8"/>
                      <w:sz w:val="20"/>
                      <w:szCs w:val="20"/>
                    </w:rPr>
                    <w:t xml:space="preserve"> </w:t>
                  </w:r>
                  <w:r>
                    <w:rPr>
                      <w:rFonts w:ascii="Times New Roman" w:eastAsia="Times New Roman" w:hAnsi="Times New Roman" w:cs="Times New Roman"/>
                      <w:b/>
                      <w:bCs/>
                      <w:spacing w:val="8"/>
                      <w:sz w:val="20"/>
                      <w:szCs w:val="20"/>
                    </w:rPr>
                    <w:t>366</w:t>
                  </w:r>
                  <w:r>
                    <w:rPr>
                      <w:rFonts w:ascii="Times New Roman" w:eastAsia="Times New Roman" w:hAnsi="Times New Roman" w:cs="Times New Roman"/>
                      <w:b/>
                      <w:bCs/>
                      <w:spacing w:val="-27"/>
                      <w:sz w:val="20"/>
                      <w:szCs w:val="20"/>
                    </w:rPr>
                    <w:t xml:space="preserve"> </w:t>
                  </w:r>
                  <w:r>
                    <w:rPr>
                      <w:spacing w:val="8"/>
                      <w:sz w:val="20"/>
                      <w:szCs w:val="20"/>
                      <w14:textOutline w14:w="3795" w14:cap="sq">
                        <w14:solidFill>
                          <w14:srgbClr w14:val="000000"/>
                        </w14:solidFill>
                        <w14:prstDash w14:val="solid"/>
                        <w14:bevel/>
                      </w14:textOutline>
                    </w:rPr>
                    <w:t>、汽车零部件</w:t>
                  </w:r>
                  <w:r>
                    <w:rPr>
                      <w:sz w:val="20"/>
                      <w:szCs w:val="20"/>
                    </w:rPr>
                    <w:t xml:space="preserve"> </w:t>
                  </w:r>
                  <w:r>
                    <w:rPr>
                      <w:spacing w:val="7"/>
                      <w:sz w:val="20"/>
                      <w:szCs w:val="20"/>
                      <w14:textOutline w14:w="3795" w14:cap="sq">
                        <w14:solidFill>
                          <w14:srgbClr w14:val="000000"/>
                        </w14:solidFill>
                        <w14:prstDash w14:val="solid"/>
                        <w14:bevel/>
                      </w14:textOutline>
                    </w:rPr>
                    <w:t>及配件制造</w:t>
                  </w:r>
                  <w:r>
                    <w:rPr>
                      <w:spacing w:val="-39"/>
                      <w:sz w:val="20"/>
                      <w:szCs w:val="20"/>
                    </w:rPr>
                    <w:t xml:space="preserve"> </w:t>
                  </w:r>
                  <w:r>
                    <w:rPr>
                      <w:rFonts w:ascii="Times New Roman" w:eastAsia="Times New Roman" w:hAnsi="Times New Roman" w:cs="Times New Roman"/>
                      <w:b/>
                      <w:bCs/>
                      <w:spacing w:val="7"/>
                      <w:sz w:val="20"/>
                      <w:szCs w:val="20"/>
                    </w:rPr>
                    <w:t>367</w:t>
                  </w:r>
                </w:p>
              </w:tc>
              <w:tc>
                <w:tcPr>
                  <w:tcW w:w="1134" w:type="dxa"/>
                  <w:vAlign w:val="top"/>
                </w:tcPr>
                <w:p>
                  <w:pPr>
                    <w:spacing w:line="305" w:lineRule="auto"/>
                    <w:rPr>
                      <w:rFonts w:ascii="Arial"/>
                      <w:sz w:val="21"/>
                    </w:rPr>
                  </w:pPr>
                </w:p>
                <w:p>
                  <w:pPr>
                    <w:spacing w:line="305" w:lineRule="auto"/>
                    <w:rPr>
                      <w:rFonts w:ascii="Arial"/>
                      <w:sz w:val="21"/>
                    </w:rPr>
                  </w:pPr>
                </w:p>
                <w:p>
                  <w:pPr>
                    <w:spacing w:line="305" w:lineRule="auto"/>
                    <w:rPr>
                      <w:rFonts w:ascii="Arial"/>
                      <w:sz w:val="21"/>
                    </w:rPr>
                  </w:pPr>
                </w:p>
                <w:p>
                  <w:pPr>
                    <w:pStyle w:val="TableText"/>
                    <w:spacing w:before="65" w:line="228" w:lineRule="auto"/>
                    <w:ind w:left="364"/>
                    <w:rPr>
                      <w:sz w:val="20"/>
                      <w:szCs w:val="20"/>
                    </w:rPr>
                  </w:pPr>
                  <w:r>
                    <w:rPr>
                      <w:spacing w:val="4"/>
                      <w:sz w:val="20"/>
                      <w:szCs w:val="20"/>
                    </w:rPr>
                    <w:t>其他</w:t>
                  </w:r>
                </w:p>
              </w:tc>
            </w:tr>
          </w:tbl>
          <w:p>
            <w:pPr>
              <w:rPr>
                <w:rFonts w:ascii="Arial"/>
                <w:sz w:val="21"/>
              </w:rPr>
            </w:pPr>
          </w:p>
        </w:tc>
      </w:tr>
    </w:tbl>
    <w:p>
      <w:pPr>
        <w:sectPr>
          <w:footerReference w:type="default" r:id="rId29"/>
          <w:pgSz w:w="11906" w:h="16839"/>
          <w:pgMar w:top="1431" w:right="1305" w:bottom="1298" w:left="1304" w:header="0" w:footer="1135" w:gutter="0"/>
          <w:pgNumType w:start="23"/>
          <w:cols w:space="708"/>
        </w:sectPr>
      </w:pPr>
    </w:p>
    <w:p>
      <w:pPr>
        <w:pStyle w:val="BodyText"/>
      </w:pPr>
    </w:p>
    <w:p>
      <w:pPr>
        <w:sectPr>
          <w:footerReference w:type="default" r:id="rId30"/>
          <w:type w:val="nextPage"/>
          <w:pgSz w:w="11906" w:h="16839"/>
          <w:pgMar w:top="1431" w:right="1305" w:bottom="1298" w:left="1304" w:header="0" w:footer="1135" w:gutter="0"/>
          <w:pgNumType w:start="24"/>
          <w:cols w:space="708"/>
          <w:titlePg w:val="0"/>
        </w:sectPr>
      </w:pPr>
    </w:p>
    <w:tbl>
      <w:tblPr>
        <w:tblStyle w:val="TableNormal19"/>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89"/>
        <w:gridCol w:w="8702"/>
      </w:tblGrid>
      <w:tr>
        <w:tblPrEx>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493"/>
        </w:trPr>
        <w:tc>
          <w:tcPr>
            <w:tcW w:w="589" w:type="dxa"/>
            <w:textDirection w:val="tbRlV"/>
            <w:vAlign w:val="top"/>
          </w:tcPr>
          <w:p>
            <w:pPr>
              <w:pStyle w:val="TableText"/>
              <w:spacing w:before="172" w:line="199" w:lineRule="auto"/>
              <w:ind w:left="5836"/>
            </w:pPr>
            <w:r>
              <w:rPr>
                <w:spacing w:val="-1"/>
              </w:rPr>
              <w:t>建</w:t>
            </w:r>
            <w:r>
              <w:rPr>
                <w:spacing w:val="108"/>
              </w:rPr>
              <w:t xml:space="preserve"> </w:t>
            </w:r>
            <w:r>
              <w:rPr>
                <w:spacing w:val="-1"/>
              </w:rPr>
              <w:t>设</w:t>
            </w:r>
            <w:r>
              <w:rPr>
                <w:spacing w:val="108"/>
              </w:rPr>
              <w:t xml:space="preserve"> </w:t>
            </w:r>
            <w:r>
              <w:rPr>
                <w:spacing w:val="-1"/>
                <w:position w:val="1"/>
              </w:rPr>
              <w:t>内</w:t>
            </w:r>
            <w:r>
              <w:rPr>
                <w:spacing w:val="106"/>
                <w:position w:val="1"/>
              </w:rPr>
              <w:t xml:space="preserve"> </w:t>
            </w:r>
            <w:r>
              <w:rPr>
                <w:spacing w:val="-1"/>
              </w:rPr>
              <w:t>容</w:t>
            </w:r>
          </w:p>
        </w:tc>
        <w:tc>
          <w:tcPr>
            <w:tcW w:w="8702" w:type="dxa"/>
            <w:vAlign w:val="top"/>
          </w:tcPr>
          <w:p>
            <w:pPr>
              <w:pStyle w:val="TableText"/>
              <w:spacing w:before="41" w:line="219" w:lineRule="auto"/>
              <w:ind w:left="567"/>
            </w:pPr>
            <w:r>
              <w:rPr>
                <w:rFonts w:ascii="Times New Roman" w:eastAsia="Times New Roman" w:hAnsi="Times New Roman" w:cs="Times New Roman"/>
                <w:b/>
                <w:bCs/>
                <w:spacing w:val="-4"/>
              </w:rPr>
              <w:t>2</w:t>
            </w:r>
            <w:r>
              <w:rPr>
                <w:rFonts w:ascii="Times New Roman" w:eastAsia="Times New Roman" w:hAnsi="Times New Roman" w:cs="Times New Roman"/>
                <w:b/>
                <w:bCs/>
                <w:spacing w:val="-30"/>
              </w:rPr>
              <w:t xml:space="preserve"> </w:t>
            </w:r>
            <w:r>
              <w:rPr>
                <w:spacing w:val="-4"/>
                <w14:textOutline w14:w="4358" w14:cap="sq">
                  <w14:solidFill>
                    <w14:srgbClr w14:val="000000"/>
                  </w14:solidFill>
                  <w14:prstDash w14:val="solid"/>
                  <w14:bevel/>
                </w14:textOutline>
              </w:rPr>
              <w:t>、项目组成内容</w:t>
            </w:r>
          </w:p>
          <w:p>
            <w:pPr>
              <w:pStyle w:val="TableText"/>
              <w:spacing w:before="175" w:line="224" w:lineRule="auto"/>
              <w:ind w:left="3134"/>
              <w:rPr>
                <w:sz w:val="20"/>
                <w:szCs w:val="20"/>
              </w:rPr>
            </w:pPr>
            <w:r>
              <w:rPr>
                <w:spacing w:val="6"/>
                <w:sz w:val="20"/>
                <w:szCs w:val="20"/>
                <w14:textOutline w14:w="3795" w14:cap="sq">
                  <w14:solidFill>
                    <w14:srgbClr w14:val="000000"/>
                  </w14:solidFill>
                  <w14:prstDash w14:val="solid"/>
                  <w14:bevel/>
                </w14:textOutline>
              </w:rPr>
              <w:t>表</w:t>
            </w:r>
            <w:r>
              <w:rPr>
                <w:spacing w:val="-33"/>
                <w:sz w:val="20"/>
                <w:szCs w:val="20"/>
              </w:rPr>
              <w:t xml:space="preserve"> </w:t>
            </w:r>
            <w:r>
              <w:rPr>
                <w:rFonts w:ascii="Times New Roman" w:eastAsia="Times New Roman" w:hAnsi="Times New Roman" w:cs="Times New Roman"/>
                <w:b/>
                <w:bCs/>
                <w:spacing w:val="6"/>
                <w:sz w:val="20"/>
                <w:szCs w:val="20"/>
              </w:rPr>
              <w:t xml:space="preserve">2-2    </w:t>
            </w:r>
            <w:r>
              <w:rPr>
                <w:spacing w:val="6"/>
                <w:sz w:val="20"/>
                <w:szCs w:val="20"/>
                <w14:textOutline w14:w="3795" w14:cap="sq">
                  <w14:solidFill>
                    <w14:srgbClr w14:val="000000"/>
                  </w14:solidFill>
                  <w14:prstDash w14:val="solid"/>
                  <w14:bevel/>
                </w14:textOutline>
              </w:rPr>
              <w:t>项目主要组成内容</w:t>
            </w:r>
          </w:p>
          <w:tbl>
            <w:tblPr>
              <w:tblStyle w:val="TableNormal19"/>
              <w:tblW w:w="8526"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08"/>
              <w:gridCol w:w="2149"/>
              <w:gridCol w:w="5169"/>
            </w:tblGrid>
            <w:tr>
              <w:tblPrEx>
                <w:tblW w:w="8526"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3357" w:type="dxa"/>
                  <w:gridSpan w:val="2"/>
                  <w:vAlign w:val="top"/>
                </w:tcPr>
                <w:p>
                  <w:pPr>
                    <w:pStyle w:val="TableText"/>
                    <w:spacing w:before="98" w:line="228" w:lineRule="auto"/>
                    <w:ind w:left="1266"/>
                    <w:rPr>
                      <w:sz w:val="20"/>
                      <w:szCs w:val="20"/>
                    </w:rPr>
                  </w:pPr>
                  <w:r>
                    <w:rPr>
                      <w:spacing w:val="6"/>
                      <w:sz w:val="20"/>
                      <w:szCs w:val="20"/>
                    </w:rPr>
                    <w:t>工程类别</w:t>
                  </w:r>
                </w:p>
              </w:tc>
              <w:tc>
                <w:tcPr>
                  <w:tcW w:w="5169" w:type="dxa"/>
                  <w:vAlign w:val="top"/>
                </w:tcPr>
                <w:p>
                  <w:pPr>
                    <w:pStyle w:val="TableText"/>
                    <w:spacing w:before="98" w:line="228" w:lineRule="auto"/>
                    <w:ind w:left="1646"/>
                    <w:rPr>
                      <w:sz w:val="20"/>
                      <w:szCs w:val="20"/>
                    </w:rPr>
                  </w:pPr>
                  <w:r>
                    <w:rPr>
                      <w:spacing w:val="8"/>
                      <w:sz w:val="20"/>
                      <w:szCs w:val="20"/>
                    </w:rPr>
                    <w:t>建设组成内容及规模</w:t>
                  </w:r>
                </w:p>
              </w:tc>
            </w:tr>
            <w:tr>
              <w:tblPrEx>
                <w:tblW w:w="8526" w:type="dxa"/>
                <w:tblInd w:w="83" w:type="dxa"/>
                <w:tblLayout w:type="fixed"/>
              </w:tblPrEx>
              <w:trPr>
                <w:trHeight w:val="402"/>
              </w:trPr>
              <w:tc>
                <w:tcPr>
                  <w:tcW w:w="1208" w:type="dxa"/>
                  <w:vMerge w:val="restart"/>
                  <w:tcBorders>
                    <w:bottom w:val="nil"/>
                  </w:tcBorders>
                  <w:vAlign w:val="top"/>
                </w:tcPr>
                <w:p>
                  <w:pPr>
                    <w:pStyle w:val="TableText"/>
                    <w:spacing w:before="297" w:line="228" w:lineRule="auto"/>
                    <w:ind w:left="190"/>
                    <w:rPr>
                      <w:sz w:val="20"/>
                      <w:szCs w:val="20"/>
                    </w:rPr>
                  </w:pPr>
                  <w:r>
                    <w:rPr>
                      <w:spacing w:val="6"/>
                      <w:sz w:val="20"/>
                      <w:szCs w:val="20"/>
                    </w:rPr>
                    <w:t>主体工程</w:t>
                  </w:r>
                </w:p>
              </w:tc>
              <w:tc>
                <w:tcPr>
                  <w:tcW w:w="2149" w:type="dxa"/>
                  <w:vAlign w:val="top"/>
                </w:tcPr>
                <w:p>
                  <w:pPr>
                    <w:pStyle w:val="TableText"/>
                    <w:spacing w:before="95" w:line="228" w:lineRule="auto"/>
                    <w:ind w:left="780"/>
                    <w:rPr>
                      <w:sz w:val="20"/>
                      <w:szCs w:val="20"/>
                    </w:rPr>
                  </w:pPr>
                  <w:r>
                    <w:rPr>
                      <w:rFonts w:ascii="Times New Roman" w:eastAsia="Times New Roman" w:hAnsi="Times New Roman" w:cs="Times New Roman"/>
                      <w:sz w:val="20"/>
                      <w:szCs w:val="20"/>
                    </w:rPr>
                    <w:t>1#</w:t>
                  </w:r>
                  <w:r>
                    <w:rPr>
                      <w:sz w:val="20"/>
                      <w:szCs w:val="20"/>
                    </w:rPr>
                    <w:t>厂房</w:t>
                  </w:r>
                </w:p>
              </w:tc>
              <w:tc>
                <w:tcPr>
                  <w:tcW w:w="5169" w:type="dxa"/>
                  <w:vAlign w:val="top"/>
                </w:tcPr>
                <w:p>
                  <w:pPr>
                    <w:pStyle w:val="TableText"/>
                    <w:spacing w:before="95" w:line="228" w:lineRule="auto"/>
                    <w:ind w:left="119"/>
                    <w:rPr>
                      <w:sz w:val="20"/>
                      <w:szCs w:val="20"/>
                    </w:rPr>
                  </w:pPr>
                  <w:r>
                    <w:rPr>
                      <w:spacing w:val="8"/>
                      <w:sz w:val="20"/>
                      <w:szCs w:val="20"/>
                    </w:rPr>
                    <w:t>原料仓库、成品仓库</w:t>
                  </w:r>
                </w:p>
              </w:tc>
            </w:tr>
            <w:tr>
              <w:tblPrEx>
                <w:tblW w:w="8526" w:type="dxa"/>
                <w:tblInd w:w="83" w:type="dxa"/>
                <w:tblLayout w:type="fixed"/>
              </w:tblPrEx>
              <w:trPr>
                <w:trHeight w:val="402"/>
              </w:trPr>
              <w:tc>
                <w:tcPr>
                  <w:tcW w:w="1208" w:type="dxa"/>
                  <w:vMerge/>
                  <w:tcBorders>
                    <w:top w:val="nil"/>
                  </w:tcBorders>
                  <w:vAlign w:val="top"/>
                </w:tcPr>
                <w:p>
                  <w:pPr>
                    <w:rPr>
                      <w:rFonts w:ascii="Arial"/>
                      <w:sz w:val="21"/>
                    </w:rPr>
                  </w:pPr>
                </w:p>
              </w:tc>
              <w:tc>
                <w:tcPr>
                  <w:tcW w:w="2149" w:type="dxa"/>
                  <w:vAlign w:val="top"/>
                </w:tcPr>
                <w:p>
                  <w:pPr>
                    <w:pStyle w:val="TableText"/>
                    <w:spacing w:before="94" w:line="228" w:lineRule="auto"/>
                    <w:ind w:left="760"/>
                    <w:rPr>
                      <w:sz w:val="20"/>
                      <w:szCs w:val="20"/>
                    </w:rPr>
                  </w:pPr>
                  <w:r>
                    <w:rPr>
                      <w:rFonts w:ascii="Times New Roman" w:eastAsia="Times New Roman" w:hAnsi="Times New Roman" w:cs="Times New Roman"/>
                      <w:spacing w:val="5"/>
                      <w:sz w:val="20"/>
                      <w:szCs w:val="20"/>
                    </w:rPr>
                    <w:t>2#</w:t>
                  </w:r>
                  <w:r>
                    <w:rPr>
                      <w:spacing w:val="5"/>
                      <w:sz w:val="20"/>
                      <w:szCs w:val="20"/>
                    </w:rPr>
                    <w:t>厂房</w:t>
                  </w:r>
                </w:p>
              </w:tc>
              <w:tc>
                <w:tcPr>
                  <w:tcW w:w="5169" w:type="dxa"/>
                  <w:vAlign w:val="top"/>
                </w:tcPr>
                <w:p>
                  <w:pPr>
                    <w:pStyle w:val="TableText"/>
                    <w:spacing w:before="93" w:line="227" w:lineRule="auto"/>
                    <w:ind w:left="116"/>
                    <w:rPr>
                      <w:sz w:val="20"/>
                      <w:szCs w:val="20"/>
                    </w:rPr>
                  </w:pPr>
                  <w:r>
                    <w:rPr>
                      <w:spacing w:val="9"/>
                      <w:sz w:val="20"/>
                      <w:szCs w:val="20"/>
                    </w:rPr>
                    <w:t>旋压车间、机加工车间、检验车间、包装车间</w:t>
                  </w:r>
                </w:p>
              </w:tc>
            </w:tr>
            <w:tr>
              <w:tblPrEx>
                <w:tblW w:w="8526" w:type="dxa"/>
                <w:tblInd w:w="83" w:type="dxa"/>
                <w:tblLayout w:type="fixed"/>
              </w:tblPrEx>
              <w:trPr>
                <w:trHeight w:val="402"/>
              </w:trPr>
              <w:tc>
                <w:tcPr>
                  <w:tcW w:w="1208" w:type="dxa"/>
                  <w:vMerge w:val="restart"/>
                  <w:tcBorders>
                    <w:bottom w:val="nil"/>
                  </w:tcBorders>
                  <w:vAlign w:val="top"/>
                </w:tcPr>
                <w:p>
                  <w:pPr>
                    <w:pStyle w:val="TableText"/>
                    <w:spacing w:before="297" w:line="228" w:lineRule="auto"/>
                    <w:ind w:left="190"/>
                    <w:rPr>
                      <w:sz w:val="20"/>
                      <w:szCs w:val="20"/>
                    </w:rPr>
                  </w:pPr>
                  <w:r>
                    <w:rPr>
                      <w:spacing w:val="6"/>
                      <w:sz w:val="20"/>
                      <w:szCs w:val="20"/>
                    </w:rPr>
                    <w:t>辅助工程</w:t>
                  </w:r>
                </w:p>
              </w:tc>
              <w:tc>
                <w:tcPr>
                  <w:tcW w:w="2149" w:type="dxa"/>
                  <w:vAlign w:val="top"/>
                </w:tcPr>
                <w:p>
                  <w:pPr>
                    <w:pStyle w:val="TableText"/>
                    <w:spacing w:before="94" w:line="228" w:lineRule="auto"/>
                    <w:ind w:left="768"/>
                    <w:rPr>
                      <w:sz w:val="20"/>
                      <w:szCs w:val="20"/>
                    </w:rPr>
                  </w:pPr>
                  <w:r>
                    <w:rPr>
                      <w:spacing w:val="5"/>
                      <w:sz w:val="20"/>
                      <w:szCs w:val="20"/>
                    </w:rPr>
                    <w:t>办公楼</w:t>
                  </w:r>
                </w:p>
              </w:tc>
              <w:tc>
                <w:tcPr>
                  <w:tcW w:w="5169" w:type="dxa"/>
                  <w:vAlign w:val="top"/>
                </w:tcPr>
                <w:p>
                  <w:pPr>
                    <w:pStyle w:val="TableText"/>
                    <w:spacing w:before="94" w:line="228" w:lineRule="auto"/>
                    <w:ind w:left="114"/>
                    <w:rPr>
                      <w:sz w:val="20"/>
                      <w:szCs w:val="20"/>
                    </w:rPr>
                  </w:pPr>
                  <w:r>
                    <w:rPr>
                      <w:spacing w:val="9"/>
                      <w:sz w:val="20"/>
                      <w:szCs w:val="20"/>
                    </w:rPr>
                    <w:t>位于厂区西侧用于员工办公</w:t>
                  </w:r>
                </w:p>
              </w:tc>
            </w:tr>
            <w:tr>
              <w:tblPrEx>
                <w:tblW w:w="8526" w:type="dxa"/>
                <w:tblInd w:w="83" w:type="dxa"/>
                <w:tblLayout w:type="fixed"/>
              </w:tblPrEx>
              <w:trPr>
                <w:trHeight w:val="402"/>
              </w:trPr>
              <w:tc>
                <w:tcPr>
                  <w:tcW w:w="1208" w:type="dxa"/>
                  <w:vMerge/>
                  <w:tcBorders>
                    <w:top w:val="nil"/>
                  </w:tcBorders>
                  <w:vAlign w:val="top"/>
                </w:tcPr>
                <w:p>
                  <w:pPr>
                    <w:rPr>
                      <w:rFonts w:ascii="Arial"/>
                      <w:sz w:val="21"/>
                    </w:rPr>
                  </w:pPr>
                </w:p>
              </w:tc>
              <w:tc>
                <w:tcPr>
                  <w:tcW w:w="2149" w:type="dxa"/>
                  <w:vAlign w:val="top"/>
                </w:tcPr>
                <w:p>
                  <w:pPr>
                    <w:pStyle w:val="TableText"/>
                    <w:spacing w:before="93" w:line="231" w:lineRule="auto"/>
                    <w:ind w:left="787"/>
                    <w:rPr>
                      <w:sz w:val="20"/>
                      <w:szCs w:val="20"/>
                    </w:rPr>
                  </w:pPr>
                  <w:r>
                    <w:rPr>
                      <w:spacing w:val="-1"/>
                      <w:sz w:val="20"/>
                      <w:szCs w:val="20"/>
                    </w:rPr>
                    <w:t>门卫室</w:t>
                  </w:r>
                </w:p>
              </w:tc>
              <w:tc>
                <w:tcPr>
                  <w:tcW w:w="5169" w:type="dxa"/>
                  <w:vAlign w:val="top"/>
                </w:tcPr>
                <w:p>
                  <w:pPr>
                    <w:pStyle w:val="TableText"/>
                    <w:spacing w:before="93" w:line="228" w:lineRule="auto"/>
                    <w:ind w:left="114"/>
                    <w:rPr>
                      <w:sz w:val="20"/>
                      <w:szCs w:val="20"/>
                    </w:rPr>
                  </w:pPr>
                  <w:r>
                    <w:rPr>
                      <w:spacing w:val="8"/>
                      <w:sz w:val="20"/>
                      <w:szCs w:val="20"/>
                    </w:rPr>
                    <w:t>位于厂区北侧主出入口</w:t>
                  </w:r>
                </w:p>
              </w:tc>
            </w:tr>
            <w:tr>
              <w:tblPrEx>
                <w:tblW w:w="8526" w:type="dxa"/>
                <w:tblInd w:w="83" w:type="dxa"/>
                <w:tblLayout w:type="fixed"/>
              </w:tblPrEx>
              <w:trPr>
                <w:trHeight w:val="402"/>
              </w:trPr>
              <w:tc>
                <w:tcPr>
                  <w:tcW w:w="1208" w:type="dxa"/>
                  <w:vMerge w:val="restart"/>
                  <w:tcBorders>
                    <w:bottom w:val="nil"/>
                  </w:tcBorders>
                  <w:vAlign w:val="top"/>
                </w:tcPr>
                <w:p>
                  <w:pPr>
                    <w:spacing w:line="354" w:lineRule="auto"/>
                    <w:rPr>
                      <w:rFonts w:ascii="Arial"/>
                      <w:sz w:val="21"/>
                    </w:rPr>
                  </w:pPr>
                </w:p>
                <w:p>
                  <w:pPr>
                    <w:spacing w:line="355" w:lineRule="auto"/>
                    <w:rPr>
                      <w:rFonts w:ascii="Arial"/>
                      <w:sz w:val="21"/>
                    </w:rPr>
                  </w:pPr>
                </w:p>
                <w:p>
                  <w:pPr>
                    <w:pStyle w:val="TableText"/>
                    <w:spacing w:before="65" w:line="228" w:lineRule="auto"/>
                    <w:ind w:left="195"/>
                    <w:rPr>
                      <w:sz w:val="20"/>
                      <w:szCs w:val="20"/>
                    </w:rPr>
                  </w:pPr>
                  <w:r>
                    <w:rPr>
                      <w:spacing w:val="5"/>
                      <w:sz w:val="20"/>
                      <w:szCs w:val="20"/>
                    </w:rPr>
                    <w:t>公用工程</w:t>
                  </w:r>
                </w:p>
              </w:tc>
              <w:tc>
                <w:tcPr>
                  <w:tcW w:w="2149" w:type="dxa"/>
                  <w:vAlign w:val="top"/>
                </w:tcPr>
                <w:p>
                  <w:pPr>
                    <w:pStyle w:val="TableText"/>
                    <w:spacing w:before="94" w:line="228" w:lineRule="auto"/>
                    <w:ind w:left="870"/>
                    <w:rPr>
                      <w:sz w:val="20"/>
                      <w:szCs w:val="20"/>
                    </w:rPr>
                  </w:pPr>
                  <w:r>
                    <w:rPr>
                      <w:spacing w:val="4"/>
                      <w:sz w:val="20"/>
                      <w:szCs w:val="20"/>
                    </w:rPr>
                    <w:t>给水</w:t>
                  </w:r>
                </w:p>
              </w:tc>
              <w:tc>
                <w:tcPr>
                  <w:tcW w:w="5169" w:type="dxa"/>
                  <w:vAlign w:val="top"/>
                </w:tcPr>
                <w:p>
                  <w:pPr>
                    <w:pStyle w:val="TableText"/>
                    <w:spacing w:before="94" w:line="227" w:lineRule="auto"/>
                    <w:ind w:left="140"/>
                    <w:rPr>
                      <w:sz w:val="20"/>
                      <w:szCs w:val="20"/>
                    </w:rPr>
                  </w:pPr>
                  <w:r>
                    <w:rPr>
                      <w:spacing w:val="6"/>
                      <w:sz w:val="20"/>
                      <w:szCs w:val="20"/>
                    </w:rPr>
                    <w:t>由市政给水系统提供</w:t>
                  </w:r>
                </w:p>
              </w:tc>
            </w:tr>
            <w:tr>
              <w:tblPrEx>
                <w:tblW w:w="8526" w:type="dxa"/>
                <w:tblInd w:w="83" w:type="dxa"/>
                <w:tblLayout w:type="fixed"/>
              </w:tblPrEx>
              <w:trPr>
                <w:trHeight w:val="549"/>
              </w:trPr>
              <w:tc>
                <w:tcPr>
                  <w:tcW w:w="1208" w:type="dxa"/>
                  <w:vMerge/>
                  <w:tcBorders>
                    <w:top w:val="nil"/>
                    <w:bottom w:val="nil"/>
                  </w:tcBorders>
                  <w:vAlign w:val="top"/>
                </w:tcPr>
                <w:p>
                  <w:pPr>
                    <w:rPr>
                      <w:rFonts w:ascii="Arial"/>
                      <w:sz w:val="21"/>
                    </w:rPr>
                  </w:pPr>
                </w:p>
              </w:tc>
              <w:tc>
                <w:tcPr>
                  <w:tcW w:w="2149" w:type="dxa"/>
                  <w:vAlign w:val="top"/>
                </w:tcPr>
                <w:p>
                  <w:pPr>
                    <w:pStyle w:val="TableText"/>
                    <w:spacing w:before="167" w:line="228" w:lineRule="auto"/>
                    <w:ind w:left="869"/>
                    <w:rPr>
                      <w:sz w:val="20"/>
                      <w:szCs w:val="20"/>
                    </w:rPr>
                  </w:pPr>
                  <w:r>
                    <w:rPr>
                      <w:spacing w:val="4"/>
                      <w:sz w:val="20"/>
                      <w:szCs w:val="20"/>
                    </w:rPr>
                    <w:t>排水</w:t>
                  </w:r>
                </w:p>
              </w:tc>
              <w:tc>
                <w:tcPr>
                  <w:tcW w:w="5169" w:type="dxa"/>
                  <w:vAlign w:val="top"/>
                </w:tcPr>
                <w:p>
                  <w:pPr>
                    <w:pStyle w:val="TableText"/>
                    <w:spacing w:before="34" w:line="233" w:lineRule="auto"/>
                    <w:ind w:left="119" w:right="101" w:hanging="5"/>
                    <w:rPr>
                      <w:sz w:val="20"/>
                      <w:szCs w:val="20"/>
                    </w:rPr>
                  </w:pPr>
                  <w:r>
                    <w:rPr>
                      <w:spacing w:val="-2"/>
                      <w:sz w:val="20"/>
                      <w:szCs w:val="20"/>
                    </w:rPr>
                    <w:t>采用雨、污分流制，实行雨污分流制。雨水排入市</w:t>
                  </w:r>
                  <w:r>
                    <w:rPr>
                      <w:spacing w:val="-3"/>
                      <w:sz w:val="20"/>
                      <w:szCs w:val="20"/>
                    </w:rPr>
                    <w:t>政雨水</w:t>
                  </w:r>
                  <w:r>
                    <w:rPr>
                      <w:sz w:val="20"/>
                      <w:szCs w:val="20"/>
                    </w:rPr>
                    <w:t xml:space="preserve"> </w:t>
                  </w:r>
                  <w:r>
                    <w:rPr>
                      <w:spacing w:val="1"/>
                      <w:sz w:val="20"/>
                      <w:szCs w:val="20"/>
                    </w:rPr>
                    <w:t>管网；生活污水经化粪池预处理达标后纳管排放。</w:t>
                  </w:r>
                </w:p>
              </w:tc>
            </w:tr>
            <w:tr>
              <w:tblPrEx>
                <w:tblW w:w="8526" w:type="dxa"/>
                <w:tblInd w:w="83" w:type="dxa"/>
                <w:tblLayout w:type="fixed"/>
              </w:tblPrEx>
              <w:trPr>
                <w:trHeight w:val="402"/>
              </w:trPr>
              <w:tc>
                <w:tcPr>
                  <w:tcW w:w="1208" w:type="dxa"/>
                  <w:vMerge/>
                  <w:tcBorders>
                    <w:top w:val="nil"/>
                    <w:bottom w:val="nil"/>
                  </w:tcBorders>
                  <w:vAlign w:val="top"/>
                </w:tcPr>
                <w:p>
                  <w:pPr>
                    <w:rPr>
                      <w:rFonts w:ascii="Arial"/>
                      <w:sz w:val="21"/>
                    </w:rPr>
                  </w:pPr>
                </w:p>
              </w:tc>
              <w:tc>
                <w:tcPr>
                  <w:tcW w:w="2149" w:type="dxa"/>
                  <w:vAlign w:val="top"/>
                </w:tcPr>
                <w:p>
                  <w:pPr>
                    <w:pStyle w:val="TableText"/>
                    <w:spacing w:before="93" w:line="227" w:lineRule="auto"/>
                    <w:ind w:left="869"/>
                    <w:rPr>
                      <w:sz w:val="20"/>
                      <w:szCs w:val="20"/>
                    </w:rPr>
                  </w:pPr>
                  <w:r>
                    <w:rPr>
                      <w:spacing w:val="4"/>
                      <w:sz w:val="20"/>
                      <w:szCs w:val="20"/>
                    </w:rPr>
                    <w:t>供电</w:t>
                  </w:r>
                </w:p>
              </w:tc>
              <w:tc>
                <w:tcPr>
                  <w:tcW w:w="5169" w:type="dxa"/>
                  <w:vAlign w:val="top"/>
                </w:tcPr>
                <w:p>
                  <w:pPr>
                    <w:pStyle w:val="TableText"/>
                    <w:spacing w:before="93" w:line="227" w:lineRule="auto"/>
                    <w:ind w:left="140"/>
                    <w:rPr>
                      <w:sz w:val="20"/>
                      <w:szCs w:val="20"/>
                    </w:rPr>
                  </w:pPr>
                  <w:r>
                    <w:rPr>
                      <w:spacing w:val="6"/>
                      <w:sz w:val="20"/>
                      <w:szCs w:val="20"/>
                    </w:rPr>
                    <w:t>由市政电网系统提供</w:t>
                  </w:r>
                </w:p>
              </w:tc>
            </w:tr>
            <w:tr>
              <w:tblPrEx>
                <w:tblW w:w="8526" w:type="dxa"/>
                <w:tblInd w:w="83" w:type="dxa"/>
                <w:tblLayout w:type="fixed"/>
              </w:tblPrEx>
              <w:trPr>
                <w:trHeight w:val="402"/>
              </w:trPr>
              <w:tc>
                <w:tcPr>
                  <w:tcW w:w="1208" w:type="dxa"/>
                  <w:vMerge/>
                  <w:tcBorders>
                    <w:top w:val="nil"/>
                  </w:tcBorders>
                  <w:vAlign w:val="top"/>
                </w:tcPr>
                <w:p>
                  <w:pPr>
                    <w:rPr>
                      <w:rFonts w:ascii="Arial"/>
                      <w:sz w:val="21"/>
                    </w:rPr>
                  </w:pPr>
                </w:p>
              </w:tc>
              <w:tc>
                <w:tcPr>
                  <w:tcW w:w="2149" w:type="dxa"/>
                  <w:vAlign w:val="top"/>
                </w:tcPr>
                <w:p>
                  <w:pPr>
                    <w:pStyle w:val="TableText"/>
                    <w:spacing w:before="94" w:line="227" w:lineRule="auto"/>
                    <w:ind w:left="869"/>
                    <w:rPr>
                      <w:sz w:val="20"/>
                      <w:szCs w:val="20"/>
                    </w:rPr>
                  </w:pPr>
                  <w:r>
                    <w:rPr>
                      <w:spacing w:val="4"/>
                      <w:sz w:val="20"/>
                      <w:szCs w:val="20"/>
                    </w:rPr>
                    <w:t>供气</w:t>
                  </w:r>
                </w:p>
              </w:tc>
              <w:tc>
                <w:tcPr>
                  <w:tcW w:w="5169" w:type="dxa"/>
                  <w:vAlign w:val="top"/>
                </w:tcPr>
                <w:p>
                  <w:pPr>
                    <w:pStyle w:val="TableText"/>
                    <w:spacing w:before="94" w:line="227" w:lineRule="auto"/>
                    <w:ind w:left="116"/>
                    <w:rPr>
                      <w:sz w:val="20"/>
                      <w:szCs w:val="20"/>
                    </w:rPr>
                  </w:pPr>
                  <w:r>
                    <w:rPr>
                      <w:spacing w:val="8"/>
                      <w:sz w:val="20"/>
                      <w:szCs w:val="20"/>
                    </w:rPr>
                    <w:t>依托现有的供气官网提供</w:t>
                  </w:r>
                </w:p>
              </w:tc>
            </w:tr>
            <w:tr>
              <w:tblPrEx>
                <w:tblW w:w="8526" w:type="dxa"/>
                <w:tblInd w:w="83" w:type="dxa"/>
                <w:tblLayout w:type="fixed"/>
              </w:tblPrEx>
              <w:trPr>
                <w:trHeight w:val="402"/>
              </w:trPr>
              <w:tc>
                <w:tcPr>
                  <w:tcW w:w="1208" w:type="dxa"/>
                  <w:vMerge w:val="restart"/>
                  <w:tcBorders>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65" w:line="228" w:lineRule="auto"/>
                    <w:ind w:left="188"/>
                    <w:rPr>
                      <w:sz w:val="20"/>
                      <w:szCs w:val="20"/>
                    </w:rPr>
                  </w:pPr>
                  <w:r>
                    <w:rPr>
                      <w:spacing w:val="7"/>
                      <w:sz w:val="20"/>
                      <w:szCs w:val="20"/>
                    </w:rPr>
                    <w:t>环保工程</w:t>
                  </w:r>
                </w:p>
              </w:tc>
              <w:tc>
                <w:tcPr>
                  <w:tcW w:w="2149" w:type="dxa"/>
                  <w:vAlign w:val="top"/>
                </w:tcPr>
                <w:p>
                  <w:pPr>
                    <w:pStyle w:val="TableText"/>
                    <w:spacing w:before="93" w:line="228" w:lineRule="auto"/>
                    <w:ind w:left="868"/>
                    <w:rPr>
                      <w:sz w:val="20"/>
                      <w:szCs w:val="20"/>
                    </w:rPr>
                  </w:pPr>
                  <w:r>
                    <w:rPr>
                      <w:spacing w:val="5"/>
                      <w:sz w:val="20"/>
                      <w:szCs w:val="20"/>
                    </w:rPr>
                    <w:t>废气</w:t>
                  </w:r>
                </w:p>
              </w:tc>
              <w:tc>
                <w:tcPr>
                  <w:tcW w:w="5169" w:type="dxa"/>
                  <w:vAlign w:val="top"/>
                </w:tcPr>
                <w:p>
                  <w:pPr>
                    <w:pStyle w:val="TableText"/>
                    <w:spacing w:before="93" w:line="227" w:lineRule="auto"/>
                    <w:ind w:left="115"/>
                    <w:rPr>
                      <w:sz w:val="20"/>
                      <w:szCs w:val="20"/>
                    </w:rPr>
                  </w:pPr>
                  <w:r>
                    <w:rPr>
                      <w:spacing w:val="9"/>
                      <w:sz w:val="20"/>
                      <w:szCs w:val="20"/>
                    </w:rPr>
                    <w:t>燃烧烟气通过</w:t>
                  </w:r>
                  <w:r>
                    <w:rPr>
                      <w:rFonts w:ascii="Times New Roman" w:eastAsia="Times New Roman" w:hAnsi="Times New Roman" w:cs="Times New Roman"/>
                      <w:spacing w:val="9"/>
                      <w:sz w:val="20"/>
                      <w:szCs w:val="20"/>
                    </w:rPr>
                    <w:t>15m</w:t>
                  </w:r>
                  <w:r>
                    <w:rPr>
                      <w:spacing w:val="9"/>
                      <w:sz w:val="20"/>
                      <w:szCs w:val="20"/>
                    </w:rPr>
                    <w:t>以上排气筒（</w:t>
                  </w:r>
                  <w:r>
                    <w:rPr>
                      <w:rFonts w:ascii="Times New Roman" w:eastAsia="Times New Roman" w:hAnsi="Times New Roman" w:cs="Times New Roman"/>
                      <w:sz w:val="20"/>
                      <w:szCs w:val="20"/>
                    </w:rPr>
                    <w:t>DA</w:t>
                  </w:r>
                  <w:r>
                    <w:rPr>
                      <w:rFonts w:ascii="Times New Roman" w:eastAsia="Times New Roman" w:hAnsi="Times New Roman" w:cs="Times New Roman"/>
                      <w:spacing w:val="9"/>
                      <w:sz w:val="20"/>
                      <w:szCs w:val="20"/>
                    </w:rPr>
                    <w:t>001</w:t>
                  </w:r>
                  <w:r>
                    <w:rPr>
                      <w:spacing w:val="9"/>
                      <w:sz w:val="20"/>
                      <w:szCs w:val="20"/>
                    </w:rPr>
                    <w:t>）</w:t>
                  </w:r>
                  <w:r>
                    <w:rPr>
                      <w:spacing w:val="8"/>
                      <w:sz w:val="20"/>
                      <w:szCs w:val="20"/>
                    </w:rPr>
                    <w:t>高空排放</w:t>
                  </w:r>
                </w:p>
              </w:tc>
            </w:tr>
            <w:tr>
              <w:tblPrEx>
                <w:tblW w:w="8526" w:type="dxa"/>
                <w:tblInd w:w="83" w:type="dxa"/>
                <w:tblLayout w:type="fixed"/>
              </w:tblPrEx>
              <w:trPr>
                <w:trHeight w:val="1638"/>
              </w:trPr>
              <w:tc>
                <w:tcPr>
                  <w:tcW w:w="1208" w:type="dxa"/>
                  <w:vMerge/>
                  <w:tcBorders>
                    <w:top w:val="nil"/>
                    <w:bottom w:val="nil"/>
                  </w:tcBorders>
                  <w:vAlign w:val="top"/>
                </w:tcPr>
                <w:p>
                  <w:pPr>
                    <w:rPr>
                      <w:rFonts w:ascii="Arial"/>
                      <w:sz w:val="21"/>
                    </w:rPr>
                  </w:pPr>
                </w:p>
              </w:tc>
              <w:tc>
                <w:tcPr>
                  <w:tcW w:w="2149" w:type="dxa"/>
                  <w:vAlign w:val="top"/>
                </w:tcPr>
                <w:p>
                  <w:pPr>
                    <w:spacing w:line="322" w:lineRule="auto"/>
                    <w:rPr>
                      <w:rFonts w:ascii="Arial"/>
                      <w:sz w:val="21"/>
                    </w:rPr>
                  </w:pPr>
                </w:p>
                <w:p>
                  <w:pPr>
                    <w:spacing w:line="322" w:lineRule="auto"/>
                    <w:rPr>
                      <w:rFonts w:ascii="Arial"/>
                      <w:sz w:val="21"/>
                    </w:rPr>
                  </w:pPr>
                </w:p>
                <w:p>
                  <w:pPr>
                    <w:pStyle w:val="TableText"/>
                    <w:spacing w:before="65" w:line="228" w:lineRule="auto"/>
                    <w:ind w:left="868"/>
                    <w:rPr>
                      <w:sz w:val="20"/>
                      <w:szCs w:val="20"/>
                    </w:rPr>
                  </w:pPr>
                  <w:r>
                    <w:rPr>
                      <w:spacing w:val="5"/>
                      <w:sz w:val="20"/>
                      <w:szCs w:val="20"/>
                    </w:rPr>
                    <w:t>废水</w:t>
                  </w:r>
                </w:p>
              </w:tc>
              <w:tc>
                <w:tcPr>
                  <w:tcW w:w="5169" w:type="dxa"/>
                  <w:vAlign w:val="top"/>
                </w:tcPr>
                <w:p>
                  <w:pPr>
                    <w:pStyle w:val="TableText"/>
                    <w:spacing w:before="28" w:line="246" w:lineRule="auto"/>
                    <w:ind w:left="114" w:right="108" w:firstLine="4"/>
                    <w:rPr>
                      <w:sz w:val="20"/>
                      <w:szCs w:val="20"/>
                    </w:rPr>
                  </w:pPr>
                  <w:r>
                    <w:rPr>
                      <w:spacing w:val="5"/>
                      <w:sz w:val="20"/>
                      <w:szCs w:val="20"/>
                    </w:rPr>
                    <w:t>项目不排放生产废水，外排废水仅为生活污水，生活污</w:t>
                  </w:r>
                  <w:r>
                    <w:rPr>
                      <w:spacing w:val="16"/>
                      <w:sz w:val="20"/>
                      <w:szCs w:val="20"/>
                    </w:rPr>
                    <w:t xml:space="preserve"> </w:t>
                  </w:r>
                  <w:r>
                    <w:rPr>
                      <w:spacing w:val="24"/>
                      <w:sz w:val="20"/>
                      <w:szCs w:val="20"/>
                    </w:rPr>
                    <w:t>水经厂内化粪池预处理达到《污水综合排放标准》</w:t>
                  </w:r>
                  <w:r>
                    <w:rPr>
                      <w:sz w:val="20"/>
                      <w:szCs w:val="20"/>
                    </w:rPr>
                    <w:t xml:space="preserve"> </w:t>
                  </w:r>
                  <w:r>
                    <w:rPr>
                      <w:spacing w:val="6"/>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6"/>
                      <w:sz w:val="20"/>
                      <w:szCs w:val="20"/>
                    </w:rPr>
                    <w:t>8978-</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pacing w:val="6"/>
                      <w:sz w:val="20"/>
                      <w:szCs w:val="20"/>
                    </w:rPr>
                    <w:t>1996</w:t>
                  </w:r>
                  <w:r>
                    <w:rPr>
                      <w:spacing w:val="6"/>
                      <w:sz w:val="20"/>
                      <w:szCs w:val="20"/>
                    </w:rPr>
                    <w:t>）三级标准，其中氨氮、总磷参照《工</w:t>
                  </w:r>
                  <w:r>
                    <w:rPr>
                      <w:sz w:val="20"/>
                      <w:szCs w:val="20"/>
                    </w:rPr>
                    <w:t xml:space="preserve"> </w:t>
                  </w:r>
                  <w:r>
                    <w:rPr>
                      <w:spacing w:val="-5"/>
                      <w:sz w:val="20"/>
                      <w:szCs w:val="20"/>
                    </w:rPr>
                    <w:t>业</w:t>
                  </w:r>
                  <w:r>
                    <w:rPr>
                      <w:spacing w:val="-2"/>
                      <w:sz w:val="20"/>
                      <w:szCs w:val="20"/>
                    </w:rPr>
                    <w:t xml:space="preserve"> </w:t>
                  </w:r>
                  <w:r>
                    <w:rPr>
                      <w:spacing w:val="-5"/>
                      <w:sz w:val="20"/>
                      <w:szCs w:val="20"/>
                    </w:rPr>
                    <w:t>企</w:t>
                  </w:r>
                  <w:r>
                    <w:rPr>
                      <w:spacing w:val="-24"/>
                      <w:sz w:val="20"/>
                      <w:szCs w:val="20"/>
                    </w:rPr>
                    <w:t xml:space="preserve"> </w:t>
                  </w:r>
                  <w:r>
                    <w:rPr>
                      <w:spacing w:val="-5"/>
                      <w:sz w:val="20"/>
                      <w:szCs w:val="20"/>
                    </w:rPr>
                    <w:t>业</w:t>
                  </w:r>
                  <w:r>
                    <w:rPr>
                      <w:spacing w:val="-21"/>
                      <w:sz w:val="20"/>
                      <w:szCs w:val="20"/>
                    </w:rPr>
                    <w:t xml:space="preserve"> </w:t>
                  </w:r>
                  <w:r>
                    <w:rPr>
                      <w:spacing w:val="-5"/>
                      <w:sz w:val="20"/>
                      <w:szCs w:val="20"/>
                    </w:rPr>
                    <w:t>废</w:t>
                  </w:r>
                  <w:r>
                    <w:rPr>
                      <w:spacing w:val="-20"/>
                      <w:sz w:val="20"/>
                      <w:szCs w:val="20"/>
                    </w:rPr>
                    <w:t xml:space="preserve"> </w:t>
                  </w:r>
                  <w:r>
                    <w:rPr>
                      <w:spacing w:val="-5"/>
                      <w:sz w:val="20"/>
                      <w:szCs w:val="20"/>
                    </w:rPr>
                    <w:t>水</w:t>
                  </w:r>
                  <w:r>
                    <w:rPr>
                      <w:spacing w:val="-24"/>
                      <w:sz w:val="20"/>
                      <w:szCs w:val="20"/>
                    </w:rPr>
                    <w:t xml:space="preserve"> </w:t>
                  </w:r>
                  <w:r>
                    <w:rPr>
                      <w:spacing w:val="-5"/>
                      <w:sz w:val="20"/>
                      <w:szCs w:val="20"/>
                    </w:rPr>
                    <w:t>氮 、 磷</w:t>
                  </w:r>
                  <w:r>
                    <w:rPr>
                      <w:spacing w:val="-18"/>
                      <w:sz w:val="20"/>
                      <w:szCs w:val="20"/>
                    </w:rPr>
                    <w:t xml:space="preserve"> </w:t>
                  </w:r>
                  <w:r>
                    <w:rPr>
                      <w:spacing w:val="-5"/>
                      <w:sz w:val="20"/>
                      <w:szCs w:val="20"/>
                    </w:rPr>
                    <w:t>污</w:t>
                  </w:r>
                  <w:r>
                    <w:rPr>
                      <w:spacing w:val="-19"/>
                      <w:sz w:val="20"/>
                      <w:szCs w:val="20"/>
                    </w:rPr>
                    <w:t xml:space="preserve"> </w:t>
                  </w:r>
                  <w:r>
                    <w:rPr>
                      <w:spacing w:val="-5"/>
                      <w:sz w:val="20"/>
                      <w:szCs w:val="20"/>
                    </w:rPr>
                    <w:t>染</w:t>
                  </w:r>
                  <w:r>
                    <w:rPr>
                      <w:spacing w:val="-23"/>
                      <w:sz w:val="20"/>
                      <w:szCs w:val="20"/>
                    </w:rPr>
                    <w:t xml:space="preserve"> </w:t>
                  </w:r>
                  <w:r>
                    <w:rPr>
                      <w:spacing w:val="-5"/>
                      <w:sz w:val="20"/>
                      <w:szCs w:val="20"/>
                    </w:rPr>
                    <w:t>物 间</w:t>
                  </w:r>
                  <w:r>
                    <w:rPr>
                      <w:spacing w:val="-23"/>
                      <w:sz w:val="20"/>
                      <w:szCs w:val="20"/>
                    </w:rPr>
                    <w:t xml:space="preserve"> </w:t>
                  </w:r>
                  <w:r>
                    <w:rPr>
                      <w:spacing w:val="-5"/>
                      <w:sz w:val="20"/>
                      <w:szCs w:val="20"/>
                    </w:rPr>
                    <w:t>接</w:t>
                  </w:r>
                  <w:r>
                    <w:rPr>
                      <w:spacing w:val="-20"/>
                      <w:sz w:val="20"/>
                      <w:szCs w:val="20"/>
                    </w:rPr>
                    <w:t xml:space="preserve"> </w:t>
                  </w:r>
                  <w:r>
                    <w:rPr>
                      <w:spacing w:val="-5"/>
                      <w:sz w:val="20"/>
                      <w:szCs w:val="20"/>
                    </w:rPr>
                    <w:t>排</w:t>
                  </w:r>
                  <w:r>
                    <w:rPr>
                      <w:spacing w:val="-22"/>
                      <w:sz w:val="20"/>
                      <w:szCs w:val="20"/>
                    </w:rPr>
                    <w:t xml:space="preserve"> </w:t>
                  </w:r>
                  <w:r>
                    <w:rPr>
                      <w:spacing w:val="-5"/>
                      <w:sz w:val="20"/>
                      <w:szCs w:val="20"/>
                    </w:rPr>
                    <w:t>放 限</w:t>
                  </w:r>
                  <w:r>
                    <w:rPr>
                      <w:spacing w:val="-23"/>
                      <w:sz w:val="20"/>
                      <w:szCs w:val="20"/>
                    </w:rPr>
                    <w:t xml:space="preserve"> </w:t>
                  </w:r>
                  <w:r>
                    <w:rPr>
                      <w:spacing w:val="-5"/>
                      <w:sz w:val="20"/>
                      <w:szCs w:val="20"/>
                    </w:rPr>
                    <w:t>值</w:t>
                  </w:r>
                  <w:r>
                    <w:rPr>
                      <w:spacing w:val="-11"/>
                      <w:sz w:val="20"/>
                      <w:szCs w:val="20"/>
                    </w:rPr>
                    <w:t xml:space="preserve"> </w:t>
                  </w:r>
                  <w:r>
                    <w:rPr>
                      <w:spacing w:val="-5"/>
                      <w:sz w:val="20"/>
                      <w:szCs w:val="20"/>
                    </w:rPr>
                    <w:t>》</w:t>
                  </w:r>
                  <w:r>
                    <w:rPr>
                      <w:sz w:val="20"/>
                      <w:szCs w:val="20"/>
                    </w:rPr>
                    <w:t xml:space="preserve"> </w:t>
                  </w:r>
                  <w:r>
                    <w:rPr>
                      <w:spacing w:val="8"/>
                      <w:sz w:val="20"/>
                      <w:szCs w:val="20"/>
                    </w:rPr>
                    <w:t>（</w:t>
                  </w:r>
                  <w:r>
                    <w:rPr>
                      <w:rFonts w:ascii="Times New Roman" w:eastAsia="Times New Roman" w:hAnsi="Times New Roman" w:cs="Times New Roman"/>
                      <w:sz w:val="20"/>
                      <w:szCs w:val="20"/>
                    </w:rPr>
                    <w:t>DB</w:t>
                  </w:r>
                  <w:r>
                    <w:rPr>
                      <w:rFonts w:ascii="Times New Roman" w:eastAsia="Times New Roman" w:hAnsi="Times New Roman" w:cs="Times New Roman"/>
                      <w:spacing w:val="8"/>
                      <w:sz w:val="20"/>
                      <w:szCs w:val="20"/>
                    </w:rPr>
                    <w:t>33/887-2013</w:t>
                  </w:r>
                  <w:r>
                    <w:rPr>
                      <w:spacing w:val="8"/>
                      <w:sz w:val="20"/>
                      <w:szCs w:val="20"/>
                    </w:rPr>
                    <w:t>）标准后纳管排放至金华市秋滨污水</w:t>
                  </w:r>
                  <w:r>
                    <w:rPr>
                      <w:spacing w:val="14"/>
                      <w:sz w:val="20"/>
                      <w:szCs w:val="20"/>
                    </w:rPr>
                    <w:t xml:space="preserve"> </w:t>
                  </w:r>
                  <w:r>
                    <w:rPr>
                      <w:spacing w:val="9"/>
                      <w:sz w:val="20"/>
                      <w:szCs w:val="20"/>
                    </w:rPr>
                    <w:t>处理厂集中处理，达标后排入金华江</w:t>
                  </w:r>
                </w:p>
              </w:tc>
            </w:tr>
            <w:tr>
              <w:tblPrEx>
                <w:tblW w:w="8526" w:type="dxa"/>
                <w:tblInd w:w="83" w:type="dxa"/>
                <w:tblLayout w:type="fixed"/>
              </w:tblPrEx>
              <w:trPr>
                <w:trHeight w:val="402"/>
              </w:trPr>
              <w:tc>
                <w:tcPr>
                  <w:tcW w:w="1208" w:type="dxa"/>
                  <w:vMerge/>
                  <w:tcBorders>
                    <w:top w:val="nil"/>
                    <w:bottom w:val="nil"/>
                  </w:tcBorders>
                  <w:vAlign w:val="top"/>
                </w:tcPr>
                <w:p>
                  <w:pPr>
                    <w:rPr>
                      <w:rFonts w:ascii="Arial"/>
                      <w:sz w:val="21"/>
                    </w:rPr>
                  </w:pPr>
                </w:p>
              </w:tc>
              <w:tc>
                <w:tcPr>
                  <w:tcW w:w="2149" w:type="dxa"/>
                  <w:vAlign w:val="top"/>
                </w:tcPr>
                <w:p>
                  <w:pPr>
                    <w:pStyle w:val="TableText"/>
                    <w:spacing w:before="94" w:line="228" w:lineRule="auto"/>
                    <w:ind w:left="241"/>
                    <w:rPr>
                      <w:sz w:val="20"/>
                      <w:szCs w:val="20"/>
                    </w:rPr>
                  </w:pPr>
                  <w:r>
                    <w:rPr>
                      <w:spacing w:val="8"/>
                      <w:sz w:val="20"/>
                      <w:szCs w:val="20"/>
                    </w:rPr>
                    <w:t>一般固废暂存场所</w:t>
                  </w:r>
                </w:p>
              </w:tc>
              <w:tc>
                <w:tcPr>
                  <w:tcW w:w="5169" w:type="dxa"/>
                  <w:vAlign w:val="top"/>
                </w:tcPr>
                <w:p>
                  <w:pPr>
                    <w:pStyle w:val="TableText"/>
                    <w:spacing w:before="94" w:line="228" w:lineRule="auto"/>
                    <w:ind w:left="114"/>
                    <w:rPr>
                      <w:rFonts w:ascii="Times New Roman" w:eastAsia="Times New Roman" w:hAnsi="Times New Roman" w:cs="Times New Roman"/>
                      <w:sz w:val="13"/>
                      <w:szCs w:val="13"/>
                    </w:rPr>
                  </w:pPr>
                  <w:r>
                    <w:rPr>
                      <w:spacing w:val="7"/>
                      <w:sz w:val="20"/>
                      <w:szCs w:val="20"/>
                    </w:rPr>
                    <w:t>位于厂区东侧，面积约</w:t>
                  </w:r>
                  <w:r>
                    <w:rPr>
                      <w:rFonts w:ascii="Times New Roman" w:eastAsia="Times New Roman" w:hAnsi="Times New Roman" w:cs="Times New Roman"/>
                      <w:spacing w:val="7"/>
                      <w:sz w:val="20"/>
                      <w:szCs w:val="20"/>
                    </w:rPr>
                    <w:t>50m</w:t>
                  </w:r>
                  <w:r>
                    <w:rPr>
                      <w:rFonts w:ascii="Times New Roman" w:eastAsia="Times New Roman" w:hAnsi="Times New Roman" w:cs="Times New Roman"/>
                      <w:spacing w:val="7"/>
                      <w:position w:val="6"/>
                      <w:sz w:val="13"/>
                      <w:szCs w:val="13"/>
                    </w:rPr>
                    <w:t>2</w:t>
                  </w:r>
                </w:p>
              </w:tc>
            </w:tr>
            <w:tr>
              <w:tblPrEx>
                <w:tblW w:w="8526" w:type="dxa"/>
                <w:tblInd w:w="83" w:type="dxa"/>
                <w:tblLayout w:type="fixed"/>
              </w:tblPrEx>
              <w:trPr>
                <w:trHeight w:val="549"/>
              </w:trPr>
              <w:tc>
                <w:tcPr>
                  <w:tcW w:w="1208" w:type="dxa"/>
                  <w:vMerge/>
                  <w:tcBorders>
                    <w:top w:val="nil"/>
                    <w:bottom w:val="nil"/>
                  </w:tcBorders>
                  <w:vAlign w:val="top"/>
                </w:tcPr>
                <w:p>
                  <w:pPr>
                    <w:rPr>
                      <w:rFonts w:ascii="Arial"/>
                      <w:sz w:val="21"/>
                    </w:rPr>
                  </w:pPr>
                </w:p>
              </w:tc>
              <w:tc>
                <w:tcPr>
                  <w:tcW w:w="2149" w:type="dxa"/>
                  <w:vAlign w:val="top"/>
                </w:tcPr>
                <w:p>
                  <w:pPr>
                    <w:pStyle w:val="TableText"/>
                    <w:spacing w:before="167" w:line="228" w:lineRule="auto"/>
                    <w:ind w:left="240"/>
                    <w:rPr>
                      <w:sz w:val="20"/>
                      <w:szCs w:val="20"/>
                    </w:rPr>
                  </w:pPr>
                  <w:r>
                    <w:rPr>
                      <w:spacing w:val="8"/>
                      <w:sz w:val="20"/>
                      <w:szCs w:val="20"/>
                    </w:rPr>
                    <w:t>危险固废暂存场所</w:t>
                  </w:r>
                </w:p>
              </w:tc>
              <w:tc>
                <w:tcPr>
                  <w:tcW w:w="5169" w:type="dxa"/>
                  <w:vAlign w:val="top"/>
                </w:tcPr>
                <w:p>
                  <w:pPr>
                    <w:pStyle w:val="TableText"/>
                    <w:spacing w:before="34" w:line="233" w:lineRule="auto"/>
                    <w:ind w:left="114" w:right="209"/>
                    <w:rPr>
                      <w:sz w:val="20"/>
                      <w:szCs w:val="20"/>
                    </w:rPr>
                  </w:pPr>
                  <w:r>
                    <w:rPr>
                      <w:spacing w:val="7"/>
                      <w:sz w:val="20"/>
                      <w:szCs w:val="20"/>
                    </w:rPr>
                    <w:t>位于厂区东侧，面积约</w:t>
                  </w:r>
                  <w:r>
                    <w:rPr>
                      <w:rFonts w:ascii="Times New Roman" w:eastAsia="Times New Roman" w:hAnsi="Times New Roman" w:cs="Times New Roman"/>
                      <w:spacing w:val="7"/>
                      <w:sz w:val="20"/>
                      <w:szCs w:val="20"/>
                    </w:rPr>
                    <w:t>30m</w:t>
                  </w:r>
                  <w:r>
                    <w:rPr>
                      <w:rFonts w:ascii="Times New Roman" w:eastAsia="Times New Roman" w:hAnsi="Times New Roman" w:cs="Times New Roman"/>
                      <w:spacing w:val="7"/>
                      <w:position w:val="6"/>
                      <w:sz w:val="13"/>
                      <w:szCs w:val="13"/>
                    </w:rPr>
                    <w:t>2</w:t>
                  </w:r>
                  <w:r>
                    <w:rPr>
                      <w:rFonts w:ascii="Times New Roman" w:eastAsia="Times New Roman" w:hAnsi="Times New Roman" w:cs="Times New Roman"/>
                      <w:spacing w:val="10"/>
                      <w:w w:val="102"/>
                      <w:position w:val="6"/>
                      <w:sz w:val="13"/>
                      <w:szCs w:val="13"/>
                    </w:rPr>
                    <w:t xml:space="preserve"> </w:t>
                  </w:r>
                  <w:r>
                    <w:rPr>
                      <w:spacing w:val="7"/>
                      <w:sz w:val="20"/>
                      <w:szCs w:val="20"/>
                    </w:rPr>
                    <w:t>。厂区地面均已硬化，地</w:t>
                  </w:r>
                  <w:r>
                    <w:rPr>
                      <w:sz w:val="20"/>
                      <w:szCs w:val="20"/>
                    </w:rPr>
                    <w:t xml:space="preserve"> </w:t>
                  </w:r>
                  <w:r>
                    <w:rPr>
                      <w:spacing w:val="8"/>
                      <w:sz w:val="20"/>
                      <w:szCs w:val="20"/>
                    </w:rPr>
                    <w:t>面需做好防渗、防腐</w:t>
                  </w:r>
                </w:p>
              </w:tc>
            </w:tr>
            <w:tr>
              <w:tblPrEx>
                <w:tblW w:w="8526" w:type="dxa"/>
                <w:tblInd w:w="83" w:type="dxa"/>
                <w:tblLayout w:type="fixed"/>
              </w:tblPrEx>
              <w:trPr>
                <w:trHeight w:val="1093"/>
              </w:trPr>
              <w:tc>
                <w:tcPr>
                  <w:tcW w:w="1208" w:type="dxa"/>
                  <w:vMerge/>
                  <w:tcBorders>
                    <w:top w:val="nil"/>
                  </w:tcBorders>
                  <w:vAlign w:val="top"/>
                </w:tcPr>
                <w:p>
                  <w:pPr>
                    <w:rPr>
                      <w:rFonts w:ascii="Arial"/>
                      <w:sz w:val="21"/>
                    </w:rPr>
                  </w:pPr>
                </w:p>
              </w:tc>
              <w:tc>
                <w:tcPr>
                  <w:tcW w:w="2149" w:type="dxa"/>
                  <w:vAlign w:val="top"/>
                </w:tcPr>
                <w:p>
                  <w:pPr>
                    <w:spacing w:line="375" w:lineRule="auto"/>
                    <w:rPr>
                      <w:rFonts w:ascii="Arial"/>
                      <w:sz w:val="21"/>
                    </w:rPr>
                  </w:pPr>
                </w:p>
                <w:p>
                  <w:pPr>
                    <w:pStyle w:val="TableText"/>
                    <w:spacing w:before="65" w:line="228" w:lineRule="auto"/>
                    <w:ind w:left="879"/>
                    <w:rPr>
                      <w:sz w:val="20"/>
                      <w:szCs w:val="20"/>
                    </w:rPr>
                  </w:pPr>
                  <w:r>
                    <w:rPr>
                      <w:spacing w:val="-1"/>
                      <w:sz w:val="20"/>
                      <w:szCs w:val="20"/>
                    </w:rPr>
                    <w:t>噪声</w:t>
                  </w:r>
                </w:p>
              </w:tc>
              <w:tc>
                <w:tcPr>
                  <w:tcW w:w="5169" w:type="dxa"/>
                  <w:vAlign w:val="top"/>
                </w:tcPr>
                <w:p>
                  <w:pPr>
                    <w:pStyle w:val="TableText"/>
                    <w:spacing w:before="34" w:line="242" w:lineRule="auto"/>
                    <w:ind w:left="114" w:right="108"/>
                    <w:jc w:val="both"/>
                    <w:rPr>
                      <w:sz w:val="20"/>
                      <w:szCs w:val="20"/>
                    </w:rPr>
                  </w:pPr>
                  <w:r>
                    <w:rPr>
                      <w:spacing w:val="5"/>
                      <w:sz w:val="20"/>
                      <w:szCs w:val="20"/>
                    </w:rPr>
                    <w:t>优选低噪声设备，合理布局生产车间内运转设备，优选</w:t>
                  </w:r>
                  <w:r>
                    <w:rPr>
                      <w:spacing w:val="18"/>
                      <w:sz w:val="20"/>
                      <w:szCs w:val="20"/>
                    </w:rPr>
                    <w:t xml:space="preserve"> </w:t>
                  </w:r>
                  <w:r>
                    <w:rPr>
                      <w:spacing w:val="5"/>
                      <w:sz w:val="20"/>
                      <w:szCs w:val="20"/>
                    </w:rPr>
                    <w:t>低噪声设备，设备安装时采取加固减振措施；加强设备</w:t>
                  </w:r>
                  <w:r>
                    <w:rPr>
                      <w:spacing w:val="18"/>
                      <w:sz w:val="20"/>
                      <w:szCs w:val="20"/>
                    </w:rPr>
                    <w:t xml:space="preserve"> </w:t>
                  </w:r>
                  <w:r>
                    <w:rPr>
                      <w:spacing w:val="6"/>
                      <w:sz w:val="20"/>
                      <w:szCs w:val="20"/>
                    </w:rPr>
                    <w:t>的日常维修与更新，使生产设备处于正常工况</w:t>
                  </w:r>
                  <w:r>
                    <w:rPr>
                      <w:spacing w:val="5"/>
                      <w:sz w:val="20"/>
                      <w:szCs w:val="20"/>
                    </w:rPr>
                    <w:t>，生产车</w:t>
                  </w:r>
                  <w:r>
                    <w:rPr>
                      <w:sz w:val="20"/>
                      <w:szCs w:val="20"/>
                    </w:rPr>
                    <w:t xml:space="preserve"> </w:t>
                  </w:r>
                  <w:r>
                    <w:rPr>
                      <w:spacing w:val="8"/>
                      <w:sz w:val="20"/>
                      <w:szCs w:val="20"/>
                    </w:rPr>
                    <w:t>间运行时关闭门窗</w:t>
                  </w:r>
                </w:p>
              </w:tc>
            </w:tr>
            <w:tr>
              <w:tblPrEx>
                <w:tblW w:w="8526" w:type="dxa"/>
                <w:tblInd w:w="83" w:type="dxa"/>
                <w:tblLayout w:type="fixed"/>
              </w:tblPrEx>
              <w:trPr>
                <w:trHeight w:val="402"/>
              </w:trPr>
              <w:tc>
                <w:tcPr>
                  <w:tcW w:w="1208" w:type="dxa"/>
                  <w:vMerge w:val="restart"/>
                  <w:tcBorders>
                    <w:bottom w:val="nil"/>
                  </w:tcBorders>
                  <w:vAlign w:val="top"/>
                </w:tcPr>
                <w:p>
                  <w:pPr>
                    <w:pStyle w:val="TableText"/>
                    <w:spacing w:before="302" w:line="228" w:lineRule="auto"/>
                    <w:ind w:left="187"/>
                    <w:rPr>
                      <w:sz w:val="20"/>
                      <w:szCs w:val="20"/>
                    </w:rPr>
                  </w:pPr>
                  <w:r>
                    <w:rPr>
                      <w:spacing w:val="7"/>
                      <w:sz w:val="20"/>
                      <w:szCs w:val="20"/>
                    </w:rPr>
                    <w:t>储运工程</w:t>
                  </w:r>
                </w:p>
              </w:tc>
              <w:tc>
                <w:tcPr>
                  <w:tcW w:w="2149" w:type="dxa"/>
                  <w:vAlign w:val="top"/>
                </w:tcPr>
                <w:p>
                  <w:pPr>
                    <w:pStyle w:val="TableText"/>
                    <w:spacing w:before="97" w:line="228" w:lineRule="auto"/>
                    <w:ind w:left="557"/>
                    <w:rPr>
                      <w:sz w:val="20"/>
                      <w:szCs w:val="20"/>
                    </w:rPr>
                  </w:pPr>
                  <w:r>
                    <w:rPr>
                      <w:spacing w:val="7"/>
                      <w:sz w:val="20"/>
                      <w:szCs w:val="20"/>
                    </w:rPr>
                    <w:t>原料储存区</w:t>
                  </w:r>
                </w:p>
              </w:tc>
              <w:tc>
                <w:tcPr>
                  <w:tcW w:w="5169" w:type="dxa"/>
                  <w:vAlign w:val="top"/>
                </w:tcPr>
                <w:p>
                  <w:pPr>
                    <w:pStyle w:val="TableText"/>
                    <w:spacing w:before="98" w:line="228" w:lineRule="auto"/>
                    <w:ind w:left="114"/>
                    <w:rPr>
                      <w:rFonts w:ascii="Times New Roman" w:eastAsia="Times New Roman" w:hAnsi="Times New Roman" w:cs="Times New Roman"/>
                      <w:sz w:val="13"/>
                      <w:szCs w:val="13"/>
                    </w:rPr>
                  </w:pPr>
                  <w:r>
                    <w:rPr>
                      <w:spacing w:val="7"/>
                      <w:sz w:val="20"/>
                      <w:szCs w:val="20"/>
                    </w:rPr>
                    <w:t>位于</w:t>
                  </w:r>
                  <w:r>
                    <w:rPr>
                      <w:rFonts w:ascii="Times New Roman" w:eastAsia="Times New Roman" w:hAnsi="Times New Roman" w:cs="Times New Roman"/>
                      <w:spacing w:val="7"/>
                      <w:sz w:val="20"/>
                      <w:szCs w:val="20"/>
                    </w:rPr>
                    <w:t>1#</w:t>
                  </w:r>
                  <w:r>
                    <w:rPr>
                      <w:spacing w:val="7"/>
                      <w:sz w:val="20"/>
                      <w:szCs w:val="20"/>
                    </w:rPr>
                    <w:t>厂房，面积约</w:t>
                  </w:r>
                  <w:r>
                    <w:rPr>
                      <w:rFonts w:ascii="Times New Roman" w:eastAsia="Times New Roman" w:hAnsi="Times New Roman" w:cs="Times New Roman"/>
                      <w:spacing w:val="7"/>
                      <w:sz w:val="20"/>
                      <w:szCs w:val="20"/>
                    </w:rPr>
                    <w:t>200m</w:t>
                  </w:r>
                  <w:r>
                    <w:rPr>
                      <w:rFonts w:ascii="Times New Roman" w:eastAsia="Times New Roman" w:hAnsi="Times New Roman" w:cs="Times New Roman"/>
                      <w:spacing w:val="7"/>
                      <w:position w:val="6"/>
                      <w:sz w:val="13"/>
                      <w:szCs w:val="13"/>
                    </w:rPr>
                    <w:t>2</w:t>
                  </w:r>
                </w:p>
              </w:tc>
            </w:tr>
            <w:tr>
              <w:tblPrEx>
                <w:tblW w:w="8526" w:type="dxa"/>
                <w:tblInd w:w="83" w:type="dxa"/>
                <w:tblLayout w:type="fixed"/>
              </w:tblPrEx>
              <w:trPr>
                <w:trHeight w:val="406"/>
              </w:trPr>
              <w:tc>
                <w:tcPr>
                  <w:tcW w:w="1208" w:type="dxa"/>
                  <w:vMerge/>
                  <w:tcBorders>
                    <w:top w:val="nil"/>
                  </w:tcBorders>
                  <w:vAlign w:val="top"/>
                </w:tcPr>
                <w:p>
                  <w:pPr>
                    <w:rPr>
                      <w:rFonts w:ascii="Arial"/>
                      <w:sz w:val="21"/>
                    </w:rPr>
                  </w:pPr>
                </w:p>
              </w:tc>
              <w:tc>
                <w:tcPr>
                  <w:tcW w:w="2149" w:type="dxa"/>
                  <w:vAlign w:val="top"/>
                </w:tcPr>
                <w:p>
                  <w:pPr>
                    <w:pStyle w:val="TableText"/>
                    <w:spacing w:before="98" w:line="228" w:lineRule="auto"/>
                    <w:ind w:left="660"/>
                    <w:rPr>
                      <w:sz w:val="20"/>
                      <w:szCs w:val="20"/>
                    </w:rPr>
                  </w:pPr>
                  <w:r>
                    <w:rPr>
                      <w:spacing w:val="6"/>
                      <w:sz w:val="20"/>
                      <w:szCs w:val="20"/>
                    </w:rPr>
                    <w:t>成品仓库</w:t>
                  </w:r>
                </w:p>
              </w:tc>
              <w:tc>
                <w:tcPr>
                  <w:tcW w:w="5169" w:type="dxa"/>
                  <w:vAlign w:val="top"/>
                </w:tcPr>
                <w:p>
                  <w:pPr>
                    <w:pStyle w:val="TableText"/>
                    <w:spacing w:before="99" w:line="228" w:lineRule="auto"/>
                    <w:ind w:left="114"/>
                    <w:rPr>
                      <w:rFonts w:ascii="Times New Roman" w:eastAsia="Times New Roman" w:hAnsi="Times New Roman" w:cs="Times New Roman"/>
                      <w:sz w:val="13"/>
                      <w:szCs w:val="13"/>
                    </w:rPr>
                  </w:pPr>
                  <w:r>
                    <w:rPr>
                      <w:spacing w:val="7"/>
                      <w:sz w:val="20"/>
                      <w:szCs w:val="20"/>
                    </w:rPr>
                    <w:t>位于</w:t>
                  </w:r>
                  <w:r>
                    <w:rPr>
                      <w:rFonts w:ascii="Times New Roman" w:eastAsia="Times New Roman" w:hAnsi="Times New Roman" w:cs="Times New Roman"/>
                      <w:spacing w:val="7"/>
                      <w:sz w:val="20"/>
                      <w:szCs w:val="20"/>
                    </w:rPr>
                    <w:t>1#</w:t>
                  </w:r>
                  <w:r>
                    <w:rPr>
                      <w:spacing w:val="7"/>
                      <w:sz w:val="20"/>
                      <w:szCs w:val="20"/>
                    </w:rPr>
                    <w:t>厂房，面积约</w:t>
                  </w:r>
                  <w:r>
                    <w:rPr>
                      <w:rFonts w:ascii="Times New Roman" w:eastAsia="Times New Roman" w:hAnsi="Times New Roman" w:cs="Times New Roman"/>
                      <w:spacing w:val="7"/>
                      <w:sz w:val="20"/>
                      <w:szCs w:val="20"/>
                    </w:rPr>
                    <w:t>500m</w:t>
                  </w:r>
                  <w:r>
                    <w:rPr>
                      <w:rFonts w:ascii="Times New Roman" w:eastAsia="Times New Roman" w:hAnsi="Times New Roman" w:cs="Times New Roman"/>
                      <w:spacing w:val="7"/>
                      <w:position w:val="6"/>
                      <w:sz w:val="13"/>
                      <w:szCs w:val="13"/>
                    </w:rPr>
                    <w:t>2</w:t>
                  </w:r>
                </w:p>
              </w:tc>
            </w:tr>
          </w:tbl>
          <w:p>
            <w:pPr>
              <w:pStyle w:val="TableText"/>
              <w:spacing w:before="35" w:line="219" w:lineRule="auto"/>
              <w:ind w:left="565"/>
            </w:pPr>
            <w:r>
              <w:rPr>
                <w:rFonts w:ascii="Times New Roman" w:eastAsia="Times New Roman" w:hAnsi="Times New Roman" w:cs="Times New Roman"/>
                <w:b/>
                <w:bCs/>
                <w:spacing w:val="-5"/>
              </w:rPr>
              <w:t>3</w:t>
            </w:r>
            <w:r>
              <w:rPr>
                <w:rFonts w:ascii="Times New Roman" w:eastAsia="Times New Roman" w:hAnsi="Times New Roman" w:cs="Times New Roman"/>
                <w:b/>
                <w:bCs/>
                <w:spacing w:val="-31"/>
              </w:rPr>
              <w:t xml:space="preserve"> </w:t>
            </w:r>
            <w:r>
              <w:rPr>
                <w:spacing w:val="-5"/>
                <w14:textOutline w14:w="4358" w14:cap="sq">
                  <w14:solidFill>
                    <w14:srgbClr w14:val="000000"/>
                  </w14:solidFill>
                  <w14:prstDash w14:val="solid"/>
                  <w14:bevel/>
                </w14:textOutline>
              </w:rPr>
              <w:t>、产品方案</w:t>
            </w:r>
          </w:p>
          <w:p>
            <w:pPr>
              <w:pStyle w:val="TableText"/>
              <w:spacing w:before="183" w:line="219" w:lineRule="auto"/>
              <w:ind w:left="575"/>
            </w:pPr>
            <w:r>
              <w:rPr>
                <w:spacing w:val="-1"/>
              </w:rPr>
              <w:t>项目产品方案及生产规模见下表：</w:t>
            </w:r>
          </w:p>
          <w:p>
            <w:pPr>
              <w:pStyle w:val="TableText"/>
              <w:spacing w:before="175" w:line="224" w:lineRule="auto"/>
              <w:ind w:left="3345"/>
              <w:rPr>
                <w:sz w:val="20"/>
                <w:szCs w:val="20"/>
              </w:rPr>
            </w:pPr>
            <w:r>
              <w:rPr>
                <w:spacing w:val="5"/>
                <w:sz w:val="20"/>
                <w:szCs w:val="20"/>
                <w14:textOutline w14:w="3795" w14:cap="sq">
                  <w14:solidFill>
                    <w14:srgbClr w14:val="000000"/>
                  </w14:solidFill>
                  <w14:prstDash w14:val="solid"/>
                  <w14:bevel/>
                </w14:textOutline>
              </w:rPr>
              <w:t>表</w:t>
            </w:r>
            <w:r>
              <w:rPr>
                <w:spacing w:val="-32"/>
                <w:sz w:val="20"/>
                <w:szCs w:val="20"/>
              </w:rPr>
              <w:t xml:space="preserve"> </w:t>
            </w:r>
            <w:r>
              <w:rPr>
                <w:rFonts w:ascii="Times New Roman" w:eastAsia="Times New Roman" w:hAnsi="Times New Roman" w:cs="Times New Roman"/>
                <w:b/>
                <w:bCs/>
                <w:spacing w:val="5"/>
                <w:sz w:val="20"/>
                <w:szCs w:val="20"/>
              </w:rPr>
              <w:t xml:space="preserve">2-3    </w:t>
            </w:r>
            <w:r>
              <w:rPr>
                <w:spacing w:val="5"/>
                <w:sz w:val="20"/>
                <w:szCs w:val="20"/>
                <w14:textOutline w14:w="3795" w14:cap="sq">
                  <w14:solidFill>
                    <w14:srgbClr w14:val="000000"/>
                  </w14:solidFill>
                  <w14:prstDash w14:val="solid"/>
                  <w14:bevel/>
                </w14:textOutline>
              </w:rPr>
              <w:t>项目产品方案</w:t>
            </w:r>
          </w:p>
          <w:tbl>
            <w:tblPr>
              <w:tblStyle w:val="TableNormal19"/>
              <w:tblW w:w="8524" w:type="dxa"/>
              <w:tblInd w:w="8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92"/>
              <w:gridCol w:w="2473"/>
              <w:gridCol w:w="3065"/>
              <w:gridCol w:w="1494"/>
            </w:tblGrid>
            <w:tr>
              <w:tblPrEx>
                <w:tblW w:w="8524" w:type="dxa"/>
                <w:tblInd w:w="8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4"/>
              </w:trPr>
              <w:tc>
                <w:tcPr>
                  <w:tcW w:w="1492" w:type="dxa"/>
                  <w:vAlign w:val="top"/>
                </w:tcPr>
                <w:p>
                  <w:pPr>
                    <w:pStyle w:val="TableText"/>
                    <w:spacing w:before="98" w:line="229" w:lineRule="auto"/>
                    <w:ind w:left="542"/>
                    <w:rPr>
                      <w:sz w:val="20"/>
                      <w:szCs w:val="20"/>
                    </w:rPr>
                  </w:pPr>
                  <w:r>
                    <w:rPr>
                      <w:spacing w:val="5"/>
                      <w:sz w:val="20"/>
                      <w:szCs w:val="20"/>
                    </w:rPr>
                    <w:t>序号</w:t>
                  </w:r>
                </w:p>
              </w:tc>
              <w:tc>
                <w:tcPr>
                  <w:tcW w:w="2473" w:type="dxa"/>
                  <w:vAlign w:val="top"/>
                </w:tcPr>
                <w:p>
                  <w:pPr>
                    <w:pStyle w:val="TableText"/>
                    <w:spacing w:before="97" w:line="228" w:lineRule="auto"/>
                    <w:ind w:left="819"/>
                    <w:rPr>
                      <w:sz w:val="20"/>
                      <w:szCs w:val="20"/>
                    </w:rPr>
                  </w:pPr>
                  <w:r>
                    <w:rPr>
                      <w:spacing w:val="7"/>
                      <w:sz w:val="20"/>
                      <w:szCs w:val="20"/>
                    </w:rPr>
                    <w:t>产品名称</w:t>
                  </w:r>
                </w:p>
              </w:tc>
              <w:tc>
                <w:tcPr>
                  <w:tcW w:w="3065" w:type="dxa"/>
                  <w:vAlign w:val="top"/>
                </w:tcPr>
                <w:p>
                  <w:pPr>
                    <w:pStyle w:val="TableText"/>
                    <w:spacing w:before="97" w:line="228" w:lineRule="auto"/>
                    <w:ind w:left="1329"/>
                    <w:rPr>
                      <w:sz w:val="20"/>
                      <w:szCs w:val="20"/>
                    </w:rPr>
                  </w:pPr>
                  <w:r>
                    <w:rPr>
                      <w:spacing w:val="4"/>
                      <w:sz w:val="20"/>
                      <w:szCs w:val="20"/>
                    </w:rPr>
                    <w:t>产能</w:t>
                  </w:r>
                </w:p>
              </w:tc>
              <w:tc>
                <w:tcPr>
                  <w:tcW w:w="1494" w:type="dxa"/>
                  <w:vAlign w:val="top"/>
                </w:tcPr>
                <w:p>
                  <w:pPr>
                    <w:pStyle w:val="TableText"/>
                    <w:spacing w:before="98" w:line="229" w:lineRule="auto"/>
                    <w:ind w:left="545"/>
                    <w:rPr>
                      <w:sz w:val="20"/>
                      <w:szCs w:val="20"/>
                    </w:rPr>
                  </w:pPr>
                  <w:r>
                    <w:rPr>
                      <w:spacing w:val="3"/>
                      <w:sz w:val="20"/>
                      <w:szCs w:val="20"/>
                    </w:rPr>
                    <w:t>备注</w:t>
                  </w:r>
                </w:p>
              </w:tc>
            </w:tr>
            <w:tr>
              <w:tblPrEx>
                <w:tblW w:w="8524" w:type="dxa"/>
                <w:tblInd w:w="84" w:type="dxa"/>
                <w:tblLayout w:type="fixed"/>
              </w:tblPrEx>
              <w:trPr>
                <w:trHeight w:val="404"/>
              </w:trPr>
              <w:tc>
                <w:tcPr>
                  <w:tcW w:w="1492" w:type="dxa"/>
                  <w:vAlign w:val="top"/>
                </w:tcPr>
                <w:p>
                  <w:pPr>
                    <w:spacing w:before="133" w:line="195" w:lineRule="auto"/>
                    <w:ind w:left="71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473" w:type="dxa"/>
                  <w:vAlign w:val="top"/>
                </w:tcPr>
                <w:p>
                  <w:pPr>
                    <w:pStyle w:val="TableText"/>
                    <w:spacing w:before="97" w:line="229" w:lineRule="auto"/>
                    <w:ind w:left="1031"/>
                    <w:rPr>
                      <w:sz w:val="20"/>
                      <w:szCs w:val="20"/>
                    </w:rPr>
                  </w:pPr>
                  <w:r>
                    <w:rPr>
                      <w:spacing w:val="4"/>
                      <w:sz w:val="20"/>
                      <w:szCs w:val="20"/>
                    </w:rPr>
                    <w:t>铝轮</w:t>
                  </w:r>
                </w:p>
              </w:tc>
              <w:tc>
                <w:tcPr>
                  <w:tcW w:w="3065" w:type="dxa"/>
                  <w:vAlign w:val="top"/>
                </w:tcPr>
                <w:p>
                  <w:pPr>
                    <w:pStyle w:val="TableText"/>
                    <w:spacing w:before="96" w:line="228" w:lineRule="auto"/>
                    <w:ind w:left="1065"/>
                    <w:rPr>
                      <w:sz w:val="20"/>
                      <w:szCs w:val="20"/>
                    </w:rPr>
                  </w:pPr>
                  <w:r>
                    <w:rPr>
                      <w:rFonts w:ascii="Times New Roman" w:eastAsia="Times New Roman" w:hAnsi="Times New Roman" w:cs="Times New Roman"/>
                      <w:spacing w:val="2"/>
                      <w:sz w:val="20"/>
                      <w:szCs w:val="20"/>
                    </w:rPr>
                    <w:t>50</w:t>
                  </w:r>
                  <w:r>
                    <w:rPr>
                      <w:rFonts w:ascii="Times New Roman" w:eastAsia="Times New Roman" w:hAnsi="Times New Roman" w:cs="Times New Roman"/>
                      <w:spacing w:val="19"/>
                      <w:w w:val="101"/>
                      <w:sz w:val="20"/>
                      <w:szCs w:val="20"/>
                    </w:rPr>
                    <w:t xml:space="preserve"> </w:t>
                  </w:r>
                  <w:r>
                    <w:rPr>
                      <w:spacing w:val="2"/>
                      <w:sz w:val="20"/>
                      <w:szCs w:val="20"/>
                    </w:rPr>
                    <w:t>万只</w:t>
                  </w:r>
                  <w:r>
                    <w:rPr>
                      <w:rFonts w:ascii="Times New Roman" w:eastAsia="Times New Roman" w:hAnsi="Times New Roman" w:cs="Times New Roman"/>
                      <w:spacing w:val="2"/>
                      <w:sz w:val="20"/>
                      <w:szCs w:val="20"/>
                    </w:rPr>
                    <w:t>/</w:t>
                  </w:r>
                  <w:r>
                    <w:rPr>
                      <w:spacing w:val="2"/>
                      <w:sz w:val="20"/>
                      <w:szCs w:val="20"/>
                    </w:rPr>
                    <w:t>年</w:t>
                  </w:r>
                </w:p>
              </w:tc>
              <w:tc>
                <w:tcPr>
                  <w:tcW w:w="1494" w:type="dxa"/>
                  <w:vAlign w:val="top"/>
                </w:tcPr>
                <w:p>
                  <w:pPr>
                    <w:spacing w:before="129" w:line="199" w:lineRule="auto"/>
                    <w:ind w:left="71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tc>
      </w:tr>
    </w:tbl>
    <w:p>
      <w:pPr>
        <w:sectPr>
          <w:footerReference w:type="default" r:id="rId31"/>
          <w:pgSz w:w="11906" w:h="16839"/>
          <w:pgMar w:top="1416" w:right="1305" w:bottom="1298" w:left="1304" w:header="0" w:footer="1135" w:gutter="0"/>
          <w:pgNumType w:start="25"/>
          <w:cols w:space="708"/>
        </w:sectPr>
      </w:pPr>
    </w:p>
    <w:tbl>
      <w:tblPr>
        <w:tblStyle w:val="TableNormal20"/>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89"/>
        <w:gridCol w:w="8702"/>
      </w:tblGrid>
      <w:tr>
        <w:tblPrEx>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493"/>
        </w:trPr>
        <w:tc>
          <w:tcPr>
            <w:tcW w:w="589" w:type="dxa"/>
            <w:textDirection w:val="tbRlV"/>
            <w:vAlign w:val="top"/>
          </w:tcPr>
          <w:p/>
        </w:tc>
        <w:tc>
          <w:tcPr>
            <w:tcW w:w="8702" w:type="dxa"/>
            <w:vAlign w:val="top"/>
          </w:tcPr>
          <w:p>
            <w:pPr>
              <w:pStyle w:val="TableText"/>
              <w:spacing w:before="35" w:line="219" w:lineRule="auto"/>
              <w:ind w:left="567"/>
            </w:pPr>
            <w:r>
              <w:rPr>
                <w:rFonts w:ascii="Times New Roman" w:eastAsia="Times New Roman" w:hAnsi="Times New Roman" w:cs="Times New Roman"/>
                <w:b/>
                <w:bCs/>
                <w:spacing w:val="-4"/>
              </w:rPr>
              <w:t>4</w:t>
            </w:r>
            <w:r>
              <w:rPr>
                <w:rFonts w:ascii="Times New Roman" w:eastAsia="Times New Roman" w:hAnsi="Times New Roman" w:cs="Times New Roman"/>
                <w:b/>
                <w:bCs/>
                <w:spacing w:val="-31"/>
              </w:rPr>
              <w:t xml:space="preserve"> </w:t>
            </w:r>
            <w:r>
              <w:rPr>
                <w:spacing w:val="-4"/>
                <w14:textOutline w14:w="4358" w14:cap="sq">
                  <w14:solidFill>
                    <w14:srgbClr w14:val="000000"/>
                  </w14:solidFill>
                  <w14:prstDash w14:val="solid"/>
                  <w14:bevel/>
                </w14:textOutline>
              </w:rPr>
              <w:t>、主要生产设施</w:t>
            </w:r>
          </w:p>
          <w:p>
            <w:pPr>
              <w:pStyle w:val="TableText"/>
              <w:spacing w:before="179" w:line="222" w:lineRule="auto"/>
              <w:ind w:left="3029"/>
              <w:rPr>
                <w:sz w:val="20"/>
                <w:szCs w:val="20"/>
              </w:rPr>
            </w:pPr>
            <w:r>
              <w:rPr>
                <w:spacing w:val="6"/>
                <w:sz w:val="20"/>
                <w:szCs w:val="20"/>
                <w14:textOutline w14:w="3795" w14:cap="sq">
                  <w14:solidFill>
                    <w14:srgbClr w14:val="000000"/>
                  </w14:solidFill>
                  <w14:prstDash w14:val="solid"/>
                  <w14:bevel/>
                </w14:textOutline>
              </w:rPr>
              <w:t>表</w:t>
            </w:r>
            <w:r>
              <w:rPr>
                <w:spacing w:val="-30"/>
                <w:sz w:val="20"/>
                <w:szCs w:val="20"/>
              </w:rPr>
              <w:t xml:space="preserve"> </w:t>
            </w:r>
            <w:r>
              <w:rPr>
                <w:rFonts w:ascii="Times New Roman" w:eastAsia="Times New Roman" w:hAnsi="Times New Roman" w:cs="Times New Roman"/>
                <w:b/>
                <w:bCs/>
                <w:spacing w:val="6"/>
                <w:sz w:val="20"/>
                <w:szCs w:val="20"/>
              </w:rPr>
              <w:t xml:space="preserve">2-4    </w:t>
            </w:r>
            <w:r>
              <w:rPr>
                <w:spacing w:val="6"/>
                <w:sz w:val="20"/>
                <w:szCs w:val="20"/>
                <w14:textOutline w14:w="3795" w14:cap="sq">
                  <w14:solidFill>
                    <w14:srgbClr w14:val="000000"/>
                  </w14:solidFill>
                  <w14:prstDash w14:val="solid"/>
                  <w14:bevel/>
                </w14:textOutline>
              </w:rPr>
              <w:t>项目主要设备一览表</w:t>
            </w:r>
          </w:p>
          <w:tbl>
            <w:tblPr>
              <w:tblStyle w:val="TableNormal20"/>
              <w:tblW w:w="8523"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50"/>
              <w:gridCol w:w="2993"/>
              <w:gridCol w:w="2138"/>
              <w:gridCol w:w="2142"/>
            </w:tblGrid>
            <w:tr>
              <w:tblPrEx>
                <w:tblW w:w="8523"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1250" w:type="dxa"/>
                  <w:vAlign w:val="top"/>
                </w:tcPr>
                <w:p>
                  <w:pPr>
                    <w:pStyle w:val="TableText"/>
                    <w:spacing w:before="97" w:line="229" w:lineRule="auto"/>
                    <w:ind w:left="420"/>
                    <w:rPr>
                      <w:sz w:val="20"/>
                      <w:szCs w:val="20"/>
                    </w:rPr>
                  </w:pPr>
                  <w:r>
                    <w:rPr>
                      <w:spacing w:val="5"/>
                      <w:sz w:val="20"/>
                      <w:szCs w:val="20"/>
                    </w:rPr>
                    <w:t>序号</w:t>
                  </w:r>
                </w:p>
              </w:tc>
              <w:tc>
                <w:tcPr>
                  <w:tcW w:w="2993" w:type="dxa"/>
                  <w:vAlign w:val="top"/>
                </w:tcPr>
                <w:p>
                  <w:pPr>
                    <w:pStyle w:val="TableText"/>
                    <w:spacing w:before="97" w:line="229" w:lineRule="auto"/>
                    <w:ind w:left="1085"/>
                    <w:rPr>
                      <w:sz w:val="20"/>
                      <w:szCs w:val="20"/>
                    </w:rPr>
                  </w:pPr>
                  <w:r>
                    <w:rPr>
                      <w:spacing w:val="6"/>
                      <w:sz w:val="20"/>
                      <w:szCs w:val="20"/>
                    </w:rPr>
                    <w:t>设备名称</w:t>
                  </w:r>
                </w:p>
              </w:tc>
              <w:tc>
                <w:tcPr>
                  <w:tcW w:w="2138" w:type="dxa"/>
                  <w:vAlign w:val="top"/>
                </w:tcPr>
                <w:p>
                  <w:pPr>
                    <w:pStyle w:val="TableText"/>
                    <w:spacing w:before="97" w:line="228" w:lineRule="auto"/>
                    <w:ind w:left="418"/>
                    <w:rPr>
                      <w:sz w:val="20"/>
                      <w:szCs w:val="20"/>
                    </w:rPr>
                  </w:pPr>
                  <w:r>
                    <w:rPr>
                      <w:spacing w:val="5"/>
                      <w:sz w:val="20"/>
                      <w:szCs w:val="20"/>
                    </w:rPr>
                    <w:t>数量（台</w:t>
                  </w:r>
                  <w:r>
                    <w:rPr>
                      <w:rFonts w:ascii="Times New Roman" w:eastAsia="Times New Roman" w:hAnsi="Times New Roman" w:cs="Times New Roman"/>
                      <w:spacing w:val="5"/>
                      <w:sz w:val="20"/>
                      <w:szCs w:val="20"/>
                    </w:rPr>
                    <w:t>/</w:t>
                  </w:r>
                  <w:r>
                    <w:rPr>
                      <w:spacing w:val="5"/>
                      <w:sz w:val="20"/>
                      <w:szCs w:val="20"/>
                    </w:rPr>
                    <w:t>套）</w:t>
                  </w:r>
                </w:p>
              </w:tc>
              <w:tc>
                <w:tcPr>
                  <w:tcW w:w="2142" w:type="dxa"/>
                  <w:vAlign w:val="top"/>
                </w:tcPr>
                <w:p>
                  <w:pPr>
                    <w:pStyle w:val="TableText"/>
                    <w:spacing w:before="97" w:line="229" w:lineRule="auto"/>
                    <w:ind w:left="868"/>
                    <w:rPr>
                      <w:sz w:val="20"/>
                      <w:szCs w:val="20"/>
                    </w:rPr>
                  </w:pPr>
                  <w:r>
                    <w:rPr>
                      <w:spacing w:val="3"/>
                      <w:sz w:val="20"/>
                      <w:szCs w:val="20"/>
                    </w:rPr>
                    <w:t>备注</w:t>
                  </w:r>
                </w:p>
              </w:tc>
            </w:tr>
            <w:tr>
              <w:tblPrEx>
                <w:tblW w:w="8523" w:type="dxa"/>
                <w:tblInd w:w="83" w:type="dxa"/>
                <w:tblLayout w:type="fixed"/>
              </w:tblPrEx>
              <w:trPr>
                <w:trHeight w:val="402"/>
              </w:trPr>
              <w:tc>
                <w:tcPr>
                  <w:tcW w:w="1250" w:type="dxa"/>
                  <w:vAlign w:val="top"/>
                </w:tcPr>
                <w:p>
                  <w:pPr>
                    <w:spacing w:before="129" w:line="195" w:lineRule="auto"/>
                    <w:ind w:left="59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993" w:type="dxa"/>
                  <w:vAlign w:val="top"/>
                </w:tcPr>
                <w:p>
                  <w:pPr>
                    <w:pStyle w:val="TableText"/>
                    <w:spacing w:before="93" w:line="227" w:lineRule="auto"/>
                    <w:ind w:left="1186"/>
                    <w:rPr>
                      <w:sz w:val="20"/>
                      <w:szCs w:val="20"/>
                    </w:rPr>
                  </w:pPr>
                  <w:r>
                    <w:rPr>
                      <w:spacing w:val="6"/>
                      <w:sz w:val="20"/>
                      <w:szCs w:val="20"/>
                    </w:rPr>
                    <w:t>旋压机</w:t>
                  </w:r>
                </w:p>
              </w:tc>
              <w:tc>
                <w:tcPr>
                  <w:tcW w:w="2138" w:type="dxa"/>
                  <w:vAlign w:val="top"/>
                </w:tcPr>
                <w:p>
                  <w:pPr>
                    <w:spacing w:before="129" w:line="195" w:lineRule="auto"/>
                    <w:ind w:left="103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142" w:type="dxa"/>
                  <w:vAlign w:val="top"/>
                </w:tcPr>
                <w:p>
                  <w:pPr>
                    <w:spacing w:before="125" w:line="199" w:lineRule="auto"/>
                    <w:ind w:left="103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23" w:type="dxa"/>
                <w:tblInd w:w="83" w:type="dxa"/>
                <w:tblLayout w:type="fixed"/>
              </w:tblPrEx>
              <w:trPr>
                <w:trHeight w:val="395"/>
              </w:trPr>
              <w:tc>
                <w:tcPr>
                  <w:tcW w:w="1250" w:type="dxa"/>
                  <w:tcBorders>
                    <w:bottom w:val="nil"/>
                  </w:tcBorders>
                  <w:vAlign w:val="top"/>
                </w:tcPr>
                <w:p>
                  <w:pPr>
                    <w:spacing w:before="128" w:line="195" w:lineRule="auto"/>
                    <w:ind w:left="57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993" w:type="dxa"/>
                  <w:tcBorders>
                    <w:bottom w:val="nil"/>
                  </w:tcBorders>
                  <w:vAlign w:val="top"/>
                </w:tcPr>
                <w:p>
                  <w:pPr>
                    <w:pStyle w:val="TableText"/>
                    <w:spacing w:before="91" w:line="228" w:lineRule="auto"/>
                    <w:ind w:left="1083"/>
                    <w:rPr>
                      <w:sz w:val="20"/>
                      <w:szCs w:val="20"/>
                    </w:rPr>
                  </w:pPr>
                  <w:r>
                    <w:rPr>
                      <w:spacing w:val="6"/>
                      <w:sz w:val="20"/>
                      <w:szCs w:val="20"/>
                    </w:rPr>
                    <w:t>数控车床</w:t>
                  </w:r>
                </w:p>
              </w:tc>
              <w:tc>
                <w:tcPr>
                  <w:tcW w:w="2138" w:type="dxa"/>
                  <w:tcBorders>
                    <w:bottom w:val="nil"/>
                  </w:tcBorders>
                  <w:vAlign w:val="top"/>
                </w:tcPr>
                <w:p>
                  <w:pPr>
                    <w:spacing w:before="131" w:line="192" w:lineRule="auto"/>
                    <w:ind w:left="1023"/>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142" w:type="dxa"/>
                  <w:tcBorders>
                    <w:bottom w:val="nil"/>
                  </w:tcBorders>
                  <w:vAlign w:val="top"/>
                </w:tcPr>
                <w:p>
                  <w:pPr>
                    <w:spacing w:before="124" w:line="199" w:lineRule="auto"/>
                    <w:ind w:left="103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spacing w:line="42" w:lineRule="auto"/>
              <w:rPr>
                <w:rFonts w:ascii="Arial"/>
                <w:sz w:val="2"/>
              </w:rPr>
            </w:pPr>
          </w:p>
        </w:tc>
      </w:tr>
    </w:tbl>
    <w:p>
      <w:pPr>
        <w:pStyle w:val="BodyText"/>
      </w:pPr>
    </w:p>
    <w:p>
      <w:pPr>
        <w:sectPr>
          <w:footerReference w:type="default" r:id="rId32"/>
          <w:type w:val="nextPage"/>
          <w:pgSz w:w="11906" w:h="16839"/>
          <w:pgMar w:top="1416" w:right="1305" w:bottom="1298" w:left="1304" w:header="0" w:footer="1135" w:gutter="0"/>
          <w:pgNumType w:start="26"/>
          <w:cols w:space="708"/>
          <w:titlePg w:val="0"/>
        </w:sectPr>
      </w:pPr>
    </w:p>
    <w:tbl>
      <w:tblPr>
        <w:tblStyle w:val="TableNormal21"/>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5"/>
        <w:gridCol w:w="1257"/>
        <w:gridCol w:w="3023"/>
        <w:gridCol w:w="2159"/>
        <w:gridCol w:w="2257"/>
      </w:tblGrid>
      <w:tr>
        <w:tblPrEx>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16"/>
        </w:trPr>
        <w:tc>
          <w:tcPr>
            <w:tcW w:w="595" w:type="dxa"/>
            <w:vMerge w:val="restart"/>
            <w:tcBorders>
              <w:bottom w:val="nil"/>
            </w:tcBorders>
            <w:textDirection w:val="tbRlV"/>
            <w:vAlign w:val="top"/>
          </w:tcPr>
          <w:p>
            <w:pPr>
              <w:pStyle w:val="TableText"/>
              <w:spacing w:before="178" w:line="199" w:lineRule="auto"/>
              <w:ind w:left="5836"/>
            </w:pPr>
            <w:r>
              <w:pict>
                <v:rect id="_x0000_s1025" style="width:0.5pt;height:101.75pt;margin-top:71.35pt;margin-left:524.91pt;mso-position-horizontal-relative:page;mso-position-vertical-relative:page;position:absolute;z-index:251658240" o:allowincell="f" filled="t" fillcolor="black" stroked="f"/>
              </w:pict>
            </w:r>
            <w:r>
              <w:rPr>
                <w:spacing w:val="-1"/>
              </w:rPr>
              <w:t>建</w:t>
            </w:r>
            <w:r>
              <w:rPr>
                <w:spacing w:val="108"/>
              </w:rPr>
              <w:t xml:space="preserve"> </w:t>
            </w:r>
            <w:r>
              <w:rPr>
                <w:spacing w:val="-1"/>
              </w:rPr>
              <w:t>设</w:t>
            </w:r>
            <w:r>
              <w:rPr>
                <w:spacing w:val="108"/>
              </w:rPr>
              <w:t xml:space="preserve"> </w:t>
            </w:r>
            <w:r>
              <w:rPr>
                <w:spacing w:val="-1"/>
                <w:position w:val="1"/>
              </w:rPr>
              <w:t>内</w:t>
            </w:r>
            <w:r>
              <w:rPr>
                <w:spacing w:val="106"/>
                <w:position w:val="1"/>
              </w:rPr>
              <w:t xml:space="preserve"> </w:t>
            </w:r>
            <w:r>
              <w:rPr>
                <w:spacing w:val="-1"/>
              </w:rPr>
              <w:t>容</w:t>
            </w:r>
          </w:p>
        </w:tc>
        <w:tc>
          <w:tcPr>
            <w:tcW w:w="1257" w:type="dxa"/>
            <w:vAlign w:val="top"/>
          </w:tcPr>
          <w:p>
            <w:pPr>
              <w:spacing w:before="144" w:line="195" w:lineRule="auto"/>
              <w:ind w:left="65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023" w:type="dxa"/>
            <w:vAlign w:val="top"/>
          </w:tcPr>
          <w:p>
            <w:pPr>
              <w:pStyle w:val="TableText"/>
              <w:spacing w:before="108" w:line="228" w:lineRule="auto"/>
              <w:ind w:left="911"/>
              <w:rPr>
                <w:sz w:val="20"/>
                <w:szCs w:val="20"/>
              </w:rPr>
            </w:pPr>
            <w:r>
              <w:rPr>
                <w:rFonts w:ascii="Times New Roman" w:eastAsia="Times New Roman" w:hAnsi="Times New Roman" w:cs="Times New Roman"/>
                <w:sz w:val="20"/>
                <w:szCs w:val="20"/>
              </w:rPr>
              <w:t>CNC</w:t>
            </w:r>
            <w:r>
              <w:rPr>
                <w:rFonts w:ascii="Times New Roman" w:eastAsia="Times New Roman" w:hAnsi="Times New Roman" w:cs="Times New Roman"/>
                <w:spacing w:val="10"/>
                <w:sz w:val="20"/>
                <w:szCs w:val="20"/>
              </w:rPr>
              <w:t xml:space="preserve"> </w:t>
            </w:r>
            <w:r>
              <w:rPr>
                <w:spacing w:val="10"/>
                <w:sz w:val="20"/>
                <w:szCs w:val="20"/>
              </w:rPr>
              <w:t>加工中心</w:t>
            </w:r>
          </w:p>
        </w:tc>
        <w:tc>
          <w:tcPr>
            <w:tcW w:w="2159" w:type="dxa"/>
            <w:vAlign w:val="top"/>
          </w:tcPr>
          <w:p>
            <w:pPr>
              <w:spacing w:before="147" w:line="192" w:lineRule="auto"/>
              <w:ind w:left="106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257" w:type="dxa"/>
            <w:vAlign w:val="top"/>
          </w:tcPr>
          <w:p>
            <w:pPr>
              <w:spacing w:before="140" w:line="199" w:lineRule="auto"/>
              <w:ind w:left="106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9291" w:type="dxa"/>
          <w:tblInd w:w="2" w:type="dxa"/>
          <w:tblLayout w:type="fixed"/>
        </w:tblPrEx>
        <w:trPr>
          <w:trHeight w:val="402"/>
        </w:trPr>
        <w:tc>
          <w:tcPr>
            <w:tcW w:w="595" w:type="dxa"/>
            <w:vMerge/>
            <w:tcBorders>
              <w:top w:val="nil"/>
              <w:bottom w:val="nil"/>
            </w:tcBorders>
            <w:textDirection w:val="tbRlV"/>
            <w:vAlign w:val="top"/>
          </w:tcPr>
          <w:p>
            <w:pPr>
              <w:rPr>
                <w:rFonts w:ascii="Arial"/>
                <w:sz w:val="21"/>
              </w:rPr>
            </w:pPr>
          </w:p>
        </w:tc>
        <w:tc>
          <w:tcPr>
            <w:tcW w:w="1257" w:type="dxa"/>
            <w:vAlign w:val="top"/>
          </w:tcPr>
          <w:p>
            <w:pPr>
              <w:spacing w:before="131" w:line="195" w:lineRule="auto"/>
              <w:ind w:left="65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023" w:type="dxa"/>
            <w:vAlign w:val="top"/>
          </w:tcPr>
          <w:p>
            <w:pPr>
              <w:pStyle w:val="TableText"/>
              <w:spacing w:before="95" w:line="228" w:lineRule="auto"/>
              <w:ind w:left="943"/>
              <w:rPr>
                <w:sz w:val="20"/>
                <w:szCs w:val="20"/>
              </w:rPr>
            </w:pPr>
            <w:r>
              <w:rPr>
                <w:spacing w:val="8"/>
                <w:sz w:val="20"/>
                <w:szCs w:val="20"/>
              </w:rPr>
              <w:t>立式加工中心</w:t>
            </w:r>
          </w:p>
        </w:tc>
        <w:tc>
          <w:tcPr>
            <w:tcW w:w="2159" w:type="dxa"/>
            <w:vAlign w:val="top"/>
          </w:tcPr>
          <w:p>
            <w:pPr>
              <w:spacing w:before="134" w:line="192" w:lineRule="auto"/>
              <w:ind w:left="106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257" w:type="dxa"/>
            <w:vAlign w:val="top"/>
          </w:tcPr>
          <w:p>
            <w:pPr>
              <w:spacing w:before="127" w:line="199" w:lineRule="auto"/>
              <w:ind w:left="106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9291" w:type="dxa"/>
          <w:tblInd w:w="2" w:type="dxa"/>
          <w:tblLayout w:type="fixed"/>
        </w:tblPrEx>
        <w:trPr>
          <w:trHeight w:val="402"/>
        </w:trPr>
        <w:tc>
          <w:tcPr>
            <w:tcW w:w="595" w:type="dxa"/>
            <w:vMerge/>
            <w:tcBorders>
              <w:top w:val="nil"/>
              <w:bottom w:val="nil"/>
            </w:tcBorders>
            <w:textDirection w:val="tbRlV"/>
            <w:vAlign w:val="top"/>
          </w:tcPr>
          <w:p>
            <w:pPr>
              <w:rPr>
                <w:rFonts w:ascii="Arial"/>
                <w:sz w:val="21"/>
              </w:rPr>
            </w:pPr>
          </w:p>
        </w:tc>
        <w:tc>
          <w:tcPr>
            <w:tcW w:w="1257" w:type="dxa"/>
            <w:vAlign w:val="top"/>
          </w:tcPr>
          <w:p>
            <w:pPr>
              <w:spacing w:before="132" w:line="192" w:lineRule="auto"/>
              <w:ind w:left="659"/>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023" w:type="dxa"/>
            <w:vAlign w:val="top"/>
          </w:tcPr>
          <w:p>
            <w:pPr>
              <w:pStyle w:val="TableText"/>
              <w:spacing w:before="94" w:line="228" w:lineRule="auto"/>
              <w:ind w:left="955"/>
              <w:rPr>
                <w:sz w:val="20"/>
                <w:szCs w:val="20"/>
              </w:rPr>
            </w:pPr>
            <w:r>
              <w:rPr>
                <w:spacing w:val="6"/>
                <w:sz w:val="20"/>
                <w:szCs w:val="20"/>
              </w:rPr>
              <w:t>卧式加工中心</w:t>
            </w:r>
          </w:p>
        </w:tc>
        <w:tc>
          <w:tcPr>
            <w:tcW w:w="2159" w:type="dxa"/>
            <w:vAlign w:val="top"/>
          </w:tcPr>
          <w:p>
            <w:pPr>
              <w:spacing w:before="129" w:line="195" w:lineRule="auto"/>
              <w:ind w:left="106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57" w:type="dxa"/>
            <w:vAlign w:val="top"/>
          </w:tcPr>
          <w:p>
            <w:pPr>
              <w:spacing w:before="125" w:line="199" w:lineRule="auto"/>
              <w:ind w:left="106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9291" w:type="dxa"/>
          <w:tblInd w:w="2" w:type="dxa"/>
          <w:tblLayout w:type="fixed"/>
        </w:tblPrEx>
        <w:trPr>
          <w:trHeight w:val="402"/>
        </w:trPr>
        <w:tc>
          <w:tcPr>
            <w:tcW w:w="595" w:type="dxa"/>
            <w:vMerge/>
            <w:tcBorders>
              <w:top w:val="nil"/>
              <w:bottom w:val="nil"/>
            </w:tcBorders>
            <w:textDirection w:val="tbRlV"/>
            <w:vAlign w:val="top"/>
          </w:tcPr>
          <w:p>
            <w:pPr>
              <w:rPr>
                <w:rFonts w:ascii="Arial"/>
                <w:sz w:val="21"/>
              </w:rPr>
            </w:pPr>
          </w:p>
        </w:tc>
        <w:tc>
          <w:tcPr>
            <w:tcW w:w="1257" w:type="dxa"/>
            <w:vAlign w:val="top"/>
          </w:tcPr>
          <w:p>
            <w:pPr>
              <w:spacing w:before="130" w:line="195" w:lineRule="auto"/>
              <w:ind w:left="65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3023" w:type="dxa"/>
            <w:vAlign w:val="top"/>
          </w:tcPr>
          <w:p>
            <w:pPr>
              <w:pStyle w:val="TableText"/>
              <w:spacing w:before="94" w:line="228" w:lineRule="auto"/>
              <w:ind w:left="734"/>
              <w:rPr>
                <w:sz w:val="20"/>
                <w:szCs w:val="20"/>
              </w:rPr>
            </w:pPr>
            <w:r>
              <w:rPr>
                <w:spacing w:val="8"/>
                <w:sz w:val="20"/>
                <w:szCs w:val="20"/>
              </w:rPr>
              <w:t>装配生产检测设备</w:t>
            </w:r>
          </w:p>
        </w:tc>
        <w:tc>
          <w:tcPr>
            <w:tcW w:w="2159" w:type="dxa"/>
            <w:vAlign w:val="top"/>
          </w:tcPr>
          <w:p>
            <w:pPr>
              <w:spacing w:before="130" w:line="195" w:lineRule="auto"/>
              <w:ind w:left="106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257" w:type="dxa"/>
            <w:vAlign w:val="top"/>
          </w:tcPr>
          <w:p>
            <w:pPr>
              <w:spacing w:before="126" w:line="199" w:lineRule="auto"/>
              <w:ind w:left="106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9291" w:type="dxa"/>
          <w:tblInd w:w="2" w:type="dxa"/>
          <w:tblLayout w:type="fixed"/>
        </w:tblPrEx>
        <w:trPr>
          <w:trHeight w:val="402"/>
        </w:trPr>
        <w:tc>
          <w:tcPr>
            <w:tcW w:w="595" w:type="dxa"/>
            <w:vMerge/>
            <w:tcBorders>
              <w:top w:val="nil"/>
              <w:bottom w:val="nil"/>
            </w:tcBorders>
            <w:textDirection w:val="tbRlV"/>
            <w:vAlign w:val="top"/>
          </w:tcPr>
          <w:p>
            <w:pPr>
              <w:rPr>
                <w:rFonts w:ascii="Arial"/>
                <w:sz w:val="21"/>
              </w:rPr>
            </w:pPr>
          </w:p>
        </w:tc>
        <w:tc>
          <w:tcPr>
            <w:tcW w:w="1257" w:type="dxa"/>
            <w:vAlign w:val="top"/>
          </w:tcPr>
          <w:p>
            <w:pPr>
              <w:spacing w:before="132" w:line="192" w:lineRule="auto"/>
              <w:ind w:left="657"/>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3023" w:type="dxa"/>
            <w:vAlign w:val="top"/>
          </w:tcPr>
          <w:p>
            <w:pPr>
              <w:pStyle w:val="TableText"/>
              <w:spacing w:before="93" w:line="227" w:lineRule="auto"/>
              <w:ind w:left="1155"/>
              <w:rPr>
                <w:sz w:val="20"/>
                <w:szCs w:val="20"/>
              </w:rPr>
            </w:pPr>
            <w:r>
              <w:rPr>
                <w:spacing w:val="7"/>
                <w:sz w:val="20"/>
                <w:szCs w:val="20"/>
              </w:rPr>
              <w:t>动平衡机</w:t>
            </w:r>
          </w:p>
        </w:tc>
        <w:tc>
          <w:tcPr>
            <w:tcW w:w="2159" w:type="dxa"/>
            <w:vAlign w:val="top"/>
          </w:tcPr>
          <w:p>
            <w:pPr>
              <w:spacing w:before="129" w:line="195" w:lineRule="auto"/>
              <w:ind w:left="106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257" w:type="dxa"/>
            <w:vAlign w:val="top"/>
          </w:tcPr>
          <w:p>
            <w:pPr>
              <w:spacing w:before="125" w:line="199" w:lineRule="auto"/>
              <w:ind w:left="106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sectPr>
          <w:footerReference w:type="default" r:id="rId33"/>
          <w:pgSz w:w="11906" w:h="16839"/>
          <w:pgMar w:top="1416" w:right="1305" w:bottom="1298" w:left="1304" w:header="0" w:footer="1135" w:gutter="0"/>
          <w:pgNumType w:start="27"/>
          <w:cols w:space="708"/>
        </w:sectPr>
      </w:pPr>
    </w:p>
    <w:tbl>
      <w:tblPr>
        <w:tblStyle w:val="TableNormal22"/>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5"/>
        <w:gridCol w:w="8696"/>
      </w:tblGrid>
      <w:tr>
        <w:tblPrEx>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517"/>
        </w:trPr>
        <w:tc>
          <w:tcPr>
            <w:tcW w:w="595" w:type="dxa"/>
            <w:tcBorders>
              <w:top w:val="nil"/>
            </w:tcBorders>
            <w:textDirection w:val="tbRlV"/>
            <w:vAlign w:val="top"/>
          </w:tcPr>
          <w:p>
            <w:pPr>
              <w:rPr>
                <w:rFonts w:ascii="Arial"/>
                <w:sz w:val="21"/>
              </w:rPr>
            </w:pPr>
          </w:p>
        </w:tc>
        <w:tc>
          <w:tcPr>
            <w:tcW w:w="8696" w:type="dxa"/>
            <w:vAlign w:val="top"/>
          </w:tcPr>
          <w:p>
            <w:pPr>
              <w:pStyle w:val="TableText"/>
              <w:spacing w:before="36" w:line="219" w:lineRule="auto"/>
              <w:ind w:left="563"/>
            </w:pPr>
            <w:r>
              <w:rPr>
                <w:rFonts w:ascii="Times New Roman" w:eastAsia="Times New Roman" w:hAnsi="Times New Roman" w:cs="Times New Roman"/>
                <w:b/>
                <w:bCs/>
                <w:spacing w:val="-2"/>
              </w:rPr>
              <w:t>5</w:t>
            </w:r>
            <w:r>
              <w:rPr>
                <w:rFonts w:ascii="Times New Roman" w:eastAsia="Times New Roman" w:hAnsi="Times New Roman" w:cs="Times New Roman"/>
                <w:b/>
                <w:bCs/>
                <w:spacing w:val="-30"/>
              </w:rPr>
              <w:t xml:space="preserve"> </w:t>
            </w:r>
            <w:r>
              <w:rPr>
                <w:spacing w:val="-2"/>
                <w14:textOutline w14:w="4358" w14:cap="sq">
                  <w14:solidFill>
                    <w14:srgbClr w14:val="000000"/>
                  </w14:solidFill>
                  <w14:prstDash w14:val="solid"/>
                  <w14:bevel/>
                </w14:textOutline>
              </w:rPr>
              <w:t>、主要原辅材料及能源消耗量</w:t>
            </w:r>
          </w:p>
          <w:p>
            <w:pPr>
              <w:pStyle w:val="TableText"/>
              <w:spacing w:before="180" w:line="219" w:lineRule="auto"/>
              <w:ind w:left="569"/>
            </w:pPr>
            <w:r>
              <w:rPr>
                <w:spacing w:val="-1"/>
              </w:rPr>
              <w:t>项目所需原辅材料及能源消耗见下表。</w:t>
            </w:r>
          </w:p>
          <w:p>
            <w:pPr>
              <w:pStyle w:val="TableText"/>
              <w:spacing w:before="178" w:line="223" w:lineRule="auto"/>
              <w:ind w:left="2600"/>
              <w:rPr>
                <w:sz w:val="20"/>
                <w:szCs w:val="20"/>
              </w:rPr>
            </w:pPr>
            <w:r>
              <w:rPr>
                <w:spacing w:val="7"/>
                <w:sz w:val="20"/>
                <w:szCs w:val="20"/>
                <w14:textOutline w14:w="3795" w14:cap="sq">
                  <w14:solidFill>
                    <w14:srgbClr w14:val="000000"/>
                  </w14:solidFill>
                  <w14:prstDash w14:val="solid"/>
                  <w14:bevel/>
                </w14:textOutline>
              </w:rPr>
              <w:t>表</w:t>
            </w:r>
            <w:r>
              <w:rPr>
                <w:spacing w:val="-30"/>
                <w:sz w:val="20"/>
                <w:szCs w:val="20"/>
              </w:rPr>
              <w:t xml:space="preserve"> </w:t>
            </w:r>
            <w:r>
              <w:rPr>
                <w:rFonts w:ascii="Times New Roman" w:eastAsia="Times New Roman" w:hAnsi="Times New Roman" w:cs="Times New Roman"/>
                <w:b/>
                <w:bCs/>
                <w:spacing w:val="7"/>
                <w:sz w:val="20"/>
                <w:szCs w:val="20"/>
              </w:rPr>
              <w:t xml:space="preserve">2-5    </w:t>
            </w:r>
            <w:r>
              <w:rPr>
                <w:spacing w:val="7"/>
                <w:sz w:val="20"/>
                <w:szCs w:val="20"/>
                <w14:textOutline w14:w="3795" w14:cap="sq">
                  <w14:solidFill>
                    <w14:srgbClr w14:val="000000"/>
                  </w14:solidFill>
                  <w14:prstDash w14:val="solid"/>
                  <w14:bevel/>
                </w14:textOutline>
              </w:rPr>
              <w:t>项目所需原辅材料及能源消耗</w:t>
            </w:r>
          </w:p>
          <w:tbl>
            <w:tblPr>
              <w:tblStyle w:val="TableNormal22"/>
              <w:tblW w:w="8526" w:type="dxa"/>
              <w:tblInd w:w="7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34"/>
              <w:gridCol w:w="1599"/>
              <w:gridCol w:w="1999"/>
              <w:gridCol w:w="1344"/>
              <w:gridCol w:w="2550"/>
            </w:tblGrid>
            <w:tr>
              <w:tblPrEx>
                <w:tblW w:w="8526" w:type="dxa"/>
                <w:tblInd w:w="7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1034" w:type="dxa"/>
                  <w:vAlign w:val="top"/>
                </w:tcPr>
                <w:p>
                  <w:pPr>
                    <w:pStyle w:val="TableText"/>
                    <w:spacing w:before="99" w:line="229" w:lineRule="auto"/>
                    <w:ind w:left="312"/>
                    <w:rPr>
                      <w:sz w:val="20"/>
                      <w:szCs w:val="20"/>
                    </w:rPr>
                  </w:pPr>
                  <w:r>
                    <w:rPr>
                      <w:spacing w:val="5"/>
                      <w:sz w:val="20"/>
                      <w:szCs w:val="20"/>
                    </w:rPr>
                    <w:t>序号</w:t>
                  </w:r>
                </w:p>
              </w:tc>
              <w:tc>
                <w:tcPr>
                  <w:tcW w:w="1599" w:type="dxa"/>
                  <w:vAlign w:val="top"/>
                </w:tcPr>
                <w:p>
                  <w:pPr>
                    <w:pStyle w:val="TableText"/>
                    <w:spacing w:before="99" w:line="227" w:lineRule="auto"/>
                    <w:ind w:left="282"/>
                    <w:rPr>
                      <w:sz w:val="20"/>
                      <w:szCs w:val="20"/>
                    </w:rPr>
                  </w:pPr>
                  <w:r>
                    <w:rPr>
                      <w:spacing w:val="7"/>
                      <w:sz w:val="20"/>
                      <w:szCs w:val="20"/>
                    </w:rPr>
                    <w:t>原材料名称</w:t>
                  </w:r>
                </w:p>
              </w:tc>
              <w:tc>
                <w:tcPr>
                  <w:tcW w:w="1999" w:type="dxa"/>
                  <w:vAlign w:val="top"/>
                </w:tcPr>
                <w:p>
                  <w:pPr>
                    <w:pStyle w:val="TableText"/>
                    <w:spacing w:before="99" w:line="227" w:lineRule="auto"/>
                    <w:ind w:left="270"/>
                    <w:rPr>
                      <w:sz w:val="20"/>
                      <w:szCs w:val="20"/>
                    </w:rPr>
                  </w:pPr>
                  <w:r>
                    <w:rPr>
                      <w:spacing w:val="8"/>
                      <w:sz w:val="20"/>
                      <w:szCs w:val="20"/>
                    </w:rPr>
                    <w:t>本项目年消耗量</w:t>
                  </w:r>
                </w:p>
              </w:tc>
              <w:tc>
                <w:tcPr>
                  <w:tcW w:w="1344" w:type="dxa"/>
                  <w:vAlign w:val="top"/>
                </w:tcPr>
                <w:p>
                  <w:pPr>
                    <w:pStyle w:val="TableText"/>
                    <w:spacing w:before="99" w:line="228" w:lineRule="auto"/>
                    <w:ind w:left="468"/>
                    <w:rPr>
                      <w:sz w:val="20"/>
                      <w:szCs w:val="20"/>
                    </w:rPr>
                  </w:pPr>
                  <w:r>
                    <w:rPr>
                      <w:spacing w:val="3"/>
                      <w:sz w:val="20"/>
                      <w:szCs w:val="20"/>
                    </w:rPr>
                    <w:t>单位</w:t>
                  </w:r>
                </w:p>
              </w:tc>
              <w:tc>
                <w:tcPr>
                  <w:tcW w:w="2550" w:type="dxa"/>
                  <w:vAlign w:val="top"/>
                </w:tcPr>
                <w:p>
                  <w:pPr>
                    <w:pStyle w:val="TableText"/>
                    <w:spacing w:before="99" w:line="229" w:lineRule="auto"/>
                    <w:ind w:left="1072"/>
                    <w:rPr>
                      <w:sz w:val="20"/>
                      <w:szCs w:val="20"/>
                    </w:rPr>
                  </w:pPr>
                  <w:r>
                    <w:rPr>
                      <w:spacing w:val="3"/>
                      <w:sz w:val="20"/>
                      <w:szCs w:val="20"/>
                    </w:rPr>
                    <w:t>备注</w:t>
                  </w:r>
                </w:p>
              </w:tc>
            </w:tr>
            <w:tr>
              <w:tblPrEx>
                <w:tblW w:w="8526" w:type="dxa"/>
                <w:tblInd w:w="77" w:type="dxa"/>
                <w:tblLayout w:type="fixed"/>
              </w:tblPrEx>
              <w:trPr>
                <w:trHeight w:val="401"/>
              </w:trPr>
              <w:tc>
                <w:tcPr>
                  <w:tcW w:w="1034" w:type="dxa"/>
                  <w:vAlign w:val="top"/>
                </w:tcPr>
                <w:p>
                  <w:pPr>
                    <w:spacing w:before="129" w:line="195" w:lineRule="auto"/>
                    <w:ind w:left="48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99" w:type="dxa"/>
                  <w:vAlign w:val="top"/>
                </w:tcPr>
                <w:p>
                  <w:pPr>
                    <w:pStyle w:val="TableText"/>
                    <w:spacing w:before="93" w:line="228" w:lineRule="auto"/>
                    <w:ind w:left="278"/>
                    <w:rPr>
                      <w:sz w:val="20"/>
                      <w:szCs w:val="20"/>
                    </w:rPr>
                  </w:pPr>
                  <w:r>
                    <w:rPr>
                      <w:spacing w:val="7"/>
                      <w:sz w:val="20"/>
                      <w:szCs w:val="20"/>
                    </w:rPr>
                    <w:t>铝铸毛坯件</w:t>
                  </w:r>
                </w:p>
              </w:tc>
              <w:tc>
                <w:tcPr>
                  <w:tcW w:w="1999" w:type="dxa"/>
                  <w:vAlign w:val="top"/>
                </w:tcPr>
                <w:p>
                  <w:pPr>
                    <w:spacing w:before="129" w:line="195" w:lineRule="auto"/>
                    <w:ind w:left="7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6500</w:t>
                  </w:r>
                </w:p>
              </w:tc>
              <w:tc>
                <w:tcPr>
                  <w:tcW w:w="1344" w:type="dxa"/>
                  <w:vAlign w:val="top"/>
                </w:tcPr>
                <w:p>
                  <w:pPr>
                    <w:spacing w:before="125" w:line="199" w:lineRule="auto"/>
                    <w:ind w:left="56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2550" w:type="dxa"/>
                  <w:vAlign w:val="top"/>
                </w:tcPr>
                <w:p>
                  <w:pPr>
                    <w:pStyle w:val="TableText"/>
                    <w:spacing w:before="93" w:line="229" w:lineRule="auto"/>
                    <w:ind w:left="862"/>
                    <w:rPr>
                      <w:sz w:val="20"/>
                      <w:szCs w:val="20"/>
                    </w:rPr>
                  </w:pPr>
                  <w:r>
                    <w:rPr>
                      <w:spacing w:val="6"/>
                      <w:sz w:val="20"/>
                      <w:szCs w:val="20"/>
                    </w:rPr>
                    <w:t>旋压工序</w:t>
                  </w:r>
                </w:p>
              </w:tc>
            </w:tr>
            <w:tr>
              <w:tblPrEx>
                <w:tblW w:w="8526" w:type="dxa"/>
                <w:tblInd w:w="77" w:type="dxa"/>
                <w:tblLayout w:type="fixed"/>
              </w:tblPrEx>
              <w:trPr>
                <w:trHeight w:val="401"/>
              </w:trPr>
              <w:tc>
                <w:tcPr>
                  <w:tcW w:w="1034" w:type="dxa"/>
                  <w:vAlign w:val="top"/>
                </w:tcPr>
                <w:p>
                  <w:pPr>
                    <w:spacing w:before="131" w:line="195" w:lineRule="auto"/>
                    <w:ind w:left="46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99" w:type="dxa"/>
                  <w:vAlign w:val="top"/>
                </w:tcPr>
                <w:p>
                  <w:pPr>
                    <w:pStyle w:val="TableText"/>
                    <w:spacing w:before="96" w:line="228" w:lineRule="auto"/>
                    <w:ind w:left="490"/>
                    <w:rPr>
                      <w:sz w:val="20"/>
                      <w:szCs w:val="20"/>
                    </w:rPr>
                  </w:pPr>
                  <w:r>
                    <w:rPr>
                      <w:spacing w:val="6"/>
                      <w:sz w:val="20"/>
                      <w:szCs w:val="20"/>
                    </w:rPr>
                    <w:t>乳化液</w:t>
                  </w:r>
                </w:p>
              </w:tc>
              <w:tc>
                <w:tcPr>
                  <w:tcW w:w="1999" w:type="dxa"/>
                  <w:vAlign w:val="top"/>
                </w:tcPr>
                <w:p>
                  <w:pPr>
                    <w:spacing w:before="131" w:line="195" w:lineRule="auto"/>
                    <w:ind w:left="87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0.2</w:t>
                  </w:r>
                </w:p>
              </w:tc>
              <w:tc>
                <w:tcPr>
                  <w:tcW w:w="1344" w:type="dxa"/>
                  <w:vAlign w:val="top"/>
                </w:tcPr>
                <w:p>
                  <w:pPr>
                    <w:spacing w:before="127" w:line="199" w:lineRule="auto"/>
                    <w:ind w:left="56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2550" w:type="dxa"/>
                  <w:vAlign w:val="top"/>
                </w:tcPr>
                <w:p>
                  <w:pPr>
                    <w:pStyle w:val="TableText"/>
                    <w:spacing w:before="95" w:line="227" w:lineRule="auto"/>
                    <w:ind w:left="754"/>
                    <w:rPr>
                      <w:sz w:val="20"/>
                      <w:szCs w:val="20"/>
                    </w:rPr>
                  </w:pPr>
                  <w:r>
                    <w:rPr>
                      <w:spacing w:val="8"/>
                      <w:sz w:val="20"/>
                      <w:szCs w:val="20"/>
                    </w:rPr>
                    <w:t>机加工工序</w:t>
                  </w:r>
                </w:p>
              </w:tc>
            </w:tr>
            <w:tr>
              <w:tblPrEx>
                <w:tblW w:w="8526" w:type="dxa"/>
                <w:tblInd w:w="77" w:type="dxa"/>
                <w:tblLayout w:type="fixed"/>
              </w:tblPrEx>
              <w:trPr>
                <w:trHeight w:val="401"/>
              </w:trPr>
              <w:tc>
                <w:tcPr>
                  <w:tcW w:w="1034" w:type="dxa"/>
                  <w:vAlign w:val="top"/>
                </w:tcPr>
                <w:p>
                  <w:pPr>
                    <w:spacing w:before="131" w:line="195" w:lineRule="auto"/>
                    <w:ind w:left="46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99" w:type="dxa"/>
                  <w:vAlign w:val="top"/>
                </w:tcPr>
                <w:p>
                  <w:pPr>
                    <w:pStyle w:val="TableText"/>
                    <w:spacing w:before="95" w:line="228" w:lineRule="auto"/>
                    <w:ind w:left="490"/>
                    <w:rPr>
                      <w:sz w:val="20"/>
                      <w:szCs w:val="20"/>
                    </w:rPr>
                  </w:pPr>
                  <w:r>
                    <w:rPr>
                      <w:spacing w:val="6"/>
                      <w:sz w:val="20"/>
                      <w:szCs w:val="20"/>
                    </w:rPr>
                    <w:t>润滑油</w:t>
                  </w:r>
                </w:p>
              </w:tc>
              <w:tc>
                <w:tcPr>
                  <w:tcW w:w="1999" w:type="dxa"/>
                  <w:vAlign w:val="top"/>
                </w:tcPr>
                <w:p>
                  <w:pPr>
                    <w:spacing w:before="131" w:line="195" w:lineRule="auto"/>
                    <w:ind w:left="96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44" w:type="dxa"/>
                  <w:vAlign w:val="top"/>
                </w:tcPr>
                <w:p>
                  <w:pPr>
                    <w:spacing w:before="127" w:line="199" w:lineRule="auto"/>
                    <w:ind w:left="56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2550" w:type="dxa"/>
                  <w:vAlign w:val="top"/>
                </w:tcPr>
                <w:p>
                  <w:pPr>
                    <w:pStyle w:val="TableText"/>
                    <w:spacing w:before="95" w:line="228" w:lineRule="auto"/>
                    <w:ind w:left="864"/>
                    <w:rPr>
                      <w:sz w:val="20"/>
                      <w:szCs w:val="20"/>
                    </w:rPr>
                  </w:pPr>
                  <w:r>
                    <w:rPr>
                      <w:spacing w:val="6"/>
                      <w:sz w:val="20"/>
                      <w:szCs w:val="20"/>
                    </w:rPr>
                    <w:t>设备检修</w:t>
                  </w:r>
                </w:p>
              </w:tc>
            </w:tr>
            <w:tr>
              <w:tblPrEx>
                <w:tblW w:w="8526" w:type="dxa"/>
                <w:tblInd w:w="77" w:type="dxa"/>
                <w:tblLayout w:type="fixed"/>
              </w:tblPrEx>
              <w:trPr>
                <w:trHeight w:val="401"/>
              </w:trPr>
              <w:tc>
                <w:tcPr>
                  <w:tcW w:w="1034" w:type="dxa"/>
                  <w:vAlign w:val="top"/>
                </w:tcPr>
                <w:p>
                  <w:pPr>
                    <w:spacing w:before="133" w:line="195" w:lineRule="auto"/>
                    <w:ind w:left="46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599" w:type="dxa"/>
                  <w:vAlign w:val="top"/>
                </w:tcPr>
                <w:p>
                  <w:pPr>
                    <w:pStyle w:val="TableText"/>
                    <w:spacing w:before="97" w:line="228" w:lineRule="auto"/>
                    <w:ind w:left="493"/>
                    <w:rPr>
                      <w:sz w:val="20"/>
                      <w:szCs w:val="20"/>
                    </w:rPr>
                  </w:pPr>
                  <w:r>
                    <w:rPr>
                      <w:spacing w:val="5"/>
                      <w:sz w:val="20"/>
                      <w:szCs w:val="20"/>
                    </w:rPr>
                    <w:t>天然气</w:t>
                  </w:r>
                </w:p>
              </w:tc>
              <w:tc>
                <w:tcPr>
                  <w:tcW w:w="1999" w:type="dxa"/>
                  <w:vAlign w:val="top"/>
                </w:tcPr>
                <w:p>
                  <w:pPr>
                    <w:spacing w:before="133" w:line="195" w:lineRule="auto"/>
                    <w:ind w:left="91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344" w:type="dxa"/>
                  <w:vAlign w:val="top"/>
                </w:tcPr>
                <w:p>
                  <w:pPr>
                    <w:pStyle w:val="TableText"/>
                    <w:spacing w:before="97" w:line="228" w:lineRule="auto"/>
                    <w:ind w:left="361"/>
                    <w:rPr>
                      <w:rFonts w:ascii="Times New Roman" w:eastAsia="Times New Roman" w:hAnsi="Times New Roman" w:cs="Times New Roman"/>
                      <w:sz w:val="20"/>
                      <w:szCs w:val="20"/>
                    </w:rPr>
                  </w:pPr>
                  <w:r>
                    <w:rPr>
                      <w:spacing w:val="1"/>
                      <w:sz w:val="20"/>
                      <w:szCs w:val="20"/>
                    </w:rPr>
                    <w:t>万</w:t>
                  </w:r>
                  <w:r>
                    <w:rPr>
                      <w:spacing w:val="-42"/>
                      <w:sz w:val="20"/>
                      <w:szCs w:val="20"/>
                    </w:rPr>
                    <w:t xml:space="preserve"> </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sz w:val="20"/>
                      <w:szCs w:val="20"/>
                    </w:rPr>
                    <w:t>/a</w:t>
                  </w:r>
                </w:p>
              </w:tc>
              <w:tc>
                <w:tcPr>
                  <w:tcW w:w="2550" w:type="dxa"/>
                  <w:vAlign w:val="top"/>
                </w:tcPr>
                <w:p>
                  <w:pPr>
                    <w:pStyle w:val="TableText"/>
                    <w:spacing w:before="97" w:line="227" w:lineRule="auto"/>
                    <w:ind w:left="965"/>
                    <w:rPr>
                      <w:sz w:val="20"/>
                      <w:szCs w:val="20"/>
                    </w:rPr>
                  </w:pPr>
                  <w:r>
                    <w:rPr>
                      <w:spacing w:val="6"/>
                      <w:sz w:val="20"/>
                      <w:szCs w:val="20"/>
                    </w:rPr>
                    <w:t>旋压机</w:t>
                  </w:r>
                </w:p>
              </w:tc>
            </w:tr>
            <w:tr>
              <w:tblPrEx>
                <w:tblW w:w="8526" w:type="dxa"/>
                <w:tblInd w:w="77" w:type="dxa"/>
                <w:tblLayout w:type="fixed"/>
              </w:tblPrEx>
              <w:trPr>
                <w:trHeight w:val="402"/>
              </w:trPr>
              <w:tc>
                <w:tcPr>
                  <w:tcW w:w="1034" w:type="dxa"/>
                  <w:vAlign w:val="top"/>
                </w:tcPr>
                <w:p>
                  <w:pPr>
                    <w:spacing w:before="138" w:line="192" w:lineRule="auto"/>
                    <w:ind w:left="47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599" w:type="dxa"/>
                  <w:vAlign w:val="top"/>
                </w:tcPr>
                <w:p>
                  <w:pPr>
                    <w:pStyle w:val="TableText"/>
                    <w:spacing w:before="99" w:line="228" w:lineRule="auto"/>
                    <w:ind w:left="700"/>
                    <w:rPr>
                      <w:sz w:val="20"/>
                      <w:szCs w:val="20"/>
                    </w:rPr>
                  </w:pPr>
                  <w:r>
                    <w:rPr>
                      <w:sz w:val="20"/>
                      <w:szCs w:val="20"/>
                    </w:rPr>
                    <w:t>水</w:t>
                  </w:r>
                </w:p>
              </w:tc>
              <w:tc>
                <w:tcPr>
                  <w:tcW w:w="1999" w:type="dxa"/>
                  <w:vAlign w:val="top"/>
                </w:tcPr>
                <w:p>
                  <w:pPr>
                    <w:spacing w:before="135" w:line="195" w:lineRule="auto"/>
                    <w:ind w:left="84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450</w:t>
                  </w:r>
                </w:p>
              </w:tc>
              <w:tc>
                <w:tcPr>
                  <w:tcW w:w="1344" w:type="dxa"/>
                  <w:vAlign w:val="top"/>
                </w:tcPr>
                <w:p>
                  <w:pPr>
                    <w:spacing w:before="131" w:line="199" w:lineRule="auto"/>
                    <w:ind w:left="56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2550" w:type="dxa"/>
                  <w:vAlign w:val="top"/>
                </w:tcPr>
                <w:p>
                  <w:pPr>
                    <w:spacing w:before="131" w:line="199" w:lineRule="auto"/>
                    <w:ind w:left="124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26" w:type="dxa"/>
                <w:tblInd w:w="77" w:type="dxa"/>
                <w:tblLayout w:type="fixed"/>
              </w:tblPrEx>
              <w:trPr>
                <w:trHeight w:val="406"/>
              </w:trPr>
              <w:tc>
                <w:tcPr>
                  <w:tcW w:w="1034" w:type="dxa"/>
                  <w:vAlign w:val="top"/>
                </w:tcPr>
                <w:p>
                  <w:pPr>
                    <w:spacing w:before="133" w:line="195" w:lineRule="auto"/>
                    <w:ind w:left="47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599" w:type="dxa"/>
                  <w:vAlign w:val="top"/>
                </w:tcPr>
                <w:p>
                  <w:pPr>
                    <w:pStyle w:val="TableText"/>
                    <w:spacing w:before="98" w:line="233" w:lineRule="auto"/>
                    <w:ind w:left="722"/>
                    <w:rPr>
                      <w:sz w:val="20"/>
                      <w:szCs w:val="20"/>
                    </w:rPr>
                  </w:pPr>
                  <w:r>
                    <w:rPr>
                      <w:sz w:val="20"/>
                      <w:szCs w:val="20"/>
                    </w:rPr>
                    <w:t>电</w:t>
                  </w:r>
                </w:p>
              </w:tc>
              <w:tc>
                <w:tcPr>
                  <w:tcW w:w="1999" w:type="dxa"/>
                  <w:vAlign w:val="top"/>
                </w:tcPr>
                <w:p>
                  <w:pPr>
                    <w:spacing w:before="133" w:line="195" w:lineRule="auto"/>
                    <w:ind w:left="84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600</w:t>
                  </w:r>
                </w:p>
              </w:tc>
              <w:tc>
                <w:tcPr>
                  <w:tcW w:w="1344" w:type="dxa"/>
                  <w:vAlign w:val="top"/>
                </w:tcPr>
                <w:p>
                  <w:pPr>
                    <w:pStyle w:val="TableText"/>
                    <w:spacing w:before="97" w:line="228" w:lineRule="auto"/>
                    <w:ind w:left="337"/>
                    <w:rPr>
                      <w:sz w:val="20"/>
                      <w:szCs w:val="20"/>
                    </w:rPr>
                  </w:pPr>
                  <w:r>
                    <w:rPr>
                      <w:spacing w:val="5"/>
                      <w:sz w:val="20"/>
                      <w:szCs w:val="20"/>
                    </w:rPr>
                    <w:t>万度</w:t>
                  </w:r>
                  <w:r>
                    <w:rPr>
                      <w:rFonts w:ascii="Times New Roman" w:eastAsia="Times New Roman" w:hAnsi="Times New Roman" w:cs="Times New Roman"/>
                      <w:spacing w:val="5"/>
                      <w:sz w:val="20"/>
                      <w:szCs w:val="20"/>
                    </w:rPr>
                    <w:t>/</w:t>
                  </w:r>
                  <w:r>
                    <w:rPr>
                      <w:spacing w:val="5"/>
                      <w:sz w:val="20"/>
                      <w:szCs w:val="20"/>
                    </w:rPr>
                    <w:t>年</w:t>
                  </w:r>
                </w:p>
              </w:tc>
              <w:tc>
                <w:tcPr>
                  <w:tcW w:w="2550" w:type="dxa"/>
                  <w:vAlign w:val="top"/>
                </w:tcPr>
                <w:p>
                  <w:pPr>
                    <w:spacing w:before="130" w:line="199" w:lineRule="auto"/>
                    <w:ind w:left="124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pStyle w:val="TableText"/>
              <w:spacing w:before="37" w:line="219" w:lineRule="auto"/>
              <w:ind w:left="564"/>
            </w:pPr>
            <w:r>
              <w:rPr>
                <w:rFonts w:ascii="Times New Roman" w:eastAsia="Times New Roman" w:hAnsi="Times New Roman" w:cs="Times New Roman"/>
                <w:spacing w:val="-4"/>
              </w:rPr>
              <w:t>7</w:t>
            </w:r>
            <w:r>
              <w:rPr>
                <w:rFonts w:ascii="Times New Roman" w:eastAsia="Times New Roman" w:hAnsi="Times New Roman" w:cs="Times New Roman"/>
                <w:spacing w:val="-26"/>
              </w:rPr>
              <w:t xml:space="preserve"> </w:t>
            </w:r>
            <w:r>
              <w:rPr>
                <w:spacing w:val="-4"/>
              </w:rPr>
              <w:t>、劳动定员及生产班制</w:t>
            </w:r>
          </w:p>
          <w:p>
            <w:pPr>
              <w:pStyle w:val="TableText"/>
              <w:spacing w:before="180" w:line="468" w:lineRule="exact"/>
              <w:ind w:left="566"/>
            </w:pPr>
            <w:r>
              <w:rPr>
                <w:spacing w:val="-1"/>
                <w:position w:val="17"/>
              </w:rPr>
              <w:t>本项目员工约</w:t>
            </w:r>
            <w:r>
              <w:rPr>
                <w:spacing w:val="-53"/>
                <w:position w:val="17"/>
              </w:rPr>
              <w:t xml:space="preserve"> </w:t>
            </w:r>
            <w:r>
              <w:rPr>
                <w:rFonts w:ascii="Times New Roman" w:eastAsia="Times New Roman" w:hAnsi="Times New Roman" w:cs="Times New Roman"/>
                <w:spacing w:val="-1"/>
                <w:position w:val="17"/>
              </w:rPr>
              <w:t xml:space="preserve">30 </w:t>
            </w:r>
            <w:r>
              <w:rPr>
                <w:spacing w:val="-1"/>
                <w:position w:val="17"/>
              </w:rPr>
              <w:t>人，实行单班</w:t>
            </w:r>
            <w:r>
              <w:rPr>
                <w:spacing w:val="-43"/>
                <w:position w:val="17"/>
              </w:rPr>
              <w:t xml:space="preserve"> </w:t>
            </w:r>
            <w:r>
              <w:rPr>
                <w:rFonts w:ascii="Times New Roman" w:eastAsia="Times New Roman" w:hAnsi="Times New Roman" w:cs="Times New Roman"/>
                <w:spacing w:val="-1"/>
                <w:position w:val="17"/>
              </w:rPr>
              <w:t>8</w:t>
            </w:r>
            <w:r>
              <w:rPr>
                <w:rFonts w:ascii="Times New Roman" w:eastAsia="Times New Roman" w:hAnsi="Times New Roman" w:cs="Times New Roman"/>
                <w:spacing w:val="16"/>
                <w:position w:val="17"/>
              </w:rPr>
              <w:t xml:space="preserve"> </w:t>
            </w:r>
            <w:r>
              <w:rPr>
                <w:spacing w:val="-1"/>
                <w:position w:val="17"/>
              </w:rPr>
              <w:t>小时制，夜间</w:t>
            </w:r>
            <w:r>
              <w:rPr>
                <w:spacing w:val="-2"/>
                <w:position w:val="17"/>
              </w:rPr>
              <w:t>不生产。预计年工作</w:t>
            </w:r>
            <w:r>
              <w:rPr>
                <w:spacing w:val="-50"/>
                <w:position w:val="17"/>
              </w:rPr>
              <w:t xml:space="preserve"> </w:t>
            </w:r>
            <w:r>
              <w:rPr>
                <w:rFonts w:ascii="Times New Roman" w:eastAsia="Times New Roman" w:hAnsi="Times New Roman" w:cs="Times New Roman"/>
                <w:spacing w:val="-2"/>
                <w:position w:val="17"/>
              </w:rPr>
              <w:t xml:space="preserve">300 </w:t>
            </w:r>
            <w:r>
              <w:rPr>
                <w:spacing w:val="-2"/>
                <w:position w:val="17"/>
              </w:rPr>
              <w:t>天，</w:t>
            </w:r>
          </w:p>
          <w:p>
            <w:pPr>
              <w:pStyle w:val="TableText"/>
              <w:spacing w:before="1" w:line="218" w:lineRule="auto"/>
              <w:ind w:left="88"/>
            </w:pPr>
            <w:r>
              <w:rPr>
                <w:spacing w:val="-2"/>
              </w:rPr>
              <w:t>厂区内不提供食堂宿舍。</w:t>
            </w:r>
          </w:p>
          <w:p>
            <w:pPr>
              <w:pStyle w:val="TableText"/>
              <w:spacing w:before="181" w:line="219" w:lineRule="auto"/>
              <w:ind w:left="570"/>
            </w:pPr>
            <w:r>
              <w:rPr>
                <w:rFonts w:ascii="Times New Roman" w:eastAsia="Times New Roman" w:hAnsi="Times New Roman" w:cs="Times New Roman"/>
                <w:spacing w:val="-7"/>
              </w:rPr>
              <w:t>8</w:t>
            </w:r>
            <w:r>
              <w:rPr>
                <w:rFonts w:ascii="Times New Roman" w:eastAsia="Times New Roman" w:hAnsi="Times New Roman" w:cs="Times New Roman"/>
                <w:spacing w:val="-34"/>
              </w:rPr>
              <w:t xml:space="preserve"> </w:t>
            </w:r>
            <w:r>
              <w:rPr>
                <w:spacing w:val="-7"/>
              </w:rPr>
              <w:t>、总平布置</w:t>
            </w:r>
          </w:p>
          <w:p>
            <w:pPr>
              <w:pStyle w:val="TableText"/>
              <w:spacing w:before="184" w:line="359" w:lineRule="auto"/>
              <w:ind w:left="80" w:right="21" w:firstLine="485"/>
            </w:pPr>
            <w:r>
              <w:rPr>
                <w:spacing w:val="-9"/>
              </w:rPr>
              <w:t>本项目位于龙蟠单元规划纵二路以东、横五路以南、纵三路以西、横六路以北，</w:t>
            </w:r>
            <w:r>
              <w:rPr>
                <w:spacing w:val="17"/>
              </w:rPr>
              <w:t xml:space="preserve"> </w:t>
            </w:r>
            <w:r>
              <w:rPr>
                <w:spacing w:val="-6"/>
              </w:rPr>
              <w:t>厂房建设期为两年，占地面积为</w:t>
            </w:r>
            <w:r>
              <w:rPr>
                <w:spacing w:val="-45"/>
              </w:rPr>
              <w:t xml:space="preserve"> </w:t>
            </w:r>
            <w:r>
              <w:rPr>
                <w:rFonts w:ascii="Times New Roman" w:eastAsia="Times New Roman" w:hAnsi="Times New Roman" w:cs="Times New Roman"/>
                <w:spacing w:val="-6"/>
              </w:rPr>
              <w:t xml:space="preserve">15.2819 </w:t>
            </w:r>
            <w:r>
              <w:rPr>
                <w:spacing w:val="-6"/>
              </w:rPr>
              <w:t>亩（</w:t>
            </w:r>
            <w:r>
              <w:rPr>
                <w:rFonts w:ascii="Times New Roman" w:eastAsia="Times New Roman" w:hAnsi="Times New Roman" w:cs="Times New Roman"/>
                <w:spacing w:val="-6"/>
              </w:rPr>
              <w:t>10187.91</w:t>
            </w:r>
            <w:r>
              <w:rPr>
                <w:rFonts w:ascii="Times New Roman" w:eastAsia="Times New Roman" w:hAnsi="Times New Roman" w:cs="Times New Roman"/>
                <w:spacing w:val="-7"/>
              </w:rPr>
              <w:t>m</w:t>
            </w:r>
            <w:r>
              <w:rPr>
                <w:rFonts w:ascii="Times New Roman" w:eastAsia="Times New Roman" w:hAnsi="Times New Roman" w:cs="Times New Roman"/>
                <w:spacing w:val="-7"/>
                <w:position w:val="7"/>
                <w:sz w:val="15"/>
                <w:szCs w:val="15"/>
              </w:rPr>
              <w:t>2</w:t>
            </w:r>
            <w:r>
              <w:rPr>
                <w:spacing w:val="-44"/>
                <w:w w:val="70"/>
              </w:rPr>
              <w:t>），</w:t>
            </w:r>
            <w:r>
              <w:rPr>
                <w:spacing w:val="-7"/>
              </w:rPr>
              <w:t>新增建筑面积</w:t>
            </w:r>
            <w:r>
              <w:rPr>
                <w:spacing w:val="-44"/>
              </w:rPr>
              <w:t xml:space="preserve"> </w:t>
            </w:r>
            <w:r>
              <w:rPr>
                <w:rFonts w:ascii="Times New Roman" w:eastAsia="Times New Roman" w:hAnsi="Times New Roman" w:cs="Times New Roman"/>
                <w:spacing w:val="-7"/>
              </w:rPr>
              <w:t>19626.89m</w:t>
            </w:r>
            <w:r>
              <w:rPr>
                <w:rFonts w:ascii="Times New Roman" w:eastAsia="Times New Roman" w:hAnsi="Times New Roman" w:cs="Times New Roman"/>
                <w:spacing w:val="-7"/>
                <w:position w:val="7"/>
                <w:sz w:val="15"/>
                <w:szCs w:val="15"/>
              </w:rPr>
              <w:t>2</w:t>
            </w:r>
            <w:r>
              <w:rPr>
                <w:rFonts w:ascii="Times New Roman" w:eastAsia="Times New Roman" w:hAnsi="Times New Roman" w:cs="Times New Roman"/>
                <w:position w:val="7"/>
                <w:sz w:val="15"/>
                <w:szCs w:val="15"/>
              </w:rPr>
              <w:t xml:space="preserve">   </w:t>
            </w:r>
            <w:r>
              <w:rPr>
                <w:spacing w:val="1"/>
              </w:rPr>
              <w:t>出入口横五路，交通便利。本项目新建</w:t>
            </w:r>
            <w:r>
              <w:rPr>
                <w:spacing w:val="-48"/>
              </w:rPr>
              <w:t xml:space="preserve"> </w:t>
            </w:r>
            <w:r>
              <w:rPr>
                <w:rFonts w:ascii="Times New Roman" w:eastAsia="Times New Roman" w:hAnsi="Times New Roman" w:cs="Times New Roman"/>
                <w:spacing w:val="1"/>
              </w:rPr>
              <w:t>3</w:t>
            </w:r>
            <w:r>
              <w:rPr>
                <w:rFonts w:ascii="Times New Roman" w:eastAsia="Times New Roman" w:hAnsi="Times New Roman" w:cs="Times New Roman"/>
                <w:spacing w:val="18"/>
              </w:rPr>
              <w:t xml:space="preserve"> </w:t>
            </w:r>
            <w:r>
              <w:rPr>
                <w:spacing w:val="1"/>
              </w:rPr>
              <w:t>幢建筑，分别为</w:t>
            </w:r>
            <w:r>
              <w:rPr>
                <w:spacing w:val="-30"/>
              </w:rPr>
              <w:t xml:space="preserve"> </w:t>
            </w:r>
            <w:r>
              <w:rPr>
                <w:rFonts w:ascii="Times New Roman" w:eastAsia="Times New Roman" w:hAnsi="Times New Roman" w:cs="Times New Roman"/>
                <w:spacing w:val="1"/>
              </w:rPr>
              <w:t>1#</w:t>
            </w:r>
            <w:r>
              <w:rPr>
                <w:spacing w:val="1"/>
              </w:rPr>
              <w:t>厂房</w:t>
            </w:r>
            <w:r>
              <w:t xml:space="preserve">（厂区北侧）、 </w:t>
            </w:r>
            <w:r>
              <w:rPr>
                <w:rFonts w:ascii="Times New Roman" w:eastAsia="Times New Roman" w:hAnsi="Times New Roman" w:cs="Times New Roman"/>
                <w:spacing w:val="-3"/>
              </w:rPr>
              <w:t>2#</w:t>
            </w:r>
            <w:r>
              <w:rPr>
                <w:spacing w:val="-3"/>
              </w:rPr>
              <w:t>厂房（厂区南侧）及办公楼（厂区西侧</w:t>
            </w:r>
            <w:r>
              <w:rPr>
                <w:spacing w:val="-2"/>
              </w:rPr>
              <w:t>），</w:t>
            </w:r>
            <w:r>
              <w:rPr>
                <w:rFonts w:ascii="Times New Roman" w:eastAsia="Times New Roman" w:hAnsi="Times New Roman" w:cs="Times New Roman"/>
                <w:spacing w:val="-3"/>
              </w:rPr>
              <w:t>1#</w:t>
            </w:r>
            <w:r>
              <w:rPr>
                <w:spacing w:val="-3"/>
              </w:rPr>
              <w:t>厂房为原料、成品仓库；</w:t>
            </w:r>
            <w:r>
              <w:rPr>
                <w:rFonts w:ascii="Times New Roman" w:eastAsia="Times New Roman" w:hAnsi="Times New Roman" w:cs="Times New Roman"/>
                <w:spacing w:val="-3"/>
              </w:rPr>
              <w:t>2#</w:t>
            </w:r>
            <w:r>
              <w:rPr>
                <w:spacing w:val="-3"/>
              </w:rPr>
              <w:t>为旋压</w:t>
            </w:r>
          </w:p>
          <w:p>
            <w:pPr>
              <w:pStyle w:val="TableText"/>
              <w:spacing w:before="1" w:line="218" w:lineRule="auto"/>
              <w:ind w:left="87"/>
            </w:pPr>
            <w:r>
              <w:rPr>
                <w:spacing w:val="-1"/>
              </w:rPr>
              <w:t>车间、机加工车间、检验车间、包装车间。</w:t>
            </w:r>
          </w:p>
          <w:p>
            <w:pPr>
              <w:pStyle w:val="TableText"/>
              <w:spacing w:before="181" w:line="219" w:lineRule="auto"/>
              <w:ind w:left="566"/>
            </w:pPr>
            <w:r>
              <w:rPr>
                <w:spacing w:val="-4"/>
              </w:rPr>
              <w:t>本项目总平布置使得物料运输流畅、生产流程合理，项目厂区平面布置图详见</w:t>
            </w:r>
          </w:p>
          <w:p>
            <w:pPr>
              <w:pStyle w:val="TableText"/>
              <w:spacing w:before="183" w:line="219" w:lineRule="auto"/>
              <w:ind w:left="103"/>
            </w:pPr>
            <w:r>
              <w:rPr>
                <w:u w:val="single" w:color="000000"/>
                <w14:textOutline w14:w="4358" w14:cap="sq">
                  <w14:solidFill>
                    <w14:srgbClr w14:val="000000"/>
                  </w14:solidFill>
                  <w14:prstDash w14:val="solid"/>
                  <w14:bevel/>
                </w14:textOutline>
              </w:rPr>
              <w:t>附图</w:t>
            </w:r>
            <w:r>
              <w:rPr>
                <w:spacing w:val="-47"/>
                <w:u w:val="single" w:color="auto"/>
              </w:rPr>
              <w:t xml:space="preserve"> </w:t>
            </w:r>
            <w:r>
              <w:rPr>
                <w:rFonts w:ascii="Times New Roman" w:eastAsia="Times New Roman" w:hAnsi="Times New Roman" w:cs="Times New Roman"/>
                <w:b/>
                <w:bCs/>
                <w:u w:val="single" w:color="auto"/>
              </w:rPr>
              <w:t>3</w:t>
            </w:r>
            <w:r>
              <w:rPr>
                <w:u w:val="single" w:color="000000"/>
                <w14:textOutline w14:w="4358" w14:cap="sq">
                  <w14:solidFill>
                    <w14:srgbClr w14:val="000000"/>
                  </w14:solidFill>
                  <w14:prstDash w14:val="solid"/>
                  <w14:bevel/>
                </w14:textOutline>
              </w:rPr>
              <w:t>（项目厂区平面布置图）。</w:t>
            </w:r>
          </w:p>
        </w:tc>
      </w:tr>
    </w:tbl>
    <w:p>
      <w:pPr>
        <w:pStyle w:val="BodyText"/>
      </w:pPr>
    </w:p>
    <w:p>
      <w:pPr>
        <w:sectPr>
          <w:footerReference w:type="default" r:id="rId34"/>
          <w:type w:val="nextPage"/>
          <w:pgSz w:w="11906" w:h="16839"/>
          <w:pgMar w:top="1416" w:right="1305" w:bottom="1298" w:left="1304" w:header="0" w:footer="1135" w:gutter="0"/>
          <w:pgNumType w:start="28"/>
          <w:cols w:space="708"/>
          <w:titlePg w:val="0"/>
        </w:sectPr>
      </w:pPr>
    </w:p>
    <w:tbl>
      <w:tblPr>
        <w:tblStyle w:val="TableNormal23"/>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1"/>
        <w:gridCol w:w="8720"/>
      </w:tblGrid>
      <w:tr>
        <w:tblPrEx>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574"/>
        </w:trPr>
        <w:tc>
          <w:tcPr>
            <w:tcW w:w="571" w:type="dxa"/>
            <w:textDirection w:val="tbRlV"/>
            <w:vAlign w:val="top"/>
          </w:tcPr>
          <w:p>
            <w:pPr>
              <w:pStyle w:val="TableText"/>
              <w:spacing w:before="163" w:line="209" w:lineRule="auto"/>
              <w:ind w:left="4281"/>
            </w:pPr>
            <w:r>
              <w:rPr>
                <w:spacing w:val="-1"/>
              </w:rPr>
              <w:t>工</w:t>
            </w:r>
            <w:r>
              <w:rPr>
                <w:spacing w:val="112"/>
              </w:rPr>
              <w:t xml:space="preserve"> </w:t>
            </w:r>
            <w:r>
              <w:rPr>
                <w:spacing w:val="-1"/>
              </w:rPr>
              <w:t>艺</w:t>
            </w:r>
            <w:r>
              <w:rPr>
                <w:spacing w:val="108"/>
              </w:rPr>
              <w:t xml:space="preserve"> </w:t>
            </w:r>
            <w:r>
              <w:rPr>
                <w:spacing w:val="-1"/>
              </w:rPr>
              <w:t>流</w:t>
            </w:r>
            <w:r>
              <w:rPr>
                <w:spacing w:val="106"/>
              </w:rPr>
              <w:t xml:space="preserve"> </w:t>
            </w:r>
            <w:r>
              <w:rPr>
                <w:spacing w:val="-1"/>
              </w:rPr>
              <w:t>程</w:t>
            </w:r>
            <w:r>
              <w:rPr>
                <w:spacing w:val="108"/>
              </w:rPr>
              <w:t xml:space="preserve"> </w:t>
            </w:r>
            <w:r>
              <w:rPr>
                <w:spacing w:val="-1"/>
              </w:rPr>
              <w:t>和</w:t>
            </w:r>
            <w:r>
              <w:rPr>
                <w:spacing w:val="109"/>
              </w:rPr>
              <w:t xml:space="preserve"> </w:t>
            </w:r>
            <w:r>
              <w:rPr>
                <w:spacing w:val="-1"/>
              </w:rPr>
              <w:t>产</w:t>
            </w:r>
            <w:r>
              <w:rPr>
                <w:spacing w:val="106"/>
              </w:rPr>
              <w:t xml:space="preserve"> </w:t>
            </w:r>
            <w:r>
              <w:rPr>
                <w:spacing w:val="-1"/>
              </w:rPr>
              <w:t>排</w:t>
            </w:r>
            <w:r>
              <w:rPr>
                <w:spacing w:val="105"/>
              </w:rPr>
              <w:t xml:space="preserve"> </w:t>
            </w:r>
            <w:r>
              <w:rPr>
                <w:spacing w:val="-1"/>
              </w:rPr>
              <w:t>污</w:t>
            </w:r>
            <w:r>
              <w:rPr>
                <w:spacing w:val="109"/>
              </w:rPr>
              <w:t xml:space="preserve"> </w:t>
            </w:r>
            <w:r>
              <w:rPr>
                <w:spacing w:val="-1"/>
              </w:rPr>
              <w:t>环</w:t>
            </w:r>
            <w:r>
              <w:rPr>
                <w:spacing w:val="105"/>
              </w:rPr>
              <w:t xml:space="preserve"> </w:t>
            </w:r>
            <w:r>
              <w:rPr>
                <w:spacing w:val="-1"/>
              </w:rPr>
              <w:t>节</w:t>
            </w:r>
          </w:p>
        </w:tc>
        <w:tc>
          <w:tcPr>
            <w:tcW w:w="8720" w:type="dxa"/>
            <w:vAlign w:val="top"/>
          </w:tcPr>
          <w:p>
            <w:pPr>
              <w:pStyle w:val="TableText"/>
              <w:spacing w:before="41" w:line="219" w:lineRule="auto"/>
              <w:ind w:left="612"/>
            </w:pPr>
            <w:r>
              <w:rPr>
                <w:rFonts w:ascii="Times New Roman" w:eastAsia="Times New Roman" w:hAnsi="Times New Roman" w:cs="Times New Roman"/>
                <w:spacing w:val="-4"/>
              </w:rPr>
              <w:t>1</w:t>
            </w:r>
            <w:r>
              <w:rPr>
                <w:rFonts w:ascii="Times New Roman" w:eastAsia="Times New Roman" w:hAnsi="Times New Roman" w:cs="Times New Roman"/>
                <w:spacing w:val="-34"/>
              </w:rPr>
              <w:t xml:space="preserve"> </w:t>
            </w:r>
            <w:r>
              <w:rPr>
                <w:spacing w:val="-4"/>
              </w:rPr>
              <w:t>、生产工艺流程和产排污环节</w:t>
            </w:r>
          </w:p>
          <w:p>
            <w:pPr>
              <w:pStyle w:val="TableText"/>
              <w:spacing w:before="179" w:line="219" w:lineRule="auto"/>
              <w:ind w:left="594"/>
            </w:pPr>
            <w:r>
              <w:rPr>
                <w:spacing w:val="-1"/>
              </w:rPr>
              <w:t>本项目彩色纸箱生产工艺流程见下图：</w:t>
            </w:r>
          </w:p>
          <w:p>
            <w:pPr>
              <w:spacing w:line="324" w:lineRule="auto"/>
              <w:rPr>
                <w:rFonts w:ascii="Arial"/>
                <w:sz w:val="21"/>
              </w:rPr>
            </w:pPr>
          </w:p>
          <w:p>
            <w:pPr>
              <w:spacing w:line="6729" w:lineRule="exact"/>
              <w:ind w:firstLine="2094"/>
            </w:pPr>
            <w:r>
              <w:rPr>
                <w:position w:val="-134"/>
              </w:rPr>
              <w:drawing>
                <wp:inline distT="0" distB="0" distL="0" distR="0">
                  <wp:extent cx="2809105" cy="4272993"/>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5"/>
                          <a:stretch>
                            <a:fillRect/>
                          </a:stretch>
                        </pic:blipFill>
                        <pic:spPr>
                          <a:xfrm>
                            <a:off x="0" y="0"/>
                            <a:ext cx="2809105" cy="4272993"/>
                          </a:xfrm>
                          <a:prstGeom prst="rect">
                            <a:avLst/>
                          </a:prstGeom>
                        </pic:spPr>
                      </pic:pic>
                    </a:graphicData>
                  </a:graphic>
                </wp:inline>
              </w:drawing>
            </w:r>
          </w:p>
          <w:p>
            <w:pPr>
              <w:pStyle w:val="TableText"/>
              <w:spacing w:before="213" w:line="227" w:lineRule="auto"/>
              <w:ind w:left="2425"/>
              <w:rPr>
                <w:sz w:val="20"/>
                <w:szCs w:val="20"/>
              </w:rPr>
            </w:pPr>
            <w:r>
              <w:rPr>
                <w:spacing w:val="7"/>
                <w:sz w:val="20"/>
                <w:szCs w:val="20"/>
                <w14:textOutline w14:w="3795" w14:cap="sq">
                  <w14:solidFill>
                    <w14:srgbClr w14:val="000000"/>
                  </w14:solidFill>
                  <w14:prstDash w14:val="solid"/>
                  <w14:bevel/>
                </w14:textOutline>
              </w:rPr>
              <w:t>图</w:t>
            </w:r>
            <w:r>
              <w:rPr>
                <w:spacing w:val="-40"/>
                <w:sz w:val="20"/>
                <w:szCs w:val="20"/>
              </w:rPr>
              <w:t xml:space="preserve"> </w:t>
            </w:r>
            <w:r>
              <w:rPr>
                <w:rFonts w:ascii="Times New Roman" w:eastAsia="Times New Roman" w:hAnsi="Times New Roman" w:cs="Times New Roman"/>
                <w:b/>
                <w:bCs/>
                <w:spacing w:val="7"/>
                <w:sz w:val="20"/>
                <w:szCs w:val="20"/>
              </w:rPr>
              <w:t xml:space="preserve">2-2    </w:t>
            </w:r>
            <w:r>
              <w:rPr>
                <w:spacing w:val="7"/>
                <w:sz w:val="20"/>
                <w:szCs w:val="20"/>
                <w14:textOutline w14:w="3795" w14:cap="sq">
                  <w14:solidFill>
                    <w14:srgbClr w14:val="000000"/>
                  </w14:solidFill>
                  <w14:prstDash w14:val="solid"/>
                  <w14:bevel/>
                </w14:textOutline>
              </w:rPr>
              <w:t>本项目生产工艺流程及产污</w:t>
            </w:r>
            <w:r>
              <w:rPr>
                <w:spacing w:val="6"/>
                <w:sz w:val="20"/>
                <w:szCs w:val="20"/>
                <w14:textOutline w14:w="3795" w14:cap="sq">
                  <w14:solidFill>
                    <w14:srgbClr w14:val="000000"/>
                  </w14:solidFill>
                  <w14:prstDash w14:val="solid"/>
                  <w14:bevel/>
                </w14:textOutline>
              </w:rPr>
              <w:t>环节图</w:t>
            </w:r>
          </w:p>
          <w:p>
            <w:pPr>
              <w:pStyle w:val="TableText"/>
              <w:spacing w:before="166" w:line="219" w:lineRule="auto"/>
              <w:ind w:left="536"/>
            </w:pPr>
            <w:r>
              <w:rPr>
                <w:spacing w:val="-2"/>
                <w14:textOutline w14:w="4358" w14:cap="sq">
                  <w14:solidFill>
                    <w14:srgbClr w14:val="000000"/>
                  </w14:solidFill>
                  <w14:prstDash w14:val="solid"/>
                  <w14:bevel/>
                </w14:textOutline>
              </w:rPr>
              <w:t>工艺流程简述：</w:t>
            </w:r>
          </w:p>
          <w:p>
            <w:pPr>
              <w:pStyle w:val="TableText"/>
              <w:spacing w:before="183" w:line="359" w:lineRule="auto"/>
              <w:ind w:left="114" w:right="107" w:firstLine="490"/>
              <w:jc w:val="both"/>
            </w:pPr>
            <w:r>
              <w:rPr>
                <w:spacing w:val="-1"/>
              </w:rPr>
              <w:t>（</w:t>
            </w:r>
            <w:r>
              <w:rPr>
                <w:rFonts w:ascii="Times New Roman" w:eastAsia="Times New Roman" w:hAnsi="Times New Roman" w:cs="Times New Roman"/>
                <w:spacing w:val="-1"/>
              </w:rPr>
              <w:t>1</w:t>
            </w:r>
            <w:r>
              <w:rPr>
                <w:spacing w:val="-1"/>
              </w:rPr>
              <w:t>）旋压：将预制形状的毛坯卡紧在旋压机的芯模上，由主轴带</w:t>
            </w:r>
            <w:r>
              <w:rPr>
                <w:spacing w:val="-2"/>
              </w:rPr>
              <w:t>动芯模和毛</w:t>
            </w:r>
            <w:r>
              <w:t xml:space="preserve"> </w:t>
            </w:r>
            <w:r>
              <w:rPr>
                <w:spacing w:val="3"/>
              </w:rPr>
              <w:t>坯旋转，同时由旋轮对毛坯施加压力，使其产生</w:t>
            </w:r>
            <w:r>
              <w:rPr>
                <w:spacing w:val="2"/>
              </w:rPr>
              <w:t>逐点连续的塑性变形，从而获得</w:t>
            </w:r>
            <w:r>
              <w:t xml:space="preserve"> </w:t>
            </w:r>
            <w:r>
              <w:rPr>
                <w:spacing w:val="3"/>
              </w:rPr>
              <w:t>各种母线形状的空心旋转体零件。该工序使</w:t>
            </w:r>
            <w:r>
              <w:rPr>
                <w:spacing w:val="2"/>
              </w:rPr>
              <w:t>用旋压加热炉进行加热，旋压加热炉</w:t>
            </w:r>
          </w:p>
          <w:p>
            <w:pPr>
              <w:pStyle w:val="TableText"/>
              <w:spacing w:line="220" w:lineRule="auto"/>
              <w:ind w:left="141"/>
            </w:pPr>
            <w:r>
              <w:rPr>
                <w:spacing w:val="-2"/>
              </w:rPr>
              <w:t>以天然气为燃料。旋压工序后，委外热处理加工。</w:t>
            </w:r>
          </w:p>
          <w:p>
            <w:pPr>
              <w:pStyle w:val="TableText"/>
              <w:spacing w:before="181" w:line="359" w:lineRule="auto"/>
              <w:ind w:left="117" w:right="107" w:firstLine="487"/>
              <w:jc w:val="both"/>
            </w:pPr>
            <w:r>
              <w:rPr>
                <w:spacing w:val="-1"/>
              </w:rPr>
              <w:t>（</w:t>
            </w:r>
            <w:r>
              <w:rPr>
                <w:rFonts w:ascii="Times New Roman" w:eastAsia="Times New Roman" w:hAnsi="Times New Roman" w:cs="Times New Roman"/>
                <w:spacing w:val="-1"/>
              </w:rPr>
              <w:t>2</w:t>
            </w:r>
            <w:r>
              <w:rPr>
                <w:spacing w:val="-1"/>
              </w:rPr>
              <w:t>）机加工：使用数控机床，车削加工轮毂的中心孔、安装盘、</w:t>
            </w:r>
            <w:r>
              <w:rPr>
                <w:spacing w:val="-2"/>
              </w:rPr>
              <w:t>轮毂背面、</w:t>
            </w:r>
            <w:r>
              <w:t xml:space="preserve"> </w:t>
            </w:r>
            <w:r>
              <w:rPr>
                <w:spacing w:val="2"/>
              </w:rPr>
              <w:t>外轮毂和半边内轮毂；使用卧式数控车床，车削加工轮毂的卡口、轮毂正面和另</w:t>
            </w:r>
            <w:r>
              <w:rPr>
                <w:spacing w:val="18"/>
              </w:rPr>
              <w:t xml:space="preserve"> </w:t>
            </w:r>
            <w:r>
              <w:rPr>
                <w:spacing w:val="2"/>
              </w:rPr>
              <w:t>半边内轮毂；使用立式加工中心，钻削轮毂的螺栓孔和气门孔，使之达到图纸尺</w:t>
            </w:r>
          </w:p>
          <w:p>
            <w:pPr>
              <w:pStyle w:val="TableText"/>
              <w:spacing w:before="1" w:line="218" w:lineRule="auto"/>
              <w:ind w:left="117"/>
            </w:pPr>
            <w:r>
              <w:rPr>
                <w:spacing w:val="-1"/>
              </w:rPr>
              <w:t>寸要求。机加工后委外表面涂装。</w:t>
            </w:r>
          </w:p>
          <w:p>
            <w:pPr>
              <w:pStyle w:val="TableText"/>
              <w:spacing w:before="183" w:line="466" w:lineRule="exact"/>
              <w:ind w:left="605"/>
            </w:pPr>
            <w:r>
              <w:rPr>
                <w:spacing w:val="-1"/>
                <w:position w:val="17"/>
              </w:rPr>
              <w:t>（</w:t>
            </w:r>
            <w:r>
              <w:rPr>
                <w:rFonts w:ascii="Times New Roman" w:eastAsia="Times New Roman" w:hAnsi="Times New Roman" w:cs="Times New Roman"/>
                <w:spacing w:val="-1"/>
                <w:position w:val="17"/>
              </w:rPr>
              <w:t>3</w:t>
            </w:r>
            <w:r>
              <w:rPr>
                <w:spacing w:val="-1"/>
                <w:position w:val="17"/>
              </w:rPr>
              <w:t>）动平衡、气密性等检验：通过装配生产检测设备和动平衡机</w:t>
            </w:r>
            <w:r>
              <w:rPr>
                <w:spacing w:val="-2"/>
                <w:position w:val="17"/>
              </w:rPr>
              <w:t>对铝轮进行</w:t>
            </w:r>
          </w:p>
        </w:tc>
      </w:tr>
    </w:tbl>
    <w:p>
      <w:pPr>
        <w:sectPr>
          <w:footerReference w:type="default" r:id="rId36"/>
          <w:pgSz w:w="11906" w:h="16839"/>
          <w:pgMar w:top="1416" w:right="1305" w:bottom="1298" w:left="1304" w:header="0" w:footer="1135" w:gutter="0"/>
          <w:pgNumType w:start="29"/>
          <w:cols w:space="708"/>
        </w:sectPr>
      </w:pPr>
    </w:p>
    <w:tbl>
      <w:tblPr>
        <w:tblStyle w:val="TableNormal24"/>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1"/>
        <w:gridCol w:w="8720"/>
      </w:tblGrid>
      <w:tr>
        <w:tblPrEx>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574"/>
        </w:trPr>
        <w:tc>
          <w:tcPr>
            <w:tcW w:w="571" w:type="dxa"/>
            <w:textDirection w:val="tbRlV"/>
            <w:vAlign w:val="top"/>
          </w:tcPr>
          <w:p/>
        </w:tc>
        <w:tc>
          <w:tcPr>
            <w:tcW w:w="8720" w:type="dxa"/>
            <w:vAlign w:val="top"/>
          </w:tcPr>
          <w:p>
            <w:pPr>
              <w:pStyle w:val="TableText"/>
              <w:spacing w:line="219" w:lineRule="auto"/>
              <w:ind w:left="114"/>
            </w:pPr>
            <w:r>
              <w:rPr>
                <w:spacing w:val="-1"/>
              </w:rPr>
              <w:t>动平衡、气密性等检验。</w:t>
            </w:r>
          </w:p>
        </w:tc>
      </w:tr>
    </w:tbl>
    <w:p>
      <w:pPr>
        <w:pStyle w:val="BodyText"/>
      </w:pPr>
    </w:p>
    <w:p>
      <w:pPr>
        <w:sectPr>
          <w:footerReference w:type="default" r:id="rId37"/>
          <w:type w:val="nextPage"/>
          <w:pgSz w:w="11906" w:h="16839"/>
          <w:pgMar w:top="1416" w:right="1305" w:bottom="1298" w:left="1304" w:header="0" w:footer="1135" w:gutter="0"/>
          <w:pgNumType w:start="30"/>
          <w:cols w:space="708"/>
          <w:titlePg w:val="0"/>
        </w:sectPr>
      </w:pPr>
    </w:p>
    <w:tbl>
      <w:tblPr>
        <w:tblStyle w:val="TableNormal25"/>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1"/>
        <w:gridCol w:w="8720"/>
      </w:tblGrid>
      <w:tr>
        <w:tblPrEx>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263"/>
        </w:trPr>
        <w:tc>
          <w:tcPr>
            <w:tcW w:w="571" w:type="dxa"/>
            <w:textDirection w:val="tbRlV"/>
            <w:vAlign w:val="top"/>
          </w:tcPr>
          <w:p>
            <w:pPr>
              <w:pStyle w:val="TableText"/>
              <w:spacing w:before="163" w:line="209" w:lineRule="auto"/>
              <w:ind w:left="4696"/>
            </w:pPr>
            <w:r>
              <w:rPr>
                <w:spacing w:val="-1"/>
              </w:rPr>
              <w:t>工</w:t>
            </w:r>
            <w:r>
              <w:rPr>
                <w:spacing w:val="115"/>
              </w:rPr>
              <w:t xml:space="preserve"> </w:t>
            </w:r>
            <w:r>
              <w:rPr>
                <w:spacing w:val="-1"/>
              </w:rPr>
              <w:t>艺</w:t>
            </w:r>
            <w:r>
              <w:rPr>
                <w:spacing w:val="105"/>
              </w:rPr>
              <w:t xml:space="preserve"> </w:t>
            </w:r>
            <w:r>
              <w:rPr>
                <w:spacing w:val="-1"/>
              </w:rPr>
              <w:t>流</w:t>
            </w:r>
            <w:r>
              <w:rPr>
                <w:spacing w:val="109"/>
              </w:rPr>
              <w:t xml:space="preserve"> </w:t>
            </w:r>
            <w:r>
              <w:rPr>
                <w:spacing w:val="-1"/>
              </w:rPr>
              <w:t>程</w:t>
            </w:r>
            <w:r>
              <w:rPr>
                <w:spacing w:val="105"/>
              </w:rPr>
              <w:t xml:space="preserve"> </w:t>
            </w:r>
            <w:r>
              <w:rPr>
                <w:spacing w:val="-1"/>
              </w:rPr>
              <w:t>和</w:t>
            </w:r>
            <w:r>
              <w:rPr>
                <w:spacing w:val="109"/>
              </w:rPr>
              <w:t xml:space="preserve"> </w:t>
            </w:r>
            <w:r>
              <w:rPr>
                <w:spacing w:val="-1"/>
              </w:rPr>
              <w:t>产</w:t>
            </w:r>
            <w:r>
              <w:rPr>
                <w:spacing w:val="106"/>
              </w:rPr>
              <w:t xml:space="preserve"> </w:t>
            </w:r>
            <w:r>
              <w:rPr>
                <w:spacing w:val="-1"/>
              </w:rPr>
              <w:t>排</w:t>
            </w:r>
            <w:r>
              <w:rPr>
                <w:spacing w:val="108"/>
              </w:rPr>
              <w:t xml:space="preserve"> </w:t>
            </w:r>
            <w:r>
              <w:rPr>
                <w:spacing w:val="-1"/>
              </w:rPr>
              <w:t>污</w:t>
            </w:r>
            <w:r>
              <w:rPr>
                <w:spacing w:val="108"/>
              </w:rPr>
              <w:t xml:space="preserve"> </w:t>
            </w:r>
            <w:r>
              <w:rPr>
                <w:spacing w:val="-1"/>
              </w:rPr>
              <w:t>环</w:t>
            </w:r>
            <w:r>
              <w:rPr>
                <w:spacing w:val="106"/>
              </w:rPr>
              <w:t xml:space="preserve"> </w:t>
            </w:r>
            <w:r>
              <w:rPr>
                <w:spacing w:val="-1"/>
              </w:rPr>
              <w:t>节</w:t>
            </w:r>
          </w:p>
        </w:tc>
        <w:tc>
          <w:tcPr>
            <w:tcW w:w="8720" w:type="dxa"/>
            <w:vAlign w:val="top"/>
          </w:tcPr>
          <w:p>
            <w:pPr>
              <w:pStyle w:val="TableText"/>
              <w:spacing w:before="40" w:line="466" w:lineRule="exact"/>
              <w:ind w:left="605"/>
            </w:pPr>
            <w:r>
              <w:rPr>
                <w:spacing w:val="-2"/>
                <w:position w:val="17"/>
              </w:rPr>
              <w:t>（</w:t>
            </w:r>
            <w:r>
              <w:rPr>
                <w:rFonts w:ascii="Times New Roman" w:eastAsia="Times New Roman" w:hAnsi="Times New Roman" w:cs="Times New Roman"/>
                <w:spacing w:val="-2"/>
                <w:position w:val="17"/>
              </w:rPr>
              <w:t>4</w:t>
            </w:r>
            <w:r>
              <w:rPr>
                <w:spacing w:val="-2"/>
                <w:position w:val="17"/>
              </w:rPr>
              <w:t>）包装入库：成品包装入库待销。</w:t>
            </w:r>
          </w:p>
          <w:p>
            <w:pPr>
              <w:pStyle w:val="TableText"/>
              <w:spacing w:line="220" w:lineRule="auto"/>
              <w:ind w:left="589"/>
            </w:pPr>
            <w:r>
              <w:rPr>
                <w:rFonts w:ascii="Times New Roman" w:eastAsia="Times New Roman" w:hAnsi="Times New Roman" w:cs="Times New Roman"/>
                <w:spacing w:val="-4"/>
              </w:rPr>
              <w:t>2</w:t>
            </w:r>
            <w:r>
              <w:rPr>
                <w:rFonts w:ascii="Times New Roman" w:eastAsia="Times New Roman" w:hAnsi="Times New Roman" w:cs="Times New Roman"/>
                <w:spacing w:val="-27"/>
              </w:rPr>
              <w:t xml:space="preserve"> </w:t>
            </w:r>
            <w:r>
              <w:rPr>
                <w:spacing w:val="-4"/>
              </w:rPr>
              <w:t>、主要污染因子识别</w:t>
            </w:r>
          </w:p>
          <w:p>
            <w:pPr>
              <w:pStyle w:val="TableText"/>
              <w:spacing w:before="182" w:line="219" w:lineRule="auto"/>
              <w:ind w:left="577"/>
            </w:pPr>
            <w:r>
              <w:rPr>
                <w:spacing w:val="-8"/>
              </w:rPr>
              <w:t>根据前文项目工艺流程及产污环节分析，识别主要污染因子情况见表</w:t>
            </w:r>
            <w:r>
              <w:rPr>
                <w:spacing w:val="-49"/>
              </w:rPr>
              <w:t xml:space="preserve"> </w:t>
            </w:r>
            <w:r>
              <w:rPr>
                <w:rFonts w:ascii="Times New Roman" w:eastAsia="Times New Roman" w:hAnsi="Times New Roman" w:cs="Times New Roman"/>
                <w:spacing w:val="-8"/>
              </w:rPr>
              <w:t>2-9</w:t>
            </w:r>
            <w:r>
              <w:rPr>
                <w:spacing w:val="-8"/>
              </w:rPr>
              <w:t>：</w:t>
            </w:r>
          </w:p>
          <w:p>
            <w:pPr>
              <w:pStyle w:val="TableText"/>
              <w:spacing w:before="175" w:line="224" w:lineRule="auto"/>
              <w:ind w:left="2509"/>
              <w:rPr>
                <w:sz w:val="20"/>
                <w:szCs w:val="20"/>
              </w:rPr>
            </w:pPr>
            <w:r>
              <w:rPr>
                <w:spacing w:val="7"/>
                <w:sz w:val="20"/>
                <w:szCs w:val="20"/>
                <w14:textOutline w14:w="3795" w14:cap="sq">
                  <w14:solidFill>
                    <w14:srgbClr w14:val="000000"/>
                  </w14:solidFill>
                  <w14:prstDash w14:val="solid"/>
                  <w14:bevel/>
                </w14:textOutline>
              </w:rPr>
              <w:t>表</w:t>
            </w:r>
            <w:r>
              <w:rPr>
                <w:spacing w:val="-26"/>
                <w:sz w:val="20"/>
                <w:szCs w:val="20"/>
              </w:rPr>
              <w:t xml:space="preserve"> </w:t>
            </w:r>
            <w:r>
              <w:rPr>
                <w:rFonts w:ascii="Times New Roman" w:eastAsia="Times New Roman" w:hAnsi="Times New Roman" w:cs="Times New Roman"/>
                <w:b/>
                <w:bCs/>
                <w:spacing w:val="7"/>
                <w:sz w:val="20"/>
                <w:szCs w:val="20"/>
              </w:rPr>
              <w:t xml:space="preserve">2-9    </w:t>
            </w:r>
            <w:r>
              <w:rPr>
                <w:spacing w:val="7"/>
                <w:sz w:val="20"/>
                <w:szCs w:val="20"/>
                <w14:textOutline w14:w="3795" w14:cap="sq">
                  <w14:solidFill>
                    <w14:srgbClr w14:val="000000"/>
                  </w14:solidFill>
                  <w14:prstDash w14:val="solid"/>
                  <w14:bevel/>
                </w14:textOutline>
              </w:rPr>
              <w:t>主要污染工序及污染因子识别表</w:t>
            </w:r>
          </w:p>
          <w:tbl>
            <w:tblPr>
              <w:tblStyle w:val="TableNormal25"/>
              <w:tblW w:w="8488" w:type="dxa"/>
              <w:tblInd w:w="11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59"/>
              <w:gridCol w:w="1558"/>
              <w:gridCol w:w="687"/>
              <w:gridCol w:w="1870"/>
              <w:gridCol w:w="1603"/>
              <w:gridCol w:w="2111"/>
            </w:tblGrid>
            <w:tr>
              <w:tblPrEx>
                <w:tblW w:w="8488" w:type="dxa"/>
                <w:tblInd w:w="11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558"/>
              </w:trPr>
              <w:tc>
                <w:tcPr>
                  <w:tcW w:w="659" w:type="dxa"/>
                  <w:vAlign w:val="top"/>
                </w:tcPr>
                <w:p>
                  <w:pPr>
                    <w:pStyle w:val="TableText"/>
                    <w:spacing w:before="34" w:line="237" w:lineRule="auto"/>
                    <w:ind w:left="118" w:right="116" w:firstLine="1"/>
                    <w:rPr>
                      <w:sz w:val="20"/>
                      <w:szCs w:val="20"/>
                    </w:rPr>
                  </w:pPr>
                  <w:r>
                    <w:rPr>
                      <w:spacing w:val="3"/>
                      <w:sz w:val="20"/>
                      <w:szCs w:val="20"/>
                    </w:rPr>
                    <w:t>污染</w:t>
                  </w:r>
                  <w:r>
                    <w:rPr>
                      <w:sz w:val="20"/>
                      <w:szCs w:val="20"/>
                    </w:rPr>
                    <w:t xml:space="preserve"> </w:t>
                  </w:r>
                  <w:r>
                    <w:rPr>
                      <w:spacing w:val="4"/>
                      <w:sz w:val="20"/>
                      <w:szCs w:val="20"/>
                    </w:rPr>
                    <w:t>类型</w:t>
                  </w:r>
                </w:p>
              </w:tc>
              <w:tc>
                <w:tcPr>
                  <w:tcW w:w="1558" w:type="dxa"/>
                  <w:vAlign w:val="top"/>
                </w:tcPr>
                <w:p>
                  <w:pPr>
                    <w:pStyle w:val="TableText"/>
                    <w:spacing w:before="169" w:line="228" w:lineRule="auto"/>
                    <w:ind w:left="354"/>
                    <w:rPr>
                      <w:sz w:val="20"/>
                      <w:szCs w:val="20"/>
                    </w:rPr>
                  </w:pPr>
                  <w:r>
                    <w:rPr>
                      <w:spacing w:val="7"/>
                      <w:sz w:val="20"/>
                      <w:szCs w:val="20"/>
                    </w:rPr>
                    <w:t>产污工序</w:t>
                  </w:r>
                </w:p>
              </w:tc>
              <w:tc>
                <w:tcPr>
                  <w:tcW w:w="687" w:type="dxa"/>
                  <w:tcBorders>
                    <w:right w:val="single" w:sz="2" w:space="0" w:color="000000"/>
                  </w:tcBorders>
                  <w:vAlign w:val="top"/>
                </w:tcPr>
                <w:p>
                  <w:pPr>
                    <w:pStyle w:val="TableText"/>
                    <w:spacing w:before="169" w:line="228" w:lineRule="auto"/>
                    <w:ind w:left="130"/>
                    <w:rPr>
                      <w:sz w:val="20"/>
                      <w:szCs w:val="20"/>
                    </w:rPr>
                  </w:pPr>
                  <w:r>
                    <w:rPr>
                      <w:spacing w:val="5"/>
                      <w:sz w:val="20"/>
                      <w:szCs w:val="20"/>
                    </w:rPr>
                    <w:t>代码</w:t>
                  </w:r>
                </w:p>
              </w:tc>
              <w:tc>
                <w:tcPr>
                  <w:tcW w:w="1870" w:type="dxa"/>
                  <w:tcBorders>
                    <w:left w:val="single" w:sz="2" w:space="0" w:color="000000"/>
                    <w:right w:val="single" w:sz="2" w:space="0" w:color="000000"/>
                  </w:tcBorders>
                  <w:vAlign w:val="top"/>
                </w:tcPr>
                <w:p>
                  <w:pPr>
                    <w:pStyle w:val="TableText"/>
                    <w:spacing w:before="170" w:line="228" w:lineRule="auto"/>
                    <w:ind w:left="518"/>
                    <w:rPr>
                      <w:sz w:val="20"/>
                      <w:szCs w:val="20"/>
                    </w:rPr>
                  </w:pPr>
                  <w:r>
                    <w:rPr>
                      <w:spacing w:val="7"/>
                      <w:sz w:val="20"/>
                      <w:szCs w:val="20"/>
                    </w:rPr>
                    <w:t>废物名称</w:t>
                  </w:r>
                </w:p>
              </w:tc>
              <w:tc>
                <w:tcPr>
                  <w:tcW w:w="1603" w:type="dxa"/>
                  <w:tcBorders>
                    <w:left w:val="single" w:sz="2" w:space="0" w:color="000000"/>
                  </w:tcBorders>
                  <w:vAlign w:val="top"/>
                </w:tcPr>
                <w:p>
                  <w:pPr>
                    <w:pStyle w:val="TableText"/>
                    <w:spacing w:before="170" w:line="228" w:lineRule="auto"/>
                    <w:ind w:left="285"/>
                    <w:rPr>
                      <w:sz w:val="20"/>
                      <w:szCs w:val="20"/>
                    </w:rPr>
                  </w:pPr>
                  <w:r>
                    <w:rPr>
                      <w:spacing w:val="7"/>
                      <w:sz w:val="20"/>
                      <w:szCs w:val="20"/>
                    </w:rPr>
                    <w:t>主要污染物</w:t>
                  </w:r>
                </w:p>
              </w:tc>
              <w:tc>
                <w:tcPr>
                  <w:tcW w:w="2111" w:type="dxa"/>
                  <w:vAlign w:val="top"/>
                </w:tcPr>
                <w:p>
                  <w:pPr>
                    <w:pStyle w:val="TableText"/>
                    <w:spacing w:before="169" w:line="229" w:lineRule="auto"/>
                    <w:ind w:left="850"/>
                    <w:rPr>
                      <w:sz w:val="20"/>
                      <w:szCs w:val="20"/>
                    </w:rPr>
                  </w:pPr>
                  <w:r>
                    <w:rPr>
                      <w:spacing w:val="3"/>
                      <w:sz w:val="20"/>
                      <w:szCs w:val="20"/>
                    </w:rPr>
                    <w:t>备注</w:t>
                  </w:r>
                </w:p>
              </w:tc>
            </w:tr>
            <w:tr>
              <w:tblPrEx>
                <w:tblW w:w="8488" w:type="dxa"/>
                <w:tblInd w:w="111" w:type="dxa"/>
                <w:tblLayout w:type="fixed"/>
              </w:tblPrEx>
              <w:trPr>
                <w:trHeight w:val="517"/>
              </w:trPr>
              <w:tc>
                <w:tcPr>
                  <w:tcW w:w="659" w:type="dxa"/>
                  <w:vAlign w:val="top"/>
                </w:tcPr>
                <w:p>
                  <w:pPr>
                    <w:pStyle w:val="TableText"/>
                    <w:spacing w:before="146" w:line="228" w:lineRule="auto"/>
                    <w:ind w:left="117"/>
                    <w:rPr>
                      <w:sz w:val="20"/>
                      <w:szCs w:val="20"/>
                    </w:rPr>
                  </w:pPr>
                  <w:r>
                    <w:rPr>
                      <w:spacing w:val="5"/>
                      <w:sz w:val="20"/>
                      <w:szCs w:val="20"/>
                    </w:rPr>
                    <w:t>废气</w:t>
                  </w:r>
                </w:p>
              </w:tc>
              <w:tc>
                <w:tcPr>
                  <w:tcW w:w="1558" w:type="dxa"/>
                  <w:vAlign w:val="top"/>
                </w:tcPr>
                <w:p>
                  <w:pPr>
                    <w:pStyle w:val="TableText"/>
                    <w:spacing w:before="146" w:line="229" w:lineRule="auto"/>
                    <w:ind w:left="567"/>
                    <w:rPr>
                      <w:sz w:val="20"/>
                      <w:szCs w:val="20"/>
                    </w:rPr>
                  </w:pPr>
                  <w:r>
                    <w:rPr>
                      <w:spacing w:val="3"/>
                      <w:sz w:val="20"/>
                      <w:szCs w:val="20"/>
                    </w:rPr>
                    <w:t>旋压</w:t>
                  </w:r>
                </w:p>
              </w:tc>
              <w:tc>
                <w:tcPr>
                  <w:tcW w:w="687" w:type="dxa"/>
                  <w:tcBorders>
                    <w:right w:val="single" w:sz="2" w:space="0" w:color="000000"/>
                  </w:tcBorders>
                  <w:vAlign w:val="top"/>
                </w:tcPr>
                <w:p>
                  <w:pPr>
                    <w:spacing w:before="182"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G1</w:t>
                  </w:r>
                </w:p>
              </w:tc>
              <w:tc>
                <w:tcPr>
                  <w:tcW w:w="1870" w:type="dxa"/>
                  <w:tcBorders>
                    <w:left w:val="single" w:sz="2" w:space="0" w:color="000000"/>
                    <w:right w:val="single" w:sz="2" w:space="0" w:color="000000"/>
                  </w:tcBorders>
                  <w:vAlign w:val="top"/>
                </w:tcPr>
                <w:p>
                  <w:pPr>
                    <w:pStyle w:val="TableText"/>
                    <w:spacing w:before="146" w:line="227" w:lineRule="auto"/>
                    <w:ind w:left="520"/>
                    <w:rPr>
                      <w:sz w:val="20"/>
                      <w:szCs w:val="20"/>
                    </w:rPr>
                  </w:pPr>
                  <w:r>
                    <w:rPr>
                      <w:spacing w:val="7"/>
                      <w:sz w:val="20"/>
                      <w:szCs w:val="20"/>
                    </w:rPr>
                    <w:t>燃烧烟气</w:t>
                  </w:r>
                </w:p>
              </w:tc>
              <w:tc>
                <w:tcPr>
                  <w:tcW w:w="1603" w:type="dxa"/>
                  <w:tcBorders>
                    <w:left w:val="single" w:sz="2" w:space="0" w:color="000000"/>
                  </w:tcBorders>
                  <w:vAlign w:val="top"/>
                </w:tcPr>
                <w:p>
                  <w:pPr>
                    <w:pStyle w:val="TableText"/>
                    <w:spacing w:before="27" w:line="235" w:lineRule="auto"/>
                    <w:ind w:left="593" w:right="135" w:hanging="479"/>
                    <w:rPr>
                      <w:rFonts w:ascii="Times New Roman" w:eastAsia="Times New Roman" w:hAnsi="Times New Roman" w:cs="Times New Roman"/>
                      <w:sz w:val="20"/>
                      <w:szCs w:val="20"/>
                    </w:rPr>
                  </w:pPr>
                  <w:r>
                    <w:rPr>
                      <w:spacing w:val="3"/>
                      <w:sz w:val="20"/>
                      <w:szCs w:val="20"/>
                    </w:rPr>
                    <w:t>颗粒物、</w:t>
                  </w:r>
                  <w:r>
                    <w:rPr>
                      <w:rFonts w:ascii="Times New Roman" w:eastAsia="Times New Roman" w:hAnsi="Times New Roman" w:cs="Times New Roman"/>
                      <w:sz w:val="20"/>
                      <w:szCs w:val="20"/>
                    </w:rPr>
                    <w:t>SO</w:t>
                  </w:r>
                  <w:r>
                    <w:rPr>
                      <w:rFonts w:ascii="Times New Roman" w:eastAsia="Times New Roman" w:hAnsi="Times New Roman" w:cs="Times New Roman"/>
                      <w:spacing w:val="3"/>
                      <w:position w:val="-1"/>
                      <w:sz w:val="13"/>
                      <w:szCs w:val="13"/>
                    </w:rPr>
                    <w:t>2</w:t>
                  </w:r>
                  <w:r>
                    <w:rPr>
                      <w:spacing w:val="3"/>
                      <w:sz w:val="20"/>
                      <w:szCs w:val="20"/>
                    </w:rPr>
                    <w:t xml:space="preserve">、 </w:t>
                  </w:r>
                  <w:r>
                    <w:rPr>
                      <w:rFonts w:ascii="Times New Roman" w:eastAsia="Times New Roman" w:hAnsi="Times New Roman" w:cs="Times New Roman"/>
                      <w:spacing w:val="6"/>
                      <w:sz w:val="20"/>
                      <w:szCs w:val="20"/>
                    </w:rPr>
                    <w:t>NOx</w:t>
                  </w:r>
                </w:p>
              </w:tc>
              <w:tc>
                <w:tcPr>
                  <w:tcW w:w="2111" w:type="dxa"/>
                  <w:vAlign w:val="top"/>
                </w:tcPr>
                <w:p>
                  <w:pPr>
                    <w:spacing w:before="182" w:line="195" w:lineRule="auto"/>
                    <w:ind w:left="742"/>
                    <w:rPr>
                      <w:rFonts w:ascii="Times New Roman" w:eastAsia="Times New Roman" w:hAnsi="Times New Roman" w:cs="Times New Roman"/>
                      <w:sz w:val="20"/>
                      <w:szCs w:val="20"/>
                    </w:rPr>
                  </w:pPr>
                  <w:r>
                    <w:rPr>
                      <w:rFonts w:ascii="Times New Roman" w:eastAsia="Times New Roman" w:hAnsi="Times New Roman" w:cs="Times New Roman"/>
                      <w:sz w:val="20"/>
                      <w:szCs w:val="20"/>
                    </w:rPr>
                    <w:t>DA</w:t>
                  </w:r>
                  <w:r>
                    <w:rPr>
                      <w:rFonts w:ascii="Times New Roman" w:eastAsia="Times New Roman" w:hAnsi="Times New Roman" w:cs="Times New Roman"/>
                      <w:spacing w:val="8"/>
                      <w:sz w:val="20"/>
                      <w:szCs w:val="20"/>
                    </w:rPr>
                    <w:t>001</w:t>
                  </w:r>
                </w:p>
              </w:tc>
            </w:tr>
            <w:tr>
              <w:tblPrEx>
                <w:tblW w:w="8488" w:type="dxa"/>
                <w:tblInd w:w="111" w:type="dxa"/>
                <w:tblLayout w:type="fixed"/>
              </w:tblPrEx>
              <w:trPr>
                <w:trHeight w:val="401"/>
              </w:trPr>
              <w:tc>
                <w:tcPr>
                  <w:tcW w:w="659" w:type="dxa"/>
                  <w:vAlign w:val="top"/>
                </w:tcPr>
                <w:p>
                  <w:pPr>
                    <w:pStyle w:val="TableText"/>
                    <w:spacing w:before="91" w:line="228" w:lineRule="auto"/>
                    <w:ind w:left="117"/>
                    <w:rPr>
                      <w:sz w:val="20"/>
                      <w:szCs w:val="20"/>
                    </w:rPr>
                  </w:pPr>
                  <w:r>
                    <w:rPr>
                      <w:spacing w:val="5"/>
                      <w:sz w:val="20"/>
                      <w:szCs w:val="20"/>
                    </w:rPr>
                    <w:t>废水</w:t>
                  </w:r>
                </w:p>
              </w:tc>
              <w:tc>
                <w:tcPr>
                  <w:tcW w:w="1558" w:type="dxa"/>
                  <w:vAlign w:val="top"/>
                </w:tcPr>
                <w:p>
                  <w:pPr>
                    <w:pStyle w:val="TableText"/>
                    <w:spacing w:before="92" w:line="228" w:lineRule="auto"/>
                    <w:ind w:left="146"/>
                    <w:rPr>
                      <w:sz w:val="20"/>
                      <w:szCs w:val="20"/>
                    </w:rPr>
                  </w:pPr>
                  <w:r>
                    <w:rPr>
                      <w:spacing w:val="8"/>
                      <w:sz w:val="20"/>
                      <w:szCs w:val="20"/>
                    </w:rPr>
                    <w:t>职工日常生活</w:t>
                  </w:r>
                </w:p>
              </w:tc>
              <w:tc>
                <w:tcPr>
                  <w:tcW w:w="687" w:type="dxa"/>
                  <w:tcBorders>
                    <w:right w:val="single" w:sz="2" w:space="0" w:color="000000"/>
                  </w:tcBorders>
                  <w:vAlign w:val="top"/>
                </w:tcPr>
                <w:p>
                  <w:pPr>
                    <w:spacing w:before="127" w:line="195" w:lineRule="auto"/>
                    <w:ind w:left="18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W1</w:t>
                  </w:r>
                </w:p>
              </w:tc>
              <w:tc>
                <w:tcPr>
                  <w:tcW w:w="1870" w:type="dxa"/>
                  <w:tcBorders>
                    <w:left w:val="single" w:sz="2" w:space="0" w:color="000000"/>
                    <w:right w:val="single" w:sz="2" w:space="0" w:color="000000"/>
                  </w:tcBorders>
                  <w:vAlign w:val="top"/>
                </w:tcPr>
                <w:p>
                  <w:pPr>
                    <w:pStyle w:val="TableText"/>
                    <w:spacing w:before="91" w:line="228" w:lineRule="auto"/>
                    <w:ind w:left="521"/>
                    <w:rPr>
                      <w:sz w:val="20"/>
                      <w:szCs w:val="20"/>
                    </w:rPr>
                  </w:pPr>
                  <w:r>
                    <w:rPr>
                      <w:spacing w:val="6"/>
                      <w:sz w:val="20"/>
                      <w:szCs w:val="20"/>
                    </w:rPr>
                    <w:t>生活污水</w:t>
                  </w:r>
                </w:p>
              </w:tc>
              <w:tc>
                <w:tcPr>
                  <w:tcW w:w="1603" w:type="dxa"/>
                  <w:tcBorders>
                    <w:left w:val="single" w:sz="2" w:space="0" w:color="000000"/>
                  </w:tcBorders>
                  <w:vAlign w:val="top"/>
                </w:tcPr>
                <w:p>
                  <w:pPr>
                    <w:pStyle w:val="TableText"/>
                    <w:spacing w:before="128" w:line="192" w:lineRule="auto"/>
                    <w:ind w:left="187"/>
                    <w:rPr>
                      <w:rFonts w:ascii="Times New Roman" w:eastAsia="Times New Roman" w:hAnsi="Times New Roman" w:cs="Times New Roman"/>
                      <w:sz w:val="20"/>
                      <w:szCs w:val="20"/>
                    </w:rPr>
                  </w:pPr>
                  <w:r>
                    <w:rPr>
                      <w:rFonts w:ascii="Times New Roman" w:eastAsia="Times New Roman" w:hAnsi="Times New Roman" w:cs="Times New Roman"/>
                      <w:sz w:val="20"/>
                      <w:szCs w:val="20"/>
                    </w:rPr>
                    <w:t>COD</w:t>
                  </w:r>
                  <w:r>
                    <w:rPr>
                      <w:rFonts w:ascii="Times New Roman" w:eastAsia="Times New Roman" w:hAnsi="Times New Roman" w:cs="Times New Roman"/>
                      <w:spacing w:val="-27"/>
                      <w:sz w:val="20"/>
                      <w:szCs w:val="20"/>
                    </w:rPr>
                    <w:t xml:space="preserve"> </w:t>
                  </w:r>
                  <w:r>
                    <w:rPr>
                      <w:spacing w:val="6"/>
                      <w:sz w:val="20"/>
                      <w:szCs w:val="20"/>
                    </w:rPr>
                    <w:t>、</w:t>
                  </w:r>
                  <w:r>
                    <w:rPr>
                      <w:rFonts w:ascii="Times New Roman" w:eastAsia="Times New Roman" w:hAnsi="Times New Roman" w:cs="Times New Roman"/>
                      <w:sz w:val="20"/>
                      <w:szCs w:val="20"/>
                    </w:rPr>
                    <w:t>NH</w:t>
                  </w:r>
                  <w:r>
                    <w:rPr>
                      <w:rFonts w:ascii="Times New Roman" w:eastAsia="Times New Roman" w:hAnsi="Times New Roman" w:cs="Times New Roman"/>
                      <w:spacing w:val="6"/>
                      <w:position w:val="-1"/>
                      <w:sz w:val="13"/>
                      <w:szCs w:val="13"/>
                    </w:rPr>
                    <w:t>3</w:t>
                  </w:r>
                  <w:r>
                    <w:rPr>
                      <w:rFonts w:ascii="Times New Roman" w:eastAsia="Times New Roman" w:hAnsi="Times New Roman" w:cs="Times New Roman"/>
                      <w:spacing w:val="6"/>
                      <w:sz w:val="20"/>
                      <w:szCs w:val="20"/>
                    </w:rPr>
                    <w:t>-N</w:t>
                  </w:r>
                </w:p>
              </w:tc>
              <w:tc>
                <w:tcPr>
                  <w:tcW w:w="2111" w:type="dxa"/>
                  <w:vAlign w:val="top"/>
                </w:tcPr>
                <w:p>
                  <w:pPr>
                    <w:pStyle w:val="TableText"/>
                    <w:spacing w:before="91" w:line="228" w:lineRule="auto"/>
                    <w:ind w:left="742"/>
                    <w:rPr>
                      <w:sz w:val="20"/>
                      <w:szCs w:val="20"/>
                    </w:rPr>
                  </w:pPr>
                  <w:r>
                    <w:rPr>
                      <w:spacing w:val="6"/>
                      <w:sz w:val="20"/>
                      <w:szCs w:val="20"/>
                    </w:rPr>
                    <w:t>化粪池</w:t>
                  </w:r>
                </w:p>
              </w:tc>
            </w:tr>
            <w:tr>
              <w:tblPrEx>
                <w:tblW w:w="8488" w:type="dxa"/>
                <w:tblInd w:w="111" w:type="dxa"/>
                <w:tblLayout w:type="fixed"/>
              </w:tblPrEx>
              <w:trPr>
                <w:trHeight w:val="401"/>
              </w:trPr>
              <w:tc>
                <w:tcPr>
                  <w:tcW w:w="659"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pStyle w:val="TableText"/>
                    <w:spacing w:before="65"/>
                    <w:ind w:left="117" w:right="116" w:firstLine="18"/>
                    <w:rPr>
                      <w:sz w:val="20"/>
                      <w:szCs w:val="20"/>
                    </w:rPr>
                  </w:pPr>
                  <w:r>
                    <w:rPr>
                      <w:spacing w:val="-5"/>
                      <w:sz w:val="20"/>
                      <w:szCs w:val="20"/>
                    </w:rPr>
                    <w:t>固体</w:t>
                  </w:r>
                  <w:r>
                    <w:rPr>
                      <w:sz w:val="20"/>
                      <w:szCs w:val="20"/>
                    </w:rPr>
                    <w:t xml:space="preserve"> </w:t>
                  </w:r>
                  <w:r>
                    <w:rPr>
                      <w:spacing w:val="5"/>
                      <w:sz w:val="20"/>
                      <w:szCs w:val="20"/>
                    </w:rPr>
                    <w:t>废物</w:t>
                  </w:r>
                </w:p>
              </w:tc>
              <w:tc>
                <w:tcPr>
                  <w:tcW w:w="1558" w:type="dxa"/>
                  <w:vAlign w:val="top"/>
                </w:tcPr>
                <w:p>
                  <w:pPr>
                    <w:pStyle w:val="TableText"/>
                    <w:spacing w:before="93" w:line="227" w:lineRule="auto"/>
                    <w:ind w:left="459"/>
                    <w:rPr>
                      <w:sz w:val="20"/>
                      <w:szCs w:val="20"/>
                    </w:rPr>
                  </w:pPr>
                  <w:r>
                    <w:rPr>
                      <w:spacing w:val="7"/>
                      <w:sz w:val="20"/>
                      <w:szCs w:val="20"/>
                    </w:rPr>
                    <w:t>机加工</w:t>
                  </w:r>
                </w:p>
              </w:tc>
              <w:tc>
                <w:tcPr>
                  <w:tcW w:w="687" w:type="dxa"/>
                  <w:tcBorders>
                    <w:right w:val="single" w:sz="2" w:space="0" w:color="000000"/>
                  </w:tcBorders>
                  <w:vAlign w:val="top"/>
                </w:tcPr>
                <w:p>
                  <w:pPr>
                    <w:spacing w:before="129"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S1</w:t>
                  </w:r>
                </w:p>
              </w:tc>
              <w:tc>
                <w:tcPr>
                  <w:tcW w:w="1870" w:type="dxa"/>
                  <w:tcBorders>
                    <w:left w:val="single" w:sz="2" w:space="0" w:color="000000"/>
                    <w:right w:val="single" w:sz="2" w:space="0" w:color="000000"/>
                  </w:tcBorders>
                  <w:vAlign w:val="top"/>
                </w:tcPr>
                <w:p>
                  <w:pPr>
                    <w:pStyle w:val="TableText"/>
                    <w:spacing w:before="93" w:line="228" w:lineRule="auto"/>
                    <w:ind w:left="518"/>
                    <w:rPr>
                      <w:sz w:val="20"/>
                      <w:szCs w:val="20"/>
                    </w:rPr>
                  </w:pPr>
                  <w:r>
                    <w:rPr>
                      <w:spacing w:val="7"/>
                      <w:sz w:val="20"/>
                      <w:szCs w:val="20"/>
                    </w:rPr>
                    <w:t>废金属屑</w:t>
                  </w:r>
                </w:p>
              </w:tc>
              <w:tc>
                <w:tcPr>
                  <w:tcW w:w="1603" w:type="dxa"/>
                  <w:tcBorders>
                    <w:left w:val="single" w:sz="2" w:space="0" w:color="000000"/>
                  </w:tcBorders>
                  <w:vAlign w:val="top"/>
                </w:tcPr>
                <w:p>
                  <w:pPr>
                    <w:pStyle w:val="TableText"/>
                    <w:spacing w:before="93" w:line="231" w:lineRule="auto"/>
                    <w:ind w:left="495"/>
                    <w:rPr>
                      <w:sz w:val="20"/>
                      <w:szCs w:val="20"/>
                    </w:rPr>
                  </w:pPr>
                  <w:r>
                    <w:rPr>
                      <w:spacing w:val="6"/>
                      <w:sz w:val="20"/>
                      <w:szCs w:val="20"/>
                    </w:rPr>
                    <w:t>铝合金</w:t>
                  </w:r>
                </w:p>
              </w:tc>
              <w:tc>
                <w:tcPr>
                  <w:tcW w:w="2111" w:type="dxa"/>
                  <w:vAlign w:val="top"/>
                </w:tcPr>
                <w:p>
                  <w:pPr>
                    <w:pStyle w:val="TableText"/>
                    <w:spacing w:before="93" w:line="228" w:lineRule="auto"/>
                    <w:ind w:left="639"/>
                    <w:rPr>
                      <w:sz w:val="20"/>
                      <w:szCs w:val="20"/>
                    </w:rPr>
                  </w:pPr>
                  <w:r>
                    <w:rPr>
                      <w:spacing w:val="6"/>
                      <w:sz w:val="20"/>
                      <w:szCs w:val="20"/>
                    </w:rPr>
                    <w:t>一般固废</w:t>
                  </w:r>
                </w:p>
              </w:tc>
            </w:tr>
            <w:tr>
              <w:tblPrEx>
                <w:tblW w:w="8488" w:type="dxa"/>
                <w:tblInd w:w="111" w:type="dxa"/>
                <w:tblLayout w:type="fixed"/>
              </w:tblPrEx>
              <w:trPr>
                <w:trHeight w:val="548"/>
              </w:trPr>
              <w:tc>
                <w:tcPr>
                  <w:tcW w:w="659" w:type="dxa"/>
                  <w:vMerge/>
                  <w:tcBorders>
                    <w:top w:val="nil"/>
                    <w:bottom w:val="nil"/>
                  </w:tcBorders>
                  <w:vAlign w:val="top"/>
                </w:tcPr>
                <w:p>
                  <w:pPr>
                    <w:rPr>
                      <w:rFonts w:ascii="Arial"/>
                      <w:sz w:val="21"/>
                    </w:rPr>
                  </w:pPr>
                </w:p>
              </w:tc>
              <w:tc>
                <w:tcPr>
                  <w:tcW w:w="1558" w:type="dxa"/>
                  <w:vAlign w:val="top"/>
                </w:tcPr>
                <w:p>
                  <w:pPr>
                    <w:pStyle w:val="TableText"/>
                    <w:spacing w:before="166" w:line="227" w:lineRule="auto"/>
                    <w:ind w:left="459"/>
                    <w:rPr>
                      <w:sz w:val="20"/>
                      <w:szCs w:val="20"/>
                    </w:rPr>
                  </w:pPr>
                  <w:r>
                    <w:rPr>
                      <w:spacing w:val="7"/>
                      <w:sz w:val="20"/>
                      <w:szCs w:val="20"/>
                    </w:rPr>
                    <w:t>机加工</w:t>
                  </w:r>
                </w:p>
              </w:tc>
              <w:tc>
                <w:tcPr>
                  <w:tcW w:w="687" w:type="dxa"/>
                  <w:tcBorders>
                    <w:right w:val="single" w:sz="2" w:space="0" w:color="000000"/>
                  </w:tcBorders>
                  <w:vAlign w:val="top"/>
                </w:tcPr>
                <w:p>
                  <w:pPr>
                    <w:spacing w:before="202"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S2</w:t>
                  </w:r>
                </w:p>
              </w:tc>
              <w:tc>
                <w:tcPr>
                  <w:tcW w:w="1870" w:type="dxa"/>
                  <w:tcBorders>
                    <w:left w:val="single" w:sz="2" w:space="0" w:color="000000"/>
                    <w:right w:val="single" w:sz="2" w:space="0" w:color="000000"/>
                  </w:tcBorders>
                  <w:vAlign w:val="top"/>
                </w:tcPr>
                <w:p>
                  <w:pPr>
                    <w:pStyle w:val="TableText"/>
                    <w:spacing w:before="167" w:line="228" w:lineRule="auto"/>
                    <w:ind w:left="518"/>
                    <w:rPr>
                      <w:sz w:val="20"/>
                      <w:szCs w:val="20"/>
                    </w:rPr>
                  </w:pPr>
                  <w:r>
                    <w:rPr>
                      <w:spacing w:val="7"/>
                      <w:sz w:val="20"/>
                      <w:szCs w:val="20"/>
                    </w:rPr>
                    <w:t>废乳化液</w:t>
                  </w:r>
                </w:p>
              </w:tc>
              <w:tc>
                <w:tcPr>
                  <w:tcW w:w="1603" w:type="dxa"/>
                  <w:tcBorders>
                    <w:left w:val="single" w:sz="2" w:space="0" w:color="000000"/>
                  </w:tcBorders>
                  <w:vAlign w:val="top"/>
                </w:tcPr>
                <w:p>
                  <w:pPr>
                    <w:pStyle w:val="TableText"/>
                    <w:spacing w:before="31" w:line="234" w:lineRule="auto"/>
                    <w:ind w:left="601" w:right="98" w:hanging="484"/>
                    <w:rPr>
                      <w:sz w:val="20"/>
                      <w:szCs w:val="20"/>
                    </w:rPr>
                  </w:pPr>
                  <w:r>
                    <w:rPr>
                      <w:spacing w:val="-4"/>
                      <w:sz w:val="20"/>
                      <w:szCs w:val="20"/>
                    </w:rPr>
                    <w:t>乳化液、含油金</w:t>
                  </w:r>
                  <w:r>
                    <w:rPr>
                      <w:spacing w:val="4"/>
                      <w:sz w:val="20"/>
                      <w:szCs w:val="20"/>
                    </w:rPr>
                    <w:t xml:space="preserve"> </w:t>
                  </w:r>
                  <w:r>
                    <w:rPr>
                      <w:spacing w:val="3"/>
                      <w:sz w:val="20"/>
                      <w:szCs w:val="20"/>
                    </w:rPr>
                    <w:t>属屑</w:t>
                  </w:r>
                </w:p>
              </w:tc>
              <w:tc>
                <w:tcPr>
                  <w:tcW w:w="2111" w:type="dxa"/>
                  <w:vAlign w:val="top"/>
                </w:tcPr>
                <w:p>
                  <w:pPr>
                    <w:pStyle w:val="TableText"/>
                    <w:spacing w:before="167" w:line="228" w:lineRule="auto"/>
                    <w:ind w:left="639"/>
                    <w:rPr>
                      <w:sz w:val="20"/>
                      <w:szCs w:val="20"/>
                    </w:rPr>
                  </w:pPr>
                  <w:r>
                    <w:rPr>
                      <w:spacing w:val="6"/>
                      <w:sz w:val="20"/>
                      <w:szCs w:val="20"/>
                    </w:rPr>
                    <w:t>危险废物</w:t>
                  </w:r>
                </w:p>
              </w:tc>
            </w:tr>
            <w:tr>
              <w:tblPrEx>
                <w:tblW w:w="8488" w:type="dxa"/>
                <w:tblInd w:w="111" w:type="dxa"/>
                <w:tblLayout w:type="fixed"/>
              </w:tblPrEx>
              <w:trPr>
                <w:trHeight w:val="548"/>
              </w:trPr>
              <w:tc>
                <w:tcPr>
                  <w:tcW w:w="659" w:type="dxa"/>
                  <w:vMerge/>
                  <w:tcBorders>
                    <w:top w:val="nil"/>
                    <w:bottom w:val="nil"/>
                  </w:tcBorders>
                  <w:vAlign w:val="top"/>
                </w:tcPr>
                <w:p>
                  <w:pPr>
                    <w:rPr>
                      <w:rFonts w:ascii="Arial"/>
                      <w:sz w:val="21"/>
                    </w:rPr>
                  </w:pPr>
                </w:p>
              </w:tc>
              <w:tc>
                <w:tcPr>
                  <w:tcW w:w="1558" w:type="dxa"/>
                  <w:vAlign w:val="top"/>
                </w:tcPr>
                <w:p>
                  <w:pPr>
                    <w:pStyle w:val="TableText"/>
                    <w:spacing w:before="33" w:line="233" w:lineRule="auto"/>
                    <w:ind w:left="356" w:right="147" w:hanging="210"/>
                    <w:rPr>
                      <w:sz w:val="20"/>
                      <w:szCs w:val="20"/>
                    </w:rPr>
                  </w:pPr>
                  <w:r>
                    <w:rPr>
                      <w:spacing w:val="8"/>
                      <w:sz w:val="20"/>
                      <w:szCs w:val="20"/>
                    </w:rPr>
                    <w:t>动平衡、气密</w:t>
                  </w:r>
                  <w:r>
                    <w:rPr>
                      <w:sz w:val="20"/>
                      <w:szCs w:val="20"/>
                    </w:rPr>
                    <w:t xml:space="preserve"> </w:t>
                  </w:r>
                  <w:r>
                    <w:rPr>
                      <w:spacing w:val="6"/>
                      <w:sz w:val="20"/>
                      <w:szCs w:val="20"/>
                    </w:rPr>
                    <w:t>性等检验</w:t>
                  </w:r>
                </w:p>
              </w:tc>
              <w:tc>
                <w:tcPr>
                  <w:tcW w:w="687" w:type="dxa"/>
                  <w:tcBorders>
                    <w:right w:val="single" w:sz="2" w:space="0" w:color="000000"/>
                  </w:tcBorders>
                  <w:vAlign w:val="top"/>
                </w:tcPr>
                <w:p>
                  <w:pPr>
                    <w:spacing w:before="206"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S3</w:t>
                  </w:r>
                </w:p>
              </w:tc>
              <w:tc>
                <w:tcPr>
                  <w:tcW w:w="1870" w:type="dxa"/>
                  <w:tcBorders>
                    <w:left w:val="single" w:sz="2" w:space="0" w:color="000000"/>
                    <w:right w:val="single" w:sz="2" w:space="0" w:color="000000"/>
                  </w:tcBorders>
                  <w:vAlign w:val="top"/>
                </w:tcPr>
                <w:p>
                  <w:pPr>
                    <w:pStyle w:val="TableText"/>
                    <w:spacing w:before="167" w:line="228" w:lineRule="auto"/>
                    <w:ind w:left="624"/>
                    <w:rPr>
                      <w:sz w:val="20"/>
                      <w:szCs w:val="20"/>
                    </w:rPr>
                  </w:pPr>
                  <w:r>
                    <w:rPr>
                      <w:spacing w:val="6"/>
                      <w:sz w:val="20"/>
                      <w:szCs w:val="20"/>
                    </w:rPr>
                    <w:t>残次品</w:t>
                  </w:r>
                </w:p>
              </w:tc>
              <w:tc>
                <w:tcPr>
                  <w:tcW w:w="1603" w:type="dxa"/>
                  <w:tcBorders>
                    <w:left w:val="single" w:sz="2" w:space="0" w:color="000000"/>
                  </w:tcBorders>
                  <w:vAlign w:val="top"/>
                </w:tcPr>
                <w:p>
                  <w:pPr>
                    <w:pStyle w:val="TableText"/>
                    <w:spacing w:before="168" w:line="229" w:lineRule="auto"/>
                    <w:ind w:left="601"/>
                    <w:rPr>
                      <w:sz w:val="20"/>
                      <w:szCs w:val="20"/>
                    </w:rPr>
                  </w:pPr>
                  <w:r>
                    <w:rPr>
                      <w:spacing w:val="4"/>
                      <w:sz w:val="20"/>
                      <w:szCs w:val="20"/>
                    </w:rPr>
                    <w:t>铝轮</w:t>
                  </w:r>
                </w:p>
              </w:tc>
              <w:tc>
                <w:tcPr>
                  <w:tcW w:w="2111" w:type="dxa"/>
                  <w:vAlign w:val="top"/>
                </w:tcPr>
                <w:p>
                  <w:pPr>
                    <w:spacing w:before="202" w:line="199" w:lineRule="auto"/>
                    <w:ind w:left="101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488" w:type="dxa"/>
                <w:tblInd w:w="111" w:type="dxa"/>
                <w:tblLayout w:type="fixed"/>
              </w:tblPrEx>
              <w:trPr>
                <w:trHeight w:val="401"/>
              </w:trPr>
              <w:tc>
                <w:tcPr>
                  <w:tcW w:w="659" w:type="dxa"/>
                  <w:vMerge/>
                  <w:tcBorders>
                    <w:top w:val="nil"/>
                    <w:bottom w:val="nil"/>
                  </w:tcBorders>
                  <w:vAlign w:val="top"/>
                </w:tcPr>
                <w:p>
                  <w:pPr>
                    <w:rPr>
                      <w:rFonts w:ascii="Arial"/>
                      <w:sz w:val="21"/>
                    </w:rPr>
                  </w:pPr>
                </w:p>
              </w:tc>
              <w:tc>
                <w:tcPr>
                  <w:tcW w:w="1558" w:type="dxa"/>
                  <w:vAlign w:val="top"/>
                </w:tcPr>
                <w:p>
                  <w:pPr>
                    <w:pStyle w:val="TableText"/>
                    <w:spacing w:before="96" w:line="228" w:lineRule="auto"/>
                    <w:ind w:left="354"/>
                    <w:rPr>
                      <w:sz w:val="20"/>
                      <w:szCs w:val="20"/>
                    </w:rPr>
                  </w:pPr>
                  <w:r>
                    <w:rPr>
                      <w:spacing w:val="7"/>
                      <w:sz w:val="20"/>
                      <w:szCs w:val="20"/>
                    </w:rPr>
                    <w:t>包装入库</w:t>
                  </w:r>
                </w:p>
              </w:tc>
              <w:tc>
                <w:tcPr>
                  <w:tcW w:w="687" w:type="dxa"/>
                  <w:tcBorders>
                    <w:right w:val="single" w:sz="2" w:space="0" w:color="000000"/>
                  </w:tcBorders>
                  <w:vAlign w:val="top"/>
                </w:tcPr>
                <w:p>
                  <w:pPr>
                    <w:spacing w:before="132"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S4</w:t>
                  </w:r>
                </w:p>
              </w:tc>
              <w:tc>
                <w:tcPr>
                  <w:tcW w:w="1870" w:type="dxa"/>
                  <w:tcBorders>
                    <w:left w:val="single" w:sz="2" w:space="0" w:color="000000"/>
                    <w:right w:val="single" w:sz="2" w:space="0" w:color="000000"/>
                  </w:tcBorders>
                  <w:vAlign w:val="top"/>
                </w:tcPr>
                <w:p>
                  <w:pPr>
                    <w:pStyle w:val="TableText"/>
                    <w:spacing w:before="96" w:line="227" w:lineRule="auto"/>
                    <w:ind w:left="412"/>
                    <w:rPr>
                      <w:sz w:val="20"/>
                      <w:szCs w:val="20"/>
                    </w:rPr>
                  </w:pPr>
                  <w:r>
                    <w:rPr>
                      <w:spacing w:val="8"/>
                      <w:sz w:val="20"/>
                      <w:szCs w:val="20"/>
                    </w:rPr>
                    <w:t>废包装材料</w:t>
                  </w:r>
                </w:p>
              </w:tc>
              <w:tc>
                <w:tcPr>
                  <w:tcW w:w="1603" w:type="dxa"/>
                  <w:tcBorders>
                    <w:left w:val="single" w:sz="2" w:space="0" w:color="000000"/>
                  </w:tcBorders>
                  <w:vAlign w:val="top"/>
                </w:tcPr>
                <w:p>
                  <w:pPr>
                    <w:pStyle w:val="TableText"/>
                    <w:spacing w:before="96" w:line="227" w:lineRule="auto"/>
                    <w:ind w:left="389"/>
                    <w:rPr>
                      <w:sz w:val="20"/>
                      <w:szCs w:val="20"/>
                    </w:rPr>
                  </w:pPr>
                  <w:r>
                    <w:rPr>
                      <w:spacing w:val="7"/>
                      <w:sz w:val="20"/>
                      <w:szCs w:val="20"/>
                    </w:rPr>
                    <w:t>包装材料</w:t>
                  </w:r>
                </w:p>
              </w:tc>
              <w:tc>
                <w:tcPr>
                  <w:tcW w:w="2111" w:type="dxa"/>
                  <w:vAlign w:val="top"/>
                </w:tcPr>
                <w:p>
                  <w:pPr>
                    <w:pStyle w:val="TableText"/>
                    <w:spacing w:before="97" w:line="228" w:lineRule="auto"/>
                    <w:ind w:left="639"/>
                    <w:rPr>
                      <w:sz w:val="20"/>
                      <w:szCs w:val="20"/>
                    </w:rPr>
                  </w:pPr>
                  <w:r>
                    <w:rPr>
                      <w:spacing w:val="6"/>
                      <w:sz w:val="20"/>
                      <w:szCs w:val="20"/>
                    </w:rPr>
                    <w:t>一般固废</w:t>
                  </w:r>
                </w:p>
              </w:tc>
            </w:tr>
            <w:tr>
              <w:tblPrEx>
                <w:tblW w:w="8488" w:type="dxa"/>
                <w:tblInd w:w="111" w:type="dxa"/>
                <w:tblLayout w:type="fixed"/>
              </w:tblPrEx>
              <w:trPr>
                <w:trHeight w:val="401"/>
              </w:trPr>
              <w:tc>
                <w:tcPr>
                  <w:tcW w:w="659" w:type="dxa"/>
                  <w:vMerge/>
                  <w:tcBorders>
                    <w:top w:val="nil"/>
                    <w:bottom w:val="nil"/>
                  </w:tcBorders>
                  <w:vAlign w:val="top"/>
                </w:tcPr>
                <w:p>
                  <w:pPr>
                    <w:rPr>
                      <w:rFonts w:ascii="Arial"/>
                      <w:sz w:val="21"/>
                    </w:rPr>
                  </w:pPr>
                </w:p>
              </w:tc>
              <w:tc>
                <w:tcPr>
                  <w:tcW w:w="1558" w:type="dxa"/>
                  <w:vAlign w:val="top"/>
                </w:tcPr>
                <w:p>
                  <w:pPr>
                    <w:pStyle w:val="TableText"/>
                    <w:spacing w:before="95" w:line="228" w:lineRule="auto"/>
                    <w:ind w:left="149"/>
                    <w:rPr>
                      <w:sz w:val="20"/>
                      <w:szCs w:val="20"/>
                    </w:rPr>
                  </w:pPr>
                  <w:r>
                    <w:rPr>
                      <w:spacing w:val="7"/>
                      <w:sz w:val="20"/>
                      <w:szCs w:val="20"/>
                    </w:rPr>
                    <w:t>设备维护保养</w:t>
                  </w:r>
                </w:p>
              </w:tc>
              <w:tc>
                <w:tcPr>
                  <w:tcW w:w="687" w:type="dxa"/>
                  <w:tcBorders>
                    <w:right w:val="single" w:sz="2" w:space="0" w:color="000000"/>
                  </w:tcBorders>
                  <w:vAlign w:val="top"/>
                </w:tcPr>
                <w:p>
                  <w:pPr>
                    <w:spacing w:before="132"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S5</w:t>
                  </w:r>
                </w:p>
              </w:tc>
              <w:tc>
                <w:tcPr>
                  <w:tcW w:w="1870" w:type="dxa"/>
                  <w:tcBorders>
                    <w:left w:val="single" w:sz="2" w:space="0" w:color="000000"/>
                    <w:right w:val="single" w:sz="2" w:space="0" w:color="000000"/>
                  </w:tcBorders>
                  <w:vAlign w:val="top"/>
                </w:tcPr>
                <w:p>
                  <w:pPr>
                    <w:pStyle w:val="TableText"/>
                    <w:spacing w:before="96" w:line="228" w:lineRule="auto"/>
                    <w:ind w:left="518"/>
                    <w:rPr>
                      <w:sz w:val="20"/>
                      <w:szCs w:val="20"/>
                    </w:rPr>
                  </w:pPr>
                  <w:r>
                    <w:rPr>
                      <w:spacing w:val="7"/>
                      <w:sz w:val="20"/>
                      <w:szCs w:val="20"/>
                    </w:rPr>
                    <w:t>废润滑油</w:t>
                  </w:r>
                </w:p>
              </w:tc>
              <w:tc>
                <w:tcPr>
                  <w:tcW w:w="1603" w:type="dxa"/>
                  <w:tcBorders>
                    <w:left w:val="single" w:sz="2" w:space="0" w:color="000000"/>
                  </w:tcBorders>
                  <w:vAlign w:val="top"/>
                </w:tcPr>
                <w:p>
                  <w:pPr>
                    <w:pStyle w:val="TableText"/>
                    <w:spacing w:before="96" w:line="228" w:lineRule="auto"/>
                    <w:ind w:left="496"/>
                    <w:rPr>
                      <w:sz w:val="20"/>
                      <w:szCs w:val="20"/>
                    </w:rPr>
                  </w:pPr>
                  <w:r>
                    <w:rPr>
                      <w:spacing w:val="6"/>
                      <w:sz w:val="20"/>
                      <w:szCs w:val="20"/>
                    </w:rPr>
                    <w:t>润滑油</w:t>
                  </w:r>
                </w:p>
              </w:tc>
              <w:tc>
                <w:tcPr>
                  <w:tcW w:w="2111" w:type="dxa"/>
                  <w:vAlign w:val="top"/>
                </w:tcPr>
                <w:p>
                  <w:pPr>
                    <w:pStyle w:val="TableText"/>
                    <w:spacing w:before="96" w:line="228" w:lineRule="auto"/>
                    <w:ind w:left="639"/>
                    <w:rPr>
                      <w:sz w:val="20"/>
                      <w:szCs w:val="20"/>
                    </w:rPr>
                  </w:pPr>
                  <w:r>
                    <w:rPr>
                      <w:spacing w:val="6"/>
                      <w:sz w:val="20"/>
                      <w:szCs w:val="20"/>
                    </w:rPr>
                    <w:t>危险废物</w:t>
                  </w:r>
                </w:p>
              </w:tc>
            </w:tr>
            <w:tr>
              <w:tblPrEx>
                <w:tblW w:w="8488" w:type="dxa"/>
                <w:tblInd w:w="111" w:type="dxa"/>
                <w:tblLayout w:type="fixed"/>
              </w:tblPrEx>
              <w:trPr>
                <w:trHeight w:val="401"/>
              </w:trPr>
              <w:tc>
                <w:tcPr>
                  <w:tcW w:w="659" w:type="dxa"/>
                  <w:vMerge/>
                  <w:tcBorders>
                    <w:top w:val="nil"/>
                    <w:bottom w:val="nil"/>
                  </w:tcBorders>
                  <w:vAlign w:val="top"/>
                </w:tcPr>
                <w:p>
                  <w:pPr>
                    <w:rPr>
                      <w:rFonts w:ascii="Arial"/>
                      <w:sz w:val="21"/>
                    </w:rPr>
                  </w:pPr>
                </w:p>
              </w:tc>
              <w:tc>
                <w:tcPr>
                  <w:tcW w:w="1558" w:type="dxa"/>
                  <w:vAlign w:val="top"/>
                </w:tcPr>
                <w:p>
                  <w:pPr>
                    <w:pStyle w:val="TableText"/>
                    <w:spacing w:before="97" w:line="227" w:lineRule="auto"/>
                    <w:ind w:left="459"/>
                    <w:rPr>
                      <w:sz w:val="20"/>
                      <w:szCs w:val="20"/>
                    </w:rPr>
                  </w:pPr>
                  <w:r>
                    <w:rPr>
                      <w:spacing w:val="7"/>
                      <w:sz w:val="20"/>
                      <w:szCs w:val="20"/>
                    </w:rPr>
                    <w:t>机加工</w:t>
                  </w:r>
                </w:p>
              </w:tc>
              <w:tc>
                <w:tcPr>
                  <w:tcW w:w="687" w:type="dxa"/>
                  <w:tcBorders>
                    <w:right w:val="single" w:sz="2" w:space="0" w:color="000000"/>
                  </w:tcBorders>
                  <w:vAlign w:val="top"/>
                </w:tcPr>
                <w:p>
                  <w:pPr>
                    <w:spacing w:before="133"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S6</w:t>
                  </w:r>
                </w:p>
              </w:tc>
              <w:tc>
                <w:tcPr>
                  <w:tcW w:w="1870" w:type="dxa"/>
                  <w:tcBorders>
                    <w:left w:val="single" w:sz="2" w:space="0" w:color="000000"/>
                    <w:right w:val="single" w:sz="2" w:space="0" w:color="000000"/>
                  </w:tcBorders>
                  <w:vAlign w:val="top"/>
                </w:tcPr>
                <w:p>
                  <w:pPr>
                    <w:pStyle w:val="TableText"/>
                    <w:spacing w:before="97" w:line="228" w:lineRule="auto"/>
                    <w:ind w:left="412"/>
                    <w:rPr>
                      <w:sz w:val="20"/>
                      <w:szCs w:val="20"/>
                    </w:rPr>
                  </w:pPr>
                  <w:r>
                    <w:rPr>
                      <w:spacing w:val="8"/>
                      <w:sz w:val="20"/>
                      <w:szCs w:val="20"/>
                    </w:rPr>
                    <w:t>废乳化液桶</w:t>
                  </w:r>
                </w:p>
              </w:tc>
              <w:tc>
                <w:tcPr>
                  <w:tcW w:w="1603" w:type="dxa"/>
                  <w:tcBorders>
                    <w:left w:val="single" w:sz="2" w:space="0" w:color="000000"/>
                  </w:tcBorders>
                  <w:vAlign w:val="top"/>
                </w:tcPr>
                <w:p>
                  <w:pPr>
                    <w:pStyle w:val="TableText"/>
                    <w:spacing w:before="98" w:line="228" w:lineRule="auto"/>
                    <w:ind w:left="496"/>
                    <w:rPr>
                      <w:sz w:val="20"/>
                      <w:szCs w:val="20"/>
                    </w:rPr>
                  </w:pPr>
                  <w:r>
                    <w:rPr>
                      <w:spacing w:val="6"/>
                      <w:sz w:val="20"/>
                      <w:szCs w:val="20"/>
                    </w:rPr>
                    <w:t>乳化液</w:t>
                  </w:r>
                </w:p>
              </w:tc>
              <w:tc>
                <w:tcPr>
                  <w:tcW w:w="2111" w:type="dxa"/>
                  <w:vAlign w:val="top"/>
                </w:tcPr>
                <w:p>
                  <w:pPr>
                    <w:pStyle w:val="TableText"/>
                    <w:spacing w:before="98" w:line="228" w:lineRule="auto"/>
                    <w:ind w:left="639"/>
                    <w:rPr>
                      <w:sz w:val="20"/>
                      <w:szCs w:val="20"/>
                    </w:rPr>
                  </w:pPr>
                  <w:r>
                    <w:rPr>
                      <w:spacing w:val="6"/>
                      <w:sz w:val="20"/>
                      <w:szCs w:val="20"/>
                    </w:rPr>
                    <w:t>危险废物</w:t>
                  </w:r>
                </w:p>
              </w:tc>
            </w:tr>
            <w:tr>
              <w:tblPrEx>
                <w:tblW w:w="8488" w:type="dxa"/>
                <w:tblInd w:w="111" w:type="dxa"/>
                <w:tblLayout w:type="fixed"/>
              </w:tblPrEx>
              <w:trPr>
                <w:trHeight w:val="401"/>
              </w:trPr>
              <w:tc>
                <w:tcPr>
                  <w:tcW w:w="659" w:type="dxa"/>
                  <w:vMerge/>
                  <w:tcBorders>
                    <w:top w:val="nil"/>
                    <w:bottom w:val="nil"/>
                  </w:tcBorders>
                  <w:vAlign w:val="top"/>
                </w:tcPr>
                <w:p>
                  <w:pPr>
                    <w:rPr>
                      <w:rFonts w:ascii="Arial"/>
                      <w:sz w:val="21"/>
                    </w:rPr>
                  </w:pPr>
                </w:p>
              </w:tc>
              <w:tc>
                <w:tcPr>
                  <w:tcW w:w="1558" w:type="dxa"/>
                  <w:vAlign w:val="top"/>
                </w:tcPr>
                <w:p>
                  <w:pPr>
                    <w:pStyle w:val="TableText"/>
                    <w:spacing w:before="99" w:line="228" w:lineRule="auto"/>
                    <w:ind w:left="149"/>
                    <w:rPr>
                      <w:sz w:val="20"/>
                      <w:szCs w:val="20"/>
                    </w:rPr>
                  </w:pPr>
                  <w:r>
                    <w:rPr>
                      <w:spacing w:val="7"/>
                      <w:sz w:val="20"/>
                      <w:szCs w:val="20"/>
                    </w:rPr>
                    <w:t>设备维护保养</w:t>
                  </w:r>
                </w:p>
              </w:tc>
              <w:tc>
                <w:tcPr>
                  <w:tcW w:w="687" w:type="dxa"/>
                  <w:tcBorders>
                    <w:right w:val="single" w:sz="2" w:space="0" w:color="000000"/>
                  </w:tcBorders>
                  <w:vAlign w:val="top"/>
                </w:tcPr>
                <w:p>
                  <w:pPr>
                    <w:spacing w:before="135"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S7</w:t>
                  </w:r>
                </w:p>
              </w:tc>
              <w:tc>
                <w:tcPr>
                  <w:tcW w:w="1870" w:type="dxa"/>
                  <w:tcBorders>
                    <w:left w:val="single" w:sz="2" w:space="0" w:color="000000"/>
                    <w:right w:val="single" w:sz="2" w:space="0" w:color="000000"/>
                  </w:tcBorders>
                  <w:vAlign w:val="top"/>
                </w:tcPr>
                <w:p>
                  <w:pPr>
                    <w:pStyle w:val="TableText"/>
                    <w:spacing w:before="99" w:line="228" w:lineRule="auto"/>
                    <w:ind w:left="412"/>
                    <w:rPr>
                      <w:sz w:val="20"/>
                      <w:szCs w:val="20"/>
                    </w:rPr>
                  </w:pPr>
                  <w:r>
                    <w:rPr>
                      <w:spacing w:val="8"/>
                      <w:sz w:val="20"/>
                      <w:szCs w:val="20"/>
                    </w:rPr>
                    <w:t>废润滑油桶</w:t>
                  </w:r>
                </w:p>
              </w:tc>
              <w:tc>
                <w:tcPr>
                  <w:tcW w:w="1603" w:type="dxa"/>
                  <w:tcBorders>
                    <w:left w:val="single" w:sz="2" w:space="0" w:color="000000"/>
                  </w:tcBorders>
                  <w:vAlign w:val="top"/>
                </w:tcPr>
                <w:p>
                  <w:pPr>
                    <w:pStyle w:val="TableText"/>
                    <w:spacing w:before="99" w:line="228" w:lineRule="auto"/>
                    <w:ind w:left="496"/>
                    <w:rPr>
                      <w:sz w:val="20"/>
                      <w:szCs w:val="20"/>
                    </w:rPr>
                  </w:pPr>
                  <w:r>
                    <w:rPr>
                      <w:spacing w:val="6"/>
                      <w:sz w:val="20"/>
                      <w:szCs w:val="20"/>
                    </w:rPr>
                    <w:t>润滑油</w:t>
                  </w:r>
                </w:p>
              </w:tc>
              <w:tc>
                <w:tcPr>
                  <w:tcW w:w="2111" w:type="dxa"/>
                  <w:vAlign w:val="top"/>
                </w:tcPr>
                <w:p>
                  <w:pPr>
                    <w:pStyle w:val="TableText"/>
                    <w:spacing w:before="99" w:line="228" w:lineRule="auto"/>
                    <w:ind w:left="639"/>
                    <w:rPr>
                      <w:sz w:val="20"/>
                      <w:szCs w:val="20"/>
                    </w:rPr>
                  </w:pPr>
                  <w:r>
                    <w:rPr>
                      <w:spacing w:val="6"/>
                      <w:sz w:val="20"/>
                      <w:szCs w:val="20"/>
                    </w:rPr>
                    <w:t>危险废物</w:t>
                  </w:r>
                </w:p>
              </w:tc>
            </w:tr>
            <w:tr>
              <w:tblPrEx>
                <w:tblW w:w="8488" w:type="dxa"/>
                <w:tblInd w:w="111" w:type="dxa"/>
                <w:tblLayout w:type="fixed"/>
              </w:tblPrEx>
              <w:trPr>
                <w:trHeight w:val="401"/>
              </w:trPr>
              <w:tc>
                <w:tcPr>
                  <w:tcW w:w="659" w:type="dxa"/>
                  <w:vMerge/>
                  <w:tcBorders>
                    <w:top w:val="nil"/>
                  </w:tcBorders>
                  <w:vAlign w:val="top"/>
                </w:tcPr>
                <w:p>
                  <w:pPr>
                    <w:rPr>
                      <w:rFonts w:ascii="Arial"/>
                      <w:sz w:val="21"/>
                    </w:rPr>
                  </w:pPr>
                </w:p>
              </w:tc>
              <w:tc>
                <w:tcPr>
                  <w:tcW w:w="1558" w:type="dxa"/>
                  <w:vAlign w:val="top"/>
                </w:tcPr>
                <w:p>
                  <w:pPr>
                    <w:pStyle w:val="TableText"/>
                    <w:spacing w:before="101" w:line="228" w:lineRule="auto"/>
                    <w:ind w:left="355"/>
                    <w:rPr>
                      <w:sz w:val="20"/>
                      <w:szCs w:val="20"/>
                    </w:rPr>
                  </w:pPr>
                  <w:r>
                    <w:rPr>
                      <w:spacing w:val="7"/>
                      <w:sz w:val="20"/>
                      <w:szCs w:val="20"/>
                    </w:rPr>
                    <w:t>职工生活</w:t>
                  </w:r>
                </w:p>
              </w:tc>
              <w:tc>
                <w:tcPr>
                  <w:tcW w:w="687" w:type="dxa"/>
                  <w:tcBorders>
                    <w:right w:val="single" w:sz="2" w:space="0" w:color="000000"/>
                  </w:tcBorders>
                  <w:vAlign w:val="top"/>
                </w:tcPr>
                <w:p>
                  <w:pPr>
                    <w:spacing w:before="136"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S8</w:t>
                  </w:r>
                </w:p>
              </w:tc>
              <w:tc>
                <w:tcPr>
                  <w:tcW w:w="1870" w:type="dxa"/>
                  <w:tcBorders>
                    <w:left w:val="single" w:sz="2" w:space="0" w:color="000000"/>
                    <w:right w:val="single" w:sz="2" w:space="0" w:color="000000"/>
                  </w:tcBorders>
                  <w:vAlign w:val="top"/>
                </w:tcPr>
                <w:p>
                  <w:pPr>
                    <w:pStyle w:val="TableText"/>
                    <w:spacing w:before="101" w:line="228" w:lineRule="auto"/>
                    <w:ind w:left="521"/>
                    <w:rPr>
                      <w:sz w:val="20"/>
                      <w:szCs w:val="20"/>
                    </w:rPr>
                  </w:pPr>
                  <w:r>
                    <w:rPr>
                      <w:spacing w:val="6"/>
                      <w:sz w:val="20"/>
                      <w:szCs w:val="20"/>
                    </w:rPr>
                    <w:t>生活垃圾</w:t>
                  </w:r>
                </w:p>
              </w:tc>
              <w:tc>
                <w:tcPr>
                  <w:tcW w:w="1603" w:type="dxa"/>
                  <w:tcBorders>
                    <w:left w:val="single" w:sz="2" w:space="0" w:color="000000"/>
                  </w:tcBorders>
                  <w:vAlign w:val="top"/>
                </w:tcPr>
                <w:p>
                  <w:pPr>
                    <w:pStyle w:val="TableText"/>
                    <w:spacing w:before="101" w:line="228" w:lineRule="auto"/>
                    <w:ind w:left="285"/>
                    <w:rPr>
                      <w:sz w:val="20"/>
                      <w:szCs w:val="20"/>
                    </w:rPr>
                  </w:pPr>
                  <w:r>
                    <w:rPr>
                      <w:spacing w:val="7"/>
                      <w:sz w:val="20"/>
                      <w:szCs w:val="20"/>
                    </w:rPr>
                    <w:t>纸屑、塑料</w:t>
                  </w:r>
                </w:p>
              </w:tc>
              <w:tc>
                <w:tcPr>
                  <w:tcW w:w="2111" w:type="dxa"/>
                  <w:vAlign w:val="top"/>
                </w:tcPr>
                <w:p>
                  <w:pPr>
                    <w:pStyle w:val="TableText"/>
                    <w:spacing w:before="101" w:line="228" w:lineRule="auto"/>
                    <w:ind w:left="639"/>
                    <w:rPr>
                      <w:sz w:val="20"/>
                      <w:szCs w:val="20"/>
                    </w:rPr>
                  </w:pPr>
                  <w:r>
                    <w:rPr>
                      <w:spacing w:val="6"/>
                      <w:sz w:val="20"/>
                      <w:szCs w:val="20"/>
                    </w:rPr>
                    <w:t>一般固废</w:t>
                  </w:r>
                </w:p>
              </w:tc>
            </w:tr>
            <w:tr>
              <w:tblPrEx>
                <w:tblW w:w="8488" w:type="dxa"/>
                <w:tblInd w:w="111" w:type="dxa"/>
                <w:tblLayout w:type="fixed"/>
              </w:tblPrEx>
              <w:trPr>
                <w:trHeight w:val="410"/>
              </w:trPr>
              <w:tc>
                <w:tcPr>
                  <w:tcW w:w="659" w:type="dxa"/>
                  <w:vAlign w:val="top"/>
                </w:tcPr>
                <w:p>
                  <w:pPr>
                    <w:pStyle w:val="TableText"/>
                    <w:spacing w:before="100" w:line="228" w:lineRule="auto"/>
                    <w:ind w:left="128"/>
                    <w:rPr>
                      <w:sz w:val="20"/>
                      <w:szCs w:val="20"/>
                    </w:rPr>
                  </w:pPr>
                  <w:r>
                    <w:rPr>
                      <w:spacing w:val="-1"/>
                      <w:sz w:val="20"/>
                      <w:szCs w:val="20"/>
                    </w:rPr>
                    <w:t>噪声</w:t>
                  </w:r>
                </w:p>
              </w:tc>
              <w:tc>
                <w:tcPr>
                  <w:tcW w:w="1558" w:type="dxa"/>
                  <w:vAlign w:val="top"/>
                </w:tcPr>
                <w:p>
                  <w:pPr>
                    <w:pStyle w:val="TableText"/>
                    <w:spacing w:before="100" w:line="228" w:lineRule="auto"/>
                    <w:ind w:left="357"/>
                    <w:rPr>
                      <w:sz w:val="20"/>
                      <w:szCs w:val="20"/>
                    </w:rPr>
                  </w:pPr>
                  <w:r>
                    <w:rPr>
                      <w:spacing w:val="6"/>
                      <w:sz w:val="20"/>
                      <w:szCs w:val="20"/>
                    </w:rPr>
                    <w:t>设备运行</w:t>
                  </w:r>
                </w:p>
              </w:tc>
              <w:tc>
                <w:tcPr>
                  <w:tcW w:w="687" w:type="dxa"/>
                  <w:tcBorders>
                    <w:right w:val="single" w:sz="2" w:space="0" w:color="000000"/>
                  </w:tcBorders>
                  <w:vAlign w:val="top"/>
                </w:tcPr>
                <w:p>
                  <w:pPr>
                    <w:spacing w:before="139" w:line="192" w:lineRule="auto"/>
                    <w:ind w:left="25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t>
                  </w:r>
                </w:p>
              </w:tc>
              <w:tc>
                <w:tcPr>
                  <w:tcW w:w="1870" w:type="dxa"/>
                  <w:tcBorders>
                    <w:left w:val="single" w:sz="2" w:space="0" w:color="000000"/>
                    <w:right w:val="single" w:sz="2" w:space="0" w:color="000000"/>
                  </w:tcBorders>
                  <w:vAlign w:val="top"/>
                </w:tcPr>
                <w:p>
                  <w:pPr>
                    <w:pStyle w:val="TableText"/>
                    <w:spacing w:before="100" w:line="228" w:lineRule="auto"/>
                    <w:ind w:left="740"/>
                    <w:rPr>
                      <w:sz w:val="20"/>
                      <w:szCs w:val="20"/>
                    </w:rPr>
                  </w:pPr>
                  <w:r>
                    <w:rPr>
                      <w:spacing w:val="-1"/>
                      <w:sz w:val="20"/>
                      <w:szCs w:val="20"/>
                    </w:rPr>
                    <w:t>噪声</w:t>
                  </w:r>
                </w:p>
              </w:tc>
              <w:tc>
                <w:tcPr>
                  <w:tcW w:w="1603" w:type="dxa"/>
                  <w:tcBorders>
                    <w:left w:val="single" w:sz="2" w:space="0" w:color="000000"/>
                  </w:tcBorders>
                  <w:vAlign w:val="top"/>
                </w:tcPr>
                <w:p>
                  <w:pPr>
                    <w:pStyle w:val="TableText"/>
                    <w:spacing w:before="100" w:line="228" w:lineRule="auto"/>
                    <w:ind w:left="610"/>
                    <w:rPr>
                      <w:sz w:val="20"/>
                      <w:szCs w:val="20"/>
                    </w:rPr>
                  </w:pPr>
                  <w:r>
                    <w:rPr>
                      <w:spacing w:val="-1"/>
                      <w:sz w:val="20"/>
                      <w:szCs w:val="20"/>
                    </w:rPr>
                    <w:t>噪声</w:t>
                  </w:r>
                </w:p>
              </w:tc>
              <w:tc>
                <w:tcPr>
                  <w:tcW w:w="2111" w:type="dxa"/>
                  <w:vAlign w:val="top"/>
                </w:tcPr>
                <w:p>
                  <w:pPr>
                    <w:pStyle w:val="TableText"/>
                    <w:spacing w:before="99" w:line="228" w:lineRule="auto"/>
                    <w:ind w:left="352"/>
                    <w:rPr>
                      <w:sz w:val="20"/>
                      <w:szCs w:val="20"/>
                    </w:rPr>
                  </w:pPr>
                  <w:r>
                    <w:rPr>
                      <w:spacing w:val="7"/>
                      <w:sz w:val="20"/>
                      <w:szCs w:val="20"/>
                    </w:rPr>
                    <w:t>等效连续</w:t>
                  </w:r>
                  <w:r>
                    <w:rPr>
                      <w:rFonts w:ascii="Times New Roman" w:eastAsia="Times New Roman" w:hAnsi="Times New Roman" w:cs="Times New Roman"/>
                      <w:spacing w:val="7"/>
                      <w:sz w:val="20"/>
                      <w:szCs w:val="20"/>
                    </w:rPr>
                    <w:t>A</w:t>
                  </w:r>
                  <w:r>
                    <w:rPr>
                      <w:spacing w:val="7"/>
                      <w:sz w:val="20"/>
                      <w:szCs w:val="20"/>
                    </w:rPr>
                    <w:t>声级</w:t>
                  </w:r>
                </w:p>
              </w:tc>
            </w:tr>
          </w:tbl>
          <w:p>
            <w:pPr>
              <w:rPr>
                <w:rFonts w:ascii="Arial"/>
                <w:sz w:val="21"/>
              </w:rPr>
            </w:pPr>
          </w:p>
        </w:tc>
      </w:tr>
    </w:tbl>
    <w:p>
      <w:pPr>
        <w:pStyle w:val="BodyText"/>
      </w:pPr>
    </w:p>
    <w:p>
      <w:pPr>
        <w:sectPr>
          <w:footerReference w:type="default" r:id="rId38"/>
          <w:pgSz w:w="11906" w:h="16839"/>
          <w:pgMar w:top="1416" w:right="1305" w:bottom="1298" w:left="1304" w:header="0" w:footer="1135" w:gutter="0"/>
          <w:pgNumType w:start="31"/>
          <w:cols w:space="708"/>
        </w:sectPr>
      </w:pPr>
    </w:p>
    <w:tbl>
      <w:tblPr>
        <w:tblStyle w:val="TableNormal26"/>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1"/>
        <w:gridCol w:w="8720"/>
      </w:tblGrid>
      <w:tr>
        <w:tblPrEx>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548"/>
        </w:trPr>
        <w:tc>
          <w:tcPr>
            <w:tcW w:w="571" w:type="dxa"/>
            <w:textDirection w:val="tbRlV"/>
            <w:vAlign w:val="top"/>
          </w:tcPr>
          <w:p>
            <w:pPr>
              <w:pStyle w:val="TableText"/>
              <w:spacing w:before="164" w:line="201" w:lineRule="auto"/>
              <w:ind w:left="4180"/>
              <w:outlineLvl w:val="1"/>
            </w:pPr>
            <w:bookmarkStart w:id="2" w:name="bookmark3"/>
            <w:bookmarkEnd w:id="2"/>
            <w:r>
              <w:rPr>
                <w:spacing w:val="-1"/>
              </w:rPr>
              <w:t>与</w:t>
            </w:r>
            <w:r>
              <w:rPr>
                <w:spacing w:val="115"/>
              </w:rPr>
              <w:t xml:space="preserve"> </w:t>
            </w:r>
            <w:r>
              <w:rPr>
                <w:spacing w:val="-1"/>
              </w:rPr>
              <w:t>项</w:t>
            </w:r>
            <w:r>
              <w:rPr>
                <w:spacing w:val="108"/>
              </w:rPr>
              <w:t xml:space="preserve"> </w:t>
            </w:r>
            <w:r>
              <w:rPr>
                <w:spacing w:val="-1"/>
                <w:position w:val="1"/>
              </w:rPr>
              <w:t>目</w:t>
            </w:r>
            <w:r>
              <w:rPr>
                <w:spacing w:val="106"/>
                <w:position w:val="1"/>
              </w:rPr>
              <w:t xml:space="preserve"> </w:t>
            </w:r>
            <w:r>
              <w:rPr>
                <w:spacing w:val="-1"/>
              </w:rPr>
              <w:t>有</w:t>
            </w:r>
            <w:r>
              <w:rPr>
                <w:spacing w:val="109"/>
              </w:rPr>
              <w:t xml:space="preserve"> </w:t>
            </w:r>
            <w:r>
              <w:rPr>
                <w:spacing w:val="-1"/>
              </w:rPr>
              <w:t>关</w:t>
            </w:r>
            <w:r>
              <w:rPr>
                <w:spacing w:val="105"/>
              </w:rPr>
              <w:t xml:space="preserve"> </w:t>
            </w:r>
            <w:r>
              <w:rPr>
                <w:spacing w:val="-1"/>
              </w:rPr>
              <w:t>的</w:t>
            </w:r>
            <w:r>
              <w:rPr>
                <w:spacing w:val="109"/>
              </w:rPr>
              <w:t xml:space="preserve"> </w:t>
            </w:r>
            <w:r>
              <w:rPr>
                <w:spacing w:val="-1"/>
              </w:rPr>
              <w:t>原</w:t>
            </w:r>
            <w:r>
              <w:rPr>
                <w:spacing w:val="105"/>
              </w:rPr>
              <w:t xml:space="preserve"> </w:t>
            </w:r>
            <w:r>
              <w:rPr>
                <w:spacing w:val="-1"/>
              </w:rPr>
              <w:t>有</w:t>
            </w:r>
            <w:r>
              <w:rPr>
                <w:spacing w:val="109"/>
              </w:rPr>
              <w:t xml:space="preserve"> </w:t>
            </w:r>
            <w:r>
              <w:rPr>
                <w:spacing w:val="-1"/>
              </w:rPr>
              <w:t>环</w:t>
            </w:r>
            <w:r>
              <w:rPr>
                <w:spacing w:val="106"/>
              </w:rPr>
              <w:t xml:space="preserve"> </w:t>
            </w:r>
            <w:r>
              <w:rPr>
                <w:spacing w:val="-1"/>
              </w:rPr>
              <w:t>境</w:t>
            </w:r>
            <w:r>
              <w:rPr>
                <w:spacing w:val="108"/>
              </w:rPr>
              <w:t xml:space="preserve"> </w:t>
            </w:r>
            <w:r>
              <w:rPr>
                <w:spacing w:val="-1"/>
              </w:rPr>
              <w:t>污</w:t>
            </w:r>
            <w:r>
              <w:rPr>
                <w:spacing w:val="108"/>
              </w:rPr>
              <w:t xml:space="preserve"> </w:t>
            </w:r>
            <w:r>
              <w:rPr>
                <w:spacing w:val="-1"/>
              </w:rPr>
              <w:t>染</w:t>
            </w:r>
            <w:r>
              <w:rPr>
                <w:spacing w:val="106"/>
              </w:rPr>
              <w:t xml:space="preserve"> </w:t>
            </w:r>
            <w:r>
              <w:rPr>
                <w:spacing w:val="-1"/>
              </w:rPr>
              <w:t>问</w:t>
            </w:r>
            <w:r>
              <w:rPr>
                <w:spacing w:val="108"/>
              </w:rPr>
              <w:t xml:space="preserve"> </w:t>
            </w:r>
            <w:r>
              <w:rPr>
                <w:spacing w:val="-1"/>
              </w:rPr>
              <w:t>题</w:t>
            </w:r>
          </w:p>
        </w:tc>
        <w:tc>
          <w:tcPr>
            <w:tcW w:w="8720"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pStyle w:val="TableText"/>
              <w:spacing w:before="78" w:line="466" w:lineRule="exact"/>
              <w:ind w:left="594"/>
            </w:pPr>
            <w:r>
              <w:rPr>
                <w:spacing w:val="-1"/>
                <w:position w:val="17"/>
              </w:rPr>
              <w:t>本项目为新建项目，原先为空地，无与本项目有关的原有污染情况及主要环</w:t>
            </w:r>
          </w:p>
          <w:p>
            <w:pPr>
              <w:pStyle w:val="TableText"/>
              <w:spacing w:line="220" w:lineRule="auto"/>
              <w:ind w:left="114"/>
            </w:pPr>
            <w:r>
              <w:rPr>
                <w:spacing w:val="-3"/>
              </w:rPr>
              <w:t>境问题。</w:t>
            </w:r>
          </w:p>
        </w:tc>
      </w:tr>
    </w:tbl>
    <w:p>
      <w:pPr>
        <w:pStyle w:val="BodyText"/>
      </w:pPr>
    </w:p>
    <w:p>
      <w:pPr>
        <w:sectPr>
          <w:footerReference w:type="default" r:id="rId39"/>
          <w:pgSz w:w="11906" w:h="16839"/>
          <w:pgMar w:top="1416" w:right="1305" w:bottom="1298" w:left="1304" w:header="0" w:footer="1135" w:gutter="0"/>
          <w:pgNumType w:start="32"/>
          <w:cols w:space="708"/>
        </w:sectPr>
      </w:pPr>
    </w:p>
    <w:p>
      <w:pPr>
        <w:spacing w:before="89" w:line="222" w:lineRule="auto"/>
        <w:ind w:left="1365"/>
        <w:rPr>
          <w:rFonts w:ascii="SimHei" w:eastAsia="SimHei" w:hAnsi="SimHei" w:cs="SimHei"/>
          <w:sz w:val="30"/>
          <w:szCs w:val="30"/>
        </w:rPr>
      </w:pPr>
      <w:r>
        <w:rPr>
          <w:rFonts w:ascii="SimHei" w:eastAsia="SimHei" w:hAnsi="SimHei" w:cs="SimHei"/>
          <w:spacing w:val="-1"/>
          <w:sz w:val="30"/>
          <w:szCs w:val="30"/>
        </w:rPr>
        <w:t>三、区域环境质量现状、环境保护目标及评价标准</w:t>
      </w:r>
    </w:p>
    <w:tbl>
      <w:tblPr>
        <w:tblStyle w:val="TableNormal27"/>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1"/>
        <w:gridCol w:w="8720"/>
      </w:tblGrid>
      <w:tr>
        <w:tblPrEx>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993"/>
        </w:trPr>
        <w:tc>
          <w:tcPr>
            <w:tcW w:w="571" w:type="dxa"/>
            <w:textDirection w:val="tbRlV"/>
            <w:vAlign w:val="top"/>
          </w:tcPr>
          <w:p>
            <w:pPr>
              <w:pStyle w:val="TableText"/>
              <w:spacing w:before="163" w:line="208" w:lineRule="auto"/>
              <w:ind w:left="4663"/>
            </w:pPr>
            <w:r>
              <w:rPr>
                <w:spacing w:val="-1"/>
              </w:rPr>
              <w:t>区</w:t>
            </w:r>
            <w:r>
              <w:rPr>
                <w:spacing w:val="113"/>
              </w:rPr>
              <w:t xml:space="preserve"> </w:t>
            </w:r>
            <w:r>
              <w:rPr>
                <w:spacing w:val="-1"/>
              </w:rPr>
              <w:t>域</w:t>
            </w:r>
            <w:r>
              <w:rPr>
                <w:spacing w:val="108"/>
              </w:rPr>
              <w:t xml:space="preserve"> </w:t>
            </w:r>
            <w:r>
              <w:rPr>
                <w:spacing w:val="-1"/>
              </w:rPr>
              <w:t>环</w:t>
            </w:r>
            <w:r>
              <w:rPr>
                <w:spacing w:val="106"/>
              </w:rPr>
              <w:t xml:space="preserve"> </w:t>
            </w:r>
            <w:r>
              <w:rPr>
                <w:spacing w:val="-1"/>
              </w:rPr>
              <w:t>境</w:t>
            </w:r>
            <w:r>
              <w:rPr>
                <w:spacing w:val="108"/>
              </w:rPr>
              <w:t xml:space="preserve"> </w:t>
            </w:r>
            <w:r>
              <w:rPr>
                <w:spacing w:val="-1"/>
              </w:rPr>
              <w:t>质</w:t>
            </w:r>
            <w:r>
              <w:rPr>
                <w:spacing w:val="106"/>
              </w:rPr>
              <w:t xml:space="preserve"> </w:t>
            </w:r>
            <w:r>
              <w:rPr>
                <w:spacing w:val="-1"/>
              </w:rPr>
              <w:t>量</w:t>
            </w:r>
            <w:r>
              <w:rPr>
                <w:spacing w:val="106"/>
              </w:rPr>
              <w:t xml:space="preserve"> </w:t>
            </w:r>
            <w:r>
              <w:rPr>
                <w:spacing w:val="-1"/>
              </w:rPr>
              <w:t>现</w:t>
            </w:r>
            <w:r>
              <w:rPr>
                <w:spacing w:val="108"/>
              </w:rPr>
              <w:t xml:space="preserve"> </w:t>
            </w:r>
            <w:r>
              <w:rPr>
                <w:spacing w:val="-1"/>
              </w:rPr>
              <w:t>状</w:t>
            </w:r>
          </w:p>
        </w:tc>
        <w:tc>
          <w:tcPr>
            <w:tcW w:w="8720" w:type="dxa"/>
            <w:vAlign w:val="top"/>
          </w:tcPr>
          <w:p>
            <w:pPr>
              <w:pStyle w:val="TableText"/>
              <w:spacing w:before="41" w:line="219" w:lineRule="auto"/>
              <w:ind w:left="576"/>
            </w:pPr>
            <w:r>
              <w:rPr>
                <w:rFonts w:ascii="Times New Roman" w:eastAsia="Times New Roman" w:hAnsi="Times New Roman" w:cs="Times New Roman"/>
                <w:b/>
                <w:bCs/>
                <w:spacing w:val="-3"/>
              </w:rPr>
              <w:t>1</w:t>
            </w:r>
            <w:r>
              <w:rPr>
                <w:rFonts w:ascii="Times New Roman" w:eastAsia="Times New Roman" w:hAnsi="Times New Roman" w:cs="Times New Roman"/>
                <w:b/>
                <w:bCs/>
                <w:spacing w:val="-32"/>
              </w:rPr>
              <w:t xml:space="preserve"> </w:t>
            </w:r>
            <w:r>
              <w:rPr>
                <w:spacing w:val="-3"/>
                <w14:textOutline w14:w="4358" w14:cap="sq">
                  <w14:solidFill>
                    <w14:srgbClr w14:val="000000"/>
                  </w14:solidFill>
                  <w14:prstDash w14:val="solid"/>
                  <w14:bevel/>
                </w14:textOutline>
              </w:rPr>
              <w:t>、环境空气质量现状调查</w:t>
            </w:r>
          </w:p>
          <w:p>
            <w:pPr>
              <w:pStyle w:val="TableText"/>
              <w:spacing w:before="180" w:line="220" w:lineRule="auto"/>
              <w:ind w:left="581"/>
            </w:pPr>
            <w:r>
              <w:rPr>
                <w:spacing w:val="-3"/>
              </w:rPr>
              <w:t>（</w:t>
            </w:r>
            <w:r>
              <w:rPr>
                <w:rFonts w:ascii="Times New Roman" w:eastAsia="Times New Roman" w:hAnsi="Times New Roman" w:cs="Times New Roman"/>
                <w:spacing w:val="-3"/>
              </w:rPr>
              <w:t>1</w:t>
            </w:r>
            <w:r>
              <w:rPr>
                <w:spacing w:val="-3"/>
              </w:rPr>
              <w:t>）大气常规污染物</w:t>
            </w:r>
          </w:p>
          <w:p>
            <w:pPr>
              <w:pStyle w:val="TableText"/>
              <w:spacing w:before="179" w:line="360" w:lineRule="auto"/>
              <w:ind w:left="97" w:right="83" w:firstLine="472"/>
              <w:jc w:val="both"/>
            </w:pPr>
            <w:r>
              <w:rPr>
                <w:spacing w:val="-1"/>
              </w:rPr>
              <w:t>根据《</w:t>
            </w:r>
            <w:r>
              <w:rPr>
                <w:rFonts w:ascii="Times New Roman" w:eastAsia="Times New Roman" w:hAnsi="Times New Roman" w:cs="Times New Roman"/>
                <w:spacing w:val="-1"/>
              </w:rPr>
              <w:t xml:space="preserve">2022 </w:t>
            </w:r>
            <w:r>
              <w:rPr>
                <w:spacing w:val="-1"/>
              </w:rPr>
              <w:t xml:space="preserve">年金华市生态环境状况公报》，金华市区及各县（市）城市环境 </w:t>
            </w:r>
            <w:r>
              <w:rPr>
                <w:spacing w:val="-1"/>
              </w:rPr>
              <w:t>空气质量均符合《环境空气质量标准》（</w:t>
            </w:r>
            <w:r>
              <w:rPr>
                <w:rFonts w:ascii="Times New Roman" w:eastAsia="Times New Roman" w:hAnsi="Times New Roman" w:cs="Times New Roman"/>
                <w:spacing w:val="-1"/>
              </w:rPr>
              <w:t>GB3095-2012</w:t>
            </w:r>
            <w:r>
              <w:rPr>
                <w:spacing w:val="-1"/>
              </w:rPr>
              <w:t>）及修改单二级标准，具体</w:t>
            </w:r>
          </w:p>
          <w:p>
            <w:pPr>
              <w:pStyle w:val="TableText"/>
              <w:spacing w:line="219" w:lineRule="auto"/>
              <w:ind w:left="95"/>
            </w:pPr>
            <w:r>
              <w:rPr>
                <w:spacing w:val="-6"/>
              </w:rPr>
              <w:t>统计结果见表</w:t>
            </w:r>
            <w:r>
              <w:rPr>
                <w:spacing w:val="-45"/>
              </w:rPr>
              <w:t xml:space="preserve"> </w:t>
            </w:r>
            <w:r>
              <w:rPr>
                <w:rFonts w:ascii="Times New Roman" w:eastAsia="Times New Roman" w:hAnsi="Times New Roman" w:cs="Times New Roman"/>
                <w:spacing w:val="-6"/>
              </w:rPr>
              <w:t>3-</w:t>
            </w:r>
            <w:r>
              <w:rPr>
                <w:rFonts w:ascii="Times New Roman" w:eastAsia="Times New Roman" w:hAnsi="Times New Roman" w:cs="Times New Roman"/>
                <w:spacing w:val="-32"/>
              </w:rPr>
              <w:t xml:space="preserve"> </w:t>
            </w:r>
            <w:r>
              <w:rPr>
                <w:rFonts w:ascii="Times New Roman" w:eastAsia="Times New Roman" w:hAnsi="Times New Roman" w:cs="Times New Roman"/>
                <w:spacing w:val="-6"/>
              </w:rPr>
              <w:t>1</w:t>
            </w:r>
            <w:r>
              <w:rPr>
                <w:spacing w:val="-6"/>
              </w:rPr>
              <w:t>。</w:t>
            </w:r>
          </w:p>
          <w:p>
            <w:pPr>
              <w:pStyle w:val="TableText"/>
              <w:spacing w:before="175" w:line="224" w:lineRule="auto"/>
              <w:ind w:left="2379"/>
              <w:rPr>
                <w:sz w:val="20"/>
                <w:szCs w:val="20"/>
              </w:rPr>
            </w:pPr>
            <w:r>
              <w:rPr>
                <w:spacing w:val="7"/>
                <w:sz w:val="20"/>
                <w:szCs w:val="20"/>
                <w14:textOutline w14:w="3795" w14:cap="sq">
                  <w14:solidFill>
                    <w14:srgbClr w14:val="000000"/>
                  </w14:solidFill>
                  <w14:prstDash w14:val="solid"/>
                  <w14:bevel/>
                </w14:textOutline>
              </w:rPr>
              <w:t>表</w:t>
            </w:r>
            <w:r>
              <w:rPr>
                <w:spacing w:val="-42"/>
                <w:sz w:val="20"/>
                <w:szCs w:val="20"/>
              </w:rPr>
              <w:t xml:space="preserve"> </w:t>
            </w:r>
            <w:r>
              <w:rPr>
                <w:rFonts w:ascii="Times New Roman" w:eastAsia="Times New Roman" w:hAnsi="Times New Roman" w:cs="Times New Roman"/>
                <w:b/>
                <w:bCs/>
                <w:spacing w:val="7"/>
                <w:sz w:val="20"/>
                <w:szCs w:val="20"/>
              </w:rPr>
              <w:t xml:space="preserve">3-1    2022 </w:t>
            </w:r>
            <w:r>
              <w:rPr>
                <w:spacing w:val="7"/>
                <w:sz w:val="20"/>
                <w:szCs w:val="20"/>
                <w14:textOutline w14:w="3795" w14:cap="sq">
                  <w14:solidFill>
                    <w14:srgbClr w14:val="000000"/>
                  </w14:solidFill>
                  <w14:prstDash w14:val="solid"/>
                  <w14:bevel/>
                </w14:textOutline>
              </w:rPr>
              <w:t>年金华市区空气质量优</w:t>
            </w:r>
            <w:r>
              <w:rPr>
                <w:spacing w:val="6"/>
                <w:sz w:val="20"/>
                <w:szCs w:val="20"/>
                <w14:textOutline w14:w="3795" w14:cap="sq">
                  <w14:solidFill>
                    <w14:srgbClr w14:val="000000"/>
                  </w14:solidFill>
                  <w14:prstDash w14:val="solid"/>
                  <w14:bevel/>
                </w14:textOutline>
              </w:rPr>
              <w:t>良天数</w:t>
            </w:r>
          </w:p>
          <w:tbl>
            <w:tblPr>
              <w:tblStyle w:val="TableNormal27"/>
              <w:tblW w:w="8544"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9"/>
              <w:gridCol w:w="952"/>
              <w:gridCol w:w="992"/>
              <w:gridCol w:w="819"/>
              <w:gridCol w:w="820"/>
              <w:gridCol w:w="820"/>
              <w:gridCol w:w="820"/>
              <w:gridCol w:w="820"/>
              <w:gridCol w:w="824"/>
              <w:gridCol w:w="878"/>
            </w:tblGrid>
            <w:tr>
              <w:tblPrEx>
                <w:tblW w:w="8544"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5"/>
              </w:trPr>
              <w:tc>
                <w:tcPr>
                  <w:tcW w:w="799" w:type="dxa"/>
                  <w:vMerge w:val="restart"/>
                  <w:tcBorders>
                    <w:bottom w:val="nil"/>
                  </w:tcBorders>
                  <w:vAlign w:val="top"/>
                </w:tcPr>
                <w:p>
                  <w:pPr>
                    <w:pStyle w:val="TableText"/>
                    <w:spacing w:before="201" w:line="271" w:lineRule="exact"/>
                    <w:ind w:left="194"/>
                    <w:rPr>
                      <w:sz w:val="20"/>
                      <w:szCs w:val="20"/>
                    </w:rPr>
                  </w:pPr>
                  <w:r>
                    <w:rPr>
                      <w:spacing w:val="4"/>
                      <w:position w:val="4"/>
                      <w:sz w:val="20"/>
                      <w:szCs w:val="20"/>
                    </w:rPr>
                    <w:t>城市</w:t>
                  </w:r>
                </w:p>
                <w:p>
                  <w:pPr>
                    <w:pStyle w:val="TableText"/>
                    <w:spacing w:line="229" w:lineRule="auto"/>
                    <w:ind w:left="197"/>
                    <w:rPr>
                      <w:sz w:val="20"/>
                      <w:szCs w:val="20"/>
                    </w:rPr>
                  </w:pPr>
                  <w:r>
                    <w:rPr>
                      <w:spacing w:val="3"/>
                      <w:sz w:val="20"/>
                      <w:szCs w:val="20"/>
                    </w:rPr>
                    <w:t>名称</w:t>
                  </w:r>
                </w:p>
              </w:tc>
              <w:tc>
                <w:tcPr>
                  <w:tcW w:w="952" w:type="dxa"/>
                  <w:vMerge w:val="restart"/>
                  <w:tcBorders>
                    <w:bottom w:val="nil"/>
                  </w:tcBorders>
                  <w:vAlign w:val="top"/>
                </w:tcPr>
                <w:p>
                  <w:pPr>
                    <w:pStyle w:val="TableText"/>
                    <w:spacing w:before="202" w:line="239" w:lineRule="auto"/>
                    <w:ind w:left="173" w:right="162" w:hanging="4"/>
                    <w:rPr>
                      <w:sz w:val="20"/>
                      <w:szCs w:val="20"/>
                    </w:rPr>
                  </w:pPr>
                  <w:r>
                    <w:rPr>
                      <w:spacing w:val="5"/>
                      <w:sz w:val="20"/>
                      <w:szCs w:val="20"/>
                    </w:rPr>
                    <w:t>总天数</w:t>
                  </w:r>
                  <w:r>
                    <w:rPr>
                      <w:sz w:val="20"/>
                      <w:szCs w:val="20"/>
                    </w:rPr>
                    <w:t xml:space="preserve"> </w:t>
                  </w:r>
                  <w:r>
                    <w:rPr>
                      <w:spacing w:val="-1"/>
                      <w:sz w:val="20"/>
                      <w:szCs w:val="20"/>
                    </w:rPr>
                    <w:t>（天）</w:t>
                  </w:r>
                </w:p>
              </w:tc>
              <w:tc>
                <w:tcPr>
                  <w:tcW w:w="992" w:type="dxa"/>
                  <w:vMerge w:val="restart"/>
                  <w:tcBorders>
                    <w:bottom w:val="nil"/>
                  </w:tcBorders>
                  <w:vAlign w:val="top"/>
                </w:tcPr>
                <w:p>
                  <w:pPr>
                    <w:pStyle w:val="TableText"/>
                    <w:spacing w:before="201" w:line="239" w:lineRule="auto"/>
                    <w:ind w:left="113" w:right="61" w:firstLine="73"/>
                    <w:rPr>
                      <w:sz w:val="20"/>
                      <w:szCs w:val="20"/>
                    </w:rPr>
                  </w:pPr>
                  <w:r>
                    <w:rPr>
                      <w:spacing w:val="6"/>
                      <w:sz w:val="20"/>
                      <w:szCs w:val="20"/>
                    </w:rPr>
                    <w:t>有效天</w:t>
                  </w:r>
                  <w:r>
                    <w:rPr>
                      <w:sz w:val="20"/>
                      <w:szCs w:val="20"/>
                    </w:rPr>
                    <w:t xml:space="preserve">  </w:t>
                  </w:r>
                  <w:r>
                    <w:rPr>
                      <w:spacing w:val="3"/>
                      <w:sz w:val="20"/>
                      <w:szCs w:val="20"/>
                    </w:rPr>
                    <w:t>数（天）</w:t>
                  </w:r>
                </w:p>
              </w:tc>
              <w:tc>
                <w:tcPr>
                  <w:tcW w:w="4923" w:type="dxa"/>
                  <w:gridSpan w:val="6"/>
                  <w:vAlign w:val="top"/>
                </w:tcPr>
                <w:p>
                  <w:pPr>
                    <w:pStyle w:val="TableText"/>
                    <w:spacing w:before="97" w:line="228" w:lineRule="auto"/>
                    <w:ind w:left="1243"/>
                    <w:rPr>
                      <w:sz w:val="20"/>
                      <w:szCs w:val="20"/>
                    </w:rPr>
                  </w:pPr>
                  <w:r>
                    <w:rPr>
                      <w:spacing w:val="5"/>
                      <w:sz w:val="20"/>
                      <w:szCs w:val="20"/>
                    </w:rPr>
                    <w:t>日空气质量级别天数（天）</w:t>
                  </w:r>
                </w:p>
              </w:tc>
              <w:tc>
                <w:tcPr>
                  <w:tcW w:w="878" w:type="dxa"/>
                  <w:vMerge w:val="restart"/>
                  <w:tcBorders>
                    <w:bottom w:val="nil"/>
                  </w:tcBorders>
                  <w:vAlign w:val="top"/>
                </w:tcPr>
                <w:p>
                  <w:pPr>
                    <w:pStyle w:val="TableText"/>
                    <w:spacing w:before="62" w:line="244" w:lineRule="auto"/>
                    <w:ind w:left="115" w:right="20" w:firstLine="13"/>
                    <w:jc w:val="both"/>
                    <w:rPr>
                      <w:sz w:val="20"/>
                      <w:szCs w:val="20"/>
                    </w:rPr>
                  </w:pPr>
                  <w:r>
                    <w:rPr>
                      <w:rFonts w:ascii="Times New Roman" w:eastAsia="Times New Roman" w:hAnsi="Times New Roman" w:cs="Times New Roman"/>
                      <w:sz w:val="20"/>
                      <w:szCs w:val="20"/>
                    </w:rPr>
                    <w:t>Ⅰ</w:t>
                  </w:r>
                  <w:r>
                    <w:rPr>
                      <w:rFonts w:ascii="Times New Roman" w:eastAsia="Times New Roman" w:hAnsi="Times New Roman" w:cs="Times New Roman"/>
                      <w:spacing w:val="-28"/>
                      <w:sz w:val="20"/>
                      <w:szCs w:val="20"/>
                    </w:rPr>
                    <w:t xml:space="preserve"> </w:t>
                  </w:r>
                  <w:r>
                    <w:rPr>
                      <w:sz w:val="20"/>
                      <w:szCs w:val="20"/>
                    </w:rPr>
                    <w:t>、</w:t>
                  </w:r>
                  <w:r>
                    <w:rPr>
                      <w:rFonts w:ascii="Times New Roman" w:eastAsia="Times New Roman" w:hAnsi="Times New Roman" w:cs="Times New Roman"/>
                      <w:sz w:val="20"/>
                      <w:szCs w:val="20"/>
                    </w:rPr>
                    <w:t>Ⅱ</w:t>
                  </w:r>
                  <w:r>
                    <w:rPr>
                      <w:sz w:val="20"/>
                      <w:szCs w:val="20"/>
                    </w:rPr>
                    <w:t xml:space="preserve">级  </w:t>
                  </w:r>
                  <w:r>
                    <w:rPr>
                      <w:spacing w:val="11"/>
                      <w:sz w:val="20"/>
                      <w:szCs w:val="20"/>
                    </w:rPr>
                    <w:t>所占比</w:t>
                  </w:r>
                  <w:r>
                    <w:rPr>
                      <w:sz w:val="20"/>
                      <w:szCs w:val="20"/>
                    </w:rPr>
                    <w:t xml:space="preserve">  </w:t>
                  </w:r>
                  <w:r>
                    <w:rPr>
                      <w:spacing w:val="-8"/>
                      <w:sz w:val="20"/>
                      <w:szCs w:val="20"/>
                    </w:rPr>
                    <w:t>例（</w:t>
                  </w:r>
                  <w:r>
                    <w:rPr>
                      <w:rFonts w:ascii="Times New Roman" w:eastAsia="Times New Roman" w:hAnsi="Times New Roman" w:cs="Times New Roman"/>
                      <w:spacing w:val="-8"/>
                      <w:sz w:val="20"/>
                      <w:szCs w:val="20"/>
                    </w:rPr>
                    <w:t>%</w:t>
                  </w:r>
                  <w:r>
                    <w:rPr>
                      <w:spacing w:val="-8"/>
                      <w:sz w:val="20"/>
                      <w:szCs w:val="20"/>
                    </w:rPr>
                    <w:t>）</w:t>
                  </w:r>
                </w:p>
              </w:tc>
            </w:tr>
            <w:tr>
              <w:tblPrEx>
                <w:tblW w:w="8544" w:type="dxa"/>
                <w:tblInd w:w="83" w:type="dxa"/>
                <w:tblLayout w:type="fixed"/>
              </w:tblPrEx>
              <w:trPr>
                <w:trHeight w:val="471"/>
              </w:trPr>
              <w:tc>
                <w:tcPr>
                  <w:tcW w:w="799" w:type="dxa"/>
                  <w:vMerge/>
                  <w:tcBorders>
                    <w:top w:val="nil"/>
                  </w:tcBorders>
                  <w:vAlign w:val="top"/>
                </w:tcPr>
                <w:p>
                  <w:pPr>
                    <w:rPr>
                      <w:rFonts w:ascii="Arial"/>
                      <w:sz w:val="21"/>
                    </w:rPr>
                  </w:pPr>
                </w:p>
              </w:tc>
              <w:tc>
                <w:tcPr>
                  <w:tcW w:w="952" w:type="dxa"/>
                  <w:vMerge/>
                  <w:tcBorders>
                    <w:top w:val="nil"/>
                  </w:tcBorders>
                  <w:vAlign w:val="top"/>
                </w:tcPr>
                <w:p>
                  <w:pPr>
                    <w:rPr>
                      <w:rFonts w:ascii="Arial"/>
                      <w:sz w:val="21"/>
                    </w:rPr>
                  </w:pPr>
                </w:p>
              </w:tc>
              <w:tc>
                <w:tcPr>
                  <w:tcW w:w="992" w:type="dxa"/>
                  <w:vMerge/>
                  <w:tcBorders>
                    <w:top w:val="nil"/>
                  </w:tcBorders>
                  <w:vAlign w:val="top"/>
                </w:tcPr>
                <w:p>
                  <w:pPr>
                    <w:rPr>
                      <w:rFonts w:ascii="Arial"/>
                      <w:sz w:val="21"/>
                    </w:rPr>
                  </w:pPr>
                </w:p>
              </w:tc>
              <w:tc>
                <w:tcPr>
                  <w:tcW w:w="819" w:type="dxa"/>
                  <w:vAlign w:val="top"/>
                </w:tcPr>
                <w:p>
                  <w:pPr>
                    <w:spacing w:before="168" w:line="192" w:lineRule="auto"/>
                    <w:ind w:left="376"/>
                    <w:rPr>
                      <w:rFonts w:ascii="Times New Roman" w:eastAsia="Times New Roman" w:hAnsi="Times New Roman" w:cs="Times New Roman"/>
                      <w:sz w:val="20"/>
                      <w:szCs w:val="20"/>
                    </w:rPr>
                  </w:pPr>
                  <w:r>
                    <w:rPr>
                      <w:rFonts w:ascii="Times New Roman" w:eastAsia="Times New Roman" w:hAnsi="Times New Roman" w:cs="Times New Roman"/>
                      <w:sz w:val="20"/>
                      <w:szCs w:val="20"/>
                    </w:rPr>
                    <w:t>Ⅰ</w:t>
                  </w:r>
                </w:p>
              </w:tc>
              <w:tc>
                <w:tcPr>
                  <w:tcW w:w="820" w:type="dxa"/>
                  <w:vAlign w:val="top"/>
                </w:tcPr>
                <w:p>
                  <w:pPr>
                    <w:spacing w:before="168" w:line="192" w:lineRule="auto"/>
                    <w:ind w:left="345"/>
                    <w:rPr>
                      <w:rFonts w:ascii="Times New Roman" w:eastAsia="Times New Roman" w:hAnsi="Times New Roman" w:cs="Times New Roman"/>
                      <w:sz w:val="20"/>
                      <w:szCs w:val="20"/>
                    </w:rPr>
                  </w:pPr>
                  <w:r>
                    <w:rPr>
                      <w:rFonts w:ascii="Times New Roman" w:eastAsia="Times New Roman" w:hAnsi="Times New Roman" w:cs="Times New Roman"/>
                      <w:sz w:val="20"/>
                      <w:szCs w:val="20"/>
                    </w:rPr>
                    <w:t>Ⅱ</w:t>
                  </w:r>
                </w:p>
              </w:tc>
              <w:tc>
                <w:tcPr>
                  <w:tcW w:w="820" w:type="dxa"/>
                  <w:vAlign w:val="top"/>
                </w:tcPr>
                <w:p>
                  <w:pPr>
                    <w:spacing w:before="168" w:line="192"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Ⅲ</w:t>
                  </w:r>
                </w:p>
              </w:tc>
              <w:tc>
                <w:tcPr>
                  <w:tcW w:w="820" w:type="dxa"/>
                  <w:vAlign w:val="top"/>
                </w:tcPr>
                <w:p>
                  <w:pPr>
                    <w:spacing w:before="168" w:line="192" w:lineRule="auto"/>
                    <w:ind w:left="30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Ⅳ</w:t>
                  </w:r>
                </w:p>
              </w:tc>
              <w:tc>
                <w:tcPr>
                  <w:tcW w:w="820" w:type="dxa"/>
                  <w:vAlign w:val="top"/>
                </w:tcPr>
                <w:p>
                  <w:pPr>
                    <w:spacing w:before="168" w:line="192" w:lineRule="auto"/>
                    <w:ind w:left="33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Ⅴ</w:t>
                  </w:r>
                </w:p>
              </w:tc>
              <w:tc>
                <w:tcPr>
                  <w:tcW w:w="824" w:type="dxa"/>
                  <w:vAlign w:val="top"/>
                </w:tcPr>
                <w:p>
                  <w:pPr>
                    <w:spacing w:before="168" w:line="192" w:lineRule="auto"/>
                    <w:ind w:left="301"/>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Ⅵ</w:t>
                  </w:r>
                </w:p>
              </w:tc>
              <w:tc>
                <w:tcPr>
                  <w:tcW w:w="878" w:type="dxa"/>
                  <w:vMerge/>
                  <w:tcBorders>
                    <w:top w:val="nil"/>
                  </w:tcBorders>
                  <w:vAlign w:val="top"/>
                </w:tcPr>
                <w:p>
                  <w:pPr>
                    <w:rPr>
                      <w:rFonts w:ascii="Arial"/>
                      <w:sz w:val="21"/>
                    </w:rPr>
                  </w:pPr>
                </w:p>
              </w:tc>
            </w:tr>
            <w:tr>
              <w:tblPrEx>
                <w:tblW w:w="8544" w:type="dxa"/>
                <w:tblInd w:w="83" w:type="dxa"/>
                <w:tblLayout w:type="fixed"/>
              </w:tblPrEx>
              <w:trPr>
                <w:trHeight w:val="552"/>
              </w:trPr>
              <w:tc>
                <w:tcPr>
                  <w:tcW w:w="799" w:type="dxa"/>
                  <w:vAlign w:val="top"/>
                </w:tcPr>
                <w:p>
                  <w:pPr>
                    <w:pStyle w:val="TableText"/>
                    <w:spacing w:before="35" w:line="271" w:lineRule="exact"/>
                    <w:ind w:left="196"/>
                    <w:rPr>
                      <w:sz w:val="20"/>
                      <w:szCs w:val="20"/>
                    </w:rPr>
                  </w:pPr>
                  <w:r>
                    <w:rPr>
                      <w:spacing w:val="3"/>
                      <w:position w:val="4"/>
                      <w:sz w:val="20"/>
                      <w:szCs w:val="20"/>
                    </w:rPr>
                    <w:t>金华</w:t>
                  </w:r>
                </w:p>
                <w:p>
                  <w:pPr>
                    <w:pStyle w:val="TableText"/>
                    <w:spacing w:line="217" w:lineRule="auto"/>
                    <w:ind w:left="200"/>
                    <w:rPr>
                      <w:sz w:val="20"/>
                      <w:szCs w:val="20"/>
                    </w:rPr>
                  </w:pPr>
                  <w:r>
                    <w:rPr>
                      <w:spacing w:val="2"/>
                      <w:sz w:val="20"/>
                      <w:szCs w:val="20"/>
                    </w:rPr>
                    <w:t>市区</w:t>
                  </w:r>
                </w:p>
              </w:tc>
              <w:tc>
                <w:tcPr>
                  <w:tcW w:w="952" w:type="dxa"/>
                  <w:vAlign w:val="top"/>
                </w:tcPr>
                <w:p>
                  <w:pPr>
                    <w:spacing w:before="205" w:line="195" w:lineRule="auto"/>
                    <w:ind w:left="32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365</w:t>
                  </w:r>
                </w:p>
              </w:tc>
              <w:tc>
                <w:tcPr>
                  <w:tcW w:w="992" w:type="dxa"/>
                  <w:vAlign w:val="top"/>
                </w:tcPr>
                <w:p>
                  <w:pPr>
                    <w:spacing w:before="205" w:line="195" w:lineRule="auto"/>
                    <w:ind w:left="34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365</w:t>
                  </w:r>
                </w:p>
              </w:tc>
              <w:tc>
                <w:tcPr>
                  <w:tcW w:w="819" w:type="dxa"/>
                  <w:vAlign w:val="top"/>
                </w:tcPr>
                <w:p>
                  <w:pPr>
                    <w:spacing w:before="205" w:line="195" w:lineRule="auto"/>
                    <w:ind w:left="2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122</w:t>
                  </w:r>
                </w:p>
              </w:tc>
              <w:tc>
                <w:tcPr>
                  <w:tcW w:w="820" w:type="dxa"/>
                  <w:vAlign w:val="top"/>
                </w:tcPr>
                <w:p>
                  <w:pPr>
                    <w:spacing w:before="205"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204</w:t>
                  </w:r>
                </w:p>
              </w:tc>
              <w:tc>
                <w:tcPr>
                  <w:tcW w:w="820" w:type="dxa"/>
                  <w:vAlign w:val="top"/>
                </w:tcPr>
                <w:p>
                  <w:pPr>
                    <w:spacing w:before="205" w:line="195" w:lineRule="auto"/>
                    <w:ind w:left="313"/>
                    <w:rPr>
                      <w:rFonts w:ascii="Times New Roman" w:eastAsia="Times New Roman" w:hAnsi="Times New Roman" w:cs="Times New Roman"/>
                      <w:sz w:val="20"/>
                      <w:szCs w:val="20"/>
                    </w:rPr>
                  </w:pPr>
                  <w:r>
                    <w:rPr>
                      <w:rFonts w:ascii="Times New Roman" w:eastAsia="Times New Roman" w:hAnsi="Times New Roman" w:cs="Times New Roman"/>
                      <w:sz w:val="20"/>
                      <w:szCs w:val="20"/>
                    </w:rPr>
                    <w:t>36</w:t>
                  </w:r>
                </w:p>
              </w:tc>
              <w:tc>
                <w:tcPr>
                  <w:tcW w:w="820" w:type="dxa"/>
                  <w:vAlign w:val="top"/>
                </w:tcPr>
                <w:p>
                  <w:pPr>
                    <w:spacing w:before="205" w:line="195" w:lineRule="auto"/>
                    <w:ind w:left="36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820" w:type="dxa"/>
                  <w:vAlign w:val="top"/>
                </w:tcPr>
                <w:p>
                  <w:pPr>
                    <w:spacing w:before="205" w:line="195" w:lineRule="auto"/>
                    <w:ind w:left="364"/>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824" w:type="dxa"/>
                  <w:vAlign w:val="top"/>
                </w:tcPr>
                <w:p>
                  <w:pPr>
                    <w:spacing w:before="205" w:line="195" w:lineRule="auto"/>
                    <w:ind w:left="367"/>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878" w:type="dxa"/>
                  <w:vAlign w:val="top"/>
                </w:tcPr>
                <w:p>
                  <w:pPr>
                    <w:spacing w:before="205"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89.3</w:t>
                  </w:r>
                </w:p>
              </w:tc>
            </w:tr>
          </w:tbl>
          <w:p>
            <w:pPr>
              <w:pStyle w:val="TableText"/>
              <w:spacing w:before="38" w:line="359" w:lineRule="auto"/>
              <w:ind w:left="89" w:firstLine="481"/>
            </w:pPr>
            <w:r>
              <w:rPr>
                <w:spacing w:val="-5"/>
              </w:rPr>
              <w:t>金华市区各单项污染物统计情况：二氧化硫（</w:t>
            </w:r>
            <w:r>
              <w:rPr>
                <w:rFonts w:ascii="Times New Roman" w:eastAsia="Times New Roman" w:hAnsi="Times New Roman" w:cs="Times New Roman"/>
                <w:spacing w:val="-5"/>
              </w:rPr>
              <w:t>SO</w:t>
            </w:r>
            <w:r>
              <w:rPr>
                <w:rFonts w:ascii="Times New Roman" w:eastAsia="Times New Roman" w:hAnsi="Times New Roman" w:cs="Times New Roman"/>
                <w:spacing w:val="-5"/>
                <w:position w:val="-1"/>
                <w:sz w:val="15"/>
                <w:szCs w:val="15"/>
              </w:rPr>
              <w:t>2</w:t>
            </w:r>
            <w:r>
              <w:rPr>
                <w:spacing w:val="-5"/>
              </w:rPr>
              <w:t>）按年均浓度值和第</w:t>
            </w:r>
            <w:r>
              <w:rPr>
                <w:spacing w:val="-36"/>
              </w:rPr>
              <w:t xml:space="preserve"> </w:t>
            </w:r>
            <w:r>
              <w:rPr>
                <w:rFonts w:ascii="Times New Roman" w:eastAsia="Times New Roman" w:hAnsi="Times New Roman" w:cs="Times New Roman"/>
                <w:spacing w:val="-5"/>
              </w:rPr>
              <w:t>98</w:t>
            </w:r>
            <w:r>
              <w:rPr>
                <w:rFonts w:ascii="Times New Roman" w:eastAsia="Times New Roman" w:hAnsi="Times New Roman" w:cs="Times New Roman"/>
                <w:spacing w:val="18"/>
              </w:rPr>
              <w:t xml:space="preserve"> </w:t>
            </w:r>
            <w:r>
              <w:rPr>
                <w:spacing w:val="-5"/>
              </w:rPr>
              <w:t>百分</w:t>
            </w:r>
            <w:r>
              <w:t xml:space="preserve"> </w:t>
            </w:r>
            <w:r>
              <w:rPr>
                <w:spacing w:val="-4"/>
              </w:rPr>
              <w:t>位数浓度评价，达标；二氧化氮（</w:t>
            </w:r>
            <w:r>
              <w:rPr>
                <w:rFonts w:ascii="Times New Roman" w:eastAsia="Times New Roman" w:hAnsi="Times New Roman" w:cs="Times New Roman"/>
                <w:spacing w:val="-4"/>
              </w:rPr>
              <w:t>NO</w:t>
            </w:r>
            <w:r>
              <w:rPr>
                <w:rFonts w:ascii="Times New Roman" w:eastAsia="Times New Roman" w:hAnsi="Times New Roman" w:cs="Times New Roman"/>
                <w:spacing w:val="-4"/>
                <w:position w:val="-1"/>
                <w:sz w:val="15"/>
                <w:szCs w:val="15"/>
              </w:rPr>
              <w:t xml:space="preserve">2 </w:t>
            </w:r>
            <w:r>
              <w:rPr>
                <w:spacing w:val="-4"/>
              </w:rPr>
              <w:t>）按年均浓度值和第</w:t>
            </w:r>
            <w:r>
              <w:rPr>
                <w:spacing w:val="-36"/>
              </w:rPr>
              <w:t xml:space="preserve"> </w:t>
            </w:r>
            <w:r>
              <w:rPr>
                <w:rFonts w:ascii="Times New Roman" w:eastAsia="Times New Roman" w:hAnsi="Times New Roman" w:cs="Times New Roman"/>
                <w:spacing w:val="-4"/>
              </w:rPr>
              <w:t>98</w:t>
            </w:r>
            <w:r>
              <w:rPr>
                <w:rFonts w:ascii="Times New Roman" w:eastAsia="Times New Roman" w:hAnsi="Times New Roman" w:cs="Times New Roman"/>
                <w:spacing w:val="17"/>
                <w:w w:val="101"/>
              </w:rPr>
              <w:t xml:space="preserve"> </w:t>
            </w:r>
            <w:r>
              <w:rPr>
                <w:spacing w:val="-4"/>
              </w:rPr>
              <w:t>百分位数浓度评价，</w:t>
            </w:r>
            <w:r>
              <w:t xml:space="preserve"> </w:t>
            </w:r>
            <w:r>
              <w:rPr>
                <w:spacing w:val="-2"/>
              </w:rPr>
              <w:t>达标；可吸入颗粒物（</w:t>
            </w:r>
            <w:r>
              <w:rPr>
                <w:rFonts w:ascii="Times New Roman" w:eastAsia="Times New Roman" w:hAnsi="Times New Roman" w:cs="Times New Roman"/>
                <w:spacing w:val="-2"/>
              </w:rPr>
              <w:t>PM</w:t>
            </w:r>
            <w:r>
              <w:rPr>
                <w:rFonts w:ascii="Times New Roman" w:eastAsia="Times New Roman" w:hAnsi="Times New Roman" w:cs="Times New Roman"/>
                <w:spacing w:val="-2"/>
                <w:position w:val="-1"/>
                <w:sz w:val="15"/>
                <w:szCs w:val="15"/>
              </w:rPr>
              <w:t xml:space="preserve">10 </w:t>
            </w:r>
            <w:r>
              <w:rPr>
                <w:spacing w:val="-2"/>
              </w:rPr>
              <w:t>）按年均浓度值和第</w:t>
            </w:r>
            <w:r>
              <w:rPr>
                <w:spacing w:val="-51"/>
              </w:rPr>
              <w:t xml:space="preserve"> </w:t>
            </w:r>
            <w:r>
              <w:rPr>
                <w:rFonts w:ascii="Times New Roman" w:eastAsia="Times New Roman" w:hAnsi="Times New Roman" w:cs="Times New Roman"/>
                <w:spacing w:val="-2"/>
              </w:rPr>
              <w:t>95</w:t>
            </w:r>
            <w:r>
              <w:rPr>
                <w:rFonts w:ascii="Times New Roman" w:eastAsia="Times New Roman" w:hAnsi="Times New Roman" w:cs="Times New Roman"/>
                <w:spacing w:val="18"/>
              </w:rPr>
              <w:t xml:space="preserve"> </w:t>
            </w:r>
            <w:r>
              <w:rPr>
                <w:spacing w:val="-2"/>
              </w:rPr>
              <w:t>百分位数浓度评价，达标；细</w:t>
            </w:r>
            <w:r>
              <w:t xml:space="preserve">  </w:t>
            </w:r>
            <w:r>
              <w:rPr>
                <w:spacing w:val="-3"/>
              </w:rPr>
              <w:t>颗粒物（</w:t>
            </w:r>
            <w:r>
              <w:rPr>
                <w:rFonts w:ascii="Times New Roman" w:eastAsia="Times New Roman" w:hAnsi="Times New Roman" w:cs="Times New Roman"/>
                <w:spacing w:val="-3"/>
              </w:rPr>
              <w:t>PM</w:t>
            </w:r>
            <w:r>
              <w:rPr>
                <w:rFonts w:ascii="Times New Roman" w:eastAsia="Times New Roman" w:hAnsi="Times New Roman" w:cs="Times New Roman"/>
                <w:spacing w:val="-3"/>
                <w:position w:val="-1"/>
                <w:sz w:val="15"/>
                <w:szCs w:val="15"/>
              </w:rPr>
              <w:t xml:space="preserve">2.5 </w:t>
            </w:r>
            <w:r>
              <w:rPr>
                <w:spacing w:val="-3"/>
              </w:rPr>
              <w:t>）按年均浓度值和第</w:t>
            </w:r>
            <w:r>
              <w:rPr>
                <w:spacing w:val="-35"/>
              </w:rPr>
              <w:t xml:space="preserve"> </w:t>
            </w:r>
            <w:r>
              <w:rPr>
                <w:rFonts w:ascii="Times New Roman" w:eastAsia="Times New Roman" w:hAnsi="Times New Roman" w:cs="Times New Roman"/>
                <w:spacing w:val="-3"/>
              </w:rPr>
              <w:t>95</w:t>
            </w:r>
            <w:r>
              <w:rPr>
                <w:rFonts w:ascii="Times New Roman" w:eastAsia="Times New Roman" w:hAnsi="Times New Roman" w:cs="Times New Roman"/>
                <w:spacing w:val="17"/>
                <w:w w:val="101"/>
              </w:rPr>
              <w:t xml:space="preserve"> </w:t>
            </w:r>
            <w:r>
              <w:rPr>
                <w:spacing w:val="-3"/>
              </w:rPr>
              <w:t>百分位数浓度评价，达标；一氧化碳（</w:t>
            </w:r>
            <w:r>
              <w:rPr>
                <w:rFonts w:ascii="Times New Roman" w:eastAsia="Times New Roman" w:hAnsi="Times New Roman" w:cs="Times New Roman"/>
                <w:spacing w:val="-3"/>
              </w:rPr>
              <w:t>CO</w:t>
            </w:r>
            <w:r>
              <w:rPr>
                <w:spacing w:val="-3"/>
              </w:rPr>
              <w:t>）</w:t>
            </w:r>
            <w:r>
              <w:t xml:space="preserve"> </w:t>
            </w:r>
            <w:r>
              <w:rPr>
                <w:spacing w:val="2"/>
              </w:rPr>
              <w:t>按第</w:t>
            </w:r>
            <w:r>
              <w:rPr>
                <w:spacing w:val="-38"/>
              </w:rPr>
              <w:t xml:space="preserve"> </w:t>
            </w:r>
            <w:r>
              <w:rPr>
                <w:rFonts w:ascii="Times New Roman" w:eastAsia="Times New Roman" w:hAnsi="Times New Roman" w:cs="Times New Roman"/>
                <w:spacing w:val="2"/>
              </w:rPr>
              <w:t>95</w:t>
            </w:r>
            <w:r>
              <w:rPr>
                <w:rFonts w:ascii="Times New Roman" w:eastAsia="Times New Roman" w:hAnsi="Times New Roman" w:cs="Times New Roman"/>
                <w:spacing w:val="25"/>
              </w:rPr>
              <w:t xml:space="preserve"> </w:t>
            </w:r>
            <w:r>
              <w:rPr>
                <w:spacing w:val="2"/>
              </w:rPr>
              <w:t>百分位数浓度评价，达标；臭氧（</w:t>
            </w:r>
            <w:r>
              <w:rPr>
                <w:rFonts w:ascii="Times New Roman" w:eastAsia="Times New Roman" w:hAnsi="Times New Roman" w:cs="Times New Roman"/>
                <w:spacing w:val="2"/>
              </w:rPr>
              <w:t>O</w:t>
            </w:r>
            <w:r>
              <w:rPr>
                <w:rFonts w:ascii="Times New Roman" w:eastAsia="Times New Roman" w:hAnsi="Times New Roman" w:cs="Times New Roman"/>
                <w:spacing w:val="2"/>
                <w:position w:val="-1"/>
                <w:sz w:val="15"/>
                <w:szCs w:val="15"/>
              </w:rPr>
              <w:t xml:space="preserve">3 </w:t>
            </w:r>
            <w:r>
              <w:rPr>
                <w:spacing w:val="2"/>
              </w:rPr>
              <w:t>）按最大八小时滑动平均浓度第</w:t>
            </w:r>
            <w:r>
              <w:rPr>
                <w:spacing w:val="-46"/>
              </w:rPr>
              <w:t xml:space="preserve"> </w:t>
            </w:r>
            <w:r>
              <w:rPr>
                <w:rFonts w:ascii="Times New Roman" w:eastAsia="Times New Roman" w:hAnsi="Times New Roman" w:cs="Times New Roman"/>
                <w:spacing w:val="2"/>
              </w:rPr>
              <w:t>90</w:t>
            </w:r>
            <w:r>
              <w:rPr>
                <w:rFonts w:ascii="Times New Roman" w:eastAsia="Times New Roman" w:hAnsi="Times New Roman" w:cs="Times New Roman"/>
              </w:rPr>
              <w:t xml:space="preserve">   </w:t>
            </w:r>
            <w:r>
              <w:rPr>
                <w:spacing w:val="2"/>
              </w:rPr>
              <w:t>百分位浓度评价，达标。根据大气常规污染物评价结果，</w:t>
            </w:r>
            <w:r>
              <w:rPr>
                <w:rFonts w:ascii="Times New Roman" w:eastAsia="Times New Roman" w:hAnsi="Times New Roman" w:cs="Times New Roman"/>
                <w:spacing w:val="1"/>
              </w:rPr>
              <w:t xml:space="preserve">2022 </w:t>
            </w:r>
            <w:r>
              <w:rPr>
                <w:spacing w:val="1"/>
              </w:rPr>
              <w:t>年金华市区为环境</w:t>
            </w:r>
          </w:p>
          <w:p>
            <w:pPr>
              <w:pStyle w:val="TableText"/>
              <w:spacing w:line="220" w:lineRule="auto"/>
              <w:ind w:left="97"/>
            </w:pPr>
            <w:r>
              <w:rPr>
                <w:spacing w:val="-3"/>
              </w:rPr>
              <w:t>空气质量达标区。</w:t>
            </w:r>
          </w:p>
          <w:p>
            <w:pPr>
              <w:pStyle w:val="TableText"/>
              <w:spacing w:before="180" w:line="219" w:lineRule="auto"/>
              <w:ind w:left="581"/>
            </w:pPr>
            <w:r>
              <w:rPr>
                <w:spacing w:val="-3"/>
              </w:rPr>
              <w:t>（</w:t>
            </w:r>
            <w:r>
              <w:rPr>
                <w:rFonts w:ascii="Times New Roman" w:eastAsia="Times New Roman" w:hAnsi="Times New Roman" w:cs="Times New Roman"/>
                <w:spacing w:val="-3"/>
              </w:rPr>
              <w:t>2</w:t>
            </w:r>
            <w:r>
              <w:rPr>
                <w:spacing w:val="-3"/>
              </w:rPr>
              <w:t>）特征污染物</w:t>
            </w:r>
          </w:p>
          <w:p>
            <w:pPr>
              <w:pStyle w:val="TableText"/>
              <w:spacing w:before="183" w:line="359" w:lineRule="auto"/>
              <w:ind w:left="89" w:right="83" w:firstLine="483"/>
            </w:pPr>
            <w:r>
              <w:rPr>
                <w:spacing w:val="-1"/>
              </w:rPr>
              <w:t>为了解项目所在区域的</w:t>
            </w:r>
            <w:r>
              <w:rPr>
                <w:spacing w:val="-40"/>
              </w:rPr>
              <w:t xml:space="preserve"> </w:t>
            </w:r>
            <w:r>
              <w:rPr>
                <w:rFonts w:ascii="Times New Roman" w:eastAsia="Times New Roman" w:hAnsi="Times New Roman" w:cs="Times New Roman"/>
                <w:spacing w:val="-1"/>
              </w:rPr>
              <w:t xml:space="preserve">TSP </w:t>
            </w:r>
            <w:r>
              <w:rPr>
                <w:spacing w:val="-1"/>
              </w:rPr>
              <w:t xml:space="preserve">大气环境质量现状，本次环评报告收集了项目附 </w:t>
            </w:r>
            <w:r>
              <w:rPr>
                <w:spacing w:val="-3"/>
              </w:rPr>
              <w:t>近的现状监测数据，数据来源于浙江华普环境科技有限公司金华分公司提供的检测</w:t>
            </w:r>
          </w:p>
          <w:p>
            <w:pPr>
              <w:pStyle w:val="TableText"/>
              <w:spacing w:before="1" w:line="217" w:lineRule="auto"/>
              <w:ind w:left="88"/>
            </w:pPr>
            <w:r>
              <w:t>报告（华普检测（</w:t>
            </w:r>
            <w:r>
              <w:rPr>
                <w:rFonts w:ascii="Times New Roman" w:eastAsia="Times New Roman" w:hAnsi="Times New Roman" w:cs="Times New Roman"/>
              </w:rPr>
              <w:t>2022-05</w:t>
            </w:r>
            <w:r>
              <w:t>）第</w:t>
            </w:r>
            <w:r>
              <w:rPr>
                <w:spacing w:val="-54"/>
              </w:rPr>
              <w:t xml:space="preserve"> </w:t>
            </w:r>
            <w:r>
              <w:rPr>
                <w:rFonts w:ascii="Times New Roman" w:eastAsia="Times New Roman" w:hAnsi="Times New Roman" w:cs="Times New Roman"/>
              </w:rPr>
              <w:t xml:space="preserve">J222661  </w:t>
            </w:r>
            <w:r>
              <w:rPr>
                <w:spacing w:val="-1"/>
              </w:rPr>
              <w:t>号）的检测数据，具体分析如下：</w:t>
            </w:r>
          </w:p>
          <w:p>
            <w:pPr>
              <w:pStyle w:val="TableText"/>
              <w:spacing w:before="180" w:line="222" w:lineRule="auto"/>
              <w:ind w:left="2300"/>
              <w:rPr>
                <w:sz w:val="20"/>
                <w:szCs w:val="20"/>
              </w:rPr>
            </w:pPr>
            <w:r>
              <w:rPr>
                <w:spacing w:val="8"/>
                <w:sz w:val="20"/>
                <w:szCs w:val="20"/>
                <w14:textOutline w14:w="3795" w14:cap="sq">
                  <w14:solidFill>
                    <w14:srgbClr w14:val="000000"/>
                  </w14:solidFill>
                  <w14:prstDash w14:val="solid"/>
                  <w14:bevel/>
                </w14:textOutline>
              </w:rPr>
              <w:t>表</w:t>
            </w:r>
            <w:r>
              <w:rPr>
                <w:spacing w:val="-44"/>
                <w:sz w:val="20"/>
                <w:szCs w:val="20"/>
              </w:rPr>
              <w:t xml:space="preserve"> </w:t>
            </w:r>
            <w:r>
              <w:rPr>
                <w:rFonts w:ascii="Times New Roman" w:eastAsia="Times New Roman" w:hAnsi="Times New Roman" w:cs="Times New Roman"/>
                <w:b/>
                <w:bCs/>
                <w:spacing w:val="8"/>
                <w:sz w:val="20"/>
                <w:szCs w:val="20"/>
              </w:rPr>
              <w:t xml:space="preserve">3-2    </w:t>
            </w:r>
            <w:r>
              <w:rPr>
                <w:spacing w:val="8"/>
                <w:sz w:val="20"/>
                <w:szCs w:val="20"/>
                <w14:textOutline w14:w="3795" w14:cap="sq">
                  <w14:solidFill>
                    <w14:srgbClr w14:val="000000"/>
                  </w14:solidFill>
                  <w14:prstDash w14:val="solid"/>
                  <w14:bevel/>
                </w14:textOutline>
              </w:rPr>
              <w:t>其他污染物补充监测点位基本信息表</w:t>
            </w:r>
          </w:p>
          <w:tbl>
            <w:tblPr>
              <w:tblStyle w:val="TableNormal27"/>
              <w:tblW w:w="8541" w:type="dxa"/>
              <w:tblInd w:w="8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50"/>
              <w:gridCol w:w="1159"/>
              <w:gridCol w:w="1062"/>
              <w:gridCol w:w="1484"/>
              <w:gridCol w:w="1956"/>
              <w:gridCol w:w="873"/>
              <w:gridCol w:w="1057"/>
            </w:tblGrid>
            <w:tr>
              <w:tblPrEx>
                <w:tblW w:w="8541" w:type="dxa"/>
                <w:tblInd w:w="8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950" w:type="dxa"/>
                  <w:vMerge w:val="restart"/>
                  <w:tcBorders>
                    <w:bottom w:val="nil"/>
                  </w:tcBorders>
                  <w:vAlign w:val="top"/>
                </w:tcPr>
                <w:p>
                  <w:pPr>
                    <w:pStyle w:val="TableText"/>
                    <w:spacing w:before="38" w:line="229" w:lineRule="auto"/>
                    <w:ind w:left="165"/>
                    <w:rPr>
                      <w:sz w:val="20"/>
                      <w:szCs w:val="20"/>
                    </w:rPr>
                  </w:pPr>
                  <w:r>
                    <w:rPr>
                      <w:spacing w:val="6"/>
                      <w:sz w:val="20"/>
                      <w:szCs w:val="20"/>
                    </w:rPr>
                    <w:t>监测点</w:t>
                  </w:r>
                </w:p>
                <w:p>
                  <w:pPr>
                    <w:pStyle w:val="TableText"/>
                    <w:spacing w:before="22" w:line="219" w:lineRule="auto"/>
                    <w:ind w:left="273"/>
                    <w:rPr>
                      <w:sz w:val="20"/>
                      <w:szCs w:val="20"/>
                    </w:rPr>
                  </w:pPr>
                  <w:r>
                    <w:rPr>
                      <w:spacing w:val="3"/>
                      <w:sz w:val="20"/>
                      <w:szCs w:val="20"/>
                    </w:rPr>
                    <w:t>名称</w:t>
                  </w:r>
                </w:p>
              </w:tc>
              <w:tc>
                <w:tcPr>
                  <w:tcW w:w="2221" w:type="dxa"/>
                  <w:gridSpan w:val="2"/>
                  <w:vAlign w:val="top"/>
                </w:tcPr>
                <w:p>
                  <w:pPr>
                    <w:pStyle w:val="TableText"/>
                    <w:spacing w:before="35" w:line="217" w:lineRule="auto"/>
                    <w:ind w:left="590"/>
                    <w:rPr>
                      <w:sz w:val="20"/>
                      <w:szCs w:val="20"/>
                    </w:rPr>
                  </w:pPr>
                  <w:r>
                    <w:rPr>
                      <w:spacing w:val="7"/>
                      <w:sz w:val="20"/>
                      <w:szCs w:val="20"/>
                    </w:rPr>
                    <w:t>监测点坐标</w:t>
                  </w:r>
                </w:p>
              </w:tc>
              <w:tc>
                <w:tcPr>
                  <w:tcW w:w="1484" w:type="dxa"/>
                  <w:vMerge w:val="restart"/>
                  <w:tcBorders>
                    <w:bottom w:val="nil"/>
                  </w:tcBorders>
                  <w:vAlign w:val="top"/>
                </w:tcPr>
                <w:p>
                  <w:pPr>
                    <w:pStyle w:val="TableText"/>
                    <w:spacing w:before="175" w:line="228" w:lineRule="auto"/>
                    <w:ind w:left="328"/>
                    <w:rPr>
                      <w:sz w:val="20"/>
                      <w:szCs w:val="20"/>
                    </w:rPr>
                  </w:pPr>
                  <w:r>
                    <w:rPr>
                      <w:spacing w:val="7"/>
                      <w:sz w:val="20"/>
                      <w:szCs w:val="20"/>
                    </w:rPr>
                    <w:t>监测因子</w:t>
                  </w:r>
                </w:p>
              </w:tc>
              <w:tc>
                <w:tcPr>
                  <w:tcW w:w="1956" w:type="dxa"/>
                  <w:vMerge w:val="restart"/>
                  <w:tcBorders>
                    <w:bottom w:val="nil"/>
                  </w:tcBorders>
                  <w:vAlign w:val="top"/>
                </w:tcPr>
                <w:p>
                  <w:pPr>
                    <w:pStyle w:val="TableText"/>
                    <w:spacing w:before="174" w:line="229" w:lineRule="auto"/>
                    <w:ind w:left="565"/>
                    <w:rPr>
                      <w:sz w:val="20"/>
                      <w:szCs w:val="20"/>
                    </w:rPr>
                  </w:pPr>
                  <w:r>
                    <w:rPr>
                      <w:spacing w:val="7"/>
                      <w:sz w:val="20"/>
                      <w:szCs w:val="20"/>
                    </w:rPr>
                    <w:t>监测时段</w:t>
                  </w:r>
                </w:p>
              </w:tc>
              <w:tc>
                <w:tcPr>
                  <w:tcW w:w="873" w:type="dxa"/>
                  <w:vMerge w:val="restart"/>
                  <w:tcBorders>
                    <w:bottom w:val="nil"/>
                  </w:tcBorders>
                  <w:vAlign w:val="top"/>
                </w:tcPr>
                <w:p>
                  <w:pPr>
                    <w:pStyle w:val="TableText"/>
                    <w:spacing w:before="39" w:line="234" w:lineRule="auto"/>
                    <w:ind w:left="129" w:right="117"/>
                    <w:rPr>
                      <w:sz w:val="20"/>
                      <w:szCs w:val="20"/>
                    </w:rPr>
                  </w:pPr>
                  <w:r>
                    <w:rPr>
                      <w:spacing w:val="6"/>
                      <w:sz w:val="20"/>
                      <w:szCs w:val="20"/>
                    </w:rPr>
                    <w:t>相对厂</w:t>
                  </w:r>
                  <w:r>
                    <w:rPr>
                      <w:spacing w:val="1"/>
                      <w:sz w:val="20"/>
                      <w:szCs w:val="20"/>
                    </w:rPr>
                    <w:t xml:space="preserve"> </w:t>
                  </w:r>
                  <w:r>
                    <w:rPr>
                      <w:spacing w:val="5"/>
                      <w:sz w:val="20"/>
                      <w:szCs w:val="20"/>
                    </w:rPr>
                    <w:t>址方位</w:t>
                  </w:r>
                </w:p>
              </w:tc>
              <w:tc>
                <w:tcPr>
                  <w:tcW w:w="1057" w:type="dxa"/>
                  <w:vMerge w:val="restart"/>
                  <w:tcBorders>
                    <w:bottom w:val="nil"/>
                  </w:tcBorders>
                  <w:vAlign w:val="top"/>
                </w:tcPr>
                <w:p>
                  <w:pPr>
                    <w:pStyle w:val="TableText"/>
                    <w:spacing w:before="39" w:line="234" w:lineRule="auto"/>
                    <w:ind w:left="210" w:right="108" w:hanging="97"/>
                    <w:rPr>
                      <w:rFonts w:ascii="Times New Roman" w:eastAsia="Times New Roman" w:hAnsi="Times New Roman" w:cs="Times New Roman"/>
                      <w:sz w:val="20"/>
                      <w:szCs w:val="20"/>
                    </w:rPr>
                  </w:pPr>
                  <w:r>
                    <w:rPr>
                      <w:spacing w:val="7"/>
                      <w:sz w:val="20"/>
                      <w:szCs w:val="20"/>
                    </w:rPr>
                    <w:t>相对厂界</w:t>
                  </w:r>
                  <w:r>
                    <w:rPr>
                      <w:sz w:val="20"/>
                      <w:szCs w:val="20"/>
                    </w:rPr>
                    <w:t xml:space="preserve"> </w:t>
                  </w:r>
                  <w:r>
                    <w:rPr>
                      <w:spacing w:val="5"/>
                      <w:sz w:val="20"/>
                      <w:szCs w:val="20"/>
                    </w:rPr>
                    <w:t>距离</w:t>
                  </w:r>
                  <w:r>
                    <w:rPr>
                      <w:rFonts w:ascii="Times New Roman" w:eastAsia="Times New Roman" w:hAnsi="Times New Roman" w:cs="Times New Roman"/>
                      <w:spacing w:val="5"/>
                      <w:sz w:val="20"/>
                      <w:szCs w:val="20"/>
                    </w:rPr>
                    <w:t>/m</w:t>
                  </w:r>
                </w:p>
              </w:tc>
            </w:tr>
            <w:tr>
              <w:tblPrEx>
                <w:tblW w:w="8541" w:type="dxa"/>
                <w:tblInd w:w="84" w:type="dxa"/>
                <w:tblLayout w:type="fixed"/>
              </w:tblPrEx>
              <w:trPr>
                <w:trHeight w:val="270"/>
              </w:trPr>
              <w:tc>
                <w:tcPr>
                  <w:tcW w:w="950" w:type="dxa"/>
                  <w:vMerge/>
                  <w:tcBorders>
                    <w:top w:val="nil"/>
                  </w:tcBorders>
                  <w:vAlign w:val="top"/>
                </w:tcPr>
                <w:p>
                  <w:pPr>
                    <w:rPr>
                      <w:rFonts w:ascii="Arial"/>
                      <w:sz w:val="21"/>
                    </w:rPr>
                  </w:pPr>
                </w:p>
              </w:tc>
              <w:tc>
                <w:tcPr>
                  <w:tcW w:w="1159" w:type="dxa"/>
                  <w:vAlign w:val="top"/>
                </w:tcPr>
                <w:p>
                  <w:pPr>
                    <w:spacing w:before="69" w:line="192" w:lineRule="auto"/>
                    <w:ind w:left="50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062" w:type="dxa"/>
                  <w:vAlign w:val="top"/>
                </w:tcPr>
                <w:p>
                  <w:pPr>
                    <w:spacing w:before="69" w:line="192" w:lineRule="auto"/>
                    <w:ind w:left="45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1484" w:type="dxa"/>
                  <w:vMerge/>
                  <w:tcBorders>
                    <w:top w:val="nil"/>
                  </w:tcBorders>
                  <w:vAlign w:val="top"/>
                </w:tcPr>
                <w:p>
                  <w:pPr>
                    <w:rPr>
                      <w:rFonts w:ascii="Arial"/>
                      <w:sz w:val="21"/>
                    </w:rPr>
                  </w:pPr>
                </w:p>
              </w:tc>
              <w:tc>
                <w:tcPr>
                  <w:tcW w:w="1956" w:type="dxa"/>
                  <w:vMerge/>
                  <w:tcBorders>
                    <w:top w:val="nil"/>
                  </w:tcBorders>
                  <w:vAlign w:val="top"/>
                </w:tcPr>
                <w:p>
                  <w:pPr>
                    <w:rPr>
                      <w:rFonts w:ascii="Arial"/>
                      <w:sz w:val="21"/>
                    </w:rPr>
                  </w:pPr>
                </w:p>
              </w:tc>
              <w:tc>
                <w:tcPr>
                  <w:tcW w:w="873" w:type="dxa"/>
                  <w:vMerge/>
                  <w:tcBorders>
                    <w:top w:val="nil"/>
                  </w:tcBorders>
                  <w:vAlign w:val="top"/>
                </w:tcPr>
                <w:p>
                  <w:pPr>
                    <w:rPr>
                      <w:rFonts w:ascii="Arial"/>
                      <w:sz w:val="21"/>
                    </w:rPr>
                  </w:pPr>
                </w:p>
              </w:tc>
              <w:tc>
                <w:tcPr>
                  <w:tcW w:w="1057" w:type="dxa"/>
                  <w:vMerge/>
                  <w:tcBorders>
                    <w:top w:val="nil"/>
                  </w:tcBorders>
                  <w:vAlign w:val="top"/>
                </w:tcPr>
                <w:p>
                  <w:pPr>
                    <w:rPr>
                      <w:rFonts w:ascii="Arial"/>
                      <w:sz w:val="21"/>
                    </w:rPr>
                  </w:pPr>
                </w:p>
              </w:tc>
            </w:tr>
            <w:tr>
              <w:tblPrEx>
                <w:tblW w:w="8541" w:type="dxa"/>
                <w:tblInd w:w="84" w:type="dxa"/>
                <w:tblLayout w:type="fixed"/>
              </w:tblPrEx>
              <w:trPr>
                <w:trHeight w:val="280"/>
              </w:trPr>
              <w:tc>
                <w:tcPr>
                  <w:tcW w:w="950" w:type="dxa"/>
                  <w:vAlign w:val="top"/>
                </w:tcPr>
                <w:p>
                  <w:pPr>
                    <w:pStyle w:val="TableText"/>
                    <w:spacing w:before="33" w:line="218" w:lineRule="auto"/>
                    <w:ind w:left="165"/>
                    <w:rPr>
                      <w:sz w:val="20"/>
                      <w:szCs w:val="20"/>
                    </w:rPr>
                  </w:pPr>
                  <w:r>
                    <w:rPr>
                      <w:spacing w:val="6"/>
                      <w:sz w:val="20"/>
                      <w:szCs w:val="20"/>
                    </w:rPr>
                    <w:t>石门村</w:t>
                  </w:r>
                </w:p>
              </w:tc>
              <w:tc>
                <w:tcPr>
                  <w:tcW w:w="1159" w:type="dxa"/>
                  <w:vAlign w:val="top"/>
                </w:tcPr>
                <w:p>
                  <w:pPr>
                    <w:spacing w:before="69" w:line="195" w:lineRule="auto"/>
                    <w:ind w:left="10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119.584342</w:t>
                  </w:r>
                </w:p>
              </w:tc>
              <w:tc>
                <w:tcPr>
                  <w:tcW w:w="1062" w:type="dxa"/>
                  <w:vAlign w:val="top"/>
                </w:tcPr>
                <w:p>
                  <w:pPr>
                    <w:spacing w:before="69" w:line="195" w:lineRule="auto"/>
                    <w:ind w:left="8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29.018190</w:t>
                  </w:r>
                </w:p>
              </w:tc>
              <w:tc>
                <w:tcPr>
                  <w:tcW w:w="1484" w:type="dxa"/>
                  <w:vAlign w:val="top"/>
                </w:tcPr>
                <w:p>
                  <w:pPr>
                    <w:spacing w:before="69" w:line="195" w:lineRule="auto"/>
                    <w:ind w:left="56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TSP</w:t>
                  </w:r>
                </w:p>
              </w:tc>
              <w:tc>
                <w:tcPr>
                  <w:tcW w:w="1956" w:type="dxa"/>
                  <w:vAlign w:val="top"/>
                </w:tcPr>
                <w:p>
                  <w:pPr>
                    <w:spacing w:before="69" w:line="195" w:lineRule="auto"/>
                    <w:ind w:left="8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2022.5.</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pacing w:val="2"/>
                      <w:sz w:val="20"/>
                      <w:szCs w:val="20"/>
                    </w:rPr>
                    <w:t>11~2022.5.17</w:t>
                  </w:r>
                </w:p>
              </w:tc>
              <w:tc>
                <w:tcPr>
                  <w:tcW w:w="873" w:type="dxa"/>
                  <w:vAlign w:val="top"/>
                </w:tcPr>
                <w:p>
                  <w:pPr>
                    <w:pStyle w:val="TableText"/>
                    <w:spacing w:before="33" w:line="218" w:lineRule="auto"/>
                    <w:ind w:left="240"/>
                    <w:rPr>
                      <w:sz w:val="20"/>
                      <w:szCs w:val="20"/>
                    </w:rPr>
                  </w:pPr>
                  <w:r>
                    <w:rPr>
                      <w:spacing w:val="1"/>
                      <w:sz w:val="20"/>
                      <w:szCs w:val="20"/>
                    </w:rPr>
                    <w:t>东南</w:t>
                  </w:r>
                </w:p>
              </w:tc>
              <w:tc>
                <w:tcPr>
                  <w:tcW w:w="1057" w:type="dxa"/>
                  <w:vAlign w:val="top"/>
                </w:tcPr>
                <w:p>
                  <w:pPr>
                    <w:spacing w:before="69" w:line="195" w:lineRule="auto"/>
                    <w:ind w:left="32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3864</w:t>
                  </w:r>
                </w:p>
              </w:tc>
            </w:tr>
          </w:tbl>
          <w:p>
            <w:pPr>
              <w:pStyle w:val="TableText"/>
              <w:spacing w:before="32" w:line="222" w:lineRule="auto"/>
              <w:ind w:left="2720"/>
              <w:rPr>
                <w:sz w:val="20"/>
                <w:szCs w:val="20"/>
              </w:rPr>
            </w:pPr>
            <w:r>
              <w:rPr>
                <w:spacing w:val="7"/>
                <w:sz w:val="20"/>
                <w:szCs w:val="20"/>
                <w14:textOutline w14:w="3795" w14:cap="sq">
                  <w14:solidFill>
                    <w14:srgbClr w14:val="000000"/>
                  </w14:solidFill>
                  <w14:prstDash w14:val="solid"/>
                  <w14:bevel/>
                </w14:textOutline>
              </w:rPr>
              <w:t>表</w:t>
            </w:r>
            <w:r>
              <w:rPr>
                <w:spacing w:val="-35"/>
                <w:sz w:val="20"/>
                <w:szCs w:val="20"/>
              </w:rPr>
              <w:t xml:space="preserve"> </w:t>
            </w:r>
            <w:r>
              <w:rPr>
                <w:rFonts w:ascii="Times New Roman" w:eastAsia="Times New Roman" w:hAnsi="Times New Roman" w:cs="Times New Roman"/>
                <w:b/>
                <w:bCs/>
                <w:spacing w:val="7"/>
                <w:sz w:val="20"/>
                <w:szCs w:val="20"/>
              </w:rPr>
              <w:t xml:space="preserve">3-3    </w:t>
            </w:r>
            <w:r>
              <w:rPr>
                <w:spacing w:val="7"/>
                <w:sz w:val="20"/>
                <w:szCs w:val="20"/>
                <w14:textOutline w14:w="3795" w14:cap="sq">
                  <w14:solidFill>
                    <w14:srgbClr w14:val="000000"/>
                  </w14:solidFill>
                  <w14:prstDash w14:val="solid"/>
                  <w14:bevel/>
                </w14:textOutline>
              </w:rPr>
              <w:t>其他污染物环境质量现状表</w:t>
            </w:r>
          </w:p>
        </w:tc>
      </w:tr>
    </w:tbl>
    <w:p>
      <w:pPr>
        <w:sectPr>
          <w:footerReference w:type="default" r:id="rId40"/>
          <w:pgSz w:w="11906" w:h="16839"/>
          <w:pgMar w:top="1431" w:right="1305" w:bottom="1298" w:left="1304" w:header="0" w:footer="1135" w:gutter="0"/>
          <w:pgNumType w:start="33"/>
          <w:cols w:space="708"/>
        </w:sectPr>
      </w:pPr>
    </w:p>
    <w:tbl>
      <w:tblPr>
        <w:tblStyle w:val="TableNormal28"/>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1"/>
        <w:gridCol w:w="8720"/>
      </w:tblGrid>
      <w:tr>
        <w:tblPrEx>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993"/>
        </w:trPr>
        <w:tc>
          <w:tcPr>
            <w:tcW w:w="571" w:type="dxa"/>
            <w:textDirection w:val="tbRlV"/>
            <w:vAlign w:val="top"/>
          </w:tcPr>
          <w:p/>
        </w:tc>
        <w:tc>
          <w:tcPr>
            <w:tcW w:w="8720" w:type="dxa"/>
            <w:vAlign w:val="top"/>
          </w:tcPr>
          <w:tbl>
            <w:tblPr>
              <w:tblStyle w:val="TableNormal28"/>
              <w:tblW w:w="8544"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82"/>
              <w:gridCol w:w="767"/>
              <w:gridCol w:w="1052"/>
              <w:gridCol w:w="1171"/>
              <w:gridCol w:w="1524"/>
              <w:gridCol w:w="1543"/>
              <w:gridCol w:w="879"/>
              <w:gridCol w:w="726"/>
            </w:tblGrid>
            <w:tr>
              <w:tblPrEx>
                <w:tblW w:w="8544"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85"/>
              </w:trPr>
              <w:tc>
                <w:tcPr>
                  <w:tcW w:w="882" w:type="dxa"/>
                  <w:vAlign w:val="top"/>
                </w:tcPr>
                <w:p>
                  <w:pPr>
                    <w:pStyle w:val="TableText"/>
                    <w:spacing w:before="51" w:line="229" w:lineRule="auto"/>
                    <w:ind w:left="133"/>
                    <w:rPr>
                      <w:sz w:val="20"/>
                      <w:szCs w:val="20"/>
                    </w:rPr>
                  </w:pPr>
                  <w:r>
                    <w:rPr>
                      <w:spacing w:val="6"/>
                      <w:sz w:val="20"/>
                      <w:szCs w:val="20"/>
                    </w:rPr>
                    <w:t>监测点</w:t>
                  </w:r>
                </w:p>
                <w:p>
                  <w:pPr>
                    <w:pStyle w:val="TableText"/>
                    <w:spacing w:before="25" w:line="230" w:lineRule="auto"/>
                    <w:ind w:left="240"/>
                    <w:rPr>
                      <w:sz w:val="20"/>
                      <w:szCs w:val="20"/>
                    </w:rPr>
                  </w:pPr>
                  <w:r>
                    <w:rPr>
                      <w:spacing w:val="3"/>
                      <w:sz w:val="20"/>
                      <w:szCs w:val="20"/>
                    </w:rPr>
                    <w:t>名称</w:t>
                  </w:r>
                </w:p>
              </w:tc>
              <w:tc>
                <w:tcPr>
                  <w:tcW w:w="767" w:type="dxa"/>
                  <w:vAlign w:val="top"/>
                </w:tcPr>
                <w:p>
                  <w:pPr>
                    <w:pStyle w:val="TableText"/>
                    <w:spacing w:before="51" w:line="274" w:lineRule="exact"/>
                    <w:ind w:left="178"/>
                    <w:rPr>
                      <w:sz w:val="20"/>
                      <w:szCs w:val="20"/>
                    </w:rPr>
                  </w:pPr>
                  <w:r>
                    <w:rPr>
                      <w:spacing w:val="3"/>
                      <w:position w:val="4"/>
                      <w:sz w:val="20"/>
                      <w:szCs w:val="20"/>
                    </w:rPr>
                    <w:t>污染</w:t>
                  </w:r>
                </w:p>
                <w:p>
                  <w:pPr>
                    <w:pStyle w:val="TableText"/>
                    <w:spacing w:line="229" w:lineRule="auto"/>
                    <w:ind w:left="282"/>
                    <w:rPr>
                      <w:sz w:val="20"/>
                      <w:szCs w:val="20"/>
                    </w:rPr>
                  </w:pPr>
                  <w:r>
                    <w:rPr>
                      <w:sz w:val="20"/>
                      <w:szCs w:val="20"/>
                    </w:rPr>
                    <w:t>物</w:t>
                  </w:r>
                </w:p>
              </w:tc>
              <w:tc>
                <w:tcPr>
                  <w:tcW w:w="1052" w:type="dxa"/>
                  <w:vAlign w:val="top"/>
                </w:tcPr>
                <w:p>
                  <w:pPr>
                    <w:pStyle w:val="TableText"/>
                    <w:spacing w:before="188" w:line="228" w:lineRule="auto"/>
                    <w:ind w:left="109"/>
                    <w:rPr>
                      <w:sz w:val="20"/>
                      <w:szCs w:val="20"/>
                    </w:rPr>
                  </w:pPr>
                  <w:r>
                    <w:rPr>
                      <w:spacing w:val="7"/>
                      <w:sz w:val="20"/>
                      <w:szCs w:val="20"/>
                    </w:rPr>
                    <w:t>平均时间</w:t>
                  </w:r>
                </w:p>
              </w:tc>
              <w:tc>
                <w:tcPr>
                  <w:tcW w:w="1171" w:type="dxa"/>
                  <w:vAlign w:val="top"/>
                </w:tcPr>
                <w:p>
                  <w:pPr>
                    <w:pStyle w:val="TableText"/>
                    <w:spacing w:before="51" w:line="237" w:lineRule="auto"/>
                    <w:ind w:left="112" w:right="112" w:firstLine="56"/>
                    <w:rPr>
                      <w:sz w:val="20"/>
                      <w:szCs w:val="20"/>
                    </w:rPr>
                  </w:pPr>
                  <w:r>
                    <w:rPr>
                      <w:spacing w:val="7"/>
                      <w:sz w:val="20"/>
                      <w:szCs w:val="20"/>
                    </w:rPr>
                    <w:t>评价标准</w:t>
                  </w:r>
                  <w:r>
                    <w:rPr>
                      <w:spacing w:val="1"/>
                      <w:sz w:val="20"/>
                      <w:szCs w:val="20"/>
                    </w:rPr>
                    <w:t xml:space="preserve"> </w:t>
                  </w:r>
                  <w:r>
                    <w:rPr>
                      <w:spacing w:val="1"/>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1"/>
                      <w:position w:val="6"/>
                      <w:sz w:val="13"/>
                      <w:szCs w:val="13"/>
                    </w:rPr>
                    <w:t>3</w:t>
                  </w:r>
                  <w:r>
                    <w:rPr>
                      <w:spacing w:val="1"/>
                      <w:sz w:val="20"/>
                      <w:szCs w:val="20"/>
                    </w:rPr>
                    <w:t>）</w:t>
                  </w:r>
                </w:p>
              </w:tc>
              <w:tc>
                <w:tcPr>
                  <w:tcW w:w="1524" w:type="dxa"/>
                  <w:vAlign w:val="top"/>
                </w:tcPr>
                <w:p>
                  <w:pPr>
                    <w:pStyle w:val="TableText"/>
                    <w:spacing w:before="52" w:line="228" w:lineRule="auto"/>
                    <w:ind w:left="139"/>
                    <w:rPr>
                      <w:sz w:val="20"/>
                      <w:szCs w:val="20"/>
                    </w:rPr>
                  </w:pPr>
                  <w:r>
                    <w:rPr>
                      <w:spacing w:val="8"/>
                      <w:sz w:val="20"/>
                      <w:szCs w:val="20"/>
                    </w:rPr>
                    <w:t>监测浓度范围</w:t>
                  </w:r>
                </w:p>
                <w:p>
                  <w:pPr>
                    <w:pStyle w:val="TableText"/>
                    <w:spacing w:before="26" w:line="221" w:lineRule="auto"/>
                    <w:ind w:left="288"/>
                    <w:rPr>
                      <w:sz w:val="20"/>
                      <w:szCs w:val="20"/>
                    </w:rPr>
                  </w:pPr>
                  <w:r>
                    <w:rPr>
                      <w:spacing w:val="3"/>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3"/>
                      <w:sz w:val="20"/>
                      <w:szCs w:val="20"/>
                    </w:rPr>
                    <w:t>/m</w:t>
                  </w:r>
                  <w:r>
                    <w:rPr>
                      <w:rFonts w:ascii="Times New Roman" w:eastAsia="Times New Roman" w:hAnsi="Times New Roman" w:cs="Times New Roman"/>
                      <w:spacing w:val="3"/>
                      <w:position w:val="6"/>
                      <w:sz w:val="13"/>
                      <w:szCs w:val="13"/>
                    </w:rPr>
                    <w:t>3</w:t>
                  </w:r>
                  <w:r>
                    <w:rPr>
                      <w:spacing w:val="3"/>
                      <w:sz w:val="20"/>
                      <w:szCs w:val="20"/>
                    </w:rPr>
                    <w:t>）</w:t>
                  </w:r>
                </w:p>
              </w:tc>
              <w:tc>
                <w:tcPr>
                  <w:tcW w:w="1543" w:type="dxa"/>
                  <w:vAlign w:val="top"/>
                </w:tcPr>
                <w:p>
                  <w:pPr>
                    <w:pStyle w:val="TableText"/>
                    <w:spacing w:before="51"/>
                    <w:ind w:left="377" w:right="140" w:hanging="227"/>
                    <w:rPr>
                      <w:sz w:val="20"/>
                      <w:szCs w:val="20"/>
                    </w:rPr>
                  </w:pPr>
                  <w:r>
                    <w:rPr>
                      <w:spacing w:val="7"/>
                      <w:sz w:val="20"/>
                      <w:szCs w:val="20"/>
                    </w:rPr>
                    <w:t>最大浓度占标</w:t>
                  </w:r>
                  <w:r>
                    <w:rPr>
                      <w:spacing w:val="4"/>
                      <w:sz w:val="20"/>
                      <w:szCs w:val="20"/>
                    </w:rPr>
                    <w:t xml:space="preserve"> </w:t>
                  </w:r>
                  <w:r>
                    <w:rPr>
                      <w:spacing w:val="4"/>
                      <w:sz w:val="20"/>
                      <w:szCs w:val="20"/>
                    </w:rPr>
                    <w:t>率（</w:t>
                  </w:r>
                  <w:r>
                    <w:rPr>
                      <w:rFonts w:ascii="Times New Roman" w:eastAsia="Times New Roman" w:hAnsi="Times New Roman" w:cs="Times New Roman"/>
                      <w:spacing w:val="4"/>
                      <w:sz w:val="20"/>
                      <w:szCs w:val="20"/>
                    </w:rPr>
                    <w:t>%</w:t>
                  </w:r>
                  <w:r>
                    <w:rPr>
                      <w:spacing w:val="4"/>
                      <w:sz w:val="20"/>
                      <w:szCs w:val="20"/>
                    </w:rPr>
                    <w:t>）</w:t>
                  </w:r>
                </w:p>
              </w:tc>
              <w:tc>
                <w:tcPr>
                  <w:tcW w:w="879" w:type="dxa"/>
                  <w:vAlign w:val="top"/>
                </w:tcPr>
                <w:p>
                  <w:pPr>
                    <w:pStyle w:val="TableText"/>
                    <w:spacing w:before="50" w:line="242" w:lineRule="auto"/>
                    <w:ind w:left="160" w:right="121" w:hanging="30"/>
                    <w:rPr>
                      <w:sz w:val="20"/>
                      <w:szCs w:val="20"/>
                    </w:rPr>
                  </w:pPr>
                  <w:r>
                    <w:rPr>
                      <w:spacing w:val="7"/>
                      <w:sz w:val="20"/>
                      <w:szCs w:val="20"/>
                    </w:rPr>
                    <w:t>超标率</w:t>
                  </w:r>
                  <w:r>
                    <w:rPr>
                      <w:sz w:val="20"/>
                      <w:szCs w:val="20"/>
                    </w:rPr>
                    <w:t xml:space="preserve"> </w:t>
                  </w:r>
                  <w:r>
                    <w:rPr>
                      <w:spacing w:val="-1"/>
                      <w:sz w:val="20"/>
                      <w:szCs w:val="20"/>
                    </w:rPr>
                    <w:t>（</w:t>
                  </w:r>
                  <w:r>
                    <w:rPr>
                      <w:rFonts w:ascii="Times New Roman" w:eastAsia="Times New Roman" w:hAnsi="Times New Roman" w:cs="Times New Roman"/>
                      <w:spacing w:val="-1"/>
                      <w:sz w:val="20"/>
                      <w:szCs w:val="20"/>
                    </w:rPr>
                    <w:t>%</w:t>
                  </w:r>
                  <w:r>
                    <w:rPr>
                      <w:spacing w:val="-1"/>
                      <w:sz w:val="20"/>
                      <w:szCs w:val="20"/>
                    </w:rPr>
                    <w:t>）</w:t>
                  </w:r>
                </w:p>
              </w:tc>
              <w:tc>
                <w:tcPr>
                  <w:tcW w:w="726" w:type="dxa"/>
                  <w:vAlign w:val="top"/>
                </w:tcPr>
                <w:p>
                  <w:pPr>
                    <w:pStyle w:val="TableText"/>
                    <w:spacing w:before="51" w:line="274" w:lineRule="exact"/>
                    <w:ind w:left="159"/>
                    <w:rPr>
                      <w:sz w:val="20"/>
                      <w:szCs w:val="20"/>
                    </w:rPr>
                  </w:pPr>
                  <w:r>
                    <w:rPr>
                      <w:spacing w:val="5"/>
                      <w:position w:val="4"/>
                      <w:sz w:val="20"/>
                      <w:szCs w:val="20"/>
                    </w:rPr>
                    <w:t>达标</w:t>
                  </w:r>
                </w:p>
                <w:p>
                  <w:pPr>
                    <w:pStyle w:val="TableText"/>
                    <w:spacing w:line="228" w:lineRule="auto"/>
                    <w:ind w:left="160"/>
                    <w:rPr>
                      <w:sz w:val="20"/>
                      <w:szCs w:val="20"/>
                    </w:rPr>
                  </w:pPr>
                  <w:r>
                    <w:rPr>
                      <w:spacing w:val="4"/>
                      <w:sz w:val="20"/>
                      <w:szCs w:val="20"/>
                    </w:rPr>
                    <w:t>情况</w:t>
                  </w:r>
                </w:p>
              </w:tc>
            </w:tr>
            <w:tr>
              <w:tblPrEx>
                <w:tblW w:w="8544" w:type="dxa"/>
                <w:tblInd w:w="83" w:type="dxa"/>
                <w:tblLayout w:type="fixed"/>
              </w:tblPrEx>
              <w:trPr>
                <w:trHeight w:val="449"/>
              </w:trPr>
              <w:tc>
                <w:tcPr>
                  <w:tcW w:w="882" w:type="dxa"/>
                  <w:vAlign w:val="top"/>
                </w:tcPr>
                <w:p>
                  <w:pPr>
                    <w:pStyle w:val="TableText"/>
                    <w:spacing w:before="119" w:line="227" w:lineRule="auto"/>
                    <w:ind w:left="133"/>
                    <w:rPr>
                      <w:sz w:val="20"/>
                      <w:szCs w:val="20"/>
                    </w:rPr>
                  </w:pPr>
                  <w:r>
                    <w:rPr>
                      <w:spacing w:val="6"/>
                      <w:sz w:val="20"/>
                      <w:szCs w:val="20"/>
                    </w:rPr>
                    <w:t>石门村</w:t>
                  </w:r>
                </w:p>
              </w:tc>
              <w:tc>
                <w:tcPr>
                  <w:tcW w:w="767" w:type="dxa"/>
                  <w:vAlign w:val="top"/>
                </w:tcPr>
                <w:p>
                  <w:pPr>
                    <w:spacing w:before="155" w:line="195" w:lineRule="auto"/>
                    <w:ind w:left="20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TSP</w:t>
                  </w:r>
                </w:p>
              </w:tc>
              <w:tc>
                <w:tcPr>
                  <w:tcW w:w="1052" w:type="dxa"/>
                  <w:vAlign w:val="top"/>
                </w:tcPr>
                <w:p>
                  <w:pPr>
                    <w:pStyle w:val="TableText"/>
                    <w:spacing w:before="119" w:line="228" w:lineRule="auto"/>
                    <w:ind w:left="133"/>
                    <w:rPr>
                      <w:sz w:val="20"/>
                      <w:szCs w:val="20"/>
                    </w:rPr>
                  </w:pPr>
                  <w:r>
                    <w:rPr>
                      <w:rFonts w:ascii="Times New Roman" w:eastAsia="Times New Roman" w:hAnsi="Times New Roman" w:cs="Times New Roman"/>
                      <w:spacing w:val="4"/>
                      <w:sz w:val="20"/>
                      <w:szCs w:val="20"/>
                    </w:rPr>
                    <w:t xml:space="preserve">24h </w:t>
                  </w:r>
                  <w:r>
                    <w:rPr>
                      <w:spacing w:val="4"/>
                      <w:sz w:val="20"/>
                      <w:szCs w:val="20"/>
                    </w:rPr>
                    <w:t>平均</w:t>
                  </w:r>
                </w:p>
              </w:tc>
              <w:tc>
                <w:tcPr>
                  <w:tcW w:w="1171" w:type="dxa"/>
                  <w:vAlign w:val="top"/>
                </w:tcPr>
                <w:p>
                  <w:pPr>
                    <w:spacing w:before="155" w:line="195" w:lineRule="auto"/>
                    <w:ind w:left="45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0.3</w:t>
                  </w:r>
                </w:p>
              </w:tc>
              <w:tc>
                <w:tcPr>
                  <w:tcW w:w="1524" w:type="dxa"/>
                  <w:vAlign w:val="top"/>
                </w:tcPr>
                <w:p>
                  <w:pPr>
                    <w:spacing w:before="155" w:line="195" w:lineRule="auto"/>
                    <w:ind w:left="26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0.091-0.190</w:t>
                  </w:r>
                </w:p>
              </w:tc>
              <w:tc>
                <w:tcPr>
                  <w:tcW w:w="1543" w:type="dxa"/>
                  <w:vAlign w:val="top"/>
                </w:tcPr>
                <w:p>
                  <w:pPr>
                    <w:spacing w:before="155" w:line="195" w:lineRule="auto"/>
                    <w:ind w:left="674"/>
                    <w:rPr>
                      <w:rFonts w:ascii="Times New Roman" w:eastAsia="Times New Roman" w:hAnsi="Times New Roman" w:cs="Times New Roman"/>
                      <w:sz w:val="20"/>
                      <w:szCs w:val="20"/>
                    </w:rPr>
                  </w:pPr>
                  <w:r>
                    <w:rPr>
                      <w:rFonts w:ascii="Times New Roman" w:eastAsia="Times New Roman" w:hAnsi="Times New Roman" w:cs="Times New Roman"/>
                      <w:sz w:val="20"/>
                      <w:szCs w:val="20"/>
                    </w:rPr>
                    <w:t>63</w:t>
                  </w:r>
                </w:p>
              </w:tc>
              <w:tc>
                <w:tcPr>
                  <w:tcW w:w="879" w:type="dxa"/>
                  <w:vAlign w:val="top"/>
                </w:tcPr>
                <w:p>
                  <w:pPr>
                    <w:spacing w:before="155" w:line="195" w:lineRule="auto"/>
                    <w:ind w:left="395"/>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26" w:type="dxa"/>
                  <w:vAlign w:val="top"/>
                </w:tcPr>
                <w:p>
                  <w:pPr>
                    <w:pStyle w:val="TableText"/>
                    <w:spacing w:before="119" w:line="228" w:lineRule="auto"/>
                    <w:ind w:left="159"/>
                    <w:rPr>
                      <w:sz w:val="20"/>
                      <w:szCs w:val="20"/>
                    </w:rPr>
                  </w:pPr>
                  <w:r>
                    <w:rPr>
                      <w:spacing w:val="5"/>
                      <w:sz w:val="20"/>
                      <w:szCs w:val="20"/>
                    </w:rPr>
                    <w:t>达标</w:t>
                  </w:r>
                </w:p>
              </w:tc>
            </w:tr>
          </w:tbl>
          <w:p>
            <w:pPr>
              <w:pStyle w:val="TableText"/>
              <w:spacing w:before="36" w:line="466" w:lineRule="exact"/>
              <w:ind w:left="539"/>
            </w:pPr>
            <w:r>
              <w:rPr>
                <w:spacing w:val="-1"/>
                <w:position w:val="17"/>
              </w:rPr>
              <w:t>由以上监测结果可知，区域其他污染物</w:t>
            </w:r>
            <w:r>
              <w:rPr>
                <w:rFonts w:ascii="Times New Roman" w:eastAsia="Times New Roman" w:hAnsi="Times New Roman" w:cs="Times New Roman"/>
                <w:spacing w:val="-1"/>
                <w:position w:val="17"/>
              </w:rPr>
              <w:t>TSP</w:t>
            </w:r>
            <w:r>
              <w:rPr>
                <w:spacing w:val="-1"/>
                <w:position w:val="17"/>
              </w:rPr>
              <w:t>的</w:t>
            </w:r>
            <w:r>
              <w:rPr>
                <w:rFonts w:ascii="Times New Roman" w:eastAsia="Times New Roman" w:hAnsi="Times New Roman" w:cs="Times New Roman"/>
                <w:spacing w:val="-1"/>
                <w:position w:val="17"/>
              </w:rPr>
              <w:t>24</w:t>
            </w:r>
            <w:r>
              <w:rPr>
                <w:spacing w:val="-1"/>
                <w:position w:val="17"/>
              </w:rPr>
              <w:t>小时监测浓度值满</w:t>
            </w:r>
            <w:r>
              <w:rPr>
                <w:spacing w:val="-2"/>
                <w:position w:val="17"/>
              </w:rPr>
              <w:t>足《环境空</w:t>
            </w:r>
          </w:p>
          <w:p>
            <w:pPr>
              <w:pStyle w:val="TableText"/>
              <w:spacing w:line="219" w:lineRule="auto"/>
              <w:ind w:left="90"/>
            </w:pPr>
            <w:r>
              <w:rPr>
                <w:spacing w:val="-1"/>
              </w:rPr>
              <w:t>气质量标准》（</w:t>
            </w:r>
            <w:r>
              <w:rPr>
                <w:rFonts w:ascii="Times New Roman" w:eastAsia="Times New Roman" w:hAnsi="Times New Roman" w:cs="Times New Roman"/>
                <w:spacing w:val="-1"/>
              </w:rPr>
              <w:t>GB3095-2012</w:t>
            </w:r>
            <w:r>
              <w:rPr>
                <w:spacing w:val="-1"/>
              </w:rPr>
              <w:t>）及修改单二级标准要求。</w:t>
            </w:r>
          </w:p>
        </w:tc>
      </w:tr>
    </w:tbl>
    <w:p>
      <w:pPr>
        <w:pStyle w:val="BodyText"/>
      </w:pPr>
    </w:p>
    <w:p>
      <w:pPr>
        <w:sectPr>
          <w:footerReference w:type="default" r:id="rId41"/>
          <w:type w:val="nextPage"/>
          <w:pgSz w:w="11906" w:h="16839"/>
          <w:pgMar w:top="1431" w:right="1305" w:bottom="1298" w:left="1304" w:header="0" w:footer="1135" w:gutter="0"/>
          <w:pgNumType w:start="34"/>
          <w:cols w:space="708"/>
          <w:titlePg w:val="0"/>
        </w:sectPr>
      </w:pPr>
    </w:p>
    <w:tbl>
      <w:tblPr>
        <w:tblStyle w:val="TableNormal29"/>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1"/>
        <w:gridCol w:w="8720"/>
      </w:tblGrid>
      <w:tr>
        <w:tblPrEx>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263"/>
        </w:trPr>
        <w:tc>
          <w:tcPr>
            <w:tcW w:w="571" w:type="dxa"/>
            <w:textDirection w:val="tbRlV"/>
            <w:vAlign w:val="top"/>
          </w:tcPr>
          <w:p>
            <w:pPr>
              <w:pStyle w:val="TableText"/>
              <w:spacing w:before="163" w:line="208" w:lineRule="auto"/>
              <w:ind w:left="4593"/>
            </w:pPr>
            <w:r>
              <w:rPr>
                <w:spacing w:val="-1"/>
              </w:rPr>
              <w:t>区</w:t>
            </w:r>
            <w:r>
              <w:rPr>
                <w:spacing w:val="113"/>
              </w:rPr>
              <w:t xml:space="preserve"> </w:t>
            </w:r>
            <w:r>
              <w:rPr>
                <w:spacing w:val="-1"/>
              </w:rPr>
              <w:t>域</w:t>
            </w:r>
            <w:r>
              <w:rPr>
                <w:spacing w:val="106"/>
              </w:rPr>
              <w:t xml:space="preserve"> </w:t>
            </w:r>
            <w:r>
              <w:rPr>
                <w:spacing w:val="-1"/>
              </w:rPr>
              <w:t>环</w:t>
            </w:r>
            <w:r>
              <w:rPr>
                <w:spacing w:val="108"/>
              </w:rPr>
              <w:t xml:space="preserve"> </w:t>
            </w:r>
            <w:r>
              <w:rPr>
                <w:spacing w:val="-1"/>
              </w:rPr>
              <w:t>境</w:t>
            </w:r>
            <w:r>
              <w:rPr>
                <w:spacing w:val="106"/>
              </w:rPr>
              <w:t xml:space="preserve"> </w:t>
            </w:r>
            <w:r>
              <w:rPr>
                <w:spacing w:val="-1"/>
              </w:rPr>
              <w:t>质</w:t>
            </w:r>
            <w:r>
              <w:rPr>
                <w:spacing w:val="108"/>
              </w:rPr>
              <w:t xml:space="preserve"> </w:t>
            </w:r>
            <w:r>
              <w:rPr>
                <w:spacing w:val="-1"/>
              </w:rPr>
              <w:t>量</w:t>
            </w:r>
            <w:r>
              <w:rPr>
                <w:spacing w:val="106"/>
              </w:rPr>
              <w:t xml:space="preserve"> </w:t>
            </w:r>
            <w:r>
              <w:rPr>
                <w:spacing w:val="-1"/>
              </w:rPr>
              <w:t>现</w:t>
            </w:r>
            <w:r>
              <w:rPr>
                <w:spacing w:val="108"/>
              </w:rPr>
              <w:t xml:space="preserve"> </w:t>
            </w:r>
            <w:r>
              <w:rPr>
                <w:spacing w:val="-1"/>
              </w:rPr>
              <w:t>状</w:t>
            </w:r>
          </w:p>
        </w:tc>
        <w:tc>
          <w:tcPr>
            <w:tcW w:w="8720" w:type="dxa"/>
            <w:vAlign w:val="top"/>
          </w:tcPr>
          <w:p>
            <w:pPr>
              <w:pStyle w:val="TableText"/>
              <w:spacing w:before="41" w:line="219" w:lineRule="auto"/>
              <w:ind w:left="566"/>
            </w:pPr>
            <w:r>
              <w:rPr>
                <w:rFonts w:ascii="Times New Roman" w:eastAsia="Times New Roman" w:hAnsi="Times New Roman" w:cs="Times New Roman"/>
                <w:b/>
                <w:bCs/>
                <w:spacing w:val="-2"/>
              </w:rPr>
              <w:t>2</w:t>
            </w:r>
            <w:r>
              <w:rPr>
                <w:rFonts w:ascii="Times New Roman" w:eastAsia="Times New Roman" w:hAnsi="Times New Roman" w:cs="Times New Roman"/>
                <w:b/>
                <w:bCs/>
                <w:spacing w:val="-19"/>
              </w:rPr>
              <w:t xml:space="preserve"> </w:t>
            </w:r>
            <w:r>
              <w:rPr>
                <w:spacing w:val="-2"/>
                <w14:textOutline w14:w="4358" w14:cap="sq">
                  <w14:solidFill>
                    <w14:srgbClr w14:val="000000"/>
                  </w14:solidFill>
                  <w14:prstDash w14:val="solid"/>
                  <w14:bevel/>
                </w14:textOutline>
              </w:rPr>
              <w:t>、项目所在区域地表水环境质量现状</w:t>
            </w:r>
          </w:p>
          <w:p>
            <w:pPr>
              <w:pStyle w:val="TableText"/>
              <w:spacing w:before="182" w:line="359" w:lineRule="auto"/>
              <w:ind w:left="86" w:right="50" w:firstLine="487"/>
              <w:jc w:val="both"/>
            </w:pPr>
            <w:r>
              <w:rPr>
                <w:spacing w:val="-9"/>
              </w:rPr>
              <w:t>项目纳污水体为金华江，根据《</w:t>
            </w:r>
            <w:r>
              <w:rPr>
                <w:rFonts w:ascii="Times New Roman" w:eastAsia="Times New Roman" w:hAnsi="Times New Roman" w:cs="Times New Roman"/>
                <w:spacing w:val="-9"/>
              </w:rPr>
              <w:t>2022</w:t>
            </w:r>
            <w:r>
              <w:rPr>
                <w:spacing w:val="-9"/>
              </w:rPr>
              <w:t>年金华市生态环境状况公报》的结论，</w:t>
            </w:r>
            <w:r>
              <w:rPr>
                <w:rFonts w:ascii="Times New Roman" w:eastAsia="Times New Roman" w:hAnsi="Times New Roman" w:cs="Times New Roman"/>
                <w:spacing w:val="-9"/>
              </w:rPr>
              <w:t xml:space="preserve">2022 </w:t>
            </w:r>
            <w:r>
              <w:rPr>
                <w:spacing w:val="-3"/>
              </w:rPr>
              <w:t>年，金华市地表水总体水质为优。全市</w:t>
            </w:r>
            <w:r>
              <w:rPr>
                <w:rFonts w:ascii="Times New Roman" w:eastAsia="Times New Roman" w:hAnsi="Times New Roman" w:cs="Times New Roman"/>
                <w:spacing w:val="-3"/>
              </w:rPr>
              <w:t>47</w:t>
            </w:r>
            <w:r>
              <w:rPr>
                <w:spacing w:val="-3"/>
              </w:rPr>
              <w:t>个市控以上地表水监测断面中，水质达到</w:t>
            </w:r>
            <w:r>
              <w:rPr>
                <w:spacing w:val="15"/>
              </w:rPr>
              <w:t xml:space="preserve"> </w:t>
            </w:r>
            <w:r>
              <w:rPr>
                <w:spacing w:val="-1"/>
              </w:rPr>
              <w:t>或优于《地表水环境质量标准》（</w:t>
            </w:r>
            <w:r>
              <w:rPr>
                <w:rFonts w:ascii="Times New Roman" w:eastAsia="Times New Roman" w:hAnsi="Times New Roman" w:cs="Times New Roman"/>
                <w:spacing w:val="-1"/>
              </w:rPr>
              <w:t>GB38</w:t>
            </w:r>
            <w:r>
              <w:rPr>
                <w:rFonts w:ascii="Times New Roman" w:eastAsia="Times New Roman" w:hAnsi="Times New Roman" w:cs="Times New Roman"/>
                <w:spacing w:val="-2"/>
              </w:rPr>
              <w:t>38-2002</w:t>
            </w:r>
            <w:r>
              <w:rPr>
                <w:spacing w:val="-2"/>
              </w:rPr>
              <w:t>）</w:t>
            </w:r>
            <w:r>
              <w:rPr>
                <w:rFonts w:ascii="Times New Roman" w:eastAsia="Times New Roman" w:hAnsi="Times New Roman" w:cs="Times New Roman"/>
                <w:spacing w:val="-2"/>
              </w:rPr>
              <w:t>Ⅲ</w:t>
            </w:r>
            <w:r>
              <w:rPr>
                <w:spacing w:val="-2"/>
              </w:rPr>
              <w:t>类标准断面占比</w:t>
            </w:r>
            <w:r>
              <w:rPr>
                <w:rFonts w:ascii="Times New Roman" w:eastAsia="Times New Roman" w:hAnsi="Times New Roman" w:cs="Times New Roman"/>
                <w:spacing w:val="-2"/>
              </w:rPr>
              <w:t>100%</w:t>
            </w:r>
            <w:r>
              <w:rPr>
                <w:spacing w:val="-2"/>
              </w:rPr>
              <w:t>（其中，</w:t>
            </w:r>
            <w:r>
              <w:t xml:space="preserve"> </w:t>
            </w:r>
            <w:r>
              <w:rPr>
                <w:rFonts w:ascii="Times New Roman" w:eastAsia="Times New Roman" w:hAnsi="Times New Roman" w:cs="Times New Roman"/>
                <w:spacing w:val="-1"/>
              </w:rPr>
              <w:t>Ⅰ</w:t>
            </w:r>
            <w:r>
              <w:rPr>
                <w:spacing w:val="-1"/>
              </w:rPr>
              <w:t>类占比</w:t>
            </w:r>
            <w:r>
              <w:rPr>
                <w:rFonts w:ascii="Times New Roman" w:eastAsia="Times New Roman" w:hAnsi="Times New Roman" w:cs="Times New Roman"/>
                <w:spacing w:val="-1"/>
              </w:rPr>
              <w:t>12.8%</w:t>
            </w:r>
            <w:r>
              <w:rPr>
                <w:rFonts w:ascii="Times New Roman" w:eastAsia="Times New Roman" w:hAnsi="Times New Roman" w:cs="Times New Roman"/>
                <w:spacing w:val="-31"/>
              </w:rPr>
              <w:t xml:space="preserve"> </w:t>
            </w:r>
            <w:r>
              <w:rPr>
                <w:spacing w:val="-1"/>
              </w:rPr>
              <w:t>、</w:t>
            </w:r>
            <w:r>
              <w:rPr>
                <w:rFonts w:ascii="Times New Roman" w:eastAsia="Times New Roman" w:hAnsi="Times New Roman" w:cs="Times New Roman"/>
                <w:spacing w:val="-1"/>
              </w:rPr>
              <w:t>Ⅱ</w:t>
            </w:r>
            <w:r>
              <w:rPr>
                <w:spacing w:val="-1"/>
              </w:rPr>
              <w:t>类占比</w:t>
            </w:r>
            <w:r>
              <w:rPr>
                <w:rFonts w:ascii="Times New Roman" w:eastAsia="Times New Roman" w:hAnsi="Times New Roman" w:cs="Times New Roman"/>
                <w:spacing w:val="-1"/>
              </w:rPr>
              <w:t>36.</w:t>
            </w:r>
            <w:r>
              <w:rPr>
                <w:rFonts w:ascii="Times New Roman" w:eastAsia="Times New Roman" w:hAnsi="Times New Roman" w:cs="Times New Roman"/>
                <w:spacing w:val="-32"/>
              </w:rPr>
              <w:t xml:space="preserve"> </w:t>
            </w:r>
            <w:r>
              <w:rPr>
                <w:rFonts w:ascii="Times New Roman" w:eastAsia="Times New Roman" w:hAnsi="Times New Roman" w:cs="Times New Roman"/>
                <w:spacing w:val="-1"/>
              </w:rPr>
              <w:t>1%</w:t>
            </w:r>
            <w:r>
              <w:rPr>
                <w:rFonts w:ascii="Times New Roman" w:eastAsia="Times New Roman" w:hAnsi="Times New Roman" w:cs="Times New Roman"/>
                <w:spacing w:val="-29"/>
              </w:rPr>
              <w:t xml:space="preserve"> </w:t>
            </w:r>
            <w:r>
              <w:rPr>
                <w:spacing w:val="-1"/>
              </w:rPr>
              <w:t>、</w:t>
            </w:r>
            <w:r>
              <w:rPr>
                <w:rFonts w:ascii="Times New Roman" w:eastAsia="Times New Roman" w:hAnsi="Times New Roman" w:cs="Times New Roman"/>
                <w:spacing w:val="-1"/>
              </w:rPr>
              <w:t>Ⅲ</w:t>
            </w:r>
            <w:r>
              <w:rPr>
                <w:spacing w:val="-1"/>
              </w:rPr>
              <w:t>类水占比</w:t>
            </w:r>
            <w:r>
              <w:rPr>
                <w:rFonts w:ascii="Times New Roman" w:eastAsia="Times New Roman" w:hAnsi="Times New Roman" w:cs="Times New Roman"/>
                <w:spacing w:val="-1"/>
              </w:rPr>
              <w:t>51.</w:t>
            </w:r>
            <w:r>
              <w:rPr>
                <w:rFonts w:ascii="Times New Roman" w:eastAsia="Times New Roman" w:hAnsi="Times New Roman" w:cs="Times New Roman"/>
                <w:spacing w:val="-32"/>
              </w:rPr>
              <w:t xml:space="preserve"> </w:t>
            </w:r>
            <w:r>
              <w:rPr>
                <w:rFonts w:ascii="Times New Roman" w:eastAsia="Times New Roman" w:hAnsi="Times New Roman" w:cs="Times New Roman"/>
                <w:spacing w:val="-1"/>
              </w:rPr>
              <w:t>1%</w:t>
            </w:r>
            <w:r>
              <w:rPr>
                <w:spacing w:val="13"/>
              </w:rPr>
              <w:t>），</w:t>
            </w:r>
            <w:r>
              <w:rPr>
                <w:spacing w:val="-1"/>
              </w:rPr>
              <w:t>无</w:t>
            </w:r>
            <w:r>
              <w:rPr>
                <w:rFonts w:ascii="Times New Roman" w:eastAsia="Times New Roman" w:hAnsi="Times New Roman" w:cs="Times New Roman"/>
                <w:spacing w:val="-1"/>
              </w:rPr>
              <w:t>Ⅳ</w:t>
            </w:r>
            <w:r>
              <w:rPr>
                <w:spacing w:val="-1"/>
              </w:rPr>
              <w:t>类、</w:t>
            </w:r>
            <w:r>
              <w:rPr>
                <w:rFonts w:ascii="Times New Roman" w:eastAsia="Times New Roman" w:hAnsi="Times New Roman" w:cs="Times New Roman"/>
                <w:spacing w:val="-1"/>
              </w:rPr>
              <w:t>Ⅴ</w:t>
            </w:r>
            <w:r>
              <w:rPr>
                <w:spacing w:val="-1"/>
              </w:rPr>
              <w:t>类及劣</w:t>
            </w:r>
            <w:r>
              <w:rPr>
                <w:rFonts w:ascii="Times New Roman" w:eastAsia="Times New Roman" w:hAnsi="Times New Roman" w:cs="Times New Roman"/>
                <w:spacing w:val="-1"/>
              </w:rPr>
              <w:t>Ⅴ</w:t>
            </w:r>
            <w:r>
              <w:rPr>
                <w:spacing w:val="-1"/>
              </w:rPr>
              <w:t>类水质</w:t>
            </w:r>
            <w:r>
              <w:t xml:space="preserve"> </w:t>
            </w:r>
            <w:r>
              <w:rPr>
                <w:spacing w:val="-2"/>
              </w:rPr>
              <w:t>断面。全市主要河流中，东阳江、武义江、南江、兰江、衢江</w:t>
            </w:r>
            <w:r>
              <w:rPr>
                <w:spacing w:val="-3"/>
              </w:rPr>
              <w:t>、浦阳江、瓯江、壶</w:t>
            </w:r>
          </w:p>
          <w:p>
            <w:pPr>
              <w:pStyle w:val="TableText"/>
              <w:spacing w:line="219" w:lineRule="auto"/>
              <w:ind w:left="89"/>
            </w:pPr>
            <w:r>
              <w:rPr>
                <w:spacing w:val="-1"/>
              </w:rPr>
              <w:t>源江、夹溪、白沙溪、湖库断面水质为优，金华江为良好。</w:t>
            </w:r>
          </w:p>
          <w:p>
            <w:pPr>
              <w:pStyle w:val="TableText"/>
              <w:spacing w:before="182" w:line="466" w:lineRule="exact"/>
              <w:jc w:val="right"/>
            </w:pPr>
            <w:r>
              <w:rPr>
                <w:spacing w:val="-2"/>
                <w:position w:val="17"/>
              </w:rPr>
              <w:t>由公报结论可知，纳污水体金华江水质指标均能满足《地表水环境质量标准》</w:t>
            </w:r>
          </w:p>
          <w:p>
            <w:pPr>
              <w:pStyle w:val="TableText"/>
              <w:spacing w:line="219" w:lineRule="auto"/>
              <w:ind w:left="101"/>
            </w:pPr>
            <w:r>
              <w:rPr>
                <w:spacing w:val="-2"/>
              </w:rPr>
              <w:t>（</w:t>
            </w:r>
            <w:r>
              <w:rPr>
                <w:rFonts w:ascii="Times New Roman" w:eastAsia="Times New Roman" w:hAnsi="Times New Roman" w:cs="Times New Roman"/>
                <w:spacing w:val="-2"/>
              </w:rPr>
              <w:t>GB3838-2002</w:t>
            </w:r>
            <w:r>
              <w:rPr>
                <w:spacing w:val="-2"/>
              </w:rPr>
              <w:t>）</w:t>
            </w:r>
            <w:r>
              <w:rPr>
                <w:rFonts w:ascii="Times New Roman" w:eastAsia="Times New Roman" w:hAnsi="Times New Roman" w:cs="Times New Roman"/>
                <w:spacing w:val="-2"/>
              </w:rPr>
              <w:t>Ⅲ</w:t>
            </w:r>
            <w:r>
              <w:rPr>
                <w:spacing w:val="-2"/>
              </w:rPr>
              <w:t>类标准要求。</w:t>
            </w:r>
          </w:p>
          <w:p>
            <w:pPr>
              <w:pStyle w:val="TableText"/>
              <w:spacing w:before="180" w:line="219" w:lineRule="auto"/>
              <w:ind w:left="564"/>
            </w:pPr>
            <w:r>
              <w:rPr>
                <w:rFonts w:ascii="Times New Roman" w:eastAsia="Times New Roman" w:hAnsi="Times New Roman" w:cs="Times New Roman"/>
                <w:b/>
                <w:bCs/>
                <w:spacing w:val="-2"/>
              </w:rPr>
              <w:t>3</w:t>
            </w:r>
            <w:r>
              <w:rPr>
                <w:rFonts w:ascii="Times New Roman" w:eastAsia="Times New Roman" w:hAnsi="Times New Roman" w:cs="Times New Roman"/>
                <w:b/>
                <w:bCs/>
                <w:spacing w:val="-34"/>
              </w:rPr>
              <w:t xml:space="preserve"> </w:t>
            </w:r>
            <w:r>
              <w:rPr>
                <w:spacing w:val="-2"/>
                <w14:textOutline w14:w="4358" w14:cap="sq">
                  <w14:solidFill>
                    <w14:srgbClr w14:val="000000"/>
                  </w14:solidFill>
                  <w14:prstDash w14:val="solid"/>
                  <w14:bevel/>
                </w14:textOutline>
              </w:rPr>
              <w:t>、声环境质量现状调查</w:t>
            </w:r>
          </w:p>
          <w:p>
            <w:pPr>
              <w:pStyle w:val="TableText"/>
              <w:spacing w:before="183" w:line="468" w:lineRule="exact"/>
              <w:ind w:left="569"/>
            </w:pPr>
            <w:r>
              <w:rPr>
                <w:spacing w:val="1"/>
                <w:position w:val="17"/>
              </w:rPr>
              <w:t>根据调查，项目厂界周边</w:t>
            </w:r>
            <w:r>
              <w:rPr>
                <w:spacing w:val="-41"/>
                <w:position w:val="17"/>
              </w:rPr>
              <w:t xml:space="preserve"> </w:t>
            </w:r>
            <w:r>
              <w:rPr>
                <w:rFonts w:ascii="Times New Roman" w:eastAsia="Times New Roman" w:hAnsi="Times New Roman" w:cs="Times New Roman"/>
                <w:spacing w:val="1"/>
                <w:position w:val="17"/>
              </w:rPr>
              <w:t>50m</w:t>
            </w:r>
            <w:r>
              <w:rPr>
                <w:rFonts w:ascii="Times New Roman" w:eastAsia="Times New Roman" w:hAnsi="Times New Roman" w:cs="Times New Roman"/>
                <w:spacing w:val="18"/>
                <w:position w:val="17"/>
              </w:rPr>
              <w:t xml:space="preserve"> </w:t>
            </w:r>
            <w:r>
              <w:rPr>
                <w:spacing w:val="1"/>
                <w:position w:val="17"/>
              </w:rPr>
              <w:t>范围内无居民住宅等环境敏感点，故项目厂界</w:t>
            </w:r>
          </w:p>
          <w:p>
            <w:pPr>
              <w:pStyle w:val="TableText"/>
              <w:spacing w:line="219" w:lineRule="auto"/>
              <w:ind w:left="94"/>
            </w:pPr>
            <w:r>
              <w:rPr>
                <w:spacing w:val="-1"/>
              </w:rPr>
              <w:t>外不存在噪声敏感点受体，环评不进行保护目标声环境质量现状监测。</w:t>
            </w:r>
          </w:p>
          <w:p>
            <w:pPr>
              <w:pStyle w:val="TableText"/>
              <w:spacing w:before="181" w:line="219" w:lineRule="auto"/>
              <w:ind w:left="566"/>
            </w:pPr>
            <w:r>
              <w:rPr>
                <w:rFonts w:ascii="Times New Roman" w:eastAsia="Times New Roman" w:hAnsi="Times New Roman" w:cs="Times New Roman"/>
                <w:b/>
                <w:bCs/>
                <w:spacing w:val="-3"/>
              </w:rPr>
              <w:t>4</w:t>
            </w:r>
            <w:r>
              <w:rPr>
                <w:rFonts w:ascii="Times New Roman" w:eastAsia="Times New Roman" w:hAnsi="Times New Roman" w:cs="Times New Roman"/>
                <w:b/>
                <w:bCs/>
                <w:spacing w:val="-30"/>
              </w:rPr>
              <w:t xml:space="preserve"> </w:t>
            </w:r>
            <w:r>
              <w:rPr>
                <w:spacing w:val="-3"/>
                <w14:textOutline w14:w="4358" w14:cap="sq">
                  <w14:solidFill>
                    <w14:srgbClr w14:val="000000"/>
                  </w14:solidFill>
                  <w14:prstDash w14:val="solid"/>
                  <w14:bevel/>
                </w14:textOutline>
              </w:rPr>
              <w:t>、生态环境现状调查</w:t>
            </w:r>
          </w:p>
          <w:p>
            <w:pPr>
              <w:pStyle w:val="TableText"/>
              <w:spacing w:before="183" w:line="359" w:lineRule="auto"/>
              <w:ind w:left="90" w:right="83" w:firstLine="480"/>
              <w:jc w:val="both"/>
            </w:pPr>
            <w:r>
              <w:rPr>
                <w:spacing w:val="-3"/>
              </w:rPr>
              <w:t>本项目新征位于龙蟠单元工业用地</w:t>
            </w:r>
            <w:r>
              <w:rPr>
                <w:spacing w:val="-21"/>
              </w:rPr>
              <w:t xml:space="preserve"> </w:t>
            </w:r>
            <w:r>
              <w:rPr>
                <w:rFonts w:ascii="Times New Roman" w:eastAsia="Times New Roman" w:hAnsi="Times New Roman" w:cs="Times New Roman"/>
                <w:spacing w:val="-3"/>
              </w:rPr>
              <w:t xml:space="preserve">15.2819 </w:t>
            </w:r>
            <w:r>
              <w:rPr>
                <w:spacing w:val="-3"/>
              </w:rPr>
              <w:t>亩，占地约</w:t>
            </w:r>
            <w:r>
              <w:rPr>
                <w:spacing w:val="-32"/>
              </w:rPr>
              <w:t xml:space="preserve"> </w:t>
            </w:r>
            <w:r>
              <w:rPr>
                <w:rFonts w:ascii="Times New Roman" w:eastAsia="Times New Roman" w:hAnsi="Times New Roman" w:cs="Times New Roman"/>
                <w:spacing w:val="-3"/>
              </w:rPr>
              <w:t>10187.91m</w:t>
            </w:r>
            <w:r>
              <w:rPr>
                <w:rFonts w:ascii="Times New Roman" w:eastAsia="Times New Roman" w:hAnsi="Times New Roman" w:cs="Times New Roman"/>
                <w:spacing w:val="-3"/>
                <w:position w:val="8"/>
                <w:sz w:val="15"/>
                <w:szCs w:val="15"/>
              </w:rPr>
              <w:t>2</w:t>
            </w:r>
            <w:r>
              <w:rPr>
                <w:spacing w:val="-3"/>
              </w:rPr>
              <w:t>，根据现场</w:t>
            </w:r>
            <w:r>
              <w:t xml:space="preserve"> </w:t>
            </w:r>
            <w:r>
              <w:rPr>
                <w:spacing w:val="-3"/>
              </w:rPr>
              <w:t>踏勘，所在地块无珍惜动植物，且周边无生态环境保护目标，因此不进行生态现状</w:t>
            </w:r>
          </w:p>
          <w:p>
            <w:pPr>
              <w:pStyle w:val="TableText"/>
              <w:spacing w:before="1" w:line="221" w:lineRule="auto"/>
              <w:ind w:left="91"/>
            </w:pPr>
            <w:r>
              <w:rPr>
                <w:spacing w:val="-4"/>
              </w:rPr>
              <w:t>调查。</w:t>
            </w:r>
          </w:p>
          <w:p>
            <w:pPr>
              <w:pStyle w:val="TableText"/>
              <w:spacing w:before="178" w:line="219" w:lineRule="auto"/>
              <w:ind w:left="568"/>
            </w:pPr>
            <w:r>
              <w:rPr>
                <w:rFonts w:ascii="Times New Roman" w:eastAsia="Times New Roman" w:hAnsi="Times New Roman" w:cs="Times New Roman"/>
                <w:b/>
                <w:bCs/>
                <w:spacing w:val="-4"/>
              </w:rPr>
              <w:t>5</w:t>
            </w:r>
            <w:r>
              <w:rPr>
                <w:rFonts w:ascii="Times New Roman" w:eastAsia="Times New Roman" w:hAnsi="Times New Roman" w:cs="Times New Roman"/>
                <w:b/>
                <w:bCs/>
                <w:spacing w:val="-33"/>
              </w:rPr>
              <w:t xml:space="preserve"> </w:t>
            </w:r>
            <w:r>
              <w:rPr>
                <w:spacing w:val="-4"/>
                <w14:textOutline w14:w="4358" w14:cap="sq">
                  <w14:solidFill>
                    <w14:srgbClr w14:val="000000"/>
                  </w14:solidFill>
                  <w14:prstDash w14:val="solid"/>
                  <w14:bevel/>
                </w14:textOutline>
              </w:rPr>
              <w:t>、电磁辐射调查</w:t>
            </w:r>
          </w:p>
          <w:p>
            <w:pPr>
              <w:pStyle w:val="TableText"/>
              <w:spacing w:before="183" w:line="466" w:lineRule="exact"/>
              <w:ind w:left="570"/>
            </w:pPr>
            <w:r>
              <w:rPr>
                <w:spacing w:val="-3"/>
                <w:position w:val="17"/>
              </w:rPr>
              <w:t>本项目不属于新建或改建、扩建广播电台、差转台、电视塔台、卫星地球上行</w:t>
            </w:r>
          </w:p>
          <w:p>
            <w:pPr>
              <w:pStyle w:val="TableText"/>
              <w:spacing w:line="219" w:lineRule="auto"/>
              <w:ind w:left="90"/>
            </w:pPr>
            <w:r>
              <w:rPr>
                <w:spacing w:val="-1"/>
              </w:rPr>
              <w:t>站、雷达等电磁辐射类项目，无需开展电磁辐射调查。</w:t>
            </w:r>
          </w:p>
          <w:p>
            <w:pPr>
              <w:pStyle w:val="TableText"/>
              <w:spacing w:before="183" w:line="219" w:lineRule="auto"/>
              <w:ind w:left="569"/>
            </w:pPr>
            <w:r>
              <w:rPr>
                <w:rFonts w:ascii="Times New Roman" w:eastAsia="Times New Roman" w:hAnsi="Times New Roman" w:cs="Times New Roman"/>
                <w:b/>
                <w:bCs/>
                <w:spacing w:val="-2"/>
              </w:rPr>
              <w:t>6</w:t>
            </w:r>
            <w:r>
              <w:rPr>
                <w:rFonts w:ascii="Times New Roman" w:eastAsia="Times New Roman" w:hAnsi="Times New Roman" w:cs="Times New Roman"/>
                <w:b/>
                <w:bCs/>
                <w:spacing w:val="-26"/>
              </w:rPr>
              <w:t xml:space="preserve"> </w:t>
            </w:r>
            <w:r>
              <w:rPr>
                <w:spacing w:val="-2"/>
                <w14:textOutline w14:w="4358" w14:cap="sq">
                  <w14:solidFill>
                    <w14:srgbClr w14:val="000000"/>
                  </w14:solidFill>
                  <w14:prstDash w14:val="solid"/>
                  <w14:bevel/>
                </w14:textOutline>
              </w:rPr>
              <w:t>、地下水、土壤环境质量现状调查</w:t>
            </w:r>
          </w:p>
          <w:p>
            <w:pPr>
              <w:pStyle w:val="TableText"/>
              <w:spacing w:before="178" w:line="360" w:lineRule="auto"/>
              <w:ind w:left="89" w:right="81" w:firstLine="474"/>
            </w:pPr>
            <w:r>
              <w:rPr>
                <w:spacing w:val="-3"/>
              </w:rPr>
              <w:t>本项目仅排放生活污水，纳管排放；项目厂区全部分区防渗，生产区、物料储</w:t>
            </w:r>
            <w:r>
              <w:rPr>
                <w:spacing w:val="11"/>
              </w:rPr>
              <w:t xml:space="preserve"> </w:t>
            </w:r>
            <w:r>
              <w:rPr>
                <w:spacing w:val="-3"/>
              </w:rPr>
              <w:t>存均位于室内，防止生产过程中跑、冒、滴、漏的物料渗入土壤，进而对地下水环</w:t>
            </w:r>
            <w:r>
              <w:rPr>
                <w:spacing w:val="11"/>
              </w:rPr>
              <w:t xml:space="preserve"> </w:t>
            </w:r>
            <w:r>
              <w:rPr>
                <w:spacing w:val="-3"/>
              </w:rPr>
              <w:t>境造成污染；危险废物设置专门的暂存场所，地面采用混凝土构造及设置防渗层。</w:t>
            </w:r>
            <w:r>
              <w:rPr>
                <w:spacing w:val="11"/>
              </w:rPr>
              <w:t xml:space="preserve"> </w:t>
            </w:r>
            <w:r>
              <w:rPr>
                <w:spacing w:val="-3"/>
              </w:rPr>
              <w:t>因此，正常生产工况下，本项目基本不存在渗漏的可能，故项目不存在土壤、地下</w:t>
            </w:r>
          </w:p>
          <w:p>
            <w:pPr>
              <w:pStyle w:val="TableText"/>
              <w:spacing w:before="1" w:line="219" w:lineRule="auto"/>
              <w:ind w:left="92"/>
            </w:pPr>
            <w:r>
              <w:rPr>
                <w:spacing w:val="-4"/>
              </w:rPr>
              <w:t>水环境污染途径，无需开展地下水、土壤环境</w:t>
            </w:r>
            <w:r>
              <w:rPr>
                <w:spacing w:val="-5"/>
              </w:rPr>
              <w:t>质量现状调查。</w:t>
            </w:r>
          </w:p>
        </w:tc>
      </w:tr>
    </w:tbl>
    <w:p>
      <w:pPr>
        <w:pStyle w:val="BodyText"/>
      </w:pPr>
    </w:p>
    <w:p>
      <w:pPr>
        <w:sectPr>
          <w:footerReference w:type="default" r:id="rId42"/>
          <w:pgSz w:w="11906" w:h="16839"/>
          <w:pgMar w:top="1416" w:right="1305" w:bottom="1298" w:left="1304" w:header="0" w:footer="1135" w:gutter="0"/>
          <w:pgNumType w:start="35"/>
          <w:cols w:space="708"/>
        </w:sectPr>
      </w:pPr>
    </w:p>
    <w:tbl>
      <w:tblPr>
        <w:tblStyle w:val="TableNormal30"/>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1"/>
        <w:gridCol w:w="8720"/>
      </w:tblGrid>
      <w:tr>
        <w:tblPrEx>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15"/>
        </w:trPr>
        <w:tc>
          <w:tcPr>
            <w:tcW w:w="571" w:type="dxa"/>
            <w:textDirection w:val="tbRlV"/>
            <w:vAlign w:val="top"/>
          </w:tcPr>
          <w:p>
            <w:pPr>
              <w:pStyle w:val="TableText"/>
              <w:spacing w:before="164" w:line="201" w:lineRule="auto"/>
              <w:ind w:left="1344"/>
            </w:pPr>
            <w:r>
              <w:rPr>
                <w:spacing w:val="-1"/>
              </w:rPr>
              <w:t>环</w:t>
            </w:r>
            <w:r>
              <w:rPr>
                <w:spacing w:val="109"/>
              </w:rPr>
              <w:t xml:space="preserve"> </w:t>
            </w:r>
            <w:r>
              <w:rPr>
                <w:spacing w:val="-1"/>
              </w:rPr>
              <w:t>境</w:t>
            </w:r>
            <w:r>
              <w:rPr>
                <w:spacing w:val="108"/>
              </w:rPr>
              <w:t xml:space="preserve"> </w:t>
            </w:r>
            <w:r>
              <w:rPr>
                <w:spacing w:val="-1"/>
              </w:rPr>
              <w:t>保</w:t>
            </w:r>
            <w:r>
              <w:rPr>
                <w:spacing w:val="106"/>
              </w:rPr>
              <w:t xml:space="preserve"> </w:t>
            </w:r>
            <w:r>
              <w:rPr>
                <w:spacing w:val="-1"/>
              </w:rPr>
              <w:t>护</w:t>
            </w:r>
            <w:r>
              <w:rPr>
                <w:spacing w:val="108"/>
              </w:rPr>
              <w:t xml:space="preserve"> </w:t>
            </w:r>
            <w:r>
              <w:rPr>
                <w:spacing w:val="-1"/>
                <w:position w:val="1"/>
              </w:rPr>
              <w:t>目</w:t>
            </w:r>
            <w:r>
              <w:rPr>
                <w:spacing w:val="106"/>
                <w:position w:val="1"/>
              </w:rPr>
              <w:t xml:space="preserve"> </w:t>
            </w:r>
            <w:r>
              <w:rPr>
                <w:spacing w:val="-1"/>
              </w:rPr>
              <w:t>标</w:t>
            </w:r>
          </w:p>
        </w:tc>
        <w:tc>
          <w:tcPr>
            <w:tcW w:w="8720" w:type="dxa"/>
            <w:vAlign w:val="top"/>
          </w:tcPr>
          <w:p>
            <w:pPr>
              <w:pStyle w:val="TableText"/>
              <w:spacing w:before="40" w:line="466" w:lineRule="exact"/>
              <w:ind w:left="572"/>
            </w:pPr>
            <w:r>
              <w:rPr>
                <w:spacing w:val="-4"/>
                <w:position w:val="17"/>
              </w:rPr>
              <w:t>大气环境（厂界外</w:t>
            </w:r>
            <w:r>
              <w:rPr>
                <w:spacing w:val="-48"/>
                <w:position w:val="17"/>
              </w:rPr>
              <w:t xml:space="preserve"> </w:t>
            </w:r>
            <w:r>
              <w:rPr>
                <w:rFonts w:ascii="Times New Roman" w:eastAsia="Times New Roman" w:hAnsi="Times New Roman" w:cs="Times New Roman"/>
                <w:spacing w:val="-4"/>
                <w:position w:val="17"/>
              </w:rPr>
              <w:t xml:space="preserve">500m </w:t>
            </w:r>
            <w:r>
              <w:rPr>
                <w:spacing w:val="-4"/>
                <w:position w:val="17"/>
              </w:rPr>
              <w:t>范围内）、声环境（厂界外</w:t>
            </w:r>
            <w:r>
              <w:rPr>
                <w:spacing w:val="-49"/>
                <w:position w:val="17"/>
              </w:rPr>
              <w:t xml:space="preserve"> </w:t>
            </w:r>
            <w:r>
              <w:rPr>
                <w:rFonts w:ascii="Times New Roman" w:eastAsia="Times New Roman" w:hAnsi="Times New Roman" w:cs="Times New Roman"/>
                <w:spacing w:val="-4"/>
                <w:position w:val="17"/>
              </w:rPr>
              <w:t>50m</w:t>
            </w:r>
            <w:r>
              <w:rPr>
                <w:rFonts w:ascii="Times New Roman" w:eastAsia="Times New Roman" w:hAnsi="Times New Roman" w:cs="Times New Roman"/>
                <w:spacing w:val="16"/>
                <w:w w:val="101"/>
                <w:position w:val="17"/>
              </w:rPr>
              <w:t xml:space="preserve"> </w:t>
            </w:r>
            <w:r>
              <w:rPr>
                <w:spacing w:val="-4"/>
                <w:position w:val="17"/>
              </w:rPr>
              <w:t>范围</w:t>
            </w:r>
            <w:r>
              <w:rPr>
                <w:spacing w:val="-5"/>
                <w:position w:val="17"/>
              </w:rPr>
              <w:t>内）、地下水环</w:t>
            </w:r>
          </w:p>
          <w:p>
            <w:pPr>
              <w:pStyle w:val="TableText"/>
              <w:spacing w:line="219" w:lineRule="auto"/>
              <w:ind w:left="90"/>
            </w:pPr>
            <w:r>
              <w:rPr>
                <w:spacing w:val="-2"/>
              </w:rPr>
              <w:t>境（厂界外</w:t>
            </w:r>
            <w:r>
              <w:rPr>
                <w:spacing w:val="-33"/>
              </w:rPr>
              <w:t xml:space="preserve"> </w:t>
            </w:r>
            <w:r>
              <w:rPr>
                <w:rFonts w:ascii="Times New Roman" w:eastAsia="Times New Roman" w:hAnsi="Times New Roman" w:cs="Times New Roman"/>
                <w:spacing w:val="-2"/>
              </w:rPr>
              <w:t>500m</w:t>
            </w:r>
            <w:r>
              <w:rPr>
                <w:rFonts w:ascii="Times New Roman" w:eastAsia="Times New Roman" w:hAnsi="Times New Roman" w:cs="Times New Roman"/>
                <w:spacing w:val="16"/>
              </w:rPr>
              <w:t xml:space="preserve"> </w:t>
            </w:r>
            <w:r>
              <w:rPr>
                <w:spacing w:val="-2"/>
              </w:rPr>
              <w:t>范围内）和生态环境保护目标详见下表：</w:t>
            </w:r>
          </w:p>
          <w:p>
            <w:pPr>
              <w:pStyle w:val="TableText"/>
              <w:spacing w:before="177" w:line="223" w:lineRule="auto"/>
              <w:ind w:left="3143"/>
              <w:rPr>
                <w:sz w:val="20"/>
                <w:szCs w:val="20"/>
              </w:rPr>
            </w:pPr>
            <w:r>
              <w:rPr>
                <w:spacing w:val="6"/>
                <w:sz w:val="20"/>
                <w:szCs w:val="20"/>
                <w14:textOutline w14:w="3795" w14:cap="sq">
                  <w14:solidFill>
                    <w14:srgbClr w14:val="000000"/>
                  </w14:solidFill>
                  <w14:prstDash w14:val="solid"/>
                  <w14:bevel/>
                </w14:textOutline>
              </w:rPr>
              <w:t>表</w:t>
            </w:r>
            <w:r>
              <w:rPr>
                <w:spacing w:val="-33"/>
                <w:sz w:val="20"/>
                <w:szCs w:val="20"/>
              </w:rPr>
              <w:t xml:space="preserve"> </w:t>
            </w:r>
            <w:r>
              <w:rPr>
                <w:rFonts w:ascii="Times New Roman" w:eastAsia="Times New Roman" w:hAnsi="Times New Roman" w:cs="Times New Roman"/>
                <w:b/>
                <w:bCs/>
                <w:spacing w:val="6"/>
                <w:sz w:val="20"/>
                <w:szCs w:val="20"/>
              </w:rPr>
              <w:t xml:space="preserve">3-4    </w:t>
            </w:r>
            <w:r>
              <w:rPr>
                <w:spacing w:val="6"/>
                <w:sz w:val="20"/>
                <w:szCs w:val="20"/>
                <w14:textOutline w14:w="3795" w14:cap="sq">
                  <w14:solidFill>
                    <w14:srgbClr w14:val="000000"/>
                  </w14:solidFill>
                  <w14:prstDash w14:val="solid"/>
                  <w14:bevel/>
                </w14:textOutline>
              </w:rPr>
              <w:t>主要环境保护目标</w:t>
            </w:r>
          </w:p>
          <w:tbl>
            <w:tblPr>
              <w:tblStyle w:val="TableNormal30"/>
              <w:tblW w:w="8544"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34"/>
              <w:gridCol w:w="1055"/>
              <w:gridCol w:w="1213"/>
              <w:gridCol w:w="1318"/>
              <w:gridCol w:w="804"/>
              <w:gridCol w:w="930"/>
              <w:gridCol w:w="1055"/>
              <w:gridCol w:w="1235"/>
            </w:tblGrid>
            <w:tr>
              <w:tblPrEx>
                <w:tblW w:w="8544"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934" w:type="dxa"/>
                  <w:vMerge w:val="restart"/>
                  <w:tcBorders>
                    <w:bottom w:val="nil"/>
                  </w:tcBorders>
                  <w:vAlign w:val="top"/>
                </w:tcPr>
                <w:p>
                  <w:pPr>
                    <w:pStyle w:val="TableText"/>
                    <w:spacing w:before="300" w:line="228" w:lineRule="auto"/>
                    <w:ind w:left="261"/>
                    <w:rPr>
                      <w:sz w:val="20"/>
                      <w:szCs w:val="20"/>
                    </w:rPr>
                  </w:pPr>
                  <w:r>
                    <w:rPr>
                      <w:spacing w:val="4"/>
                      <w:sz w:val="20"/>
                      <w:szCs w:val="20"/>
                    </w:rPr>
                    <w:t>类别</w:t>
                  </w:r>
                </w:p>
              </w:tc>
              <w:tc>
                <w:tcPr>
                  <w:tcW w:w="1055" w:type="dxa"/>
                  <w:vMerge w:val="restart"/>
                  <w:tcBorders>
                    <w:bottom w:val="nil"/>
                  </w:tcBorders>
                  <w:vAlign w:val="top"/>
                </w:tcPr>
                <w:p>
                  <w:pPr>
                    <w:pStyle w:val="TableText"/>
                    <w:spacing w:before="164" w:line="241" w:lineRule="auto"/>
                    <w:ind w:left="323" w:right="107" w:hanging="210"/>
                    <w:rPr>
                      <w:sz w:val="20"/>
                      <w:szCs w:val="20"/>
                    </w:rPr>
                  </w:pPr>
                  <w:r>
                    <w:rPr>
                      <w:spacing w:val="7"/>
                      <w:sz w:val="20"/>
                      <w:szCs w:val="20"/>
                    </w:rPr>
                    <w:t>保护目标</w:t>
                  </w:r>
                  <w:r>
                    <w:rPr>
                      <w:sz w:val="20"/>
                      <w:szCs w:val="20"/>
                    </w:rPr>
                    <w:t xml:space="preserve"> </w:t>
                  </w:r>
                  <w:r>
                    <w:rPr>
                      <w:spacing w:val="3"/>
                      <w:sz w:val="20"/>
                      <w:szCs w:val="20"/>
                    </w:rPr>
                    <w:t>名称</w:t>
                  </w:r>
                </w:p>
              </w:tc>
              <w:tc>
                <w:tcPr>
                  <w:tcW w:w="2531" w:type="dxa"/>
                  <w:gridSpan w:val="2"/>
                  <w:vAlign w:val="top"/>
                </w:tcPr>
                <w:p>
                  <w:pPr>
                    <w:pStyle w:val="TableText"/>
                    <w:spacing w:before="99" w:line="228" w:lineRule="auto"/>
                    <w:ind w:left="949"/>
                    <w:rPr>
                      <w:rFonts w:ascii="Times New Roman" w:eastAsia="Times New Roman" w:hAnsi="Times New Roman" w:cs="Times New Roman"/>
                      <w:sz w:val="20"/>
                      <w:szCs w:val="20"/>
                    </w:rPr>
                  </w:pPr>
                  <w:r>
                    <w:rPr>
                      <w:spacing w:val="4"/>
                      <w:sz w:val="20"/>
                      <w:szCs w:val="20"/>
                    </w:rPr>
                    <w:t>坐标</w:t>
                  </w:r>
                  <w:r>
                    <w:rPr>
                      <w:rFonts w:ascii="Times New Roman" w:eastAsia="Times New Roman" w:hAnsi="Times New Roman" w:cs="Times New Roman"/>
                      <w:spacing w:val="4"/>
                      <w:sz w:val="20"/>
                      <w:szCs w:val="20"/>
                    </w:rPr>
                    <w:t>/m</w:t>
                  </w:r>
                </w:p>
              </w:tc>
              <w:tc>
                <w:tcPr>
                  <w:tcW w:w="804" w:type="dxa"/>
                  <w:vMerge w:val="restart"/>
                  <w:tcBorders>
                    <w:bottom w:val="nil"/>
                  </w:tcBorders>
                  <w:vAlign w:val="top"/>
                </w:tcPr>
                <w:p>
                  <w:pPr>
                    <w:pStyle w:val="TableText"/>
                    <w:spacing w:before="164" w:line="273" w:lineRule="exact"/>
                    <w:ind w:left="199"/>
                    <w:rPr>
                      <w:sz w:val="20"/>
                      <w:szCs w:val="20"/>
                    </w:rPr>
                  </w:pPr>
                  <w:r>
                    <w:rPr>
                      <w:spacing w:val="4"/>
                      <w:position w:val="4"/>
                      <w:sz w:val="20"/>
                      <w:szCs w:val="20"/>
                    </w:rPr>
                    <w:t>保护</w:t>
                  </w:r>
                </w:p>
                <w:p>
                  <w:pPr>
                    <w:pStyle w:val="TableText"/>
                    <w:spacing w:line="227" w:lineRule="auto"/>
                    <w:ind w:left="224"/>
                    <w:rPr>
                      <w:sz w:val="20"/>
                      <w:szCs w:val="20"/>
                    </w:rPr>
                  </w:pPr>
                  <w:r>
                    <w:rPr>
                      <w:spacing w:val="-8"/>
                      <w:sz w:val="20"/>
                      <w:szCs w:val="20"/>
                    </w:rPr>
                    <w:t>内容</w:t>
                  </w:r>
                </w:p>
              </w:tc>
              <w:tc>
                <w:tcPr>
                  <w:tcW w:w="930" w:type="dxa"/>
                  <w:vMerge w:val="restart"/>
                  <w:tcBorders>
                    <w:bottom w:val="nil"/>
                  </w:tcBorders>
                  <w:vAlign w:val="top"/>
                </w:tcPr>
                <w:p>
                  <w:pPr>
                    <w:pStyle w:val="TableText"/>
                    <w:spacing w:before="164" w:line="228" w:lineRule="auto"/>
                    <w:ind w:left="157"/>
                    <w:rPr>
                      <w:sz w:val="20"/>
                      <w:szCs w:val="20"/>
                    </w:rPr>
                  </w:pPr>
                  <w:r>
                    <w:rPr>
                      <w:spacing w:val="6"/>
                      <w:sz w:val="20"/>
                      <w:szCs w:val="20"/>
                    </w:rPr>
                    <w:t>环境功</w:t>
                  </w:r>
                </w:p>
                <w:p>
                  <w:pPr>
                    <w:pStyle w:val="TableText"/>
                    <w:spacing w:before="26" w:line="229" w:lineRule="auto"/>
                    <w:ind w:left="269"/>
                    <w:rPr>
                      <w:sz w:val="20"/>
                      <w:szCs w:val="20"/>
                    </w:rPr>
                  </w:pPr>
                  <w:r>
                    <w:rPr>
                      <w:sz w:val="20"/>
                      <w:szCs w:val="20"/>
                    </w:rPr>
                    <w:t>能区</w:t>
                  </w:r>
                </w:p>
              </w:tc>
              <w:tc>
                <w:tcPr>
                  <w:tcW w:w="1055" w:type="dxa"/>
                  <w:vMerge w:val="restart"/>
                  <w:tcBorders>
                    <w:bottom w:val="nil"/>
                  </w:tcBorders>
                  <w:vAlign w:val="top"/>
                </w:tcPr>
                <w:p>
                  <w:pPr>
                    <w:pStyle w:val="TableText"/>
                    <w:spacing w:before="163" w:line="241" w:lineRule="auto"/>
                    <w:ind w:left="324" w:right="104" w:hanging="209"/>
                    <w:rPr>
                      <w:sz w:val="20"/>
                      <w:szCs w:val="20"/>
                    </w:rPr>
                  </w:pPr>
                  <w:r>
                    <w:rPr>
                      <w:spacing w:val="7"/>
                      <w:sz w:val="20"/>
                      <w:szCs w:val="20"/>
                    </w:rPr>
                    <w:t>相对厂址</w:t>
                  </w:r>
                  <w:r>
                    <w:rPr>
                      <w:sz w:val="20"/>
                      <w:szCs w:val="20"/>
                    </w:rPr>
                    <w:t xml:space="preserve"> </w:t>
                  </w:r>
                  <w:r>
                    <w:rPr>
                      <w:spacing w:val="4"/>
                      <w:sz w:val="20"/>
                      <w:szCs w:val="20"/>
                    </w:rPr>
                    <w:t>方位</w:t>
                  </w:r>
                </w:p>
              </w:tc>
              <w:tc>
                <w:tcPr>
                  <w:tcW w:w="1235" w:type="dxa"/>
                  <w:vMerge w:val="restart"/>
                  <w:tcBorders>
                    <w:bottom w:val="nil"/>
                  </w:tcBorders>
                  <w:vAlign w:val="top"/>
                </w:tcPr>
                <w:p>
                  <w:pPr>
                    <w:pStyle w:val="TableText"/>
                    <w:spacing w:before="165"/>
                    <w:ind w:left="300" w:right="197" w:hanging="97"/>
                    <w:rPr>
                      <w:rFonts w:ascii="Times New Roman" w:eastAsia="Times New Roman" w:hAnsi="Times New Roman" w:cs="Times New Roman"/>
                      <w:sz w:val="20"/>
                      <w:szCs w:val="20"/>
                    </w:rPr>
                  </w:pPr>
                  <w:r>
                    <w:rPr>
                      <w:spacing w:val="7"/>
                      <w:sz w:val="20"/>
                      <w:szCs w:val="20"/>
                    </w:rPr>
                    <w:t>相对厂界</w:t>
                  </w:r>
                  <w:r>
                    <w:rPr>
                      <w:sz w:val="20"/>
                      <w:szCs w:val="20"/>
                    </w:rPr>
                    <w:t xml:space="preserve"> </w:t>
                  </w:r>
                  <w:r>
                    <w:rPr>
                      <w:spacing w:val="5"/>
                      <w:sz w:val="20"/>
                      <w:szCs w:val="20"/>
                    </w:rPr>
                    <w:t>距离</w:t>
                  </w:r>
                  <w:r>
                    <w:rPr>
                      <w:rFonts w:ascii="Times New Roman" w:eastAsia="Times New Roman" w:hAnsi="Times New Roman" w:cs="Times New Roman"/>
                      <w:spacing w:val="5"/>
                      <w:sz w:val="20"/>
                      <w:szCs w:val="20"/>
                    </w:rPr>
                    <w:t>/m</w:t>
                  </w:r>
                </w:p>
              </w:tc>
            </w:tr>
            <w:tr>
              <w:tblPrEx>
                <w:tblW w:w="8544" w:type="dxa"/>
                <w:tblInd w:w="83" w:type="dxa"/>
                <w:tblLayout w:type="fixed"/>
              </w:tblPrEx>
              <w:trPr>
                <w:trHeight w:val="402"/>
              </w:trPr>
              <w:tc>
                <w:tcPr>
                  <w:tcW w:w="934" w:type="dxa"/>
                  <w:vMerge/>
                  <w:tcBorders>
                    <w:top w:val="nil"/>
                  </w:tcBorders>
                  <w:vAlign w:val="top"/>
                </w:tcPr>
                <w:p>
                  <w:pPr>
                    <w:rPr>
                      <w:rFonts w:ascii="Arial"/>
                      <w:sz w:val="21"/>
                    </w:rPr>
                  </w:pPr>
                </w:p>
              </w:tc>
              <w:tc>
                <w:tcPr>
                  <w:tcW w:w="1055" w:type="dxa"/>
                  <w:vMerge/>
                  <w:tcBorders>
                    <w:top w:val="nil"/>
                  </w:tcBorders>
                  <w:vAlign w:val="top"/>
                </w:tcPr>
                <w:p>
                  <w:pPr>
                    <w:rPr>
                      <w:rFonts w:ascii="Arial"/>
                      <w:sz w:val="21"/>
                    </w:rPr>
                  </w:pPr>
                </w:p>
              </w:tc>
              <w:tc>
                <w:tcPr>
                  <w:tcW w:w="1213" w:type="dxa"/>
                  <w:vAlign w:val="top"/>
                </w:tcPr>
                <w:p>
                  <w:pPr>
                    <w:spacing w:before="132" w:line="192" w:lineRule="auto"/>
                    <w:ind w:left="529"/>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318" w:type="dxa"/>
                  <w:vAlign w:val="top"/>
                </w:tcPr>
                <w:p>
                  <w:pPr>
                    <w:spacing w:before="132" w:line="192" w:lineRule="auto"/>
                    <w:ind w:left="5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804" w:type="dxa"/>
                  <w:vMerge/>
                  <w:tcBorders>
                    <w:top w:val="nil"/>
                  </w:tcBorders>
                  <w:vAlign w:val="top"/>
                </w:tcPr>
                <w:p>
                  <w:pPr>
                    <w:rPr>
                      <w:rFonts w:ascii="Arial"/>
                      <w:sz w:val="21"/>
                    </w:rPr>
                  </w:pPr>
                </w:p>
              </w:tc>
              <w:tc>
                <w:tcPr>
                  <w:tcW w:w="930" w:type="dxa"/>
                  <w:vMerge/>
                  <w:tcBorders>
                    <w:top w:val="nil"/>
                  </w:tcBorders>
                  <w:vAlign w:val="top"/>
                </w:tcPr>
                <w:p>
                  <w:pPr>
                    <w:rPr>
                      <w:rFonts w:ascii="Arial"/>
                      <w:sz w:val="21"/>
                    </w:rPr>
                  </w:pPr>
                </w:p>
              </w:tc>
              <w:tc>
                <w:tcPr>
                  <w:tcW w:w="1055" w:type="dxa"/>
                  <w:vMerge/>
                  <w:tcBorders>
                    <w:top w:val="nil"/>
                  </w:tcBorders>
                  <w:vAlign w:val="top"/>
                </w:tcPr>
                <w:p>
                  <w:pPr>
                    <w:rPr>
                      <w:rFonts w:ascii="Arial"/>
                      <w:sz w:val="21"/>
                    </w:rPr>
                  </w:pPr>
                </w:p>
              </w:tc>
              <w:tc>
                <w:tcPr>
                  <w:tcW w:w="1235" w:type="dxa"/>
                  <w:vMerge/>
                  <w:tcBorders>
                    <w:top w:val="nil"/>
                  </w:tcBorders>
                  <w:vAlign w:val="top"/>
                </w:tcPr>
                <w:p>
                  <w:pPr>
                    <w:rPr>
                      <w:rFonts w:ascii="Arial"/>
                      <w:sz w:val="21"/>
                    </w:rPr>
                  </w:pPr>
                </w:p>
              </w:tc>
            </w:tr>
            <w:tr>
              <w:tblPrEx>
                <w:tblW w:w="8544" w:type="dxa"/>
                <w:tblInd w:w="83" w:type="dxa"/>
                <w:tblLayout w:type="fixed"/>
              </w:tblPrEx>
              <w:trPr>
                <w:trHeight w:val="549"/>
              </w:trPr>
              <w:tc>
                <w:tcPr>
                  <w:tcW w:w="934" w:type="dxa"/>
                  <w:vMerge w:val="restart"/>
                  <w:tcBorders>
                    <w:bottom w:val="nil"/>
                  </w:tcBorders>
                  <w:vAlign w:val="top"/>
                </w:tcPr>
                <w:p>
                  <w:pPr>
                    <w:spacing w:line="259" w:lineRule="auto"/>
                    <w:rPr>
                      <w:rFonts w:ascii="Arial"/>
                      <w:sz w:val="21"/>
                    </w:rPr>
                  </w:pPr>
                </w:p>
                <w:p>
                  <w:pPr>
                    <w:spacing w:line="260" w:lineRule="auto"/>
                    <w:rPr>
                      <w:rFonts w:ascii="Arial"/>
                      <w:sz w:val="21"/>
                    </w:rPr>
                  </w:pPr>
                </w:p>
                <w:p>
                  <w:pPr>
                    <w:pStyle w:val="TableText"/>
                    <w:spacing w:before="65" w:line="239" w:lineRule="auto"/>
                    <w:ind w:left="368" w:right="149" w:hanging="207"/>
                    <w:rPr>
                      <w:sz w:val="20"/>
                      <w:szCs w:val="20"/>
                    </w:rPr>
                  </w:pPr>
                  <w:r>
                    <w:rPr>
                      <w:spacing w:val="6"/>
                      <w:sz w:val="20"/>
                      <w:szCs w:val="20"/>
                    </w:rPr>
                    <w:t>大气环</w:t>
                  </w:r>
                  <w:r>
                    <w:rPr>
                      <w:sz w:val="20"/>
                      <w:szCs w:val="20"/>
                    </w:rPr>
                    <w:t xml:space="preserve"> </w:t>
                  </w:r>
                  <w:r>
                    <w:rPr>
                      <w:sz w:val="20"/>
                      <w:szCs w:val="20"/>
                    </w:rPr>
                    <w:t>境</w:t>
                  </w:r>
                </w:p>
              </w:tc>
              <w:tc>
                <w:tcPr>
                  <w:tcW w:w="1055" w:type="dxa"/>
                  <w:vAlign w:val="top"/>
                </w:tcPr>
                <w:p>
                  <w:pPr>
                    <w:pStyle w:val="TableText"/>
                    <w:spacing w:before="166" w:line="227" w:lineRule="auto"/>
                    <w:ind w:left="112"/>
                    <w:rPr>
                      <w:sz w:val="20"/>
                      <w:szCs w:val="20"/>
                    </w:rPr>
                  </w:pPr>
                  <w:r>
                    <w:rPr>
                      <w:spacing w:val="7"/>
                      <w:sz w:val="20"/>
                      <w:szCs w:val="20"/>
                    </w:rPr>
                    <w:t>清塘下村</w:t>
                  </w:r>
                </w:p>
              </w:tc>
              <w:tc>
                <w:tcPr>
                  <w:tcW w:w="1213" w:type="dxa"/>
                  <w:vAlign w:val="top"/>
                </w:tcPr>
                <w:p>
                  <w:pPr>
                    <w:spacing w:before="205" w:line="195" w:lineRule="auto"/>
                    <w:ind w:left="11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749606.525</w:t>
                  </w:r>
                </w:p>
              </w:tc>
              <w:tc>
                <w:tcPr>
                  <w:tcW w:w="1318" w:type="dxa"/>
                  <w:vAlign w:val="top"/>
                </w:tcPr>
                <w:p>
                  <w:pPr>
                    <w:spacing w:before="205" w:line="195" w:lineRule="auto"/>
                    <w:ind w:left="16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3215552.78</w:t>
                  </w:r>
                </w:p>
              </w:tc>
              <w:tc>
                <w:tcPr>
                  <w:tcW w:w="804" w:type="dxa"/>
                  <w:vAlign w:val="top"/>
                </w:tcPr>
                <w:p>
                  <w:pPr>
                    <w:pStyle w:val="TableText"/>
                    <w:spacing w:before="32" w:line="271" w:lineRule="exact"/>
                    <w:ind w:left="200"/>
                    <w:rPr>
                      <w:sz w:val="20"/>
                      <w:szCs w:val="20"/>
                    </w:rPr>
                  </w:pPr>
                  <w:r>
                    <w:rPr>
                      <w:spacing w:val="3"/>
                      <w:position w:val="4"/>
                      <w:sz w:val="20"/>
                      <w:szCs w:val="20"/>
                    </w:rPr>
                    <w:t>居民</w:t>
                  </w:r>
                </w:p>
                <w:p>
                  <w:pPr>
                    <w:pStyle w:val="TableText"/>
                    <w:spacing w:line="217" w:lineRule="auto"/>
                    <w:ind w:left="198"/>
                    <w:rPr>
                      <w:sz w:val="20"/>
                      <w:szCs w:val="20"/>
                    </w:rPr>
                  </w:pPr>
                  <w:r>
                    <w:rPr>
                      <w:spacing w:val="4"/>
                      <w:sz w:val="20"/>
                      <w:szCs w:val="20"/>
                    </w:rPr>
                    <w:t>健康</w:t>
                  </w:r>
                </w:p>
              </w:tc>
              <w:tc>
                <w:tcPr>
                  <w:tcW w:w="930" w:type="dxa"/>
                  <w:vAlign w:val="top"/>
                </w:tcPr>
                <w:p>
                  <w:pPr>
                    <w:pStyle w:val="TableText"/>
                    <w:spacing w:before="166" w:line="228" w:lineRule="auto"/>
                    <w:ind w:left="161"/>
                    <w:rPr>
                      <w:sz w:val="20"/>
                      <w:szCs w:val="20"/>
                    </w:rPr>
                  </w:pPr>
                  <w:r>
                    <w:rPr>
                      <w:spacing w:val="5"/>
                      <w:sz w:val="20"/>
                      <w:szCs w:val="20"/>
                    </w:rPr>
                    <w:t>二类区</w:t>
                  </w:r>
                </w:p>
              </w:tc>
              <w:tc>
                <w:tcPr>
                  <w:tcW w:w="1055" w:type="dxa"/>
                  <w:vAlign w:val="top"/>
                </w:tcPr>
                <w:p>
                  <w:pPr>
                    <w:pStyle w:val="TableText"/>
                    <w:spacing w:before="166" w:line="228" w:lineRule="auto"/>
                    <w:ind w:left="327"/>
                    <w:rPr>
                      <w:sz w:val="20"/>
                      <w:szCs w:val="20"/>
                    </w:rPr>
                  </w:pPr>
                  <w:r>
                    <w:rPr>
                      <w:spacing w:val="3"/>
                      <w:sz w:val="20"/>
                      <w:szCs w:val="20"/>
                    </w:rPr>
                    <w:t>南侧</w:t>
                  </w:r>
                </w:p>
              </w:tc>
              <w:tc>
                <w:tcPr>
                  <w:tcW w:w="1235" w:type="dxa"/>
                  <w:vAlign w:val="top"/>
                </w:tcPr>
                <w:p>
                  <w:pPr>
                    <w:spacing w:before="205" w:line="195" w:lineRule="auto"/>
                    <w:ind w:left="52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87</w:t>
                  </w:r>
                </w:p>
              </w:tc>
            </w:tr>
            <w:tr>
              <w:tblPrEx>
                <w:tblW w:w="8544" w:type="dxa"/>
                <w:tblInd w:w="83" w:type="dxa"/>
                <w:tblLayout w:type="fixed"/>
              </w:tblPrEx>
              <w:trPr>
                <w:trHeight w:val="548"/>
              </w:trPr>
              <w:tc>
                <w:tcPr>
                  <w:tcW w:w="934" w:type="dxa"/>
                  <w:vMerge/>
                  <w:tcBorders>
                    <w:top w:val="nil"/>
                    <w:bottom w:val="nil"/>
                  </w:tcBorders>
                  <w:vAlign w:val="top"/>
                </w:tcPr>
                <w:p>
                  <w:pPr>
                    <w:rPr>
                      <w:rFonts w:ascii="Arial"/>
                      <w:sz w:val="21"/>
                    </w:rPr>
                  </w:pPr>
                </w:p>
              </w:tc>
              <w:tc>
                <w:tcPr>
                  <w:tcW w:w="1055" w:type="dxa"/>
                  <w:vAlign w:val="top"/>
                </w:tcPr>
                <w:p>
                  <w:pPr>
                    <w:pStyle w:val="TableText"/>
                    <w:spacing w:before="167" w:line="228" w:lineRule="auto"/>
                    <w:ind w:left="222"/>
                    <w:rPr>
                      <w:sz w:val="20"/>
                      <w:szCs w:val="20"/>
                    </w:rPr>
                  </w:pPr>
                  <w:r>
                    <w:rPr>
                      <w:spacing w:val="4"/>
                      <w:sz w:val="20"/>
                      <w:szCs w:val="20"/>
                    </w:rPr>
                    <w:t>下水碓</w:t>
                  </w:r>
                </w:p>
              </w:tc>
              <w:tc>
                <w:tcPr>
                  <w:tcW w:w="1213" w:type="dxa"/>
                  <w:vAlign w:val="top"/>
                </w:tcPr>
                <w:p>
                  <w:pPr>
                    <w:spacing w:before="203" w:line="195" w:lineRule="auto"/>
                    <w:ind w:left="16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749271.91</w:t>
                  </w:r>
                </w:p>
              </w:tc>
              <w:tc>
                <w:tcPr>
                  <w:tcW w:w="1318" w:type="dxa"/>
                  <w:vAlign w:val="top"/>
                </w:tcPr>
                <w:p>
                  <w:pPr>
                    <w:spacing w:before="203" w:line="195" w:lineRule="auto"/>
                    <w:ind w:left="11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3215650.221</w:t>
                  </w:r>
                </w:p>
              </w:tc>
              <w:tc>
                <w:tcPr>
                  <w:tcW w:w="804" w:type="dxa"/>
                  <w:vAlign w:val="top"/>
                </w:tcPr>
                <w:p>
                  <w:pPr>
                    <w:pStyle w:val="TableText"/>
                    <w:spacing w:before="33" w:line="271" w:lineRule="exact"/>
                    <w:ind w:left="200"/>
                    <w:rPr>
                      <w:sz w:val="20"/>
                      <w:szCs w:val="20"/>
                    </w:rPr>
                  </w:pPr>
                  <w:r>
                    <w:rPr>
                      <w:spacing w:val="3"/>
                      <w:position w:val="4"/>
                      <w:sz w:val="20"/>
                      <w:szCs w:val="20"/>
                    </w:rPr>
                    <w:t>居民</w:t>
                  </w:r>
                </w:p>
                <w:p>
                  <w:pPr>
                    <w:pStyle w:val="TableText"/>
                    <w:spacing w:line="215" w:lineRule="auto"/>
                    <w:ind w:left="198"/>
                    <w:rPr>
                      <w:sz w:val="20"/>
                      <w:szCs w:val="20"/>
                    </w:rPr>
                  </w:pPr>
                  <w:r>
                    <w:rPr>
                      <w:spacing w:val="4"/>
                      <w:sz w:val="20"/>
                      <w:szCs w:val="20"/>
                    </w:rPr>
                    <w:t>健康</w:t>
                  </w:r>
                </w:p>
              </w:tc>
              <w:tc>
                <w:tcPr>
                  <w:tcW w:w="930" w:type="dxa"/>
                  <w:vAlign w:val="top"/>
                </w:tcPr>
                <w:p>
                  <w:pPr>
                    <w:pStyle w:val="TableText"/>
                    <w:spacing w:before="167" w:line="228" w:lineRule="auto"/>
                    <w:ind w:left="161"/>
                    <w:rPr>
                      <w:sz w:val="20"/>
                      <w:szCs w:val="20"/>
                    </w:rPr>
                  </w:pPr>
                  <w:r>
                    <w:rPr>
                      <w:spacing w:val="5"/>
                      <w:sz w:val="20"/>
                      <w:szCs w:val="20"/>
                    </w:rPr>
                    <w:t>二类区</w:t>
                  </w:r>
                </w:p>
              </w:tc>
              <w:tc>
                <w:tcPr>
                  <w:tcW w:w="1055" w:type="dxa"/>
                  <w:vAlign w:val="top"/>
                </w:tcPr>
                <w:p>
                  <w:pPr>
                    <w:pStyle w:val="TableText"/>
                    <w:spacing w:before="167" w:line="228" w:lineRule="auto"/>
                    <w:ind w:left="224"/>
                    <w:rPr>
                      <w:sz w:val="20"/>
                      <w:szCs w:val="20"/>
                    </w:rPr>
                  </w:pPr>
                  <w:r>
                    <w:rPr>
                      <w:spacing w:val="5"/>
                      <w:sz w:val="20"/>
                      <w:szCs w:val="20"/>
                    </w:rPr>
                    <w:t>西南侧</w:t>
                  </w:r>
                </w:p>
              </w:tc>
              <w:tc>
                <w:tcPr>
                  <w:tcW w:w="1235" w:type="dxa"/>
                  <w:vAlign w:val="top"/>
                </w:tcPr>
                <w:p>
                  <w:pPr>
                    <w:spacing w:before="203" w:line="195" w:lineRule="auto"/>
                    <w:ind w:left="4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135</w:t>
                  </w:r>
                </w:p>
              </w:tc>
            </w:tr>
            <w:tr>
              <w:tblPrEx>
                <w:tblW w:w="8544" w:type="dxa"/>
                <w:tblInd w:w="83" w:type="dxa"/>
                <w:tblLayout w:type="fixed"/>
              </w:tblPrEx>
              <w:trPr>
                <w:trHeight w:val="549"/>
              </w:trPr>
              <w:tc>
                <w:tcPr>
                  <w:tcW w:w="934" w:type="dxa"/>
                  <w:vMerge/>
                  <w:tcBorders>
                    <w:top w:val="nil"/>
                  </w:tcBorders>
                  <w:vAlign w:val="top"/>
                </w:tcPr>
                <w:p>
                  <w:pPr>
                    <w:rPr>
                      <w:rFonts w:ascii="Arial"/>
                      <w:sz w:val="21"/>
                    </w:rPr>
                  </w:pPr>
                </w:p>
              </w:tc>
              <w:tc>
                <w:tcPr>
                  <w:tcW w:w="1055" w:type="dxa"/>
                  <w:vAlign w:val="top"/>
                </w:tcPr>
                <w:p>
                  <w:pPr>
                    <w:pStyle w:val="TableText"/>
                    <w:spacing w:before="168" w:line="227" w:lineRule="auto"/>
                    <w:ind w:left="215"/>
                    <w:rPr>
                      <w:sz w:val="20"/>
                      <w:szCs w:val="20"/>
                    </w:rPr>
                  </w:pPr>
                  <w:r>
                    <w:rPr>
                      <w:spacing w:val="7"/>
                      <w:sz w:val="20"/>
                      <w:szCs w:val="20"/>
                    </w:rPr>
                    <w:t>雅姜村</w:t>
                  </w:r>
                </w:p>
              </w:tc>
              <w:tc>
                <w:tcPr>
                  <w:tcW w:w="1213" w:type="dxa"/>
                  <w:vAlign w:val="top"/>
                </w:tcPr>
                <w:p>
                  <w:pPr>
                    <w:spacing w:before="207" w:line="195" w:lineRule="auto"/>
                    <w:ind w:left="21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749616.5</w:t>
                  </w:r>
                </w:p>
              </w:tc>
              <w:tc>
                <w:tcPr>
                  <w:tcW w:w="1318" w:type="dxa"/>
                  <w:vAlign w:val="top"/>
                </w:tcPr>
                <w:p>
                  <w:pPr>
                    <w:spacing w:before="207" w:line="195" w:lineRule="auto"/>
                    <w:ind w:left="11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3216440.638</w:t>
                  </w:r>
                </w:p>
              </w:tc>
              <w:tc>
                <w:tcPr>
                  <w:tcW w:w="804" w:type="dxa"/>
                  <w:vAlign w:val="top"/>
                </w:tcPr>
                <w:p>
                  <w:pPr>
                    <w:pStyle w:val="TableText"/>
                    <w:spacing w:before="34" w:line="271" w:lineRule="exact"/>
                    <w:ind w:left="200"/>
                    <w:rPr>
                      <w:sz w:val="20"/>
                      <w:szCs w:val="20"/>
                    </w:rPr>
                  </w:pPr>
                  <w:r>
                    <w:rPr>
                      <w:spacing w:val="3"/>
                      <w:position w:val="4"/>
                      <w:sz w:val="20"/>
                      <w:szCs w:val="20"/>
                    </w:rPr>
                    <w:t>居民</w:t>
                  </w:r>
                </w:p>
                <w:p>
                  <w:pPr>
                    <w:pStyle w:val="TableText"/>
                    <w:spacing w:line="215" w:lineRule="auto"/>
                    <w:ind w:left="198"/>
                    <w:rPr>
                      <w:sz w:val="20"/>
                      <w:szCs w:val="20"/>
                    </w:rPr>
                  </w:pPr>
                  <w:r>
                    <w:rPr>
                      <w:spacing w:val="4"/>
                      <w:sz w:val="20"/>
                      <w:szCs w:val="20"/>
                    </w:rPr>
                    <w:t>健康</w:t>
                  </w:r>
                </w:p>
              </w:tc>
              <w:tc>
                <w:tcPr>
                  <w:tcW w:w="930" w:type="dxa"/>
                  <w:vAlign w:val="top"/>
                </w:tcPr>
                <w:p>
                  <w:pPr>
                    <w:pStyle w:val="TableText"/>
                    <w:spacing w:before="168" w:line="228" w:lineRule="auto"/>
                    <w:ind w:left="161"/>
                    <w:rPr>
                      <w:sz w:val="20"/>
                      <w:szCs w:val="20"/>
                    </w:rPr>
                  </w:pPr>
                  <w:r>
                    <w:rPr>
                      <w:spacing w:val="5"/>
                      <w:sz w:val="20"/>
                      <w:szCs w:val="20"/>
                    </w:rPr>
                    <w:t>二类区</w:t>
                  </w:r>
                </w:p>
              </w:tc>
              <w:tc>
                <w:tcPr>
                  <w:tcW w:w="1055" w:type="dxa"/>
                  <w:vAlign w:val="top"/>
                </w:tcPr>
                <w:p>
                  <w:pPr>
                    <w:pStyle w:val="TableText"/>
                    <w:spacing w:before="168" w:line="228" w:lineRule="auto"/>
                    <w:ind w:left="226"/>
                    <w:rPr>
                      <w:sz w:val="20"/>
                      <w:szCs w:val="20"/>
                    </w:rPr>
                  </w:pPr>
                  <w:r>
                    <w:rPr>
                      <w:spacing w:val="4"/>
                      <w:sz w:val="20"/>
                      <w:szCs w:val="20"/>
                    </w:rPr>
                    <w:t>东北侧</w:t>
                  </w:r>
                </w:p>
              </w:tc>
              <w:tc>
                <w:tcPr>
                  <w:tcW w:w="1235" w:type="dxa"/>
                  <w:vAlign w:val="top"/>
                </w:tcPr>
                <w:p>
                  <w:pPr>
                    <w:spacing w:before="207" w:line="195" w:lineRule="auto"/>
                    <w:ind w:left="46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318</w:t>
                  </w:r>
                </w:p>
              </w:tc>
            </w:tr>
            <w:tr>
              <w:tblPrEx>
                <w:tblW w:w="8544" w:type="dxa"/>
                <w:tblInd w:w="83" w:type="dxa"/>
                <w:tblLayout w:type="fixed"/>
              </w:tblPrEx>
              <w:trPr>
                <w:trHeight w:val="402"/>
              </w:trPr>
              <w:tc>
                <w:tcPr>
                  <w:tcW w:w="934" w:type="dxa"/>
                  <w:vAlign w:val="top"/>
                </w:tcPr>
                <w:p>
                  <w:pPr>
                    <w:pStyle w:val="TableText"/>
                    <w:spacing w:before="97" w:line="228" w:lineRule="auto"/>
                    <w:ind w:left="162"/>
                    <w:rPr>
                      <w:sz w:val="20"/>
                      <w:szCs w:val="20"/>
                    </w:rPr>
                  </w:pPr>
                  <w:r>
                    <w:rPr>
                      <w:spacing w:val="5"/>
                      <w:sz w:val="20"/>
                      <w:szCs w:val="20"/>
                    </w:rPr>
                    <w:t>声环境</w:t>
                  </w:r>
                </w:p>
              </w:tc>
              <w:tc>
                <w:tcPr>
                  <w:tcW w:w="7610" w:type="dxa"/>
                  <w:gridSpan w:val="7"/>
                  <w:vAlign w:val="top"/>
                </w:tcPr>
                <w:p>
                  <w:pPr>
                    <w:pStyle w:val="TableText"/>
                    <w:spacing w:before="96" w:line="228" w:lineRule="auto"/>
                    <w:ind w:left="2678"/>
                    <w:rPr>
                      <w:sz w:val="20"/>
                      <w:szCs w:val="20"/>
                    </w:rPr>
                  </w:pPr>
                  <w:r>
                    <w:rPr>
                      <w:spacing w:val="8"/>
                      <w:sz w:val="20"/>
                      <w:szCs w:val="20"/>
                    </w:rPr>
                    <w:t>厂界</w:t>
                  </w:r>
                  <w:r>
                    <w:rPr>
                      <w:rFonts w:ascii="Times New Roman" w:eastAsia="Times New Roman" w:hAnsi="Times New Roman" w:cs="Times New Roman"/>
                      <w:spacing w:val="8"/>
                      <w:sz w:val="20"/>
                      <w:szCs w:val="20"/>
                    </w:rPr>
                    <w:t>50m</w:t>
                  </w:r>
                  <w:r>
                    <w:rPr>
                      <w:spacing w:val="8"/>
                      <w:sz w:val="20"/>
                      <w:szCs w:val="20"/>
                    </w:rPr>
                    <w:t>范围内无敏感点</w:t>
                  </w:r>
                </w:p>
              </w:tc>
            </w:tr>
            <w:tr>
              <w:tblPrEx>
                <w:tblW w:w="8544" w:type="dxa"/>
                <w:tblInd w:w="83" w:type="dxa"/>
                <w:tblLayout w:type="fixed"/>
              </w:tblPrEx>
              <w:trPr>
                <w:trHeight w:val="549"/>
              </w:trPr>
              <w:tc>
                <w:tcPr>
                  <w:tcW w:w="934" w:type="dxa"/>
                  <w:vAlign w:val="top"/>
                </w:tcPr>
                <w:p>
                  <w:pPr>
                    <w:pStyle w:val="TableText"/>
                    <w:spacing w:before="36" w:line="232" w:lineRule="auto"/>
                    <w:ind w:left="261" w:right="149" w:hanging="103"/>
                    <w:rPr>
                      <w:sz w:val="20"/>
                      <w:szCs w:val="20"/>
                    </w:rPr>
                  </w:pPr>
                  <w:r>
                    <w:rPr>
                      <w:spacing w:val="6"/>
                      <w:sz w:val="20"/>
                      <w:szCs w:val="20"/>
                    </w:rPr>
                    <w:t>地下水</w:t>
                  </w:r>
                  <w:r>
                    <w:rPr>
                      <w:spacing w:val="1"/>
                      <w:sz w:val="20"/>
                      <w:szCs w:val="20"/>
                    </w:rPr>
                    <w:t xml:space="preserve"> </w:t>
                  </w:r>
                  <w:r>
                    <w:rPr>
                      <w:spacing w:val="4"/>
                      <w:sz w:val="20"/>
                      <w:szCs w:val="20"/>
                    </w:rPr>
                    <w:t>环境</w:t>
                  </w:r>
                </w:p>
              </w:tc>
              <w:tc>
                <w:tcPr>
                  <w:tcW w:w="7610" w:type="dxa"/>
                  <w:gridSpan w:val="7"/>
                  <w:vAlign w:val="top"/>
                </w:tcPr>
                <w:p>
                  <w:pPr>
                    <w:pStyle w:val="TableText"/>
                    <w:spacing w:before="36" w:line="232" w:lineRule="auto"/>
                    <w:ind w:left="3496" w:right="108" w:hanging="3381"/>
                    <w:rPr>
                      <w:sz w:val="20"/>
                      <w:szCs w:val="20"/>
                    </w:rPr>
                  </w:pPr>
                  <w:r>
                    <w:rPr>
                      <w:spacing w:val="8"/>
                      <w:sz w:val="20"/>
                      <w:szCs w:val="20"/>
                    </w:rPr>
                    <w:t>厂界外</w:t>
                  </w:r>
                  <w:r>
                    <w:rPr>
                      <w:rFonts w:ascii="Times New Roman" w:eastAsia="Times New Roman" w:hAnsi="Times New Roman" w:cs="Times New Roman"/>
                      <w:spacing w:val="8"/>
                      <w:sz w:val="20"/>
                      <w:szCs w:val="20"/>
                    </w:rPr>
                    <w:t>500</w:t>
                  </w:r>
                  <w:r>
                    <w:rPr>
                      <w:spacing w:val="8"/>
                      <w:sz w:val="20"/>
                      <w:szCs w:val="20"/>
                    </w:rPr>
                    <w:t>米范围内无地下水集中式饮用水水</w:t>
                  </w:r>
                  <w:r>
                    <w:rPr>
                      <w:spacing w:val="7"/>
                      <w:sz w:val="20"/>
                      <w:szCs w:val="20"/>
                    </w:rPr>
                    <w:t>源和热水、矿泉水、温泉等特殊地下</w:t>
                  </w:r>
                  <w:r>
                    <w:rPr>
                      <w:sz w:val="20"/>
                      <w:szCs w:val="20"/>
                    </w:rPr>
                    <w:t xml:space="preserve"> </w:t>
                  </w:r>
                  <w:r>
                    <w:rPr>
                      <w:spacing w:val="6"/>
                      <w:sz w:val="20"/>
                      <w:szCs w:val="20"/>
                    </w:rPr>
                    <w:t>水资源</w:t>
                  </w:r>
                </w:p>
              </w:tc>
            </w:tr>
            <w:tr>
              <w:tblPrEx>
                <w:tblW w:w="8544" w:type="dxa"/>
                <w:tblInd w:w="83" w:type="dxa"/>
                <w:tblLayout w:type="fixed"/>
              </w:tblPrEx>
              <w:trPr>
                <w:trHeight w:val="552"/>
              </w:trPr>
              <w:tc>
                <w:tcPr>
                  <w:tcW w:w="934" w:type="dxa"/>
                  <w:vAlign w:val="top"/>
                </w:tcPr>
                <w:p>
                  <w:pPr>
                    <w:pStyle w:val="TableText"/>
                    <w:spacing w:before="37" w:line="233" w:lineRule="auto"/>
                    <w:ind w:left="367" w:right="149" w:hanging="207"/>
                    <w:rPr>
                      <w:sz w:val="20"/>
                      <w:szCs w:val="20"/>
                    </w:rPr>
                  </w:pPr>
                  <w:r>
                    <w:rPr>
                      <w:spacing w:val="6"/>
                      <w:sz w:val="20"/>
                      <w:szCs w:val="20"/>
                    </w:rPr>
                    <w:t>生态环</w:t>
                  </w:r>
                  <w:r>
                    <w:rPr>
                      <w:sz w:val="20"/>
                      <w:szCs w:val="20"/>
                    </w:rPr>
                    <w:t xml:space="preserve"> </w:t>
                  </w:r>
                  <w:r>
                    <w:rPr>
                      <w:sz w:val="20"/>
                      <w:szCs w:val="20"/>
                    </w:rPr>
                    <w:t>境</w:t>
                  </w:r>
                </w:p>
              </w:tc>
              <w:tc>
                <w:tcPr>
                  <w:tcW w:w="7610" w:type="dxa"/>
                  <w:gridSpan w:val="7"/>
                  <w:vAlign w:val="top"/>
                </w:tcPr>
                <w:p>
                  <w:pPr>
                    <w:pStyle w:val="TableText"/>
                    <w:spacing w:before="170" w:line="228" w:lineRule="auto"/>
                    <w:ind w:left="2341"/>
                    <w:rPr>
                      <w:sz w:val="20"/>
                      <w:szCs w:val="20"/>
                    </w:rPr>
                  </w:pPr>
                  <w:r>
                    <w:rPr>
                      <w:spacing w:val="9"/>
                      <w:sz w:val="20"/>
                      <w:szCs w:val="20"/>
                    </w:rPr>
                    <w:t>用地范围内无生态环境保护目标</w:t>
                  </w:r>
                </w:p>
              </w:tc>
            </w:tr>
          </w:tbl>
          <w:p>
            <w:pPr>
              <w:spacing w:line="191" w:lineRule="exact"/>
              <w:rPr>
                <w:rFonts w:ascii="Arial"/>
                <w:sz w:val="16"/>
              </w:rPr>
            </w:pPr>
          </w:p>
        </w:tc>
      </w:tr>
    </w:tbl>
    <w:p>
      <w:pPr>
        <w:sectPr>
          <w:footerReference w:type="default" r:id="rId43"/>
          <w:pgSz w:w="11906" w:h="16839"/>
          <w:pgMar w:top="1416" w:right="1305" w:bottom="1298" w:left="1304" w:header="0" w:footer="1135" w:gutter="0"/>
          <w:pgNumType w:start="36"/>
          <w:cols w:space="708"/>
        </w:sectPr>
      </w:pPr>
    </w:p>
    <w:tbl>
      <w:tblPr>
        <w:tblStyle w:val="TableNormal31"/>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1"/>
        <w:gridCol w:w="8720"/>
      </w:tblGrid>
      <w:tr>
        <w:tblPrEx>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933"/>
        </w:trPr>
        <w:tc>
          <w:tcPr>
            <w:tcW w:w="571" w:type="dxa"/>
            <w:textDirection w:val="tbRlV"/>
            <w:vAlign w:val="top"/>
          </w:tcPr>
          <w:p>
            <w:pPr>
              <w:pStyle w:val="TableText"/>
              <w:spacing w:before="164" w:line="209" w:lineRule="auto"/>
              <w:ind w:left="1280"/>
            </w:pPr>
            <w:r>
              <w:rPr>
                <w:spacing w:val="-1"/>
              </w:rPr>
              <w:t>污</w:t>
            </w:r>
            <w:r>
              <w:rPr>
                <w:spacing w:val="111"/>
              </w:rPr>
              <w:t xml:space="preserve"> </w:t>
            </w:r>
            <w:r>
              <w:rPr>
                <w:spacing w:val="-1"/>
              </w:rPr>
              <w:t>染</w:t>
            </w:r>
            <w:r>
              <w:rPr>
                <w:spacing w:val="109"/>
              </w:rPr>
              <w:t xml:space="preserve"> </w:t>
            </w:r>
            <w:r>
              <w:rPr>
                <w:spacing w:val="-1"/>
              </w:rPr>
              <w:t>物</w:t>
            </w:r>
            <w:r>
              <w:rPr>
                <w:spacing w:val="105"/>
              </w:rPr>
              <w:t xml:space="preserve"> </w:t>
            </w:r>
            <w:r>
              <w:rPr>
                <w:spacing w:val="-1"/>
              </w:rPr>
              <w:t>排</w:t>
            </w:r>
            <w:r>
              <w:rPr>
                <w:spacing w:val="109"/>
              </w:rPr>
              <w:t xml:space="preserve"> </w:t>
            </w:r>
            <w:r>
              <w:rPr>
                <w:spacing w:val="-1"/>
              </w:rPr>
              <w:t>放</w:t>
            </w:r>
            <w:r>
              <w:rPr>
                <w:spacing w:val="106"/>
              </w:rPr>
              <w:t xml:space="preserve"> </w:t>
            </w:r>
            <w:r>
              <w:rPr>
                <w:spacing w:val="-1"/>
              </w:rPr>
              <w:t>控</w:t>
            </w:r>
            <w:r>
              <w:rPr>
                <w:spacing w:val="108"/>
              </w:rPr>
              <w:t xml:space="preserve"> </w:t>
            </w:r>
            <w:r>
              <w:rPr>
                <w:spacing w:val="-1"/>
              </w:rPr>
              <w:t>制</w:t>
            </w:r>
            <w:r>
              <w:rPr>
                <w:spacing w:val="108"/>
              </w:rPr>
              <w:t xml:space="preserve"> </w:t>
            </w:r>
            <w:r>
              <w:rPr>
                <w:spacing w:val="-1"/>
              </w:rPr>
              <w:t>标</w:t>
            </w:r>
            <w:r>
              <w:rPr>
                <w:spacing w:val="106"/>
              </w:rPr>
              <w:t xml:space="preserve"> </w:t>
            </w:r>
            <w:r>
              <w:rPr>
                <w:spacing w:val="-1"/>
              </w:rPr>
              <w:t>准</w:t>
            </w:r>
          </w:p>
        </w:tc>
        <w:tc>
          <w:tcPr>
            <w:tcW w:w="8720" w:type="dxa"/>
            <w:vAlign w:val="top"/>
          </w:tcPr>
          <w:p>
            <w:pPr>
              <w:pStyle w:val="TableText"/>
              <w:spacing w:before="54" w:line="219" w:lineRule="auto"/>
              <w:ind w:left="591"/>
            </w:pPr>
            <w:r>
              <w:rPr>
                <w:rFonts w:ascii="Times New Roman" w:eastAsia="Times New Roman" w:hAnsi="Times New Roman" w:cs="Times New Roman"/>
                <w:spacing w:val="-14"/>
              </w:rPr>
              <w:t>1</w:t>
            </w:r>
            <w:r>
              <w:rPr>
                <w:rFonts w:ascii="Times New Roman" w:eastAsia="Times New Roman" w:hAnsi="Times New Roman" w:cs="Times New Roman"/>
                <w:spacing w:val="-34"/>
              </w:rPr>
              <w:t xml:space="preserve"> </w:t>
            </w:r>
            <w:r>
              <w:rPr>
                <w:spacing w:val="-14"/>
              </w:rPr>
              <w:t>、废水</w:t>
            </w:r>
          </w:p>
          <w:p>
            <w:pPr>
              <w:pStyle w:val="TableText"/>
              <w:spacing w:before="181" w:line="359" w:lineRule="auto"/>
              <w:ind w:left="91" w:right="83" w:firstLine="479"/>
            </w:pPr>
            <w:r>
              <w:rPr>
                <w:spacing w:val="-3"/>
              </w:rPr>
              <w:t>本项目外排废水仅为生活污水。生活污水经化粪池预处理达《污水综合排放标</w:t>
            </w:r>
            <w:r>
              <w:rPr>
                <w:spacing w:val="1"/>
              </w:rPr>
              <w:t xml:space="preserve"> </w:t>
            </w:r>
            <w:r>
              <w:rPr>
                <w:spacing w:val="2"/>
              </w:rPr>
              <w:t>准》（</w:t>
            </w:r>
            <w:r>
              <w:rPr>
                <w:rFonts w:ascii="Times New Roman" w:eastAsia="Times New Roman" w:hAnsi="Times New Roman" w:cs="Times New Roman"/>
              </w:rPr>
              <w:t>GB</w:t>
            </w:r>
            <w:r>
              <w:rPr>
                <w:rFonts w:ascii="Times New Roman" w:eastAsia="Times New Roman" w:hAnsi="Times New Roman" w:cs="Times New Roman"/>
                <w:spacing w:val="2"/>
              </w:rPr>
              <w:t>8978-2002</w:t>
            </w:r>
            <w:r>
              <w:rPr>
                <w:spacing w:val="2"/>
              </w:rPr>
              <w:t>）三级标准后排入</w:t>
            </w:r>
            <w:r>
              <w:rPr>
                <w:spacing w:val="1"/>
              </w:rPr>
              <w:t>市政污水管网，其中</w:t>
            </w:r>
            <w:r>
              <w:rPr>
                <w:spacing w:val="-58"/>
              </w:rPr>
              <w:t xml:space="preserve"> </w:t>
            </w:r>
            <w:r>
              <w:rPr>
                <w:rFonts w:ascii="Times New Roman" w:eastAsia="Times New Roman" w:hAnsi="Times New Roman" w:cs="Times New Roman"/>
              </w:rPr>
              <w:t>NH</w:t>
            </w:r>
            <w:r>
              <w:rPr>
                <w:rFonts w:ascii="Times New Roman" w:eastAsia="Times New Roman" w:hAnsi="Times New Roman" w:cs="Times New Roman"/>
                <w:spacing w:val="1"/>
                <w:position w:val="-1"/>
                <w:sz w:val="15"/>
                <w:szCs w:val="15"/>
              </w:rPr>
              <w:t>3</w:t>
            </w:r>
            <w:r>
              <w:rPr>
                <w:rFonts w:ascii="Times New Roman" w:eastAsia="Times New Roman" w:hAnsi="Times New Roman" w:cs="Times New Roman"/>
                <w:spacing w:val="1"/>
              </w:rPr>
              <w:t>-N</w:t>
            </w:r>
            <w:r>
              <w:rPr>
                <w:rFonts w:ascii="Times New Roman" w:eastAsia="Times New Roman" w:hAnsi="Times New Roman" w:cs="Times New Roman"/>
                <w:spacing w:val="-30"/>
              </w:rPr>
              <w:t xml:space="preserve"> </w:t>
            </w:r>
            <w:r>
              <w:rPr>
                <w:spacing w:val="1"/>
              </w:rPr>
              <w:t>、</w:t>
            </w:r>
            <w:r>
              <w:rPr>
                <w:rFonts w:ascii="Times New Roman" w:eastAsia="Times New Roman" w:hAnsi="Times New Roman" w:cs="Times New Roman"/>
              </w:rPr>
              <w:t>TP</w:t>
            </w:r>
            <w:r>
              <w:rPr>
                <w:rFonts w:ascii="Times New Roman" w:eastAsia="Times New Roman" w:hAnsi="Times New Roman" w:cs="Times New Roman"/>
                <w:spacing w:val="1"/>
              </w:rPr>
              <w:t xml:space="preserve"> </w:t>
            </w:r>
            <w:r>
              <w:rPr>
                <w:spacing w:val="1"/>
              </w:rPr>
              <w:t>参照执行</w:t>
            </w:r>
            <w:r>
              <w:t xml:space="preserve"> </w:t>
            </w:r>
            <w:r>
              <w:t>《工业企业废水氮、磷污染物间接排放限值》（</w:t>
            </w:r>
            <w:r>
              <w:rPr>
                <w:rFonts w:ascii="Times New Roman" w:eastAsia="Times New Roman" w:hAnsi="Times New Roman" w:cs="Times New Roman"/>
              </w:rPr>
              <w:t>DB33/887-2013</w:t>
            </w:r>
            <w:r>
              <w:rPr>
                <w:spacing w:val="8"/>
              </w:rPr>
              <w:t>），</w:t>
            </w:r>
            <w:r>
              <w:t>经金华市秋滨</w:t>
            </w:r>
          </w:p>
          <w:p>
            <w:pPr>
              <w:pStyle w:val="TableText"/>
              <w:spacing w:line="219" w:lineRule="auto"/>
              <w:ind w:left="91"/>
            </w:pPr>
            <w:r>
              <w:rPr>
                <w:spacing w:val="-1"/>
              </w:rPr>
              <w:t>污水处理厂进一步达标后排入金华江。</w:t>
            </w:r>
          </w:p>
          <w:p>
            <w:pPr>
              <w:pStyle w:val="TableText"/>
              <w:spacing w:before="182" w:line="359" w:lineRule="auto"/>
              <w:ind w:left="89" w:right="83" w:firstLine="481"/>
            </w:pPr>
            <w:r>
              <w:rPr>
                <w:spacing w:val="26"/>
              </w:rPr>
              <w:t>金华市秋滨污水处理厂</w:t>
            </w:r>
            <w:r>
              <w:rPr>
                <w:spacing w:val="-54"/>
              </w:rPr>
              <w:t xml:space="preserve"> </w:t>
            </w:r>
            <w:r>
              <w:rPr>
                <w:spacing w:val="26"/>
              </w:rPr>
              <w:t>出水执行《城镇污水处理厂污染物排放标准》</w:t>
            </w:r>
            <w:r>
              <w:t xml:space="preserve"> </w:t>
            </w:r>
            <w:r>
              <w:t>（</w:t>
            </w:r>
            <w:r>
              <w:rPr>
                <w:rFonts w:ascii="Times New Roman" w:eastAsia="Times New Roman" w:hAnsi="Times New Roman" w:cs="Times New Roman"/>
              </w:rPr>
              <w:t>GB18918-2002</w:t>
            </w:r>
            <w:r>
              <w:t>）中的一级</w:t>
            </w:r>
            <w:r>
              <w:rPr>
                <w:spacing w:val="-55"/>
              </w:rPr>
              <w:t xml:space="preserve"> </w:t>
            </w:r>
            <w:r>
              <w:rPr>
                <w:rFonts w:ascii="Times New Roman" w:eastAsia="Times New Roman" w:hAnsi="Times New Roman" w:cs="Times New Roman"/>
              </w:rPr>
              <w:t xml:space="preserve">A </w:t>
            </w:r>
            <w:r>
              <w:t>类标准，其中</w:t>
            </w:r>
            <w:r>
              <w:rPr>
                <w:spacing w:val="-52"/>
              </w:rPr>
              <w:t xml:space="preserve"> </w:t>
            </w:r>
            <w:r>
              <w:rPr>
                <w:rFonts w:ascii="Times New Roman" w:eastAsia="Times New Roman" w:hAnsi="Times New Roman" w:cs="Times New Roman"/>
              </w:rPr>
              <w:t>COD</w:t>
            </w:r>
            <w:r>
              <w:rPr>
                <w:rFonts w:ascii="Times New Roman" w:eastAsia="Times New Roman" w:hAnsi="Times New Roman" w:cs="Times New Roman"/>
                <w:position w:val="-1"/>
                <w:sz w:val="15"/>
                <w:szCs w:val="15"/>
              </w:rPr>
              <w:t>Cr</w:t>
            </w:r>
            <w:r>
              <w:rPr>
                <w:rFonts w:ascii="Times New Roman" w:eastAsia="Times New Roman" w:hAnsi="Times New Roman" w:cs="Times New Roman"/>
                <w:spacing w:val="-11"/>
                <w:position w:val="-1"/>
                <w:sz w:val="15"/>
                <w:szCs w:val="15"/>
              </w:rPr>
              <w:t xml:space="preserve"> </w:t>
            </w:r>
            <w:r>
              <w:t>、氨氮、总氮、总</w:t>
            </w:r>
            <w:r>
              <w:rPr>
                <w:spacing w:val="-1"/>
              </w:rPr>
              <w:t>磷执行《城</w:t>
            </w:r>
            <w:r>
              <w:t xml:space="preserve"> </w:t>
            </w:r>
            <w:r>
              <w:rPr>
                <w:spacing w:val="-3"/>
              </w:rPr>
              <w:t>镇污水处理厂主要水污染物排放标准》（</w:t>
            </w:r>
            <w:r>
              <w:rPr>
                <w:rFonts w:ascii="Times New Roman" w:eastAsia="Times New Roman" w:hAnsi="Times New Roman" w:cs="Times New Roman"/>
                <w:spacing w:val="-3"/>
              </w:rPr>
              <w:t>DB33/2169-2018</w:t>
            </w:r>
            <w:r>
              <w:rPr>
                <w:spacing w:val="-3"/>
              </w:rPr>
              <w:t>）中表</w:t>
            </w:r>
            <w:r>
              <w:rPr>
                <w:spacing w:val="-28"/>
              </w:rPr>
              <w:t xml:space="preserve"> </w:t>
            </w:r>
            <w:r>
              <w:rPr>
                <w:rFonts w:ascii="Times New Roman" w:eastAsia="Times New Roman" w:hAnsi="Times New Roman" w:cs="Times New Roman"/>
                <w:spacing w:val="-3"/>
              </w:rPr>
              <w:t xml:space="preserve">1 </w:t>
            </w:r>
            <w:r>
              <w:rPr>
                <w:spacing w:val="-3"/>
              </w:rPr>
              <w:t>标准，具体标准</w:t>
            </w:r>
          </w:p>
          <w:p>
            <w:pPr>
              <w:pStyle w:val="TableText"/>
              <w:spacing w:line="219" w:lineRule="auto"/>
              <w:ind w:left="89"/>
              <w:rPr>
                <w:rFonts w:ascii="Times New Roman" w:eastAsia="Times New Roman" w:hAnsi="Times New Roman" w:cs="Times New Roman"/>
              </w:rPr>
            </w:pPr>
            <w:r>
              <w:rPr>
                <w:spacing w:val="-4"/>
              </w:rPr>
              <w:t>值见表</w:t>
            </w:r>
            <w:r>
              <w:rPr>
                <w:spacing w:val="-47"/>
              </w:rPr>
              <w:t xml:space="preserve"> </w:t>
            </w:r>
            <w:r>
              <w:rPr>
                <w:rFonts w:ascii="Times New Roman" w:eastAsia="Times New Roman" w:hAnsi="Times New Roman" w:cs="Times New Roman"/>
                <w:spacing w:val="-4"/>
              </w:rPr>
              <w:t>3-5</w:t>
            </w:r>
          </w:p>
          <w:p>
            <w:pPr>
              <w:pStyle w:val="TableText"/>
              <w:spacing w:before="178" w:line="221" w:lineRule="auto"/>
              <w:ind w:left="1789"/>
              <w:rPr>
                <w:sz w:val="20"/>
                <w:szCs w:val="20"/>
              </w:rPr>
            </w:pPr>
            <w:r>
              <w:rPr>
                <w:spacing w:val="7"/>
                <w:sz w:val="20"/>
                <w:szCs w:val="20"/>
                <w14:textOutline w14:w="3795" w14:cap="sq">
                  <w14:solidFill>
                    <w14:srgbClr w14:val="000000"/>
                  </w14:solidFill>
                  <w14:prstDash w14:val="solid"/>
                  <w14:bevel/>
                </w14:textOutline>
              </w:rPr>
              <w:t>表</w:t>
            </w:r>
            <w:r>
              <w:rPr>
                <w:spacing w:val="-44"/>
                <w:sz w:val="20"/>
                <w:szCs w:val="20"/>
              </w:rPr>
              <w:t xml:space="preserve"> </w:t>
            </w:r>
            <w:r>
              <w:rPr>
                <w:rFonts w:ascii="Times New Roman" w:eastAsia="Times New Roman" w:hAnsi="Times New Roman" w:cs="Times New Roman"/>
                <w:b/>
                <w:bCs/>
                <w:spacing w:val="7"/>
                <w:sz w:val="20"/>
                <w:szCs w:val="20"/>
              </w:rPr>
              <w:t xml:space="preserve">3-5    </w:t>
            </w:r>
            <w:r>
              <w:rPr>
                <w:spacing w:val="7"/>
                <w:sz w:val="20"/>
                <w:szCs w:val="20"/>
                <w14:textOutline w14:w="3795" w14:cap="sq">
                  <w14:solidFill>
                    <w14:srgbClr w14:val="000000"/>
                  </w14:solidFill>
                  <w14:prstDash w14:val="solid"/>
                  <w14:bevel/>
                </w14:textOutline>
              </w:rPr>
              <w:t>水污染物排放限值</w:t>
            </w:r>
            <w:r>
              <w:rPr>
                <w:spacing w:val="7"/>
                <w:sz w:val="20"/>
                <w:szCs w:val="20"/>
              </w:rPr>
              <w:t xml:space="preserve">    </w:t>
            </w:r>
            <w:r>
              <w:rPr>
                <w:spacing w:val="7"/>
                <w:sz w:val="20"/>
                <w:szCs w:val="20"/>
                <w14:textOutline w14:w="3795" w14:cap="sq">
                  <w14:solidFill>
                    <w14:srgbClr w14:val="000000"/>
                  </w14:solidFill>
                  <w14:prstDash w14:val="solid"/>
                  <w14:bevel/>
                </w14:textOutline>
              </w:rPr>
              <w:t>单位：</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7"/>
                <w:sz w:val="20"/>
                <w:szCs w:val="20"/>
              </w:rPr>
              <w:t>/</w:t>
            </w:r>
            <w:r>
              <w:rPr>
                <w:rFonts w:ascii="Times New Roman" w:eastAsia="Times New Roman" w:hAnsi="Times New Roman" w:cs="Times New Roman"/>
                <w:b/>
                <w:bCs/>
                <w:spacing w:val="6"/>
                <w:sz w:val="20"/>
                <w:szCs w:val="20"/>
              </w:rPr>
              <w:t>L</w:t>
            </w:r>
            <w:r>
              <w:rPr>
                <w:rFonts w:ascii="Times New Roman" w:eastAsia="Times New Roman" w:hAnsi="Times New Roman" w:cs="Times New Roman"/>
                <w:b/>
                <w:bCs/>
                <w:spacing w:val="-22"/>
                <w:sz w:val="20"/>
                <w:szCs w:val="20"/>
              </w:rPr>
              <w:t xml:space="preserve"> </w:t>
            </w:r>
            <w:r>
              <w:rPr>
                <w:spacing w:val="6"/>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z w:val="20"/>
                <w:szCs w:val="20"/>
              </w:rPr>
              <w:t>pH</w:t>
            </w:r>
            <w:r>
              <w:rPr>
                <w:rFonts w:ascii="Times New Roman" w:eastAsia="Times New Roman" w:hAnsi="Times New Roman" w:cs="Times New Roman"/>
                <w:b/>
                <w:bCs/>
                <w:spacing w:val="16"/>
                <w:sz w:val="20"/>
                <w:szCs w:val="20"/>
              </w:rPr>
              <w:t xml:space="preserve"> </w:t>
            </w:r>
            <w:r>
              <w:rPr>
                <w:spacing w:val="6"/>
                <w:sz w:val="20"/>
                <w:szCs w:val="20"/>
                <w14:textOutline w14:w="3795" w14:cap="sq">
                  <w14:solidFill>
                    <w14:srgbClr w14:val="000000"/>
                  </w14:solidFill>
                  <w14:prstDash w14:val="solid"/>
                  <w14:bevel/>
                </w14:textOutline>
              </w:rPr>
              <w:t>无量纲</w:t>
            </w:r>
          </w:p>
          <w:p>
            <w:pPr>
              <w:spacing w:line="23" w:lineRule="auto"/>
              <w:rPr>
                <w:rFonts w:ascii="Arial"/>
                <w:sz w:val="2"/>
              </w:rPr>
            </w:pPr>
          </w:p>
          <w:tbl>
            <w:tblPr>
              <w:tblStyle w:val="TableNormal31"/>
              <w:tblW w:w="8539"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79"/>
              <w:gridCol w:w="712"/>
              <w:gridCol w:w="865"/>
              <w:gridCol w:w="800"/>
              <w:gridCol w:w="932"/>
              <w:gridCol w:w="816"/>
              <w:gridCol w:w="817"/>
              <w:gridCol w:w="833"/>
              <w:gridCol w:w="1085"/>
            </w:tblGrid>
            <w:tr>
              <w:tblPrEx>
                <w:tblW w:w="8539"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1679" w:type="dxa"/>
                  <w:vAlign w:val="top"/>
                </w:tcPr>
                <w:p>
                  <w:pPr>
                    <w:pStyle w:val="TableText"/>
                    <w:spacing w:before="172" w:line="228" w:lineRule="auto"/>
                    <w:ind w:left="425"/>
                    <w:rPr>
                      <w:sz w:val="20"/>
                      <w:szCs w:val="20"/>
                    </w:rPr>
                  </w:pPr>
                  <w:r>
                    <w:rPr>
                      <w:spacing w:val="7"/>
                      <w:sz w:val="20"/>
                      <w:szCs w:val="20"/>
                    </w:rPr>
                    <w:t>排放级别</w:t>
                  </w:r>
                </w:p>
              </w:tc>
              <w:tc>
                <w:tcPr>
                  <w:tcW w:w="712" w:type="dxa"/>
                  <w:vAlign w:val="top"/>
                </w:tcPr>
                <w:p>
                  <w:pPr>
                    <w:spacing w:before="210" w:line="194" w:lineRule="auto"/>
                    <w:ind w:left="223"/>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pH</w:t>
                  </w:r>
                </w:p>
              </w:tc>
              <w:tc>
                <w:tcPr>
                  <w:tcW w:w="865" w:type="dxa"/>
                  <w:vAlign w:val="top"/>
                </w:tcPr>
                <w:p>
                  <w:pPr>
                    <w:spacing w:before="207"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COD</w:t>
                  </w:r>
                </w:p>
              </w:tc>
              <w:tc>
                <w:tcPr>
                  <w:tcW w:w="800" w:type="dxa"/>
                  <w:vAlign w:val="top"/>
                </w:tcPr>
                <w:p>
                  <w:pPr>
                    <w:spacing w:before="207" w:line="202" w:lineRule="auto"/>
                    <w:ind w:left="145"/>
                    <w:rPr>
                      <w:rFonts w:ascii="Times New Roman" w:eastAsia="Times New Roman" w:hAnsi="Times New Roman" w:cs="Times New Roman"/>
                      <w:sz w:val="13"/>
                      <w:szCs w:val="13"/>
                    </w:rPr>
                  </w:pPr>
                  <w:r>
                    <w:rPr>
                      <w:rFonts w:ascii="Times New Roman" w:eastAsia="Times New Roman" w:hAnsi="Times New Roman" w:cs="Times New Roman"/>
                      <w:sz w:val="20"/>
                      <w:szCs w:val="20"/>
                    </w:rPr>
                    <w:t>BOD</w:t>
                  </w:r>
                  <w:r>
                    <w:rPr>
                      <w:rFonts w:ascii="Times New Roman" w:eastAsia="Times New Roman" w:hAnsi="Times New Roman" w:cs="Times New Roman"/>
                      <w:spacing w:val="19"/>
                      <w:position w:val="-1"/>
                      <w:sz w:val="13"/>
                      <w:szCs w:val="13"/>
                    </w:rPr>
                    <w:t>5</w:t>
                  </w:r>
                </w:p>
              </w:tc>
              <w:tc>
                <w:tcPr>
                  <w:tcW w:w="932" w:type="dxa"/>
                  <w:vAlign w:val="top"/>
                </w:tcPr>
                <w:p>
                  <w:pPr>
                    <w:spacing w:before="210" w:line="199" w:lineRule="auto"/>
                    <w:ind w:left="164"/>
                    <w:rPr>
                      <w:rFonts w:ascii="Times New Roman" w:eastAsia="Times New Roman" w:hAnsi="Times New Roman" w:cs="Times New Roman"/>
                      <w:sz w:val="20"/>
                      <w:szCs w:val="20"/>
                    </w:rPr>
                  </w:pPr>
                  <w:r>
                    <w:rPr>
                      <w:rFonts w:ascii="Times New Roman" w:eastAsia="Times New Roman" w:hAnsi="Times New Roman" w:cs="Times New Roman"/>
                      <w:sz w:val="20"/>
                      <w:szCs w:val="20"/>
                    </w:rPr>
                    <w:t>NH</w:t>
                  </w:r>
                  <w:r>
                    <w:rPr>
                      <w:rFonts w:ascii="Times New Roman" w:eastAsia="Times New Roman" w:hAnsi="Times New Roman" w:cs="Times New Roman"/>
                      <w:spacing w:val="9"/>
                      <w:position w:val="-1"/>
                      <w:sz w:val="13"/>
                      <w:szCs w:val="13"/>
                    </w:rPr>
                    <w:t>3</w:t>
                  </w:r>
                  <w:r>
                    <w:rPr>
                      <w:rFonts w:ascii="Times New Roman" w:eastAsia="Times New Roman" w:hAnsi="Times New Roman" w:cs="Times New Roman"/>
                      <w:spacing w:val="9"/>
                      <w:sz w:val="20"/>
                      <w:szCs w:val="20"/>
                    </w:rPr>
                    <w:t>-N</w:t>
                  </w:r>
                </w:p>
              </w:tc>
              <w:tc>
                <w:tcPr>
                  <w:tcW w:w="816" w:type="dxa"/>
                  <w:vAlign w:val="top"/>
                </w:tcPr>
                <w:p>
                  <w:pPr>
                    <w:pStyle w:val="TableText"/>
                    <w:spacing w:before="171" w:line="228" w:lineRule="auto"/>
                    <w:ind w:left="209"/>
                    <w:rPr>
                      <w:sz w:val="20"/>
                      <w:szCs w:val="20"/>
                    </w:rPr>
                  </w:pPr>
                  <w:r>
                    <w:rPr>
                      <w:spacing w:val="2"/>
                      <w:sz w:val="20"/>
                      <w:szCs w:val="20"/>
                    </w:rPr>
                    <w:t>总磷</w:t>
                  </w:r>
                </w:p>
              </w:tc>
              <w:tc>
                <w:tcPr>
                  <w:tcW w:w="817" w:type="dxa"/>
                  <w:vAlign w:val="top"/>
                </w:tcPr>
                <w:p>
                  <w:pPr>
                    <w:spacing w:before="207" w:line="195" w:lineRule="auto"/>
                    <w:ind w:left="30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SS</w:t>
                  </w:r>
                </w:p>
              </w:tc>
              <w:tc>
                <w:tcPr>
                  <w:tcW w:w="833" w:type="dxa"/>
                  <w:vAlign w:val="top"/>
                </w:tcPr>
                <w:p>
                  <w:pPr>
                    <w:pStyle w:val="TableText"/>
                    <w:spacing w:before="37" w:line="271" w:lineRule="exact"/>
                    <w:ind w:left="215"/>
                    <w:rPr>
                      <w:sz w:val="20"/>
                      <w:szCs w:val="20"/>
                    </w:rPr>
                  </w:pPr>
                  <w:r>
                    <w:rPr>
                      <w:spacing w:val="4"/>
                      <w:position w:val="4"/>
                      <w:sz w:val="20"/>
                      <w:szCs w:val="20"/>
                    </w:rPr>
                    <w:t>动植</w:t>
                  </w:r>
                </w:p>
                <w:p>
                  <w:pPr>
                    <w:pStyle w:val="TableText"/>
                    <w:spacing w:line="216" w:lineRule="auto"/>
                    <w:ind w:left="214"/>
                    <w:rPr>
                      <w:sz w:val="20"/>
                      <w:szCs w:val="20"/>
                    </w:rPr>
                  </w:pPr>
                  <w:r>
                    <w:rPr>
                      <w:spacing w:val="4"/>
                      <w:sz w:val="20"/>
                      <w:szCs w:val="20"/>
                    </w:rPr>
                    <w:t>物油</w:t>
                  </w:r>
                </w:p>
              </w:tc>
              <w:tc>
                <w:tcPr>
                  <w:tcW w:w="1085" w:type="dxa"/>
                  <w:vAlign w:val="top"/>
                </w:tcPr>
                <w:p>
                  <w:pPr>
                    <w:pStyle w:val="TableText"/>
                    <w:spacing w:before="171" w:line="227" w:lineRule="auto"/>
                    <w:ind w:left="342"/>
                    <w:rPr>
                      <w:sz w:val="20"/>
                      <w:szCs w:val="20"/>
                    </w:rPr>
                  </w:pPr>
                  <w:r>
                    <w:rPr>
                      <w:spacing w:val="2"/>
                      <w:sz w:val="20"/>
                      <w:szCs w:val="20"/>
                    </w:rPr>
                    <w:t>总氮</w:t>
                  </w:r>
                </w:p>
              </w:tc>
            </w:tr>
            <w:tr>
              <w:tblPrEx>
                <w:tblW w:w="8539" w:type="dxa"/>
                <w:tblInd w:w="83" w:type="dxa"/>
                <w:tblLayout w:type="fixed"/>
              </w:tblPrEx>
              <w:trPr>
                <w:trHeight w:val="548"/>
              </w:trPr>
              <w:tc>
                <w:tcPr>
                  <w:tcW w:w="1679" w:type="dxa"/>
                  <w:vAlign w:val="top"/>
                </w:tcPr>
                <w:p>
                  <w:pPr>
                    <w:pStyle w:val="TableText"/>
                    <w:spacing w:before="30" w:line="234" w:lineRule="auto"/>
                    <w:ind w:left="424" w:right="107" w:hanging="310"/>
                    <w:rPr>
                      <w:sz w:val="20"/>
                      <w:szCs w:val="20"/>
                    </w:rPr>
                  </w:pPr>
                  <w:r>
                    <w:rPr>
                      <w:rFonts w:ascii="Times New Roman" w:eastAsia="Times New Roman" w:hAnsi="Times New Roman" w:cs="Times New Roman"/>
                      <w:sz w:val="20"/>
                      <w:szCs w:val="20"/>
                    </w:rPr>
                    <w:t>GB8978-</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z w:val="20"/>
                      <w:szCs w:val="20"/>
                    </w:rPr>
                    <w:t>1996</w:t>
                  </w:r>
                  <w:r>
                    <w:rPr>
                      <w:rFonts w:ascii="Times New Roman" w:eastAsia="Times New Roman" w:hAnsi="Times New Roman" w:cs="Times New Roman"/>
                      <w:spacing w:val="27"/>
                      <w:w w:val="101"/>
                      <w:sz w:val="20"/>
                      <w:szCs w:val="20"/>
                    </w:rPr>
                    <w:t xml:space="preserve"> </w:t>
                  </w:r>
                  <w:r>
                    <w:rPr>
                      <w:sz w:val="20"/>
                      <w:szCs w:val="20"/>
                    </w:rPr>
                    <w:t xml:space="preserve">中 </w:t>
                  </w:r>
                  <w:r>
                    <w:rPr>
                      <w:spacing w:val="7"/>
                      <w:sz w:val="20"/>
                      <w:szCs w:val="20"/>
                    </w:rPr>
                    <w:t>三级标准</w:t>
                  </w:r>
                </w:p>
              </w:tc>
              <w:tc>
                <w:tcPr>
                  <w:tcW w:w="712" w:type="dxa"/>
                  <w:vAlign w:val="top"/>
                </w:tcPr>
                <w:p>
                  <w:pPr>
                    <w:spacing w:before="204" w:line="195" w:lineRule="auto"/>
                    <w:ind w:left="19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6~9</w:t>
                  </w:r>
                </w:p>
              </w:tc>
              <w:tc>
                <w:tcPr>
                  <w:tcW w:w="865" w:type="dxa"/>
                  <w:vAlign w:val="top"/>
                </w:tcPr>
                <w:p>
                  <w:pPr>
                    <w:spacing w:before="204" w:line="195" w:lineRule="auto"/>
                    <w:ind w:left="28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500</w:t>
                  </w:r>
                </w:p>
              </w:tc>
              <w:tc>
                <w:tcPr>
                  <w:tcW w:w="800" w:type="dxa"/>
                  <w:vAlign w:val="top"/>
                </w:tcPr>
                <w:p>
                  <w:pPr>
                    <w:spacing w:before="204" w:line="195" w:lineRule="auto"/>
                    <w:ind w:left="24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300</w:t>
                  </w:r>
                </w:p>
              </w:tc>
              <w:tc>
                <w:tcPr>
                  <w:tcW w:w="932" w:type="dxa"/>
                  <w:vAlign w:val="top"/>
                </w:tcPr>
                <w:p>
                  <w:pPr>
                    <w:spacing w:before="200" w:line="199" w:lineRule="auto"/>
                    <w:ind w:left="31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35*</w:t>
                  </w:r>
                </w:p>
              </w:tc>
              <w:tc>
                <w:tcPr>
                  <w:tcW w:w="816" w:type="dxa"/>
                  <w:vAlign w:val="top"/>
                </w:tcPr>
                <w:p>
                  <w:pPr>
                    <w:spacing w:before="200" w:line="199" w:lineRule="auto"/>
                    <w:ind w:left="31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w:t>
                  </w:r>
                </w:p>
              </w:tc>
              <w:tc>
                <w:tcPr>
                  <w:tcW w:w="817" w:type="dxa"/>
                  <w:vAlign w:val="top"/>
                </w:tcPr>
                <w:p>
                  <w:pPr>
                    <w:spacing w:before="204" w:line="195" w:lineRule="auto"/>
                    <w:ind w:left="25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w:t>
                  </w:r>
                </w:p>
              </w:tc>
              <w:tc>
                <w:tcPr>
                  <w:tcW w:w="833" w:type="dxa"/>
                  <w:vAlign w:val="top"/>
                </w:tcPr>
                <w:p>
                  <w:pPr>
                    <w:spacing w:before="204" w:line="195" w:lineRule="auto"/>
                    <w:ind w:left="2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c>
                <w:tcPr>
                  <w:tcW w:w="1085" w:type="dxa"/>
                  <w:vAlign w:val="top"/>
                </w:tcPr>
                <w:p>
                  <w:pPr>
                    <w:spacing w:before="200" w:line="199" w:lineRule="auto"/>
                    <w:ind w:left="51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9" w:type="dxa"/>
                <w:tblInd w:w="83" w:type="dxa"/>
                <w:tblLayout w:type="fixed"/>
              </w:tblPrEx>
              <w:trPr>
                <w:trHeight w:val="521"/>
              </w:trPr>
              <w:tc>
                <w:tcPr>
                  <w:tcW w:w="1679" w:type="dxa"/>
                  <w:vAlign w:val="top"/>
                </w:tcPr>
                <w:p>
                  <w:pPr>
                    <w:pStyle w:val="TableText"/>
                    <w:spacing w:before="53" w:line="224" w:lineRule="auto"/>
                    <w:ind w:left="211" w:right="185" w:hanging="20"/>
                    <w:rPr>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5"/>
                      <w:sz w:val="20"/>
                      <w:szCs w:val="20"/>
                    </w:rPr>
                    <w:t>18918-2002</w:t>
                  </w:r>
                  <w:r>
                    <w:rPr>
                      <w:rFonts w:ascii="Times New Roman" w:eastAsia="Times New Roman" w:hAnsi="Times New Roman" w:cs="Times New Roman"/>
                      <w:spacing w:val="1"/>
                      <w:sz w:val="20"/>
                      <w:szCs w:val="20"/>
                    </w:rPr>
                    <w:t xml:space="preserve"> </w:t>
                  </w:r>
                  <w:r>
                    <w:rPr>
                      <w:spacing w:val="2"/>
                      <w:sz w:val="20"/>
                      <w:szCs w:val="20"/>
                    </w:rPr>
                    <w:t>中一级</w:t>
                  </w:r>
                  <w:r>
                    <w:rPr>
                      <w:spacing w:val="-44"/>
                      <w:sz w:val="20"/>
                      <w:szCs w:val="20"/>
                    </w:rPr>
                    <w:t xml:space="preserve"> </w:t>
                  </w:r>
                  <w:r>
                    <w:rPr>
                      <w:rFonts w:ascii="Times New Roman" w:eastAsia="Times New Roman" w:hAnsi="Times New Roman" w:cs="Times New Roman"/>
                      <w:spacing w:val="2"/>
                      <w:sz w:val="20"/>
                      <w:szCs w:val="20"/>
                    </w:rPr>
                    <w:t>A</w:t>
                  </w:r>
                  <w:r>
                    <w:rPr>
                      <w:rFonts w:ascii="Times New Roman" w:eastAsia="Times New Roman" w:hAnsi="Times New Roman" w:cs="Times New Roman"/>
                      <w:spacing w:val="12"/>
                      <w:sz w:val="20"/>
                      <w:szCs w:val="20"/>
                    </w:rPr>
                    <w:t xml:space="preserve"> </w:t>
                  </w:r>
                  <w:r>
                    <w:rPr>
                      <w:spacing w:val="2"/>
                      <w:sz w:val="20"/>
                      <w:szCs w:val="20"/>
                    </w:rPr>
                    <w:t>标准</w:t>
                  </w:r>
                </w:p>
              </w:tc>
              <w:tc>
                <w:tcPr>
                  <w:tcW w:w="712" w:type="dxa"/>
                  <w:vAlign w:val="top"/>
                </w:tcPr>
                <w:p>
                  <w:pPr>
                    <w:spacing w:before="191" w:line="195" w:lineRule="auto"/>
                    <w:ind w:left="19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6~9</w:t>
                  </w:r>
                </w:p>
              </w:tc>
              <w:tc>
                <w:tcPr>
                  <w:tcW w:w="865" w:type="dxa"/>
                  <w:vAlign w:val="top"/>
                </w:tcPr>
                <w:p>
                  <w:pPr>
                    <w:spacing w:before="171" w:line="216" w:lineRule="auto"/>
                    <w:ind w:left="292"/>
                    <w:rPr>
                      <w:rFonts w:ascii="Times New Roman" w:eastAsia="Times New Roman" w:hAnsi="Times New Roman" w:cs="Times New Roman"/>
                      <w:sz w:val="13"/>
                      <w:szCs w:val="13"/>
                    </w:rPr>
                  </w:pPr>
                  <w:r>
                    <w:rPr>
                      <w:rFonts w:ascii="Times New Roman" w:eastAsia="Times New Roman" w:hAnsi="Times New Roman" w:cs="Times New Roman"/>
                      <w:spacing w:val="3"/>
                      <w:position w:val="-1"/>
                      <w:sz w:val="20"/>
                      <w:szCs w:val="20"/>
                    </w:rPr>
                    <w:t>40</w:t>
                  </w:r>
                  <w:r>
                    <w:rPr>
                      <w:rFonts w:ascii="Times New Roman" w:eastAsia="Times New Roman" w:hAnsi="Times New Roman" w:cs="Times New Roman"/>
                      <w:spacing w:val="3"/>
                      <w:position w:val="5"/>
                      <w:sz w:val="13"/>
                      <w:szCs w:val="13"/>
                    </w:rPr>
                    <w:t>#</w:t>
                  </w:r>
                </w:p>
              </w:tc>
              <w:tc>
                <w:tcPr>
                  <w:tcW w:w="800" w:type="dxa"/>
                  <w:vAlign w:val="top"/>
                </w:tcPr>
                <w:p>
                  <w:pPr>
                    <w:spacing w:before="191" w:line="195" w:lineRule="auto"/>
                    <w:ind w:left="31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932" w:type="dxa"/>
                  <w:vAlign w:val="top"/>
                </w:tcPr>
                <w:p>
                  <w:pPr>
                    <w:pStyle w:val="TableText"/>
                    <w:spacing w:before="155"/>
                    <w:ind w:left="118"/>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2</w:t>
                  </w:r>
                  <w:r>
                    <w:rPr>
                      <w:spacing w:val="5"/>
                      <w:sz w:val="20"/>
                      <w:szCs w:val="20"/>
                    </w:rPr>
                    <w:t>（</w:t>
                  </w:r>
                  <w:r>
                    <w:rPr>
                      <w:rFonts w:ascii="Times New Roman" w:eastAsia="Times New Roman" w:hAnsi="Times New Roman" w:cs="Times New Roman"/>
                      <w:spacing w:val="5"/>
                      <w:sz w:val="20"/>
                      <w:szCs w:val="20"/>
                    </w:rPr>
                    <w:t>4</w:t>
                  </w:r>
                  <w:r>
                    <w:rPr>
                      <w:spacing w:val="5"/>
                      <w:sz w:val="20"/>
                      <w:szCs w:val="20"/>
                    </w:rPr>
                    <w:t>）</w:t>
                  </w:r>
                  <w:r>
                    <w:rPr>
                      <w:rFonts w:ascii="Times New Roman" w:eastAsia="Times New Roman" w:hAnsi="Times New Roman" w:cs="Times New Roman"/>
                      <w:spacing w:val="5"/>
                      <w:position w:val="6"/>
                      <w:sz w:val="13"/>
                      <w:szCs w:val="13"/>
                    </w:rPr>
                    <w:t>#</w:t>
                  </w:r>
                </w:p>
              </w:tc>
              <w:tc>
                <w:tcPr>
                  <w:tcW w:w="816" w:type="dxa"/>
                  <w:vAlign w:val="top"/>
                </w:tcPr>
                <w:p>
                  <w:pPr>
                    <w:spacing w:before="171" w:line="216" w:lineRule="auto"/>
                    <w:ind w:left="248"/>
                    <w:rPr>
                      <w:rFonts w:ascii="Times New Roman" w:eastAsia="Times New Roman" w:hAnsi="Times New Roman" w:cs="Times New Roman"/>
                      <w:sz w:val="13"/>
                      <w:szCs w:val="13"/>
                    </w:rPr>
                  </w:pPr>
                  <w:r>
                    <w:rPr>
                      <w:rFonts w:ascii="Times New Roman" w:eastAsia="Times New Roman" w:hAnsi="Times New Roman" w:cs="Times New Roman"/>
                      <w:spacing w:val="1"/>
                      <w:position w:val="-1"/>
                      <w:sz w:val="20"/>
                      <w:szCs w:val="20"/>
                    </w:rPr>
                    <w:t>0.3</w:t>
                  </w:r>
                  <w:r>
                    <w:rPr>
                      <w:rFonts w:ascii="Times New Roman" w:eastAsia="Times New Roman" w:hAnsi="Times New Roman" w:cs="Times New Roman"/>
                      <w:spacing w:val="1"/>
                      <w:position w:val="5"/>
                      <w:sz w:val="13"/>
                      <w:szCs w:val="13"/>
                    </w:rPr>
                    <w:t>#</w:t>
                  </w:r>
                </w:p>
              </w:tc>
              <w:tc>
                <w:tcPr>
                  <w:tcW w:w="817" w:type="dxa"/>
                  <w:vAlign w:val="top"/>
                </w:tcPr>
                <w:p>
                  <w:pPr>
                    <w:spacing w:before="191" w:line="195" w:lineRule="auto"/>
                    <w:ind w:left="32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833" w:type="dxa"/>
                  <w:vAlign w:val="top"/>
                </w:tcPr>
                <w:p>
                  <w:pPr>
                    <w:spacing w:before="191" w:line="195" w:lineRule="auto"/>
                    <w:ind w:left="38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085" w:type="dxa"/>
                  <w:vAlign w:val="top"/>
                </w:tcPr>
                <w:p>
                  <w:pPr>
                    <w:pStyle w:val="TableText"/>
                    <w:spacing w:before="155"/>
                    <w:ind w:left="132"/>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12</w:t>
                  </w:r>
                  <w:r>
                    <w:rPr>
                      <w:spacing w:val="-4"/>
                      <w:sz w:val="20"/>
                      <w:szCs w:val="20"/>
                    </w:rPr>
                    <w:t>（</w:t>
                  </w:r>
                  <w:r>
                    <w:rPr>
                      <w:rFonts w:ascii="Times New Roman" w:eastAsia="Times New Roman" w:hAnsi="Times New Roman" w:cs="Times New Roman"/>
                      <w:spacing w:val="-4"/>
                      <w:sz w:val="20"/>
                      <w:szCs w:val="20"/>
                    </w:rPr>
                    <w:t>15</w:t>
                  </w:r>
                  <w:r>
                    <w:rPr>
                      <w:spacing w:val="-4"/>
                      <w:sz w:val="20"/>
                      <w:szCs w:val="20"/>
                    </w:rPr>
                    <w:t>）</w:t>
                  </w:r>
                  <w:r>
                    <w:rPr>
                      <w:rFonts w:ascii="Times New Roman" w:eastAsia="Times New Roman" w:hAnsi="Times New Roman" w:cs="Times New Roman"/>
                      <w:spacing w:val="-4"/>
                      <w:position w:val="6"/>
                      <w:sz w:val="13"/>
                      <w:szCs w:val="13"/>
                    </w:rPr>
                    <w:t>#</w:t>
                  </w:r>
                </w:p>
              </w:tc>
            </w:tr>
          </w:tbl>
          <w:p>
            <w:pPr>
              <w:pStyle w:val="TableText"/>
              <w:spacing w:before="31" w:line="239" w:lineRule="auto"/>
              <w:ind w:left="88" w:right="85"/>
              <w:rPr>
                <w:sz w:val="20"/>
                <w:szCs w:val="20"/>
              </w:rPr>
            </w:pPr>
            <w:r>
              <w:rPr>
                <w:spacing w:val="11"/>
                <w:sz w:val="20"/>
                <w:szCs w:val="20"/>
              </w:rPr>
              <w:t>注：</w:t>
            </w:r>
            <w:r>
              <w:rPr>
                <w:rFonts w:ascii="Times New Roman" w:eastAsia="Times New Roman" w:hAnsi="Times New Roman" w:cs="Times New Roman"/>
                <w:spacing w:val="11"/>
                <w:sz w:val="20"/>
                <w:szCs w:val="20"/>
              </w:rPr>
              <w:t>*——</w:t>
            </w:r>
            <w:r>
              <w:rPr>
                <w:spacing w:val="11"/>
                <w:sz w:val="20"/>
                <w:szCs w:val="20"/>
              </w:rPr>
              <w:t>氨氮和总磷纳管标准参照执行浙江省地方标准《工业企</w:t>
            </w:r>
            <w:r>
              <w:rPr>
                <w:spacing w:val="10"/>
                <w:sz w:val="20"/>
                <w:szCs w:val="20"/>
              </w:rPr>
              <w:t>业废水氮、磷污染物间接排</w:t>
            </w:r>
            <w:r>
              <w:rPr>
                <w:sz w:val="20"/>
                <w:szCs w:val="20"/>
              </w:rPr>
              <w:t xml:space="preserve"> </w:t>
            </w:r>
            <w:r>
              <w:rPr>
                <w:spacing w:val="6"/>
                <w:sz w:val="20"/>
                <w:szCs w:val="20"/>
              </w:rPr>
              <w:t>放限值》（</w:t>
            </w:r>
            <w:r>
              <w:rPr>
                <w:rFonts w:ascii="Times New Roman" w:eastAsia="Times New Roman" w:hAnsi="Times New Roman" w:cs="Times New Roman"/>
                <w:sz w:val="20"/>
                <w:szCs w:val="20"/>
              </w:rPr>
              <w:t>DB</w:t>
            </w:r>
            <w:r>
              <w:rPr>
                <w:rFonts w:ascii="Times New Roman" w:eastAsia="Times New Roman" w:hAnsi="Times New Roman" w:cs="Times New Roman"/>
                <w:spacing w:val="6"/>
                <w:sz w:val="20"/>
                <w:szCs w:val="20"/>
              </w:rPr>
              <w:t>33/887-2013</w:t>
            </w:r>
            <w:r>
              <w:rPr>
                <w:spacing w:val="6"/>
                <w:sz w:val="20"/>
                <w:szCs w:val="20"/>
              </w:rPr>
              <w:t>）中</w:t>
            </w:r>
            <w:r>
              <w:rPr>
                <w:rFonts w:ascii="Times New Roman" w:eastAsia="Times New Roman" w:hAnsi="Times New Roman" w:cs="Times New Roman"/>
                <w:spacing w:val="6"/>
                <w:sz w:val="20"/>
                <w:szCs w:val="20"/>
              </w:rPr>
              <w:t>“</w:t>
            </w:r>
            <w:r>
              <w:rPr>
                <w:spacing w:val="6"/>
                <w:sz w:val="20"/>
                <w:szCs w:val="20"/>
              </w:rPr>
              <w:t>其他企业</w:t>
            </w:r>
            <w:r>
              <w:rPr>
                <w:rFonts w:ascii="Times New Roman" w:eastAsia="Times New Roman" w:hAnsi="Times New Roman" w:cs="Times New Roman"/>
                <w:spacing w:val="6"/>
                <w:sz w:val="20"/>
                <w:szCs w:val="20"/>
              </w:rPr>
              <w:t>”</w:t>
            </w:r>
            <w:r>
              <w:rPr>
                <w:rFonts w:ascii="Times New Roman" w:eastAsia="Times New Roman" w:hAnsi="Times New Roman" w:cs="Times New Roman"/>
                <w:spacing w:val="-7"/>
                <w:sz w:val="20"/>
                <w:szCs w:val="20"/>
              </w:rPr>
              <w:t xml:space="preserve"> </w:t>
            </w:r>
            <w:r>
              <w:rPr>
                <w:spacing w:val="6"/>
                <w:sz w:val="20"/>
                <w:szCs w:val="20"/>
              </w:rPr>
              <w:t>的排放限值。</w:t>
            </w:r>
          </w:p>
          <w:p>
            <w:pPr>
              <w:pStyle w:val="TableText"/>
              <w:spacing w:before="26" w:line="244" w:lineRule="auto"/>
              <w:ind w:left="89" w:right="85" w:firstLine="414"/>
              <w:rPr>
                <w:sz w:val="20"/>
                <w:szCs w:val="20"/>
              </w:rPr>
            </w:pPr>
            <w:r>
              <w:rPr>
                <w:rFonts w:ascii="Times New Roman" w:eastAsia="Times New Roman" w:hAnsi="Times New Roman" w:cs="Times New Roman"/>
                <w:spacing w:val="12"/>
                <w:sz w:val="20"/>
                <w:szCs w:val="20"/>
              </w:rPr>
              <w:t>#——</w:t>
            </w:r>
            <w:r>
              <w:rPr>
                <w:rFonts w:ascii="Times New Roman" w:eastAsia="Times New Roman" w:hAnsi="Times New Roman" w:cs="Times New Roman"/>
                <w:sz w:val="20"/>
                <w:szCs w:val="20"/>
              </w:rPr>
              <w:t>COD</w:t>
            </w:r>
            <w:r>
              <w:rPr>
                <w:rFonts w:ascii="Times New Roman" w:eastAsia="Times New Roman" w:hAnsi="Times New Roman" w:cs="Times New Roman"/>
                <w:position w:val="-1"/>
                <w:sz w:val="13"/>
                <w:szCs w:val="13"/>
              </w:rPr>
              <w:t>Cr</w:t>
            </w:r>
            <w:r>
              <w:rPr>
                <w:rFonts w:ascii="Times New Roman" w:eastAsia="Times New Roman" w:hAnsi="Times New Roman" w:cs="Times New Roman"/>
                <w:spacing w:val="-6"/>
                <w:position w:val="-1"/>
                <w:sz w:val="13"/>
                <w:szCs w:val="13"/>
              </w:rPr>
              <w:t xml:space="preserve"> </w:t>
            </w:r>
            <w:r>
              <w:rPr>
                <w:spacing w:val="12"/>
                <w:sz w:val="20"/>
                <w:szCs w:val="20"/>
              </w:rPr>
              <w:t>、氨氮、总氮、总磷执行浙江省《城镇污水处理厂主要水污染物排放标准》</w:t>
            </w:r>
            <w:r>
              <w:rPr>
                <w:sz w:val="20"/>
                <w:szCs w:val="20"/>
              </w:rPr>
              <w:t xml:space="preserve"> </w:t>
            </w:r>
            <w:r>
              <w:rPr>
                <w:spacing w:val="7"/>
                <w:sz w:val="20"/>
                <w:szCs w:val="20"/>
              </w:rPr>
              <w:t>（</w:t>
            </w:r>
            <w:r>
              <w:rPr>
                <w:rFonts w:ascii="Times New Roman" w:eastAsia="Times New Roman" w:hAnsi="Times New Roman" w:cs="Times New Roman"/>
                <w:sz w:val="20"/>
                <w:szCs w:val="20"/>
              </w:rPr>
              <w:t>DB</w:t>
            </w:r>
            <w:r>
              <w:rPr>
                <w:rFonts w:ascii="Times New Roman" w:eastAsia="Times New Roman" w:hAnsi="Times New Roman" w:cs="Times New Roman"/>
                <w:spacing w:val="7"/>
                <w:sz w:val="20"/>
                <w:szCs w:val="20"/>
              </w:rPr>
              <w:t>33/2169-2018</w:t>
            </w:r>
            <w:r>
              <w:rPr>
                <w:spacing w:val="7"/>
                <w:sz w:val="20"/>
                <w:szCs w:val="20"/>
              </w:rPr>
              <w:t>）表</w:t>
            </w:r>
            <w:r>
              <w:rPr>
                <w:spacing w:val="-23"/>
                <w:sz w:val="20"/>
                <w:szCs w:val="20"/>
              </w:rPr>
              <w:t xml:space="preserve"> </w:t>
            </w:r>
            <w:r>
              <w:rPr>
                <w:rFonts w:ascii="Times New Roman" w:eastAsia="Times New Roman" w:hAnsi="Times New Roman" w:cs="Times New Roman"/>
                <w:spacing w:val="7"/>
                <w:sz w:val="20"/>
                <w:szCs w:val="20"/>
              </w:rPr>
              <w:t xml:space="preserve">1 </w:t>
            </w:r>
            <w:r>
              <w:rPr>
                <w:spacing w:val="7"/>
                <w:sz w:val="20"/>
                <w:szCs w:val="20"/>
              </w:rPr>
              <w:t>现有城镇污水处理厂主要水</w:t>
            </w:r>
            <w:r>
              <w:rPr>
                <w:spacing w:val="6"/>
                <w:sz w:val="20"/>
                <w:szCs w:val="20"/>
              </w:rPr>
              <w:t>污染物排放限值，氨氮中括号内数值为每</w:t>
            </w:r>
            <w:r>
              <w:rPr>
                <w:sz w:val="20"/>
                <w:szCs w:val="20"/>
              </w:rPr>
              <w:t xml:space="preserve"> </w:t>
            </w:r>
            <w:r>
              <w:rPr>
                <w:spacing w:val="-4"/>
                <w:sz w:val="20"/>
                <w:szCs w:val="20"/>
              </w:rPr>
              <w:t>年</w:t>
            </w:r>
            <w:r>
              <w:rPr>
                <w:spacing w:val="-22"/>
                <w:sz w:val="20"/>
                <w:szCs w:val="20"/>
              </w:rPr>
              <w:t xml:space="preserve"> </w:t>
            </w:r>
            <w:r>
              <w:rPr>
                <w:rFonts w:ascii="Times New Roman" w:eastAsia="Times New Roman" w:hAnsi="Times New Roman" w:cs="Times New Roman"/>
                <w:spacing w:val="-4"/>
                <w:sz w:val="20"/>
                <w:szCs w:val="20"/>
              </w:rPr>
              <w:t>11</w:t>
            </w:r>
            <w:r>
              <w:rPr>
                <w:rFonts w:ascii="Times New Roman" w:eastAsia="Times New Roman" w:hAnsi="Times New Roman" w:cs="Times New Roman"/>
                <w:spacing w:val="12"/>
                <w:w w:val="101"/>
                <w:sz w:val="20"/>
                <w:szCs w:val="20"/>
              </w:rPr>
              <w:t xml:space="preserve"> </w:t>
            </w:r>
            <w:r>
              <w:rPr>
                <w:spacing w:val="-4"/>
                <w:sz w:val="20"/>
                <w:szCs w:val="20"/>
              </w:rPr>
              <w:t>月</w:t>
            </w:r>
            <w:r>
              <w:rPr>
                <w:spacing w:val="-21"/>
                <w:sz w:val="20"/>
                <w:szCs w:val="20"/>
              </w:rPr>
              <w:t xml:space="preserve"> </w:t>
            </w:r>
            <w:r>
              <w:rPr>
                <w:rFonts w:ascii="Times New Roman" w:eastAsia="Times New Roman" w:hAnsi="Times New Roman" w:cs="Times New Roman"/>
                <w:spacing w:val="-4"/>
                <w:sz w:val="20"/>
                <w:szCs w:val="20"/>
              </w:rPr>
              <w:t>1</w:t>
            </w:r>
            <w:r>
              <w:rPr>
                <w:rFonts w:ascii="Times New Roman" w:eastAsia="Times New Roman" w:hAnsi="Times New Roman" w:cs="Times New Roman"/>
                <w:spacing w:val="46"/>
                <w:sz w:val="20"/>
                <w:szCs w:val="20"/>
              </w:rPr>
              <w:t xml:space="preserve"> </w:t>
            </w:r>
            <w:r>
              <w:rPr>
                <w:spacing w:val="-4"/>
                <w:sz w:val="20"/>
                <w:szCs w:val="20"/>
              </w:rPr>
              <w:t>日至次年</w:t>
            </w:r>
            <w:r>
              <w:rPr>
                <w:spacing w:val="-36"/>
                <w:sz w:val="20"/>
                <w:szCs w:val="20"/>
              </w:rPr>
              <w:t xml:space="preserve"> </w:t>
            </w:r>
            <w:r>
              <w:rPr>
                <w:rFonts w:ascii="Times New Roman" w:eastAsia="Times New Roman" w:hAnsi="Times New Roman" w:cs="Times New Roman"/>
                <w:spacing w:val="-4"/>
                <w:sz w:val="20"/>
                <w:szCs w:val="20"/>
              </w:rPr>
              <w:t>3</w:t>
            </w:r>
            <w:r>
              <w:rPr>
                <w:rFonts w:ascii="Times New Roman" w:eastAsia="Times New Roman" w:hAnsi="Times New Roman" w:cs="Times New Roman"/>
                <w:spacing w:val="17"/>
                <w:sz w:val="20"/>
                <w:szCs w:val="20"/>
              </w:rPr>
              <w:t xml:space="preserve"> </w:t>
            </w:r>
            <w:r>
              <w:rPr>
                <w:spacing w:val="-4"/>
                <w:sz w:val="20"/>
                <w:szCs w:val="20"/>
              </w:rPr>
              <w:t>月</w:t>
            </w:r>
            <w:r>
              <w:rPr>
                <w:spacing w:val="-39"/>
                <w:sz w:val="20"/>
                <w:szCs w:val="20"/>
              </w:rPr>
              <w:t xml:space="preserve"> </w:t>
            </w:r>
            <w:r>
              <w:rPr>
                <w:rFonts w:ascii="Times New Roman" w:eastAsia="Times New Roman" w:hAnsi="Times New Roman" w:cs="Times New Roman"/>
                <w:spacing w:val="-4"/>
                <w:sz w:val="20"/>
                <w:szCs w:val="20"/>
              </w:rPr>
              <w:t xml:space="preserve">31  </w:t>
            </w:r>
            <w:r>
              <w:rPr>
                <w:spacing w:val="-4"/>
                <w:sz w:val="20"/>
                <w:szCs w:val="20"/>
              </w:rPr>
              <w:t>日执行。</w:t>
            </w:r>
          </w:p>
        </w:tc>
      </w:tr>
    </w:tbl>
    <w:p>
      <w:pPr>
        <w:pStyle w:val="BodyText"/>
      </w:pPr>
    </w:p>
    <w:p>
      <w:pPr>
        <w:sectPr>
          <w:footerReference w:type="default" r:id="rId44"/>
          <w:type w:val="nextPage"/>
          <w:pgSz w:w="11906" w:h="16839"/>
          <w:pgMar w:top="1416" w:right="1305" w:bottom="1298" w:left="1304" w:header="0" w:footer="1135" w:gutter="0"/>
          <w:pgNumType w:start="37"/>
          <w:cols w:space="708"/>
          <w:titlePg w:val="0"/>
        </w:sectPr>
      </w:pPr>
    </w:p>
    <w:tbl>
      <w:tblPr>
        <w:tblStyle w:val="TableNormal32"/>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1"/>
        <w:gridCol w:w="8720"/>
      </w:tblGrid>
      <w:tr>
        <w:tblPrEx>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316"/>
        </w:trPr>
        <w:tc>
          <w:tcPr>
            <w:tcW w:w="571" w:type="dxa"/>
            <w:textDirection w:val="tbRlV"/>
            <w:vAlign w:val="top"/>
          </w:tcPr>
          <w:p>
            <w:pPr>
              <w:pStyle w:val="TableText"/>
              <w:spacing w:before="164" w:line="209" w:lineRule="auto"/>
              <w:ind w:left="3765"/>
            </w:pPr>
            <w:r>
              <w:rPr>
                <w:spacing w:val="-1"/>
              </w:rPr>
              <w:t>污</w:t>
            </w:r>
            <w:r>
              <w:rPr>
                <w:spacing w:val="114"/>
              </w:rPr>
              <w:t xml:space="preserve"> </w:t>
            </w:r>
            <w:r>
              <w:rPr>
                <w:spacing w:val="-1"/>
              </w:rPr>
              <w:t>染</w:t>
            </w:r>
            <w:r>
              <w:rPr>
                <w:spacing w:val="106"/>
              </w:rPr>
              <w:t xml:space="preserve"> </w:t>
            </w:r>
            <w:r>
              <w:rPr>
                <w:spacing w:val="-1"/>
              </w:rPr>
              <w:t>物</w:t>
            </w:r>
            <w:r>
              <w:rPr>
                <w:spacing w:val="108"/>
              </w:rPr>
              <w:t xml:space="preserve"> </w:t>
            </w:r>
            <w:r>
              <w:rPr>
                <w:spacing w:val="-1"/>
              </w:rPr>
              <w:t>排</w:t>
            </w:r>
            <w:r>
              <w:rPr>
                <w:spacing w:val="106"/>
              </w:rPr>
              <w:t xml:space="preserve"> </w:t>
            </w:r>
            <w:r>
              <w:rPr>
                <w:spacing w:val="-1"/>
              </w:rPr>
              <w:t>放</w:t>
            </w:r>
            <w:r>
              <w:rPr>
                <w:spacing w:val="108"/>
              </w:rPr>
              <w:t xml:space="preserve"> </w:t>
            </w:r>
            <w:r>
              <w:rPr>
                <w:spacing w:val="-1"/>
              </w:rPr>
              <w:t>控</w:t>
            </w:r>
            <w:r>
              <w:rPr>
                <w:spacing w:val="106"/>
              </w:rPr>
              <w:t xml:space="preserve"> </w:t>
            </w:r>
            <w:r>
              <w:rPr>
                <w:spacing w:val="-1"/>
              </w:rPr>
              <w:t>制</w:t>
            </w:r>
            <w:r>
              <w:rPr>
                <w:spacing w:val="108"/>
              </w:rPr>
              <w:t xml:space="preserve"> </w:t>
            </w:r>
            <w:r>
              <w:rPr>
                <w:spacing w:val="-1"/>
              </w:rPr>
              <w:t>标</w:t>
            </w:r>
            <w:r>
              <w:rPr>
                <w:spacing w:val="106"/>
              </w:rPr>
              <w:t xml:space="preserve"> </w:t>
            </w:r>
            <w:r>
              <w:rPr>
                <w:spacing w:val="-1"/>
              </w:rPr>
              <w:t>准</w:t>
            </w:r>
          </w:p>
        </w:tc>
        <w:tc>
          <w:tcPr>
            <w:tcW w:w="8720" w:type="dxa"/>
            <w:vAlign w:val="top"/>
          </w:tcPr>
          <w:p>
            <w:pPr>
              <w:pStyle w:val="TableText"/>
              <w:spacing w:before="40" w:line="220" w:lineRule="auto"/>
              <w:ind w:left="567"/>
            </w:pPr>
            <w:r>
              <w:rPr>
                <w:rFonts w:ascii="Arial" w:eastAsia="Arial" w:hAnsi="Arial" w:cs="Arial"/>
                <w:spacing w:val="-3"/>
              </w:rPr>
              <w:t>2</w:t>
            </w:r>
            <w:r>
              <w:rPr>
                <w:spacing w:val="-3"/>
              </w:rPr>
              <w:t>、废气</w:t>
            </w:r>
          </w:p>
          <w:p>
            <w:pPr>
              <w:pStyle w:val="TableText"/>
              <w:spacing w:before="181" w:line="359" w:lineRule="auto"/>
              <w:ind w:left="90" w:right="52" w:firstLine="480"/>
              <w:rPr>
                <w:rFonts w:ascii="Arial" w:eastAsia="Arial" w:hAnsi="Arial" w:cs="Arial"/>
              </w:rPr>
            </w:pPr>
            <w:r>
              <w:rPr>
                <w:spacing w:val="-2"/>
              </w:rPr>
              <w:t>本项目旋压工序中燃烧机加热使用燃天然气热风炉，热风直接接触工件加</w:t>
            </w:r>
            <w:r>
              <w:rPr>
                <w:spacing w:val="-3"/>
              </w:rPr>
              <w:t>热，</w:t>
            </w:r>
            <w:r>
              <w:t xml:space="preserve"> </w:t>
            </w:r>
            <w:r>
              <w:rPr>
                <w:spacing w:val="11"/>
              </w:rPr>
              <w:t>烟气污染物排放浓度参照执行《浙江省工业炉窑大气污染综合治</w:t>
            </w:r>
            <w:r>
              <w:rPr>
                <w:spacing w:val="10"/>
              </w:rPr>
              <w:t>理实施方案》</w:t>
            </w:r>
            <w:r>
              <w:t xml:space="preserve"> </w:t>
            </w:r>
            <w:r>
              <w:rPr>
                <w:spacing w:val="-7"/>
              </w:rPr>
              <w:t>（</w:t>
            </w:r>
            <w:r>
              <w:rPr>
                <w:rFonts w:ascii="Arial" w:eastAsia="Arial" w:hAnsi="Arial" w:cs="Arial"/>
                <w:spacing w:val="-7"/>
              </w:rPr>
              <w:t>2019</w:t>
            </w:r>
            <w:r>
              <w:rPr>
                <w:spacing w:val="-7"/>
              </w:rPr>
              <w:t>）中的相应标准，其中烟气黑度执行《工业炉窑大气污染物排放标准》（</w:t>
            </w:r>
            <w:r>
              <w:rPr>
                <w:rFonts w:ascii="Arial" w:eastAsia="Arial" w:hAnsi="Arial" w:cs="Arial"/>
                <w:spacing w:val="-7"/>
              </w:rPr>
              <w:t>GB</w:t>
            </w:r>
          </w:p>
          <w:p>
            <w:pPr>
              <w:pStyle w:val="TableText"/>
              <w:spacing w:line="219" w:lineRule="auto"/>
              <w:ind w:left="90"/>
            </w:pPr>
            <w:r>
              <w:rPr>
                <w:rFonts w:ascii="Arial" w:eastAsia="Arial" w:hAnsi="Arial" w:cs="Arial"/>
                <w:spacing w:val="-1"/>
              </w:rPr>
              <w:t>9078-1996</w:t>
            </w:r>
            <w:r>
              <w:rPr>
                <w:spacing w:val="-1"/>
              </w:rPr>
              <w:t>）中表</w:t>
            </w:r>
            <w:r>
              <w:rPr>
                <w:spacing w:val="-53"/>
              </w:rPr>
              <w:t xml:space="preserve"> </w:t>
            </w:r>
            <w:r>
              <w:rPr>
                <w:rFonts w:ascii="Arial" w:eastAsia="Arial" w:hAnsi="Arial" w:cs="Arial"/>
                <w:spacing w:val="-1"/>
              </w:rPr>
              <w:t xml:space="preserve">2 </w:t>
            </w:r>
            <w:r>
              <w:rPr>
                <w:spacing w:val="-1"/>
              </w:rPr>
              <w:t>相应标准，</w:t>
            </w:r>
            <w:r>
              <w:rPr>
                <w:spacing w:val="-2"/>
              </w:rPr>
              <w:t>具体见表</w:t>
            </w:r>
            <w:r>
              <w:rPr>
                <w:spacing w:val="-50"/>
              </w:rPr>
              <w:t xml:space="preserve"> </w:t>
            </w:r>
            <w:r>
              <w:rPr>
                <w:rFonts w:ascii="Arial" w:eastAsia="Arial" w:hAnsi="Arial" w:cs="Arial"/>
                <w:spacing w:val="-2"/>
              </w:rPr>
              <w:t>3-6</w:t>
            </w:r>
            <w:r>
              <w:rPr>
                <w:spacing w:val="-2"/>
              </w:rPr>
              <w:t>。</w:t>
            </w:r>
          </w:p>
          <w:p>
            <w:pPr>
              <w:pStyle w:val="TableText"/>
              <w:spacing w:before="178" w:line="222" w:lineRule="auto"/>
              <w:ind w:left="2615"/>
              <w:rPr>
                <w:sz w:val="20"/>
                <w:szCs w:val="20"/>
              </w:rPr>
            </w:pPr>
            <w:r>
              <w:rPr>
                <w:spacing w:val="8"/>
                <w:sz w:val="20"/>
                <w:szCs w:val="20"/>
                <w14:textOutline w14:w="3795" w14:cap="sq">
                  <w14:solidFill>
                    <w14:srgbClr w14:val="000000"/>
                  </w14:solidFill>
                  <w14:prstDash w14:val="solid"/>
                  <w14:bevel/>
                </w14:textOutline>
              </w:rPr>
              <w:t>表</w:t>
            </w:r>
            <w:r>
              <w:rPr>
                <w:spacing w:val="-42"/>
                <w:sz w:val="20"/>
                <w:szCs w:val="20"/>
              </w:rPr>
              <w:t xml:space="preserve"> </w:t>
            </w:r>
            <w:r>
              <w:rPr>
                <w:rFonts w:ascii="Times New Roman" w:eastAsia="Times New Roman" w:hAnsi="Times New Roman" w:cs="Times New Roman"/>
                <w:b/>
                <w:bCs/>
                <w:spacing w:val="8"/>
                <w:sz w:val="20"/>
                <w:szCs w:val="20"/>
              </w:rPr>
              <w:t xml:space="preserve">3-6    </w:t>
            </w:r>
            <w:r>
              <w:rPr>
                <w:spacing w:val="8"/>
                <w:sz w:val="20"/>
                <w:szCs w:val="20"/>
                <w14:textOutline w14:w="3795" w14:cap="sq">
                  <w14:solidFill>
                    <w14:srgbClr w14:val="000000"/>
                  </w14:solidFill>
                  <w14:prstDash w14:val="solid"/>
                  <w14:bevel/>
                </w14:textOutline>
              </w:rPr>
              <w:t>天然气燃烧烟气排放标准限</w:t>
            </w:r>
            <w:r>
              <w:rPr>
                <w:spacing w:val="7"/>
                <w:sz w:val="20"/>
                <w:szCs w:val="20"/>
                <w14:textOutline w14:w="3795" w14:cap="sq">
                  <w14:solidFill>
                    <w14:srgbClr w14:val="000000"/>
                  </w14:solidFill>
                  <w14:prstDash w14:val="solid"/>
                  <w14:bevel/>
                </w14:textOutline>
              </w:rPr>
              <w:t>值要求</w:t>
            </w:r>
          </w:p>
          <w:tbl>
            <w:tblPr>
              <w:tblStyle w:val="TableNormal32"/>
              <w:tblW w:w="8543"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10"/>
              <w:gridCol w:w="1706"/>
              <w:gridCol w:w="1708"/>
              <w:gridCol w:w="1913"/>
              <w:gridCol w:w="1506"/>
            </w:tblGrid>
            <w:tr>
              <w:tblPrEx>
                <w:tblW w:w="8543"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5124" w:type="dxa"/>
                  <w:gridSpan w:val="3"/>
                  <w:vAlign w:val="top"/>
                </w:tcPr>
                <w:p>
                  <w:pPr>
                    <w:pStyle w:val="TableText"/>
                    <w:spacing w:before="34" w:line="217" w:lineRule="auto"/>
                    <w:ind w:left="2255"/>
                    <w:rPr>
                      <w:sz w:val="20"/>
                      <w:szCs w:val="20"/>
                    </w:rPr>
                  </w:pPr>
                  <w:r>
                    <w:rPr>
                      <w:spacing w:val="6"/>
                      <w:sz w:val="20"/>
                      <w:szCs w:val="20"/>
                    </w:rPr>
                    <w:t>污染物</w:t>
                  </w:r>
                </w:p>
              </w:tc>
              <w:tc>
                <w:tcPr>
                  <w:tcW w:w="1913" w:type="dxa"/>
                  <w:vMerge w:val="restart"/>
                  <w:tcBorders>
                    <w:bottom w:val="nil"/>
                  </w:tcBorders>
                  <w:vAlign w:val="top"/>
                </w:tcPr>
                <w:p>
                  <w:pPr>
                    <w:pStyle w:val="TableText"/>
                    <w:spacing w:before="174" w:line="228" w:lineRule="auto"/>
                    <w:ind w:left="543"/>
                    <w:rPr>
                      <w:sz w:val="20"/>
                      <w:szCs w:val="20"/>
                    </w:rPr>
                  </w:pPr>
                  <w:r>
                    <w:rPr>
                      <w:spacing w:val="7"/>
                      <w:sz w:val="20"/>
                      <w:szCs w:val="20"/>
                    </w:rPr>
                    <w:t>烟气黑度</w:t>
                  </w:r>
                </w:p>
              </w:tc>
              <w:tc>
                <w:tcPr>
                  <w:tcW w:w="1506" w:type="dxa"/>
                  <w:vMerge w:val="restart"/>
                  <w:tcBorders>
                    <w:bottom w:val="nil"/>
                  </w:tcBorders>
                  <w:vAlign w:val="top"/>
                </w:tcPr>
                <w:p>
                  <w:pPr>
                    <w:pStyle w:val="TableText"/>
                    <w:spacing w:before="174" w:line="228" w:lineRule="auto"/>
                    <w:ind w:left="339"/>
                    <w:rPr>
                      <w:sz w:val="20"/>
                      <w:szCs w:val="20"/>
                    </w:rPr>
                  </w:pPr>
                  <w:r>
                    <w:rPr>
                      <w:spacing w:val="7"/>
                      <w:sz w:val="20"/>
                      <w:szCs w:val="20"/>
                    </w:rPr>
                    <w:t>烟囱高度</w:t>
                  </w:r>
                </w:p>
              </w:tc>
            </w:tr>
            <w:tr>
              <w:tblPrEx>
                <w:tblW w:w="8543" w:type="dxa"/>
                <w:tblInd w:w="83" w:type="dxa"/>
                <w:tblLayout w:type="fixed"/>
              </w:tblPrEx>
              <w:trPr>
                <w:trHeight w:val="275"/>
              </w:trPr>
              <w:tc>
                <w:tcPr>
                  <w:tcW w:w="1710" w:type="dxa"/>
                  <w:vAlign w:val="top"/>
                </w:tcPr>
                <w:p>
                  <w:pPr>
                    <w:pStyle w:val="TableText"/>
                    <w:spacing w:before="33" w:line="214" w:lineRule="auto"/>
                    <w:ind w:left="544"/>
                    <w:rPr>
                      <w:sz w:val="20"/>
                      <w:szCs w:val="20"/>
                    </w:rPr>
                  </w:pPr>
                  <w:r>
                    <w:rPr>
                      <w:spacing w:val="7"/>
                      <w:sz w:val="20"/>
                      <w:szCs w:val="20"/>
                    </w:rPr>
                    <w:t>颗粒物</w:t>
                  </w:r>
                </w:p>
              </w:tc>
              <w:tc>
                <w:tcPr>
                  <w:tcW w:w="1706" w:type="dxa"/>
                  <w:vAlign w:val="top"/>
                </w:tcPr>
                <w:p>
                  <w:pPr>
                    <w:spacing w:before="58" w:line="213" w:lineRule="auto"/>
                    <w:ind w:left="670"/>
                    <w:rPr>
                      <w:rFonts w:ascii="Arial" w:eastAsia="Arial" w:hAnsi="Arial" w:cs="Arial"/>
                      <w:sz w:val="13"/>
                      <w:szCs w:val="13"/>
                    </w:rPr>
                  </w:pPr>
                  <w:r>
                    <w:rPr>
                      <w:rFonts w:ascii="Arial" w:eastAsia="Arial" w:hAnsi="Arial" w:cs="Arial"/>
                      <w:sz w:val="20"/>
                      <w:szCs w:val="20"/>
                    </w:rPr>
                    <w:t>SO</w:t>
                  </w:r>
                  <w:r>
                    <w:rPr>
                      <w:rFonts w:ascii="Arial" w:eastAsia="Arial" w:hAnsi="Arial" w:cs="Arial"/>
                      <w:spacing w:val="7"/>
                      <w:position w:val="-1"/>
                      <w:sz w:val="13"/>
                      <w:szCs w:val="13"/>
                    </w:rPr>
                    <w:t>2</w:t>
                  </w:r>
                </w:p>
              </w:tc>
              <w:tc>
                <w:tcPr>
                  <w:tcW w:w="1708" w:type="dxa"/>
                  <w:vAlign w:val="top"/>
                </w:tcPr>
                <w:p>
                  <w:pPr>
                    <w:spacing w:before="58" w:line="213" w:lineRule="auto"/>
                    <w:ind w:left="664"/>
                    <w:rPr>
                      <w:rFonts w:ascii="Arial" w:eastAsia="Arial" w:hAnsi="Arial" w:cs="Arial"/>
                      <w:sz w:val="13"/>
                      <w:szCs w:val="13"/>
                    </w:rPr>
                  </w:pPr>
                  <w:r>
                    <w:rPr>
                      <w:rFonts w:ascii="Arial" w:eastAsia="Arial" w:hAnsi="Arial" w:cs="Arial"/>
                      <w:spacing w:val="1"/>
                      <w:sz w:val="20"/>
                      <w:szCs w:val="20"/>
                    </w:rPr>
                    <w:t>NO</w:t>
                  </w:r>
                  <w:r>
                    <w:rPr>
                      <w:rFonts w:ascii="Arial" w:eastAsia="Arial" w:hAnsi="Arial" w:cs="Arial"/>
                      <w:spacing w:val="1"/>
                      <w:position w:val="-1"/>
                      <w:sz w:val="13"/>
                      <w:szCs w:val="13"/>
                    </w:rPr>
                    <w:t>X</w:t>
                  </w:r>
                </w:p>
              </w:tc>
              <w:tc>
                <w:tcPr>
                  <w:tcW w:w="1913" w:type="dxa"/>
                  <w:vMerge/>
                  <w:tcBorders>
                    <w:top w:val="nil"/>
                  </w:tcBorders>
                  <w:vAlign w:val="top"/>
                </w:tcPr>
                <w:p>
                  <w:pPr>
                    <w:rPr>
                      <w:rFonts w:ascii="Arial"/>
                      <w:sz w:val="21"/>
                    </w:rPr>
                  </w:pPr>
                </w:p>
              </w:tc>
              <w:tc>
                <w:tcPr>
                  <w:tcW w:w="1506" w:type="dxa"/>
                  <w:vMerge/>
                  <w:tcBorders>
                    <w:top w:val="nil"/>
                  </w:tcBorders>
                  <w:vAlign w:val="top"/>
                </w:tcPr>
                <w:p>
                  <w:pPr>
                    <w:rPr>
                      <w:rFonts w:ascii="Arial"/>
                      <w:sz w:val="21"/>
                    </w:rPr>
                  </w:pPr>
                </w:p>
              </w:tc>
            </w:tr>
            <w:tr>
              <w:tblPrEx>
                <w:tblW w:w="8543" w:type="dxa"/>
                <w:tblInd w:w="83" w:type="dxa"/>
                <w:tblLayout w:type="fixed"/>
              </w:tblPrEx>
              <w:trPr>
                <w:trHeight w:val="281"/>
              </w:trPr>
              <w:tc>
                <w:tcPr>
                  <w:tcW w:w="1710" w:type="dxa"/>
                  <w:vAlign w:val="top"/>
                </w:tcPr>
                <w:p>
                  <w:pPr>
                    <w:pStyle w:val="TableText"/>
                    <w:spacing w:line="270" w:lineRule="exact"/>
                    <w:ind w:left="353"/>
                    <w:rPr>
                      <w:rFonts w:ascii="Arial" w:eastAsia="Arial" w:hAnsi="Arial" w:cs="Arial"/>
                      <w:sz w:val="13"/>
                      <w:szCs w:val="13"/>
                    </w:rPr>
                  </w:pPr>
                  <w:r>
                    <w:rPr>
                      <w:spacing w:val="4"/>
                      <w:position w:val="3"/>
                      <w:sz w:val="20"/>
                      <w:szCs w:val="20"/>
                    </w:rPr>
                    <w:t>≤</w:t>
                  </w:r>
                  <w:r>
                    <w:rPr>
                      <w:rFonts w:ascii="Arial" w:eastAsia="Arial" w:hAnsi="Arial" w:cs="Arial"/>
                      <w:spacing w:val="4"/>
                      <w:position w:val="3"/>
                      <w:sz w:val="20"/>
                      <w:szCs w:val="20"/>
                    </w:rPr>
                    <w:t>30</w:t>
                  </w:r>
                  <w:r>
                    <w:rPr>
                      <w:rFonts w:ascii="Arial" w:eastAsia="Arial" w:hAnsi="Arial" w:cs="Arial"/>
                      <w:position w:val="3"/>
                      <w:sz w:val="20"/>
                      <w:szCs w:val="20"/>
                    </w:rPr>
                    <w:t>mg</w:t>
                  </w:r>
                  <w:r>
                    <w:rPr>
                      <w:rFonts w:ascii="Arial" w:eastAsia="Arial" w:hAnsi="Arial" w:cs="Arial"/>
                      <w:spacing w:val="4"/>
                      <w:position w:val="3"/>
                      <w:sz w:val="20"/>
                      <w:szCs w:val="20"/>
                    </w:rPr>
                    <w:t>/m</w:t>
                  </w:r>
                  <w:r>
                    <w:rPr>
                      <w:rFonts w:ascii="Arial" w:eastAsia="Arial" w:hAnsi="Arial" w:cs="Arial"/>
                      <w:spacing w:val="4"/>
                      <w:position w:val="9"/>
                      <w:sz w:val="13"/>
                      <w:szCs w:val="13"/>
                    </w:rPr>
                    <w:t>3</w:t>
                  </w:r>
                </w:p>
              </w:tc>
              <w:tc>
                <w:tcPr>
                  <w:tcW w:w="1706" w:type="dxa"/>
                  <w:vAlign w:val="top"/>
                </w:tcPr>
                <w:p>
                  <w:pPr>
                    <w:pStyle w:val="TableText"/>
                    <w:spacing w:line="270" w:lineRule="exact"/>
                    <w:ind w:left="292"/>
                    <w:rPr>
                      <w:rFonts w:ascii="Arial" w:eastAsia="Arial" w:hAnsi="Arial" w:cs="Arial"/>
                      <w:sz w:val="13"/>
                      <w:szCs w:val="13"/>
                    </w:rPr>
                  </w:pPr>
                  <w:r>
                    <w:rPr>
                      <w:spacing w:val="4"/>
                      <w:position w:val="3"/>
                      <w:sz w:val="20"/>
                      <w:szCs w:val="20"/>
                    </w:rPr>
                    <w:t>≤</w:t>
                  </w:r>
                  <w:r>
                    <w:rPr>
                      <w:rFonts w:ascii="Arial" w:eastAsia="Arial" w:hAnsi="Arial" w:cs="Arial"/>
                      <w:spacing w:val="4"/>
                      <w:position w:val="3"/>
                      <w:sz w:val="20"/>
                      <w:szCs w:val="20"/>
                    </w:rPr>
                    <w:t>200</w:t>
                  </w:r>
                  <w:r>
                    <w:rPr>
                      <w:rFonts w:ascii="Arial" w:eastAsia="Arial" w:hAnsi="Arial" w:cs="Arial"/>
                      <w:position w:val="3"/>
                      <w:sz w:val="20"/>
                      <w:szCs w:val="20"/>
                    </w:rPr>
                    <w:t>mg</w:t>
                  </w:r>
                  <w:r>
                    <w:rPr>
                      <w:rFonts w:ascii="Arial" w:eastAsia="Arial" w:hAnsi="Arial" w:cs="Arial"/>
                      <w:spacing w:val="4"/>
                      <w:position w:val="3"/>
                      <w:sz w:val="20"/>
                      <w:szCs w:val="20"/>
                    </w:rPr>
                    <w:t>/m</w:t>
                  </w:r>
                  <w:r>
                    <w:rPr>
                      <w:rFonts w:ascii="Arial" w:eastAsia="Arial" w:hAnsi="Arial" w:cs="Arial"/>
                      <w:spacing w:val="4"/>
                      <w:position w:val="9"/>
                      <w:sz w:val="13"/>
                      <w:szCs w:val="13"/>
                    </w:rPr>
                    <w:t>3</w:t>
                  </w:r>
                </w:p>
              </w:tc>
              <w:tc>
                <w:tcPr>
                  <w:tcW w:w="1708" w:type="dxa"/>
                  <w:vAlign w:val="top"/>
                </w:tcPr>
                <w:p>
                  <w:pPr>
                    <w:pStyle w:val="TableText"/>
                    <w:spacing w:line="270" w:lineRule="exact"/>
                    <w:ind w:left="234"/>
                    <w:rPr>
                      <w:rFonts w:ascii="Arial" w:eastAsia="Arial" w:hAnsi="Arial" w:cs="Arial"/>
                      <w:sz w:val="13"/>
                      <w:szCs w:val="13"/>
                    </w:rPr>
                  </w:pPr>
                  <w:r>
                    <w:rPr>
                      <w:spacing w:val="4"/>
                      <w:position w:val="3"/>
                      <w:sz w:val="20"/>
                      <w:szCs w:val="20"/>
                    </w:rPr>
                    <w:t>≤</w:t>
                  </w:r>
                  <w:r>
                    <w:rPr>
                      <w:rFonts w:ascii="Arial" w:eastAsia="Arial" w:hAnsi="Arial" w:cs="Arial"/>
                      <w:spacing w:val="4"/>
                      <w:position w:val="3"/>
                      <w:sz w:val="20"/>
                      <w:szCs w:val="20"/>
                    </w:rPr>
                    <w:t>3000</w:t>
                  </w:r>
                  <w:r>
                    <w:rPr>
                      <w:rFonts w:ascii="Arial" w:eastAsia="Arial" w:hAnsi="Arial" w:cs="Arial"/>
                      <w:position w:val="3"/>
                      <w:sz w:val="20"/>
                      <w:szCs w:val="20"/>
                    </w:rPr>
                    <w:t>mg</w:t>
                  </w:r>
                  <w:r>
                    <w:rPr>
                      <w:rFonts w:ascii="Arial" w:eastAsia="Arial" w:hAnsi="Arial" w:cs="Arial"/>
                      <w:spacing w:val="4"/>
                      <w:position w:val="3"/>
                      <w:sz w:val="20"/>
                      <w:szCs w:val="20"/>
                    </w:rPr>
                    <w:t>/m</w:t>
                  </w:r>
                  <w:r>
                    <w:rPr>
                      <w:rFonts w:ascii="Arial" w:eastAsia="Arial" w:hAnsi="Arial" w:cs="Arial"/>
                      <w:spacing w:val="4"/>
                      <w:position w:val="9"/>
                      <w:sz w:val="13"/>
                      <w:szCs w:val="13"/>
                    </w:rPr>
                    <w:t>3</w:t>
                  </w:r>
                </w:p>
              </w:tc>
              <w:tc>
                <w:tcPr>
                  <w:tcW w:w="1913" w:type="dxa"/>
                  <w:vAlign w:val="top"/>
                </w:tcPr>
                <w:p>
                  <w:pPr>
                    <w:pStyle w:val="TableText"/>
                    <w:spacing w:before="33" w:line="219" w:lineRule="auto"/>
                    <w:ind w:left="118"/>
                    <w:rPr>
                      <w:sz w:val="20"/>
                      <w:szCs w:val="20"/>
                    </w:rPr>
                  </w:pPr>
                  <w:r>
                    <w:rPr>
                      <w:spacing w:val="4"/>
                      <w:sz w:val="20"/>
                      <w:szCs w:val="20"/>
                    </w:rPr>
                    <w:t>林格曼黑度为</w:t>
                  </w:r>
                  <w:r>
                    <w:rPr>
                      <w:spacing w:val="-21"/>
                      <w:sz w:val="20"/>
                      <w:szCs w:val="20"/>
                    </w:rPr>
                    <w:t xml:space="preserve"> </w:t>
                  </w:r>
                  <w:r>
                    <w:rPr>
                      <w:rFonts w:ascii="Arial" w:eastAsia="Arial" w:hAnsi="Arial" w:cs="Arial"/>
                      <w:spacing w:val="4"/>
                      <w:sz w:val="20"/>
                      <w:szCs w:val="20"/>
                    </w:rPr>
                    <w:t xml:space="preserve">1 </w:t>
                  </w:r>
                  <w:r>
                    <w:rPr>
                      <w:spacing w:val="4"/>
                      <w:sz w:val="20"/>
                      <w:szCs w:val="20"/>
                    </w:rPr>
                    <w:t>级</w:t>
                  </w:r>
                </w:p>
              </w:tc>
              <w:tc>
                <w:tcPr>
                  <w:tcW w:w="1506" w:type="dxa"/>
                  <w:vAlign w:val="top"/>
                </w:tcPr>
                <w:p>
                  <w:pPr>
                    <w:pStyle w:val="TableText"/>
                    <w:spacing w:before="33" w:line="219" w:lineRule="auto"/>
                    <w:ind w:left="331"/>
                    <w:rPr>
                      <w:sz w:val="20"/>
                      <w:szCs w:val="20"/>
                    </w:rPr>
                  </w:pPr>
                  <w:r>
                    <w:rPr>
                      <w:rFonts w:ascii="Arial" w:eastAsia="Arial" w:hAnsi="Arial" w:cs="Arial"/>
                      <w:spacing w:val="-4"/>
                      <w:sz w:val="20"/>
                      <w:szCs w:val="20"/>
                    </w:rPr>
                    <w:t>15m</w:t>
                  </w:r>
                  <w:r>
                    <w:rPr>
                      <w:rFonts w:ascii="Arial" w:eastAsia="Arial" w:hAnsi="Arial" w:cs="Arial"/>
                      <w:spacing w:val="30"/>
                      <w:sz w:val="20"/>
                      <w:szCs w:val="20"/>
                    </w:rPr>
                    <w:t xml:space="preserve"> </w:t>
                  </w:r>
                  <w:r>
                    <w:rPr>
                      <w:spacing w:val="-4"/>
                      <w:sz w:val="20"/>
                      <w:szCs w:val="20"/>
                    </w:rPr>
                    <w:t>以上</w:t>
                  </w:r>
                </w:p>
              </w:tc>
            </w:tr>
          </w:tbl>
          <w:p>
            <w:pPr>
              <w:pStyle w:val="TableText"/>
              <w:spacing w:before="35" w:line="220" w:lineRule="auto"/>
              <w:ind w:left="553"/>
            </w:pPr>
            <w:r>
              <w:rPr>
                <w:rFonts w:ascii="Arial" w:eastAsia="Arial" w:hAnsi="Arial" w:cs="Arial"/>
                <w:spacing w:val="-6"/>
              </w:rPr>
              <w:t>3</w:t>
            </w:r>
            <w:r>
              <w:rPr>
                <w:spacing w:val="-6"/>
              </w:rPr>
              <w:t>、噪声</w:t>
            </w:r>
          </w:p>
          <w:p>
            <w:pPr>
              <w:pStyle w:val="TableText"/>
              <w:spacing w:before="179" w:line="468" w:lineRule="exact"/>
              <w:ind w:left="554"/>
            </w:pPr>
            <w:r>
              <w:rPr>
                <w:spacing w:val="41"/>
                <w:position w:val="17"/>
              </w:rPr>
              <w:t>本项目施工期噪声排放执行</w:t>
            </w:r>
            <w:r>
              <w:rPr>
                <w:spacing w:val="-53"/>
                <w:position w:val="17"/>
              </w:rPr>
              <w:t xml:space="preserve"> </w:t>
            </w:r>
            <w:r>
              <w:rPr>
                <w:spacing w:val="41"/>
                <w:position w:val="17"/>
              </w:rPr>
              <w:t>《</w:t>
            </w:r>
            <w:r>
              <w:rPr>
                <w:spacing w:val="-32"/>
                <w:position w:val="17"/>
              </w:rPr>
              <w:t xml:space="preserve"> </w:t>
            </w:r>
            <w:r>
              <w:rPr>
                <w:spacing w:val="41"/>
                <w:position w:val="17"/>
              </w:rPr>
              <w:t>建筑施工场界环境噪声排放标准</w:t>
            </w:r>
            <w:r>
              <w:rPr>
                <w:spacing w:val="-67"/>
                <w:position w:val="17"/>
              </w:rPr>
              <w:t xml:space="preserve"> </w:t>
            </w:r>
            <w:r>
              <w:rPr>
                <w:spacing w:val="41"/>
                <w:position w:val="17"/>
              </w:rPr>
              <w:t>》</w:t>
            </w:r>
          </w:p>
          <w:p>
            <w:pPr>
              <w:pStyle w:val="TableText"/>
              <w:spacing w:before="1" w:line="219" w:lineRule="auto"/>
              <w:ind w:left="101"/>
            </w:pPr>
            <w:r>
              <w:rPr>
                <w:spacing w:val="-2"/>
              </w:rPr>
              <w:t>（</w:t>
            </w:r>
            <w:r>
              <w:rPr>
                <w:rFonts w:ascii="Arial" w:eastAsia="Arial" w:hAnsi="Arial" w:cs="Arial"/>
                <w:spacing w:val="-2"/>
              </w:rPr>
              <w:t>GB12523-2011</w:t>
            </w:r>
            <w:r>
              <w:rPr>
                <w:spacing w:val="-2"/>
              </w:rPr>
              <w:t>）中的标准限值，具体见表</w:t>
            </w:r>
            <w:r>
              <w:rPr>
                <w:spacing w:val="-42"/>
              </w:rPr>
              <w:t xml:space="preserve"> </w:t>
            </w:r>
            <w:r>
              <w:rPr>
                <w:rFonts w:ascii="Arial" w:eastAsia="Arial" w:hAnsi="Arial" w:cs="Arial"/>
                <w:spacing w:val="-2"/>
              </w:rPr>
              <w:t>3-7</w:t>
            </w:r>
            <w:r>
              <w:rPr>
                <w:spacing w:val="-2"/>
              </w:rPr>
              <w:t>：</w:t>
            </w:r>
          </w:p>
          <w:p>
            <w:pPr>
              <w:pStyle w:val="TableText"/>
              <w:spacing w:before="178" w:line="222" w:lineRule="auto"/>
              <w:ind w:left="1434"/>
              <w:rPr>
                <w:sz w:val="20"/>
                <w:szCs w:val="20"/>
              </w:rPr>
            </w:pPr>
            <w:r>
              <w:rPr>
                <w:spacing w:val="7"/>
                <w:sz w:val="20"/>
                <w:szCs w:val="20"/>
                <w14:textOutline w14:w="3795" w14:cap="sq">
                  <w14:solidFill>
                    <w14:srgbClr w14:val="000000"/>
                  </w14:solidFill>
                  <w14:prstDash w14:val="solid"/>
                  <w14:bevel/>
                </w14:textOutline>
              </w:rPr>
              <w:t>表</w:t>
            </w:r>
            <w:r>
              <w:rPr>
                <w:spacing w:val="-37"/>
                <w:sz w:val="20"/>
                <w:szCs w:val="20"/>
              </w:rPr>
              <w:t xml:space="preserve"> </w:t>
            </w:r>
            <w:r>
              <w:rPr>
                <w:rFonts w:ascii="Times New Roman" w:eastAsia="Times New Roman" w:hAnsi="Times New Roman" w:cs="Times New Roman"/>
                <w:b/>
                <w:bCs/>
                <w:spacing w:val="7"/>
                <w:sz w:val="20"/>
                <w:szCs w:val="20"/>
              </w:rPr>
              <w:t xml:space="preserve">3-7    </w:t>
            </w:r>
            <w:r>
              <w:rPr>
                <w:spacing w:val="7"/>
                <w:sz w:val="20"/>
                <w:szCs w:val="20"/>
                <w14:textOutline w14:w="3795" w14:cap="sq">
                  <w14:solidFill>
                    <w14:srgbClr w14:val="000000"/>
                  </w14:solidFill>
                  <w14:prstDash w14:val="solid"/>
                  <w14:bevel/>
                </w14:textOutline>
              </w:rPr>
              <w:t>《建筑施工场界环境噪声排放标准》（</w:t>
            </w:r>
            <w:r>
              <w:rPr>
                <w:rFonts w:ascii="Times New Roman" w:eastAsia="Times New Roman" w:hAnsi="Times New Roman" w:cs="Times New Roman"/>
                <w:b/>
                <w:bCs/>
                <w:sz w:val="20"/>
                <w:szCs w:val="20"/>
              </w:rPr>
              <w:t>GB</w:t>
            </w:r>
            <w:r>
              <w:rPr>
                <w:rFonts w:ascii="Times New Roman" w:eastAsia="Times New Roman" w:hAnsi="Times New Roman" w:cs="Times New Roman"/>
                <w:b/>
                <w:bCs/>
                <w:spacing w:val="7"/>
                <w:sz w:val="20"/>
                <w:szCs w:val="20"/>
              </w:rPr>
              <w:t>12523-2011</w:t>
            </w:r>
            <w:r>
              <w:rPr>
                <w:spacing w:val="7"/>
                <w:sz w:val="20"/>
                <w:szCs w:val="20"/>
                <w14:textOutline w14:w="3795" w14:cap="sq">
                  <w14:solidFill>
                    <w14:srgbClr w14:val="000000"/>
                  </w14:solidFill>
                  <w14:prstDash w14:val="solid"/>
                  <w14:bevel/>
                </w14:textOutline>
              </w:rPr>
              <w:t>）</w:t>
            </w:r>
          </w:p>
          <w:tbl>
            <w:tblPr>
              <w:tblStyle w:val="TableNormal32"/>
              <w:tblW w:w="8552" w:type="dxa"/>
              <w:tblInd w:w="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951"/>
              <w:gridCol w:w="2336"/>
              <w:gridCol w:w="2316"/>
              <w:gridCol w:w="1949"/>
            </w:tblGrid>
            <w:tr>
              <w:tblPrEx>
                <w:tblW w:w="8552" w:type="dxa"/>
                <w:tblInd w:w="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6"/>
              </w:trPr>
              <w:tc>
                <w:tcPr>
                  <w:tcW w:w="1951" w:type="dxa"/>
                  <w:vMerge w:val="restart"/>
                  <w:tcBorders>
                    <w:bottom w:val="nil"/>
                  </w:tcBorders>
                  <w:vAlign w:val="top"/>
                </w:tcPr>
                <w:p>
                  <w:pPr>
                    <w:pStyle w:val="TableText"/>
                    <w:spacing w:before="303" w:line="228" w:lineRule="auto"/>
                    <w:ind w:left="767"/>
                    <w:rPr>
                      <w:sz w:val="20"/>
                      <w:szCs w:val="20"/>
                    </w:rPr>
                  </w:pPr>
                  <w:r>
                    <w:rPr>
                      <w:spacing w:val="4"/>
                      <w:sz w:val="20"/>
                      <w:szCs w:val="20"/>
                    </w:rPr>
                    <w:t>类别</w:t>
                  </w:r>
                </w:p>
              </w:tc>
              <w:tc>
                <w:tcPr>
                  <w:tcW w:w="4652" w:type="dxa"/>
                  <w:gridSpan w:val="2"/>
                  <w:tcBorders>
                    <w:right w:val="single" w:sz="2" w:space="0" w:color="000000"/>
                  </w:tcBorders>
                  <w:vAlign w:val="top"/>
                </w:tcPr>
                <w:p>
                  <w:pPr>
                    <w:pStyle w:val="TableText"/>
                    <w:spacing w:before="97" w:line="221" w:lineRule="auto"/>
                    <w:ind w:left="1256"/>
                    <w:rPr>
                      <w:sz w:val="20"/>
                      <w:szCs w:val="20"/>
                    </w:rPr>
                  </w:pPr>
                  <w:r>
                    <w:rPr>
                      <w:spacing w:val="9"/>
                      <w:sz w:val="20"/>
                      <w:szCs w:val="20"/>
                    </w:rPr>
                    <w:t xml:space="preserve">等效声级 </w:t>
                  </w:r>
                  <w:r>
                    <w:rPr>
                      <w:rFonts w:ascii="Times New Roman" w:eastAsia="Times New Roman" w:hAnsi="Times New Roman" w:cs="Times New Roman"/>
                      <w:sz w:val="20"/>
                      <w:szCs w:val="20"/>
                    </w:rPr>
                    <w:t>Leq</w:t>
                  </w:r>
                  <w:r>
                    <w:rPr>
                      <w:rFonts w:ascii="Times New Roman" w:eastAsia="Times New Roman" w:hAnsi="Times New Roman" w:cs="Times New Roman"/>
                      <w:spacing w:val="9"/>
                      <w:sz w:val="20"/>
                      <w:szCs w:val="20"/>
                    </w:rPr>
                    <w:t>:</w:t>
                  </w:r>
                  <w:r>
                    <w:rPr>
                      <w:rFonts w:ascii="Times New Roman" w:eastAsia="Times New Roman" w:hAnsi="Times New Roman" w:cs="Times New Roman"/>
                      <w:sz w:val="20"/>
                      <w:szCs w:val="20"/>
                    </w:rPr>
                    <w:t>dB</w:t>
                  </w:r>
                  <w:r>
                    <w:rPr>
                      <w:spacing w:val="9"/>
                      <w:sz w:val="20"/>
                      <w:szCs w:val="20"/>
                    </w:rPr>
                    <w:t>（</w:t>
                  </w:r>
                  <w:r>
                    <w:rPr>
                      <w:rFonts w:ascii="Times New Roman" w:eastAsia="Times New Roman" w:hAnsi="Times New Roman" w:cs="Times New Roman"/>
                      <w:spacing w:val="9"/>
                      <w:sz w:val="20"/>
                      <w:szCs w:val="20"/>
                    </w:rPr>
                    <w:t>A</w:t>
                  </w:r>
                  <w:r>
                    <w:rPr>
                      <w:spacing w:val="9"/>
                      <w:sz w:val="20"/>
                      <w:szCs w:val="20"/>
                    </w:rPr>
                    <w:t>）</w:t>
                  </w:r>
                </w:p>
              </w:tc>
              <w:tc>
                <w:tcPr>
                  <w:tcW w:w="1949" w:type="dxa"/>
                  <w:vMerge w:val="restart"/>
                  <w:tcBorders>
                    <w:left w:val="single" w:sz="2" w:space="0" w:color="000000"/>
                    <w:bottom w:val="nil"/>
                  </w:tcBorders>
                  <w:vAlign w:val="top"/>
                </w:tcPr>
                <w:p>
                  <w:pPr>
                    <w:pStyle w:val="TableText"/>
                    <w:spacing w:before="303" w:line="229" w:lineRule="auto"/>
                    <w:ind w:left="774"/>
                    <w:rPr>
                      <w:sz w:val="20"/>
                      <w:szCs w:val="20"/>
                    </w:rPr>
                  </w:pPr>
                  <w:r>
                    <w:rPr>
                      <w:spacing w:val="3"/>
                      <w:sz w:val="20"/>
                      <w:szCs w:val="20"/>
                    </w:rPr>
                    <w:t>备注</w:t>
                  </w:r>
                </w:p>
              </w:tc>
            </w:tr>
            <w:tr>
              <w:tblPrEx>
                <w:tblW w:w="8552" w:type="dxa"/>
                <w:tblInd w:w="79" w:type="dxa"/>
                <w:tblLayout w:type="fixed"/>
              </w:tblPrEx>
              <w:trPr>
                <w:trHeight w:val="398"/>
              </w:trPr>
              <w:tc>
                <w:tcPr>
                  <w:tcW w:w="1951" w:type="dxa"/>
                  <w:vMerge/>
                  <w:tcBorders>
                    <w:top w:val="nil"/>
                  </w:tcBorders>
                  <w:vAlign w:val="top"/>
                </w:tcPr>
                <w:p>
                  <w:pPr>
                    <w:rPr>
                      <w:rFonts w:ascii="Arial"/>
                      <w:sz w:val="21"/>
                    </w:rPr>
                  </w:pPr>
                </w:p>
              </w:tc>
              <w:tc>
                <w:tcPr>
                  <w:tcW w:w="2336" w:type="dxa"/>
                  <w:vAlign w:val="top"/>
                </w:tcPr>
                <w:p>
                  <w:pPr>
                    <w:pStyle w:val="TableText"/>
                    <w:spacing w:before="93" w:line="231" w:lineRule="auto"/>
                    <w:ind w:left="958"/>
                    <w:rPr>
                      <w:sz w:val="20"/>
                      <w:szCs w:val="20"/>
                    </w:rPr>
                  </w:pPr>
                  <w:r>
                    <w:rPr>
                      <w:spacing w:val="5"/>
                      <w:sz w:val="20"/>
                      <w:szCs w:val="20"/>
                    </w:rPr>
                    <w:t>昼间</w:t>
                  </w:r>
                </w:p>
              </w:tc>
              <w:tc>
                <w:tcPr>
                  <w:tcW w:w="2316" w:type="dxa"/>
                  <w:tcBorders>
                    <w:right w:val="single" w:sz="2" w:space="0" w:color="000000"/>
                  </w:tcBorders>
                  <w:vAlign w:val="top"/>
                </w:tcPr>
                <w:p>
                  <w:pPr>
                    <w:pStyle w:val="TableText"/>
                    <w:spacing w:before="93" w:line="228" w:lineRule="auto"/>
                    <w:ind w:left="954"/>
                    <w:rPr>
                      <w:sz w:val="20"/>
                      <w:szCs w:val="20"/>
                    </w:rPr>
                  </w:pPr>
                  <w:r>
                    <w:rPr>
                      <w:spacing w:val="3"/>
                      <w:sz w:val="20"/>
                      <w:szCs w:val="20"/>
                    </w:rPr>
                    <w:t>夜间</w:t>
                  </w:r>
                </w:p>
              </w:tc>
              <w:tc>
                <w:tcPr>
                  <w:tcW w:w="1949" w:type="dxa"/>
                  <w:vMerge/>
                  <w:tcBorders>
                    <w:top w:val="nil"/>
                    <w:left w:val="single" w:sz="2" w:space="0" w:color="000000"/>
                  </w:tcBorders>
                  <w:vAlign w:val="top"/>
                </w:tcPr>
                <w:p>
                  <w:pPr>
                    <w:rPr>
                      <w:rFonts w:ascii="Arial"/>
                      <w:sz w:val="21"/>
                    </w:rPr>
                  </w:pPr>
                </w:p>
              </w:tc>
            </w:tr>
            <w:tr>
              <w:tblPrEx>
                <w:tblW w:w="8552" w:type="dxa"/>
                <w:tblInd w:w="79" w:type="dxa"/>
                <w:tblLayout w:type="fixed"/>
              </w:tblPrEx>
              <w:trPr>
                <w:trHeight w:val="406"/>
              </w:trPr>
              <w:tc>
                <w:tcPr>
                  <w:tcW w:w="1951" w:type="dxa"/>
                  <w:vAlign w:val="top"/>
                </w:tcPr>
                <w:p>
                  <w:pPr>
                    <w:pStyle w:val="TableText"/>
                    <w:spacing w:before="96" w:line="228" w:lineRule="auto"/>
                    <w:ind w:left="663"/>
                    <w:rPr>
                      <w:sz w:val="20"/>
                      <w:szCs w:val="20"/>
                    </w:rPr>
                  </w:pPr>
                  <w:r>
                    <w:rPr>
                      <w:spacing w:val="7"/>
                      <w:sz w:val="20"/>
                      <w:szCs w:val="20"/>
                    </w:rPr>
                    <w:t>施工期</w:t>
                  </w:r>
                </w:p>
              </w:tc>
              <w:tc>
                <w:tcPr>
                  <w:tcW w:w="2336" w:type="dxa"/>
                  <w:vAlign w:val="top"/>
                </w:tcPr>
                <w:p>
                  <w:pPr>
                    <w:spacing w:before="132" w:line="195" w:lineRule="auto"/>
                    <w:ind w:left="106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2316" w:type="dxa"/>
                  <w:tcBorders>
                    <w:right w:val="single" w:sz="2" w:space="0" w:color="000000"/>
                  </w:tcBorders>
                  <w:vAlign w:val="top"/>
                </w:tcPr>
                <w:p>
                  <w:pPr>
                    <w:spacing w:before="135" w:line="192" w:lineRule="auto"/>
                    <w:ind w:left="1059"/>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c>
                <w:tcPr>
                  <w:tcW w:w="1949" w:type="dxa"/>
                  <w:tcBorders>
                    <w:left w:val="single" w:sz="2" w:space="0" w:color="000000"/>
                  </w:tcBorders>
                  <w:vAlign w:val="top"/>
                </w:tcPr>
                <w:p>
                  <w:pPr>
                    <w:spacing w:before="128" w:line="199" w:lineRule="auto"/>
                    <w:ind w:left="94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pStyle w:val="TableText"/>
              <w:spacing w:before="35" w:line="359" w:lineRule="auto"/>
              <w:ind w:left="93" w:right="76" w:firstLine="459"/>
            </w:pPr>
            <w:r>
              <w:rPr>
                <w:spacing w:val="-9"/>
              </w:rPr>
              <w:t>根据项目所在地详控规划，项目所在地及周边区域规划为</w:t>
            </w:r>
            <w:r>
              <w:rPr>
                <w:spacing w:val="-63"/>
              </w:rPr>
              <w:t xml:space="preserve"> </w:t>
            </w:r>
            <w:r>
              <w:rPr>
                <w:rFonts w:ascii="Arial" w:eastAsia="Arial" w:hAnsi="Arial" w:cs="Arial"/>
                <w:spacing w:val="-9"/>
              </w:rPr>
              <w:t xml:space="preserve">2 </w:t>
            </w:r>
            <w:r>
              <w:rPr>
                <w:spacing w:val="-10"/>
              </w:rPr>
              <w:t>类工业用地。因此，</w:t>
            </w:r>
            <w:r>
              <w:t xml:space="preserve"> </w:t>
            </w:r>
            <w:r>
              <w:rPr>
                <w:spacing w:val="-9"/>
              </w:rPr>
              <w:t>项目所在地属于声环境功能</w:t>
            </w:r>
            <w:r>
              <w:rPr>
                <w:spacing w:val="-61"/>
              </w:rPr>
              <w:t xml:space="preserve"> </w:t>
            </w:r>
            <w:r>
              <w:rPr>
                <w:rFonts w:ascii="Arial" w:eastAsia="Arial" w:hAnsi="Arial" w:cs="Arial"/>
                <w:spacing w:val="-9"/>
              </w:rPr>
              <w:t xml:space="preserve">3 </w:t>
            </w:r>
            <w:r>
              <w:rPr>
                <w:spacing w:val="-9"/>
              </w:rPr>
              <w:t>类区，运营期厂界噪声排</w:t>
            </w:r>
            <w:r>
              <w:rPr>
                <w:spacing w:val="-10"/>
              </w:rPr>
              <w:t>放执行《工业企业厂界环境噪</w:t>
            </w:r>
          </w:p>
          <w:p>
            <w:pPr>
              <w:pStyle w:val="TableText"/>
              <w:spacing w:before="1" w:line="219" w:lineRule="auto"/>
              <w:ind w:left="94"/>
            </w:pPr>
            <w:r>
              <w:rPr>
                <w:spacing w:val="-6"/>
              </w:rPr>
              <w:t>声排放标准》（</w:t>
            </w:r>
            <w:r>
              <w:rPr>
                <w:rFonts w:ascii="Arial" w:eastAsia="Arial" w:hAnsi="Arial" w:cs="Arial"/>
                <w:spacing w:val="-6"/>
              </w:rPr>
              <w:t>GB12348-2008</w:t>
            </w:r>
            <w:r>
              <w:rPr>
                <w:spacing w:val="-6"/>
              </w:rPr>
              <w:t>）中</w:t>
            </w:r>
            <w:r>
              <w:rPr>
                <w:spacing w:val="-62"/>
              </w:rPr>
              <w:t xml:space="preserve"> </w:t>
            </w:r>
            <w:r>
              <w:rPr>
                <w:rFonts w:ascii="Arial" w:eastAsia="Arial" w:hAnsi="Arial" w:cs="Arial"/>
                <w:spacing w:val="-7"/>
              </w:rPr>
              <w:t xml:space="preserve">3 </w:t>
            </w:r>
            <w:r>
              <w:rPr>
                <w:spacing w:val="-7"/>
              </w:rPr>
              <w:t>类标准，见表</w:t>
            </w:r>
            <w:r>
              <w:rPr>
                <w:spacing w:val="-57"/>
              </w:rPr>
              <w:t xml:space="preserve"> </w:t>
            </w:r>
            <w:r>
              <w:rPr>
                <w:rFonts w:ascii="Arial" w:eastAsia="Arial" w:hAnsi="Arial" w:cs="Arial"/>
                <w:spacing w:val="-7"/>
              </w:rPr>
              <w:t>3-8</w:t>
            </w:r>
            <w:r>
              <w:rPr>
                <w:spacing w:val="-7"/>
              </w:rPr>
              <w:t>：</w:t>
            </w:r>
          </w:p>
          <w:p>
            <w:pPr>
              <w:pStyle w:val="TableText"/>
              <w:spacing w:before="178" w:line="221" w:lineRule="auto"/>
              <w:ind w:left="1657"/>
              <w:rPr>
                <w:rFonts w:ascii="Times New Roman" w:eastAsia="Times New Roman" w:hAnsi="Times New Roman" w:cs="Times New Roman"/>
                <w:sz w:val="20"/>
                <w:szCs w:val="20"/>
              </w:rPr>
            </w:pPr>
            <w:r>
              <w:rPr>
                <w:spacing w:val="8"/>
                <w:sz w:val="20"/>
                <w:szCs w:val="20"/>
                <w14:textOutline w14:w="3795" w14:cap="sq">
                  <w14:solidFill>
                    <w14:srgbClr w14:val="000000"/>
                  </w14:solidFill>
                  <w14:prstDash w14:val="solid"/>
                  <w14:bevel/>
                </w14:textOutline>
              </w:rPr>
              <w:t>表</w:t>
            </w:r>
            <w:r>
              <w:rPr>
                <w:spacing w:val="-44"/>
                <w:sz w:val="20"/>
                <w:szCs w:val="20"/>
              </w:rPr>
              <w:t xml:space="preserve"> </w:t>
            </w:r>
            <w:r>
              <w:rPr>
                <w:rFonts w:ascii="Times New Roman" w:eastAsia="Times New Roman" w:hAnsi="Times New Roman" w:cs="Times New Roman"/>
                <w:b/>
                <w:bCs/>
                <w:spacing w:val="8"/>
                <w:sz w:val="20"/>
                <w:szCs w:val="20"/>
              </w:rPr>
              <w:t xml:space="preserve">3-8    </w:t>
            </w:r>
            <w:r>
              <w:rPr>
                <w:spacing w:val="8"/>
                <w:sz w:val="20"/>
                <w:szCs w:val="20"/>
                <w14:textOutline w14:w="3795" w14:cap="sq">
                  <w14:solidFill>
                    <w14:srgbClr w14:val="000000"/>
                  </w14:solidFill>
                  <w14:prstDash w14:val="solid"/>
                  <w14:bevel/>
                </w14:textOutline>
              </w:rPr>
              <w:t>工业企业厂界环境噪声排放标准</w:t>
            </w:r>
            <w:r>
              <w:rPr>
                <w:spacing w:val="8"/>
                <w:sz w:val="20"/>
                <w:szCs w:val="20"/>
              </w:rPr>
              <w:t xml:space="preserve">   </w:t>
            </w:r>
            <w:r>
              <w:rPr>
                <w:spacing w:val="7"/>
                <w:sz w:val="20"/>
                <w:szCs w:val="20"/>
              </w:rPr>
              <w:t xml:space="preserve">  </w:t>
            </w:r>
            <w:r>
              <w:rPr>
                <w:spacing w:val="7"/>
                <w:sz w:val="20"/>
                <w:szCs w:val="20"/>
                <w14:textOutline w14:w="3795" w14:cap="sq">
                  <w14:solidFill>
                    <w14:srgbClr w14:val="000000"/>
                  </w14:solidFill>
                  <w14:prstDash w14:val="solid"/>
                  <w14:bevel/>
                </w14:textOutline>
              </w:rPr>
              <w:t>单位：</w:t>
            </w:r>
            <w:r>
              <w:rPr>
                <w:rFonts w:ascii="Times New Roman" w:eastAsia="Times New Roman" w:hAnsi="Times New Roman" w:cs="Times New Roman"/>
                <w:b/>
                <w:bCs/>
                <w:sz w:val="20"/>
                <w:szCs w:val="20"/>
              </w:rPr>
              <w:t>dB</w:t>
            </w:r>
            <w:r>
              <w:rPr>
                <w:rFonts w:ascii="Times New Roman" w:eastAsia="Times New Roman" w:hAnsi="Times New Roman" w:cs="Times New Roman"/>
                <w:b/>
                <w:bCs/>
                <w:spacing w:val="7"/>
                <w:sz w:val="20"/>
                <w:szCs w:val="20"/>
              </w:rPr>
              <w:t>(A)</w:t>
            </w:r>
          </w:p>
          <w:p>
            <w:pPr>
              <w:spacing w:line="31" w:lineRule="auto"/>
              <w:rPr>
                <w:rFonts w:ascii="Arial"/>
                <w:sz w:val="2"/>
              </w:rPr>
            </w:pPr>
          </w:p>
          <w:tbl>
            <w:tblPr>
              <w:tblStyle w:val="TableNormal32"/>
              <w:tblW w:w="8542"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15"/>
              <w:gridCol w:w="2910"/>
              <w:gridCol w:w="2917"/>
            </w:tblGrid>
            <w:tr>
              <w:tblPrEx>
                <w:tblW w:w="8542"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8"/>
              </w:trPr>
              <w:tc>
                <w:tcPr>
                  <w:tcW w:w="2715" w:type="dxa"/>
                  <w:vMerge w:val="restart"/>
                  <w:tcBorders>
                    <w:bottom w:val="nil"/>
                  </w:tcBorders>
                  <w:vAlign w:val="top"/>
                </w:tcPr>
                <w:p>
                  <w:pPr>
                    <w:pStyle w:val="TableText"/>
                    <w:spacing w:before="292" w:line="228" w:lineRule="auto"/>
                    <w:ind w:left="527"/>
                    <w:rPr>
                      <w:sz w:val="20"/>
                      <w:szCs w:val="20"/>
                    </w:rPr>
                  </w:pPr>
                  <w:r>
                    <w:rPr>
                      <w:spacing w:val="8"/>
                      <w:sz w:val="20"/>
                      <w:szCs w:val="20"/>
                    </w:rPr>
                    <w:t>声环境功能区类别</w:t>
                  </w:r>
                </w:p>
              </w:tc>
              <w:tc>
                <w:tcPr>
                  <w:tcW w:w="5827" w:type="dxa"/>
                  <w:gridSpan w:val="2"/>
                  <w:vAlign w:val="top"/>
                </w:tcPr>
                <w:p>
                  <w:pPr>
                    <w:pStyle w:val="TableText"/>
                    <w:spacing w:before="91" w:line="229" w:lineRule="auto"/>
                    <w:ind w:left="2718"/>
                    <w:rPr>
                      <w:sz w:val="20"/>
                      <w:szCs w:val="20"/>
                    </w:rPr>
                  </w:pPr>
                  <w:r>
                    <w:rPr>
                      <w:spacing w:val="-1"/>
                      <w:sz w:val="20"/>
                      <w:szCs w:val="20"/>
                    </w:rPr>
                    <w:t>时段</w:t>
                  </w:r>
                </w:p>
              </w:tc>
            </w:tr>
            <w:tr>
              <w:tblPrEx>
                <w:tblW w:w="8542" w:type="dxa"/>
                <w:tblInd w:w="83" w:type="dxa"/>
                <w:tblLayout w:type="fixed"/>
              </w:tblPrEx>
              <w:trPr>
                <w:trHeight w:val="395"/>
              </w:trPr>
              <w:tc>
                <w:tcPr>
                  <w:tcW w:w="2715" w:type="dxa"/>
                  <w:vMerge/>
                  <w:tcBorders>
                    <w:top w:val="nil"/>
                  </w:tcBorders>
                  <w:vAlign w:val="top"/>
                </w:tcPr>
                <w:p>
                  <w:pPr>
                    <w:rPr>
                      <w:rFonts w:ascii="Arial"/>
                      <w:sz w:val="21"/>
                    </w:rPr>
                  </w:pPr>
                </w:p>
              </w:tc>
              <w:tc>
                <w:tcPr>
                  <w:tcW w:w="2910" w:type="dxa"/>
                  <w:vAlign w:val="top"/>
                </w:tcPr>
                <w:p>
                  <w:pPr>
                    <w:pStyle w:val="TableText"/>
                    <w:spacing w:before="91" w:line="231" w:lineRule="auto"/>
                    <w:ind w:left="1248"/>
                    <w:rPr>
                      <w:sz w:val="20"/>
                      <w:szCs w:val="20"/>
                    </w:rPr>
                  </w:pPr>
                  <w:r>
                    <w:rPr>
                      <w:spacing w:val="5"/>
                      <w:sz w:val="20"/>
                      <w:szCs w:val="20"/>
                    </w:rPr>
                    <w:t>昼间</w:t>
                  </w:r>
                </w:p>
              </w:tc>
              <w:tc>
                <w:tcPr>
                  <w:tcW w:w="2917" w:type="dxa"/>
                  <w:vAlign w:val="top"/>
                </w:tcPr>
                <w:p>
                  <w:pPr>
                    <w:pStyle w:val="TableText"/>
                    <w:spacing w:before="91" w:line="228" w:lineRule="auto"/>
                    <w:ind w:left="1256"/>
                    <w:rPr>
                      <w:sz w:val="20"/>
                      <w:szCs w:val="20"/>
                    </w:rPr>
                  </w:pPr>
                  <w:r>
                    <w:rPr>
                      <w:spacing w:val="3"/>
                      <w:sz w:val="20"/>
                      <w:szCs w:val="20"/>
                    </w:rPr>
                    <w:t>夜间</w:t>
                  </w:r>
                </w:p>
              </w:tc>
            </w:tr>
            <w:tr>
              <w:tblPrEx>
                <w:tblW w:w="8542" w:type="dxa"/>
                <w:tblInd w:w="83" w:type="dxa"/>
                <w:tblLayout w:type="fixed"/>
              </w:tblPrEx>
              <w:trPr>
                <w:trHeight w:val="397"/>
              </w:trPr>
              <w:tc>
                <w:tcPr>
                  <w:tcW w:w="2715" w:type="dxa"/>
                  <w:vAlign w:val="top"/>
                </w:tcPr>
                <w:p>
                  <w:pPr>
                    <w:pStyle w:val="TableText"/>
                    <w:spacing w:before="89" w:line="228" w:lineRule="auto"/>
                    <w:ind w:left="1178"/>
                    <w:rPr>
                      <w:sz w:val="20"/>
                      <w:szCs w:val="20"/>
                    </w:rPr>
                  </w:pPr>
                  <w:r>
                    <w:rPr>
                      <w:rFonts w:ascii="Times New Roman" w:eastAsia="Times New Roman" w:hAnsi="Times New Roman" w:cs="Times New Roman"/>
                      <w:spacing w:val="-2"/>
                      <w:sz w:val="20"/>
                      <w:szCs w:val="20"/>
                    </w:rPr>
                    <w:t>3</w:t>
                  </w:r>
                  <w:r>
                    <w:rPr>
                      <w:rFonts w:ascii="Times New Roman" w:eastAsia="Times New Roman" w:hAnsi="Times New Roman" w:cs="Times New Roman"/>
                      <w:spacing w:val="9"/>
                      <w:sz w:val="20"/>
                      <w:szCs w:val="20"/>
                    </w:rPr>
                    <w:t xml:space="preserve"> </w:t>
                  </w:r>
                  <w:r>
                    <w:rPr>
                      <w:spacing w:val="-2"/>
                      <w:sz w:val="20"/>
                      <w:szCs w:val="20"/>
                    </w:rPr>
                    <w:t>类</w:t>
                  </w:r>
                </w:p>
              </w:tc>
              <w:tc>
                <w:tcPr>
                  <w:tcW w:w="2910" w:type="dxa"/>
                  <w:vAlign w:val="top"/>
                </w:tcPr>
                <w:p>
                  <w:pPr>
                    <w:spacing w:before="126" w:line="195" w:lineRule="auto"/>
                    <w:ind w:left="1356"/>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tc>
              <w:tc>
                <w:tcPr>
                  <w:tcW w:w="2917" w:type="dxa"/>
                  <w:vAlign w:val="top"/>
                </w:tcPr>
                <w:p>
                  <w:pPr>
                    <w:spacing w:before="129" w:line="192" w:lineRule="auto"/>
                    <w:ind w:left="1360"/>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bl>
          <w:p>
            <w:pPr>
              <w:pStyle w:val="TableText"/>
              <w:spacing w:before="35" w:line="220" w:lineRule="auto"/>
              <w:ind w:left="546"/>
            </w:pPr>
            <w:r>
              <w:rPr>
                <w:rFonts w:ascii="Arial" w:eastAsia="Arial" w:hAnsi="Arial" w:cs="Arial"/>
                <w:spacing w:val="-4"/>
              </w:rPr>
              <w:t>4</w:t>
            </w:r>
            <w:r>
              <w:rPr>
                <w:spacing w:val="-4"/>
              </w:rPr>
              <w:t>、固废</w:t>
            </w:r>
          </w:p>
          <w:p>
            <w:pPr>
              <w:pStyle w:val="TableText"/>
              <w:spacing w:before="177" w:line="360" w:lineRule="auto"/>
              <w:ind w:left="89" w:firstLine="468"/>
            </w:pPr>
            <w:r>
              <w:rPr>
                <w:spacing w:val="34"/>
              </w:rPr>
              <w:t>一般固废贮存执行《</w:t>
            </w:r>
            <w:r>
              <w:rPr>
                <w:spacing w:val="-26"/>
              </w:rPr>
              <w:t xml:space="preserve"> </w:t>
            </w:r>
            <w:r>
              <w:rPr>
                <w:spacing w:val="34"/>
              </w:rPr>
              <w:t>一般工业固体废物贮存和填埋污染控制标准</w:t>
            </w:r>
            <w:r>
              <w:rPr>
                <w:spacing w:val="-59"/>
              </w:rPr>
              <w:t xml:space="preserve"> </w:t>
            </w:r>
            <w:r>
              <w:rPr>
                <w:spacing w:val="34"/>
              </w:rPr>
              <w:t>》</w:t>
            </w:r>
            <w:r>
              <w:t xml:space="preserve"> </w:t>
            </w:r>
            <w:r>
              <w:rPr>
                <w:spacing w:val="-7"/>
              </w:rPr>
              <w:t>（</w:t>
            </w:r>
            <w:r>
              <w:rPr>
                <w:rFonts w:ascii="Arial" w:eastAsia="Arial" w:hAnsi="Arial" w:cs="Arial"/>
                <w:spacing w:val="-7"/>
              </w:rPr>
              <w:t>GB18599-2020</w:t>
            </w:r>
            <w:r>
              <w:t>），</w:t>
            </w:r>
            <w:r>
              <w:rPr>
                <w:spacing w:val="-7"/>
              </w:rPr>
              <w:t>其中“采用库房、包装工具（罐、桶、包装袋等）贮存一般工</w:t>
            </w:r>
            <w:r>
              <w:t xml:space="preserve"> </w:t>
            </w:r>
            <w:r>
              <w:rPr>
                <w:spacing w:val="-13"/>
              </w:rPr>
              <w:t>业固体废物过程的污染控制，不适用本标准，其贮存过程应满足相应防渗漏、防雨</w:t>
            </w:r>
            <w:r>
              <w:rPr>
                <w:spacing w:val="-14"/>
              </w:rPr>
              <w:t>淋、</w:t>
            </w:r>
            <w:r>
              <w:t xml:space="preserve"> </w:t>
            </w:r>
            <w:r>
              <w:rPr>
                <w:spacing w:val="-3"/>
              </w:rPr>
              <w:t>防扬尘等环境保护要求</w:t>
            </w:r>
            <w:r>
              <w:rPr>
                <w:spacing w:val="-90"/>
              </w:rPr>
              <w:t xml:space="preserve"> </w:t>
            </w:r>
            <w:r>
              <w:rPr>
                <w:spacing w:val="-3"/>
              </w:rPr>
              <w:t>”；危险固废贮存过程执行《危险</w:t>
            </w:r>
            <w:r>
              <w:rPr>
                <w:spacing w:val="-4"/>
              </w:rPr>
              <w:t>废物贮存污染控制标准》</w:t>
            </w:r>
          </w:p>
        </w:tc>
      </w:tr>
    </w:tbl>
    <w:p>
      <w:pPr>
        <w:sectPr>
          <w:footerReference w:type="default" r:id="rId45"/>
          <w:pgSz w:w="11906" w:h="16839"/>
          <w:pgMar w:top="1416" w:right="1305" w:bottom="1298" w:left="1304" w:header="0" w:footer="1135" w:gutter="0"/>
          <w:pgNumType w:start="38"/>
          <w:cols w:space="708"/>
        </w:sectPr>
      </w:pPr>
    </w:p>
    <w:tbl>
      <w:tblPr>
        <w:tblStyle w:val="TableNormal33"/>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1"/>
        <w:gridCol w:w="8720"/>
      </w:tblGrid>
      <w:tr>
        <w:tblPrEx>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316"/>
        </w:trPr>
        <w:tc>
          <w:tcPr>
            <w:tcW w:w="571" w:type="dxa"/>
            <w:textDirection w:val="tbRlV"/>
            <w:vAlign w:val="top"/>
          </w:tcPr>
          <w:p/>
        </w:tc>
        <w:tc>
          <w:tcPr>
            <w:tcW w:w="8720" w:type="dxa"/>
            <w:vAlign w:val="top"/>
          </w:tcPr>
          <w:p>
            <w:pPr>
              <w:pStyle w:val="TableText"/>
              <w:spacing w:before="1" w:line="231" w:lineRule="auto"/>
              <w:ind w:left="101"/>
            </w:pPr>
            <w:r>
              <w:rPr>
                <w:spacing w:val="-6"/>
              </w:rPr>
              <w:t>（</w:t>
            </w:r>
            <w:r>
              <w:rPr>
                <w:rFonts w:ascii="Arial" w:eastAsia="Arial" w:hAnsi="Arial" w:cs="Arial"/>
                <w:spacing w:val="-6"/>
              </w:rPr>
              <w:t>GB18597-2023</w:t>
            </w:r>
            <w:r>
              <w:rPr>
                <w:spacing w:val="-6"/>
              </w:rPr>
              <w:t>）。</w:t>
            </w:r>
          </w:p>
        </w:tc>
      </w:tr>
    </w:tbl>
    <w:p>
      <w:pPr>
        <w:pStyle w:val="BodyText"/>
      </w:pPr>
    </w:p>
    <w:p>
      <w:pPr>
        <w:sectPr>
          <w:footerReference w:type="default" r:id="rId46"/>
          <w:type w:val="nextPage"/>
          <w:pgSz w:w="11906" w:h="16839"/>
          <w:pgMar w:top="1416" w:right="1305" w:bottom="1298" w:left="1304" w:header="0" w:footer="1135" w:gutter="0"/>
          <w:pgNumType w:start="39"/>
          <w:cols w:space="708"/>
          <w:titlePg w:val="0"/>
        </w:sectPr>
      </w:pPr>
    </w:p>
    <w:tbl>
      <w:tblPr>
        <w:tblStyle w:val="TableNormal34"/>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1"/>
        <w:gridCol w:w="8720"/>
      </w:tblGrid>
      <w:tr>
        <w:tblPrEx>
          <w:tblW w:w="92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573"/>
        </w:trPr>
        <w:tc>
          <w:tcPr>
            <w:tcW w:w="571" w:type="dxa"/>
            <w:textDirection w:val="tbRlV"/>
            <w:vAlign w:val="top"/>
          </w:tcPr>
          <w:p>
            <w:pPr>
              <w:pStyle w:val="TableText"/>
              <w:spacing w:before="164" w:line="209" w:lineRule="auto"/>
              <w:ind w:left="5836"/>
            </w:pPr>
            <w:r>
              <w:rPr>
                <w:spacing w:val="-1"/>
              </w:rPr>
              <w:t>总</w:t>
            </w:r>
            <w:r>
              <w:rPr>
                <w:spacing w:val="109"/>
              </w:rPr>
              <w:t xml:space="preserve"> </w:t>
            </w:r>
            <w:r>
              <w:rPr>
                <w:spacing w:val="-1"/>
              </w:rPr>
              <w:t>量</w:t>
            </w:r>
            <w:r>
              <w:rPr>
                <w:spacing w:val="108"/>
              </w:rPr>
              <w:t xml:space="preserve"> </w:t>
            </w:r>
            <w:r>
              <w:rPr>
                <w:spacing w:val="-1"/>
              </w:rPr>
              <w:t>控</w:t>
            </w:r>
            <w:r>
              <w:rPr>
                <w:spacing w:val="106"/>
              </w:rPr>
              <w:t xml:space="preserve"> </w:t>
            </w:r>
            <w:r>
              <w:rPr>
                <w:spacing w:val="-1"/>
              </w:rPr>
              <w:t>制</w:t>
            </w:r>
            <w:r>
              <w:rPr>
                <w:spacing w:val="108"/>
              </w:rPr>
              <w:t xml:space="preserve"> </w:t>
            </w:r>
            <w:r>
              <w:rPr>
                <w:spacing w:val="-1"/>
              </w:rPr>
              <w:t>指</w:t>
            </w:r>
            <w:r>
              <w:rPr>
                <w:spacing w:val="106"/>
              </w:rPr>
              <w:t xml:space="preserve"> </w:t>
            </w:r>
            <w:r>
              <w:rPr>
                <w:spacing w:val="-1"/>
              </w:rPr>
              <w:t>标</w:t>
            </w:r>
          </w:p>
        </w:tc>
        <w:tc>
          <w:tcPr>
            <w:tcW w:w="8720" w:type="dxa"/>
            <w:vAlign w:val="top"/>
          </w:tcPr>
          <w:p>
            <w:pPr>
              <w:pStyle w:val="TableText"/>
              <w:spacing w:before="41" w:line="359" w:lineRule="auto"/>
              <w:ind w:left="89" w:right="83" w:firstLine="481"/>
            </w:pPr>
            <w:r>
              <w:rPr>
                <w:spacing w:val="4"/>
              </w:rPr>
              <w:t>污染物排放实施总量控制是执行环保管理目标责任制的基本原则之一。根据</w:t>
            </w:r>
            <w:r>
              <w:rPr>
                <w:spacing w:val="6"/>
              </w:rPr>
              <w:t xml:space="preserve"> </w:t>
            </w:r>
            <w:r>
              <w:rPr>
                <w:spacing w:val="-4"/>
              </w:rPr>
              <w:t>《浙江省生态环境保护“十四五</w:t>
            </w:r>
            <w:r>
              <w:rPr>
                <w:spacing w:val="-76"/>
              </w:rPr>
              <w:t xml:space="preserve"> </w:t>
            </w:r>
            <w:r>
              <w:rPr>
                <w:spacing w:val="-4"/>
              </w:rPr>
              <w:t>”规划》、《关于印发建设项目主要污染物排放总</w:t>
            </w:r>
            <w:r>
              <w:t xml:space="preserve"> </w:t>
            </w:r>
            <w:r>
              <w:rPr>
                <w:spacing w:val="-2"/>
              </w:rPr>
              <w:t>量指标审核及管理暂行办法的通知》（环发〔</w:t>
            </w:r>
            <w:r>
              <w:rPr>
                <w:rFonts w:ascii="Times New Roman" w:eastAsia="Times New Roman" w:hAnsi="Times New Roman" w:cs="Times New Roman"/>
                <w:spacing w:val="-2"/>
              </w:rPr>
              <w:t>2014</w:t>
            </w:r>
            <w:r>
              <w:rPr>
                <w:spacing w:val="-2"/>
              </w:rPr>
              <w:t>〕</w:t>
            </w:r>
            <w:r>
              <w:rPr>
                <w:rFonts w:ascii="Times New Roman" w:eastAsia="Times New Roman" w:hAnsi="Times New Roman" w:cs="Times New Roman"/>
                <w:spacing w:val="-2"/>
              </w:rPr>
              <w:t>197</w:t>
            </w:r>
            <w:r>
              <w:rPr>
                <w:rFonts w:ascii="Times New Roman" w:eastAsia="Times New Roman" w:hAnsi="Times New Roman" w:cs="Times New Roman"/>
                <w:spacing w:val="16"/>
                <w:w w:val="101"/>
              </w:rPr>
              <w:t xml:space="preserve"> </w:t>
            </w:r>
            <w:r>
              <w:rPr>
                <w:spacing w:val="-2"/>
              </w:rPr>
              <w:t>号</w:t>
            </w:r>
            <w:r>
              <w:rPr>
                <w:spacing w:val="-3"/>
              </w:rPr>
              <w:t>），“十四五</w:t>
            </w:r>
            <w:r>
              <w:rPr>
                <w:spacing w:val="-88"/>
              </w:rPr>
              <w:t xml:space="preserve"> </w:t>
            </w:r>
            <w:r>
              <w:rPr>
                <w:spacing w:val="-3"/>
              </w:rPr>
              <w:t>”期间浙</w:t>
            </w:r>
            <w:r>
              <w:t xml:space="preserve"> </w:t>
            </w:r>
            <w:r>
              <w:t>江省纳入排放总量控制计划管理的污染物：</w:t>
            </w:r>
            <w:r>
              <w:rPr>
                <w:rFonts w:ascii="Times New Roman" w:eastAsia="Times New Roman" w:hAnsi="Times New Roman" w:cs="Times New Roman"/>
              </w:rPr>
              <w:t>COD</w:t>
            </w:r>
            <w:r>
              <w:rPr>
                <w:rFonts w:ascii="Times New Roman" w:eastAsia="Times New Roman" w:hAnsi="Times New Roman" w:cs="Times New Roman"/>
                <w:position w:val="-1"/>
                <w:sz w:val="15"/>
                <w:szCs w:val="15"/>
              </w:rPr>
              <w:t>Cr</w:t>
            </w:r>
            <w:r>
              <w:rPr>
                <w:rFonts w:ascii="Times New Roman" w:eastAsia="Times New Roman" w:hAnsi="Times New Roman" w:cs="Times New Roman"/>
                <w:spacing w:val="-12"/>
                <w:position w:val="-1"/>
                <w:sz w:val="15"/>
                <w:szCs w:val="15"/>
              </w:rPr>
              <w:t xml:space="preserve"> </w:t>
            </w:r>
            <w:r>
              <w:t>、氨氮、</w:t>
            </w:r>
            <w:r>
              <w:rPr>
                <w:rFonts w:ascii="Times New Roman" w:eastAsia="Times New Roman" w:hAnsi="Times New Roman" w:cs="Times New Roman"/>
              </w:rPr>
              <w:t>SO</w:t>
            </w:r>
            <w:r>
              <w:rPr>
                <w:rFonts w:ascii="Times New Roman" w:eastAsia="Times New Roman" w:hAnsi="Times New Roman" w:cs="Times New Roman"/>
                <w:position w:val="-1"/>
                <w:sz w:val="15"/>
                <w:szCs w:val="15"/>
              </w:rPr>
              <w:t>2</w:t>
            </w:r>
            <w:r>
              <w:rPr>
                <w:rFonts w:ascii="Times New Roman" w:eastAsia="Times New Roman" w:hAnsi="Times New Roman" w:cs="Times New Roman"/>
                <w:spacing w:val="-10"/>
                <w:position w:val="-1"/>
                <w:sz w:val="15"/>
                <w:szCs w:val="15"/>
              </w:rPr>
              <w:t xml:space="preserve"> </w:t>
            </w:r>
            <w:r>
              <w:t>、</w:t>
            </w:r>
            <w:r>
              <w:rPr>
                <w:rFonts w:ascii="Times New Roman" w:eastAsia="Times New Roman" w:hAnsi="Times New Roman" w:cs="Times New Roman"/>
              </w:rPr>
              <w:t>NO</w:t>
            </w:r>
            <w:r>
              <w:rPr>
                <w:rFonts w:ascii="Times New Roman" w:eastAsia="Times New Roman" w:hAnsi="Times New Roman" w:cs="Times New Roman"/>
                <w:position w:val="-1"/>
                <w:sz w:val="15"/>
                <w:szCs w:val="15"/>
              </w:rPr>
              <w:t>X</w:t>
            </w:r>
            <w:r>
              <w:rPr>
                <w:rFonts w:ascii="Times New Roman" w:eastAsia="Times New Roman" w:hAnsi="Times New Roman" w:cs="Times New Roman"/>
                <w:spacing w:val="-8"/>
                <w:position w:val="-1"/>
                <w:sz w:val="15"/>
                <w:szCs w:val="15"/>
              </w:rPr>
              <w:t xml:space="preserve"> </w:t>
            </w:r>
            <w:r>
              <w:t>、烟（粉）</w:t>
            </w:r>
          </w:p>
          <w:p>
            <w:pPr>
              <w:pStyle w:val="TableText"/>
              <w:spacing w:line="218" w:lineRule="auto"/>
              <w:ind w:left="91"/>
            </w:pPr>
            <w:r>
              <w:rPr>
                <w:spacing w:val="-1"/>
              </w:rPr>
              <w:t>尘和挥发性有机物（</w:t>
            </w:r>
            <w:r>
              <w:rPr>
                <w:rFonts w:ascii="Times New Roman" w:eastAsia="Times New Roman" w:hAnsi="Times New Roman" w:cs="Times New Roman"/>
                <w:spacing w:val="-1"/>
              </w:rPr>
              <w:t>VOCs</w:t>
            </w:r>
            <w:r>
              <w:rPr>
                <w:spacing w:val="-1"/>
              </w:rPr>
              <w:t>）。</w:t>
            </w:r>
          </w:p>
          <w:p>
            <w:pPr>
              <w:pStyle w:val="TableText"/>
              <w:spacing w:before="181" w:line="505" w:lineRule="exact"/>
              <w:ind w:left="569"/>
            </w:pPr>
            <w:r>
              <w:rPr>
                <w:spacing w:val="3"/>
                <w:position w:val="20"/>
              </w:rPr>
              <w:t>根据工程分析，本项目建成后总量控制污染物排放量：</w:t>
            </w:r>
            <w:r>
              <w:rPr>
                <w:rFonts w:ascii="Times New Roman" w:eastAsia="Times New Roman" w:hAnsi="Times New Roman" w:cs="Times New Roman"/>
                <w:position w:val="20"/>
              </w:rPr>
              <w:t>COD</w:t>
            </w:r>
            <w:r>
              <w:rPr>
                <w:rFonts w:ascii="Times New Roman" w:eastAsia="Times New Roman" w:hAnsi="Times New Roman" w:cs="Times New Roman"/>
                <w:position w:val="19"/>
                <w:sz w:val="15"/>
                <w:szCs w:val="15"/>
              </w:rPr>
              <w:t>Cr</w:t>
            </w:r>
            <w:r>
              <w:rPr>
                <w:rFonts w:ascii="Times New Roman" w:eastAsia="Times New Roman" w:hAnsi="Times New Roman" w:cs="Times New Roman"/>
                <w:spacing w:val="3"/>
                <w:position w:val="20"/>
              </w:rPr>
              <w:t>0.014t/a</w:t>
            </w:r>
            <w:r>
              <w:rPr>
                <w:rFonts w:ascii="Times New Roman" w:eastAsia="Times New Roman" w:hAnsi="Times New Roman" w:cs="Times New Roman"/>
                <w:spacing w:val="-24"/>
                <w:position w:val="20"/>
              </w:rPr>
              <w:t xml:space="preserve"> </w:t>
            </w:r>
            <w:r>
              <w:rPr>
                <w:spacing w:val="3"/>
                <w:position w:val="20"/>
              </w:rPr>
              <w:t>、氨氮</w:t>
            </w:r>
          </w:p>
          <w:p>
            <w:pPr>
              <w:pStyle w:val="TableText"/>
              <w:spacing w:before="1" w:line="188" w:lineRule="auto"/>
              <w:ind w:left="89"/>
            </w:pPr>
            <w:r>
              <w:rPr>
                <w:rFonts w:ascii="Times New Roman" w:eastAsia="Times New Roman" w:hAnsi="Times New Roman" w:cs="Times New Roman"/>
                <w:spacing w:val="-3"/>
              </w:rPr>
              <w:t>0.0007t/a</w:t>
            </w:r>
            <w:r>
              <w:rPr>
                <w:rFonts w:ascii="Times New Roman" w:eastAsia="Times New Roman" w:hAnsi="Times New Roman" w:cs="Times New Roman"/>
                <w:spacing w:val="-21"/>
              </w:rPr>
              <w:t xml:space="preserve"> </w:t>
            </w:r>
            <w:r>
              <w:rPr>
                <w:spacing w:val="-3"/>
              </w:rPr>
              <w:t>、</w:t>
            </w:r>
            <w:r>
              <w:rPr>
                <w:rFonts w:ascii="Times New Roman" w:eastAsia="Times New Roman" w:hAnsi="Times New Roman" w:cs="Times New Roman"/>
                <w:spacing w:val="-3"/>
              </w:rPr>
              <w:t>SO</w:t>
            </w:r>
            <w:r>
              <w:rPr>
                <w:rFonts w:ascii="Times New Roman" w:eastAsia="Times New Roman" w:hAnsi="Times New Roman" w:cs="Times New Roman"/>
                <w:spacing w:val="-3"/>
                <w:position w:val="-1"/>
                <w:sz w:val="15"/>
                <w:szCs w:val="15"/>
              </w:rPr>
              <w:t>2</w:t>
            </w:r>
            <w:r>
              <w:rPr>
                <w:rFonts w:ascii="Times New Roman" w:eastAsia="Times New Roman" w:hAnsi="Times New Roman" w:cs="Times New Roman"/>
                <w:spacing w:val="-3"/>
              </w:rPr>
              <w:t>0.02t/a</w:t>
            </w:r>
            <w:r>
              <w:rPr>
                <w:rFonts w:ascii="Times New Roman" w:eastAsia="Times New Roman" w:hAnsi="Times New Roman" w:cs="Times New Roman"/>
                <w:spacing w:val="-35"/>
              </w:rPr>
              <w:t xml:space="preserve"> </w:t>
            </w:r>
            <w:r>
              <w:rPr>
                <w:spacing w:val="-3"/>
              </w:rPr>
              <w:t>、</w:t>
            </w:r>
            <w:r>
              <w:rPr>
                <w:rFonts w:ascii="Times New Roman" w:eastAsia="Times New Roman" w:hAnsi="Times New Roman" w:cs="Times New Roman"/>
                <w:spacing w:val="-3"/>
              </w:rPr>
              <w:t>NO</w:t>
            </w:r>
            <w:r>
              <w:rPr>
                <w:rFonts w:ascii="Times New Roman" w:eastAsia="Times New Roman" w:hAnsi="Times New Roman" w:cs="Times New Roman"/>
                <w:spacing w:val="-3"/>
                <w:position w:val="-1"/>
                <w:sz w:val="15"/>
                <w:szCs w:val="15"/>
              </w:rPr>
              <w:t>X</w:t>
            </w:r>
            <w:r>
              <w:rPr>
                <w:rFonts w:ascii="Times New Roman" w:eastAsia="Times New Roman" w:hAnsi="Times New Roman" w:cs="Times New Roman"/>
                <w:spacing w:val="-3"/>
              </w:rPr>
              <w:t>0.</w:t>
            </w:r>
            <w:r>
              <w:rPr>
                <w:rFonts w:ascii="Times New Roman" w:eastAsia="Times New Roman" w:hAnsi="Times New Roman" w:cs="Times New Roman"/>
                <w:spacing w:val="-31"/>
              </w:rPr>
              <w:t xml:space="preserve"> </w:t>
            </w:r>
            <w:r>
              <w:rPr>
                <w:rFonts w:ascii="Times New Roman" w:eastAsia="Times New Roman" w:hAnsi="Times New Roman" w:cs="Times New Roman"/>
                <w:spacing w:val="-3"/>
              </w:rPr>
              <w:t>19t/a</w:t>
            </w:r>
            <w:r>
              <w:rPr>
                <w:spacing w:val="-3"/>
              </w:rPr>
              <w:t>。</w:t>
            </w:r>
          </w:p>
          <w:p>
            <w:pPr>
              <w:pStyle w:val="TableText"/>
              <w:spacing w:before="185" w:line="359" w:lineRule="auto"/>
              <w:ind w:left="90" w:right="83" w:firstLine="480"/>
            </w:pPr>
            <w:r>
              <w:rPr>
                <w:spacing w:val="-3"/>
              </w:rPr>
              <w:t>本项目新增的化学需氧量、氨氮排放总量全部来自生活污水，根据《关于印发</w:t>
            </w:r>
            <w:r>
              <w:rPr>
                <w:spacing w:val="1"/>
              </w:rPr>
              <w:t xml:space="preserve"> </w:t>
            </w:r>
            <w:r>
              <w:rPr>
                <w:spacing w:val="-5"/>
              </w:rPr>
              <w:t>建设项目主要污染物排放总量指标审核及管</w:t>
            </w:r>
            <w:r>
              <w:rPr>
                <w:spacing w:val="-6"/>
              </w:rPr>
              <w:t>理暂行办法的通知》（环发〔</w:t>
            </w:r>
            <w:r>
              <w:rPr>
                <w:rFonts w:ascii="Times New Roman" w:eastAsia="Times New Roman" w:hAnsi="Times New Roman" w:cs="Times New Roman"/>
                <w:spacing w:val="-6"/>
              </w:rPr>
              <w:t>2014</w:t>
            </w:r>
            <w:r>
              <w:rPr>
                <w:spacing w:val="-6"/>
              </w:rPr>
              <w:t>〕</w:t>
            </w:r>
            <w:r>
              <w:rPr>
                <w:rFonts w:ascii="Times New Roman" w:eastAsia="Times New Roman" w:hAnsi="Times New Roman" w:cs="Times New Roman"/>
                <w:spacing w:val="-6"/>
              </w:rPr>
              <w:t>197</w:t>
            </w:r>
            <w:r>
              <w:rPr>
                <w:rFonts w:ascii="Times New Roman" w:eastAsia="Times New Roman" w:hAnsi="Times New Roman" w:cs="Times New Roman"/>
              </w:rPr>
              <w:t xml:space="preserve"> </w:t>
            </w:r>
            <w:r>
              <w:rPr>
                <w:spacing w:val="-3"/>
              </w:rPr>
              <w:t>号）及当地环保部门要求，新建、扩建、改建项目不排放生产废水且排放废水主要</w:t>
            </w:r>
            <w:r>
              <w:rPr>
                <w:spacing w:val="7"/>
              </w:rPr>
              <w:t xml:space="preserve"> </w:t>
            </w:r>
            <w:r>
              <w:rPr>
                <w:spacing w:val="-3"/>
              </w:rPr>
              <w:t>污染物仅源自厂区内独立生活区域所排放生活污水的，其新增的化学需氧量和氨氮</w:t>
            </w:r>
            <w:r>
              <w:rPr>
                <w:spacing w:val="7"/>
              </w:rPr>
              <w:t xml:space="preserve"> </w:t>
            </w:r>
            <w:r>
              <w:rPr>
                <w:spacing w:val="17"/>
              </w:rPr>
              <w:t>两项水主要污染物排放量可不进行区域替代削减</w:t>
            </w:r>
            <w:r>
              <w:rPr>
                <w:spacing w:val="-62"/>
              </w:rPr>
              <w:t xml:space="preserve"> </w:t>
            </w:r>
            <w:r>
              <w:rPr>
                <w:spacing w:val="17"/>
              </w:rPr>
              <w:t>。项目废气污染物排放量为</w:t>
            </w:r>
            <w:r>
              <w:t xml:space="preserve"> </w:t>
            </w:r>
            <w:r>
              <w:rPr>
                <w:rFonts w:ascii="Times New Roman" w:eastAsia="Times New Roman" w:hAnsi="Times New Roman" w:cs="Times New Roman"/>
                <w:spacing w:val="-3"/>
              </w:rPr>
              <w:t>SO</w:t>
            </w:r>
            <w:r>
              <w:rPr>
                <w:rFonts w:ascii="Times New Roman" w:eastAsia="Times New Roman" w:hAnsi="Times New Roman" w:cs="Times New Roman"/>
                <w:spacing w:val="-3"/>
                <w:position w:val="-1"/>
                <w:sz w:val="15"/>
                <w:szCs w:val="15"/>
              </w:rPr>
              <w:t>2</w:t>
            </w:r>
            <w:r>
              <w:rPr>
                <w:rFonts w:ascii="Times New Roman" w:eastAsia="Times New Roman" w:hAnsi="Times New Roman" w:cs="Times New Roman"/>
                <w:spacing w:val="-3"/>
              </w:rPr>
              <w:t>0.02t/a</w:t>
            </w:r>
            <w:r>
              <w:rPr>
                <w:rFonts w:ascii="Times New Roman" w:eastAsia="Times New Roman" w:hAnsi="Times New Roman" w:cs="Times New Roman"/>
                <w:spacing w:val="-35"/>
              </w:rPr>
              <w:t xml:space="preserve"> </w:t>
            </w:r>
            <w:r>
              <w:rPr>
                <w:spacing w:val="-3"/>
              </w:rPr>
              <w:t>、</w:t>
            </w:r>
            <w:r>
              <w:rPr>
                <w:rFonts w:ascii="Times New Roman" w:eastAsia="Times New Roman" w:hAnsi="Times New Roman" w:cs="Times New Roman"/>
                <w:spacing w:val="-3"/>
              </w:rPr>
              <w:t>NO</w:t>
            </w:r>
            <w:r>
              <w:rPr>
                <w:rFonts w:ascii="Times New Roman" w:eastAsia="Times New Roman" w:hAnsi="Times New Roman" w:cs="Times New Roman"/>
                <w:spacing w:val="-3"/>
                <w:position w:val="-1"/>
                <w:sz w:val="15"/>
                <w:szCs w:val="15"/>
              </w:rPr>
              <w:t>X</w:t>
            </w:r>
            <w:r>
              <w:rPr>
                <w:rFonts w:ascii="Times New Roman" w:eastAsia="Times New Roman" w:hAnsi="Times New Roman" w:cs="Times New Roman"/>
                <w:spacing w:val="-3"/>
              </w:rPr>
              <w:t>0.</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19t/a</w:t>
            </w:r>
            <w:r>
              <w:rPr>
                <w:rFonts w:ascii="Times New Roman" w:eastAsia="Times New Roman" w:hAnsi="Times New Roman" w:cs="Times New Roman"/>
                <w:spacing w:val="-32"/>
              </w:rPr>
              <w:t xml:space="preserve"> </w:t>
            </w:r>
            <w:r>
              <w:rPr>
                <w:spacing w:val="-3"/>
              </w:rPr>
              <w:t>，根据当地环保部门要求</w:t>
            </w:r>
            <w:r>
              <w:rPr>
                <w:spacing w:val="-44"/>
              </w:rPr>
              <w:t xml:space="preserve"> </w:t>
            </w:r>
            <w:r>
              <w:rPr>
                <w:rFonts w:ascii="Times New Roman" w:eastAsia="Times New Roman" w:hAnsi="Times New Roman" w:cs="Times New Roman"/>
                <w:spacing w:val="-3"/>
              </w:rPr>
              <w:t>SO</w:t>
            </w:r>
            <w:r>
              <w:rPr>
                <w:rFonts w:ascii="Times New Roman" w:eastAsia="Times New Roman" w:hAnsi="Times New Roman" w:cs="Times New Roman"/>
                <w:spacing w:val="-3"/>
                <w:position w:val="-1"/>
                <w:sz w:val="15"/>
                <w:szCs w:val="15"/>
              </w:rPr>
              <w:t>2</w:t>
            </w:r>
            <w:r>
              <w:rPr>
                <w:rFonts w:ascii="Times New Roman" w:eastAsia="Times New Roman" w:hAnsi="Times New Roman" w:cs="Times New Roman"/>
                <w:spacing w:val="-10"/>
                <w:position w:val="-1"/>
                <w:sz w:val="15"/>
                <w:szCs w:val="15"/>
              </w:rPr>
              <w:t xml:space="preserve"> </w:t>
            </w:r>
            <w:r>
              <w:rPr>
                <w:spacing w:val="-3"/>
              </w:rPr>
              <w:t>、</w:t>
            </w:r>
            <w:r>
              <w:rPr>
                <w:rFonts w:ascii="Times New Roman" w:eastAsia="Times New Roman" w:hAnsi="Times New Roman" w:cs="Times New Roman"/>
                <w:spacing w:val="-3"/>
              </w:rPr>
              <w:t>NO</w:t>
            </w:r>
            <w:r>
              <w:rPr>
                <w:rFonts w:ascii="Times New Roman" w:eastAsia="Times New Roman" w:hAnsi="Times New Roman" w:cs="Times New Roman"/>
                <w:spacing w:val="-3"/>
                <w:position w:val="-1"/>
                <w:sz w:val="15"/>
                <w:szCs w:val="15"/>
              </w:rPr>
              <w:t>X</w:t>
            </w:r>
            <w:r>
              <w:rPr>
                <w:rFonts w:ascii="Times New Roman" w:eastAsia="Times New Roman" w:hAnsi="Times New Roman" w:cs="Times New Roman"/>
                <w:spacing w:val="12"/>
                <w:w w:val="102"/>
                <w:position w:val="-1"/>
                <w:sz w:val="15"/>
                <w:szCs w:val="15"/>
              </w:rPr>
              <w:t xml:space="preserve"> </w:t>
            </w:r>
            <w:r>
              <w:rPr>
                <w:spacing w:val="-3"/>
              </w:rPr>
              <w:t>应按</w:t>
            </w:r>
            <w:r>
              <w:rPr>
                <w:spacing w:val="-32"/>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4"/>
              </w:rPr>
              <w:t>1.5</w:t>
            </w:r>
            <w:r>
              <w:rPr>
                <w:rFonts w:ascii="Times New Roman" w:eastAsia="Times New Roman" w:hAnsi="Times New Roman" w:cs="Times New Roman"/>
                <w:spacing w:val="38"/>
              </w:rPr>
              <w:t xml:space="preserve"> </w:t>
            </w:r>
            <w:r>
              <w:rPr>
                <w:spacing w:val="-4"/>
              </w:rPr>
              <w:t>比例进行区</w:t>
            </w:r>
          </w:p>
          <w:p>
            <w:pPr>
              <w:pStyle w:val="TableText"/>
              <w:spacing w:before="1" w:line="219" w:lineRule="auto"/>
              <w:ind w:left="90"/>
            </w:pPr>
            <w:r>
              <w:rPr>
                <w:spacing w:val="-2"/>
              </w:rPr>
              <w:t>域替代削减。</w:t>
            </w:r>
          </w:p>
          <w:p>
            <w:pPr>
              <w:pStyle w:val="TableText"/>
              <w:spacing w:before="180" w:line="219" w:lineRule="auto"/>
              <w:ind w:left="513"/>
            </w:pPr>
            <w:r>
              <w:rPr>
                <w:spacing w:val="-1"/>
              </w:rPr>
              <w:t>项目主要污染物排放情况及总量控制建议值见下表。</w:t>
            </w:r>
          </w:p>
          <w:p>
            <w:pPr>
              <w:pStyle w:val="TableText"/>
              <w:spacing w:before="179" w:line="222" w:lineRule="auto"/>
              <w:ind w:left="2631"/>
              <w:rPr>
                <w:rFonts w:ascii="Times New Roman" w:eastAsia="Times New Roman" w:hAnsi="Times New Roman" w:cs="Times New Roman"/>
                <w:sz w:val="20"/>
                <w:szCs w:val="20"/>
              </w:rPr>
            </w:pPr>
            <w:r>
              <w:rPr>
                <w:spacing w:val="5"/>
                <w:sz w:val="20"/>
                <w:szCs w:val="20"/>
                <w14:textOutline w14:w="3795" w14:cap="sq">
                  <w14:solidFill>
                    <w14:srgbClr w14:val="000000"/>
                  </w14:solidFill>
                  <w14:prstDash w14:val="solid"/>
                  <w14:bevel/>
                </w14:textOutline>
              </w:rPr>
              <w:t>表</w:t>
            </w:r>
            <w:r>
              <w:rPr>
                <w:spacing w:val="-26"/>
                <w:sz w:val="20"/>
                <w:szCs w:val="20"/>
              </w:rPr>
              <w:t xml:space="preserve"> </w:t>
            </w:r>
            <w:r>
              <w:rPr>
                <w:rFonts w:ascii="Times New Roman" w:eastAsia="Times New Roman" w:hAnsi="Times New Roman" w:cs="Times New Roman"/>
                <w:b/>
                <w:bCs/>
                <w:spacing w:val="5"/>
                <w:sz w:val="20"/>
                <w:szCs w:val="20"/>
              </w:rPr>
              <w:t xml:space="preserve">3-9    </w:t>
            </w:r>
            <w:r>
              <w:rPr>
                <w:spacing w:val="5"/>
                <w:sz w:val="20"/>
                <w:szCs w:val="20"/>
                <w14:textOutline w14:w="3795" w14:cap="sq">
                  <w14:solidFill>
                    <w14:srgbClr w14:val="000000"/>
                  </w14:solidFill>
                  <w14:prstDash w14:val="solid"/>
                  <w14:bevel/>
                </w14:textOutline>
              </w:rPr>
              <w:t>项目总量平衡方案</w:t>
            </w:r>
            <w:r>
              <w:rPr>
                <w:spacing w:val="9"/>
                <w:sz w:val="20"/>
                <w:szCs w:val="20"/>
              </w:rPr>
              <w:t xml:space="preserve">   </w:t>
            </w:r>
            <w:r>
              <w:rPr>
                <w:spacing w:val="5"/>
                <w:sz w:val="20"/>
                <w:szCs w:val="20"/>
                <w14:textOutline w14:w="3795" w14:cap="sq">
                  <w14:solidFill>
                    <w14:srgbClr w14:val="000000"/>
                  </w14:solidFill>
                  <w14:prstDash w14:val="solid"/>
                  <w14:bevel/>
                </w14:textOutline>
              </w:rPr>
              <w:t>单位</w:t>
            </w:r>
            <w:r>
              <w:rPr>
                <w:spacing w:val="-44"/>
                <w:sz w:val="20"/>
                <w:szCs w:val="20"/>
              </w:rPr>
              <w:t xml:space="preserve"> </w:t>
            </w:r>
            <w:r>
              <w:rPr>
                <w:rFonts w:ascii="Times New Roman" w:eastAsia="Times New Roman" w:hAnsi="Times New Roman" w:cs="Times New Roman"/>
                <w:b/>
                <w:bCs/>
                <w:spacing w:val="5"/>
                <w:sz w:val="20"/>
                <w:szCs w:val="20"/>
              </w:rPr>
              <w:t>t/a</w:t>
            </w:r>
          </w:p>
          <w:tbl>
            <w:tblPr>
              <w:tblStyle w:val="TableNormal34"/>
              <w:tblW w:w="8541" w:type="dxa"/>
              <w:tblInd w:w="8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26"/>
              <w:gridCol w:w="1788"/>
              <w:gridCol w:w="1549"/>
              <w:gridCol w:w="1672"/>
              <w:gridCol w:w="1706"/>
            </w:tblGrid>
            <w:tr>
              <w:tblPrEx>
                <w:tblW w:w="8541" w:type="dxa"/>
                <w:tblInd w:w="8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6"/>
              </w:trPr>
              <w:tc>
                <w:tcPr>
                  <w:tcW w:w="1826" w:type="dxa"/>
                  <w:vAlign w:val="top"/>
                </w:tcPr>
                <w:p>
                  <w:pPr>
                    <w:pStyle w:val="TableText"/>
                    <w:spacing w:before="167" w:line="228" w:lineRule="auto"/>
                    <w:ind w:left="292"/>
                    <w:rPr>
                      <w:sz w:val="20"/>
                      <w:szCs w:val="20"/>
                    </w:rPr>
                  </w:pPr>
                  <w:r>
                    <w:rPr>
                      <w:spacing w:val="7"/>
                      <w:sz w:val="20"/>
                      <w:szCs w:val="20"/>
                    </w:rPr>
                    <w:t>总量控制指标</w:t>
                  </w:r>
                </w:p>
              </w:tc>
              <w:tc>
                <w:tcPr>
                  <w:tcW w:w="1788" w:type="dxa"/>
                  <w:vAlign w:val="top"/>
                </w:tcPr>
                <w:p>
                  <w:pPr>
                    <w:pStyle w:val="TableText"/>
                    <w:spacing w:before="167" w:line="229" w:lineRule="auto"/>
                    <w:ind w:left="582"/>
                    <w:rPr>
                      <w:sz w:val="20"/>
                      <w:szCs w:val="20"/>
                    </w:rPr>
                  </w:pPr>
                  <w:r>
                    <w:rPr>
                      <w:spacing w:val="6"/>
                      <w:sz w:val="20"/>
                      <w:szCs w:val="20"/>
                    </w:rPr>
                    <w:t>排放量</w:t>
                  </w:r>
                </w:p>
              </w:tc>
              <w:tc>
                <w:tcPr>
                  <w:tcW w:w="1549" w:type="dxa"/>
                  <w:vAlign w:val="top"/>
                </w:tcPr>
                <w:p>
                  <w:pPr>
                    <w:pStyle w:val="TableText"/>
                    <w:spacing w:before="30" w:line="274" w:lineRule="exact"/>
                    <w:ind w:left="364"/>
                    <w:rPr>
                      <w:sz w:val="20"/>
                      <w:szCs w:val="20"/>
                    </w:rPr>
                  </w:pPr>
                  <w:r>
                    <w:rPr>
                      <w:spacing w:val="5"/>
                      <w:position w:val="4"/>
                      <w:sz w:val="20"/>
                      <w:szCs w:val="20"/>
                    </w:rPr>
                    <w:t>总量控制</w:t>
                  </w:r>
                </w:p>
                <w:p>
                  <w:pPr>
                    <w:pStyle w:val="TableText"/>
                    <w:spacing w:line="214" w:lineRule="auto"/>
                    <w:ind w:left="361"/>
                    <w:rPr>
                      <w:sz w:val="20"/>
                      <w:szCs w:val="20"/>
                    </w:rPr>
                  </w:pPr>
                  <w:r>
                    <w:rPr>
                      <w:spacing w:val="6"/>
                      <w:sz w:val="20"/>
                      <w:szCs w:val="20"/>
                    </w:rPr>
                    <w:t>建议指标</w:t>
                  </w:r>
                </w:p>
              </w:tc>
              <w:tc>
                <w:tcPr>
                  <w:tcW w:w="1672" w:type="dxa"/>
                  <w:vAlign w:val="top"/>
                </w:tcPr>
                <w:p>
                  <w:pPr>
                    <w:pStyle w:val="TableText"/>
                    <w:spacing w:before="166" w:line="228" w:lineRule="auto"/>
                    <w:ind w:left="220"/>
                    <w:rPr>
                      <w:sz w:val="20"/>
                      <w:szCs w:val="20"/>
                    </w:rPr>
                  </w:pPr>
                  <w:r>
                    <w:rPr>
                      <w:spacing w:val="6"/>
                      <w:sz w:val="20"/>
                      <w:szCs w:val="20"/>
                    </w:rPr>
                    <w:t>替代削减比例</w:t>
                  </w:r>
                </w:p>
              </w:tc>
              <w:tc>
                <w:tcPr>
                  <w:tcW w:w="1706" w:type="dxa"/>
                  <w:vAlign w:val="top"/>
                </w:tcPr>
                <w:p>
                  <w:pPr>
                    <w:pStyle w:val="TableText"/>
                    <w:spacing w:before="30" w:line="228" w:lineRule="auto"/>
                    <w:ind w:left="559"/>
                    <w:rPr>
                      <w:sz w:val="20"/>
                      <w:szCs w:val="20"/>
                    </w:rPr>
                  </w:pPr>
                  <w:r>
                    <w:rPr>
                      <w:spacing w:val="1"/>
                      <w:sz w:val="20"/>
                      <w:szCs w:val="20"/>
                    </w:rPr>
                    <w:t>区域内</w:t>
                  </w:r>
                </w:p>
                <w:p>
                  <w:pPr>
                    <w:pStyle w:val="TableText"/>
                    <w:spacing w:before="27" w:line="214" w:lineRule="auto"/>
                    <w:ind w:left="344"/>
                    <w:rPr>
                      <w:sz w:val="20"/>
                      <w:szCs w:val="20"/>
                    </w:rPr>
                  </w:pPr>
                  <w:r>
                    <w:rPr>
                      <w:spacing w:val="6"/>
                      <w:sz w:val="20"/>
                      <w:szCs w:val="20"/>
                    </w:rPr>
                    <w:t>替代削减量</w:t>
                  </w:r>
                </w:p>
              </w:tc>
            </w:tr>
            <w:tr>
              <w:tblPrEx>
                <w:tblW w:w="8541" w:type="dxa"/>
                <w:tblInd w:w="84" w:type="dxa"/>
                <w:tblLayout w:type="fixed"/>
              </w:tblPrEx>
              <w:trPr>
                <w:trHeight w:val="396"/>
              </w:trPr>
              <w:tc>
                <w:tcPr>
                  <w:tcW w:w="1826" w:type="dxa"/>
                  <w:vAlign w:val="top"/>
                </w:tcPr>
                <w:p>
                  <w:pPr>
                    <w:spacing w:before="127" w:line="202" w:lineRule="auto"/>
                    <w:ind w:left="627"/>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COD</w:t>
                  </w:r>
                  <w:r>
                    <w:rPr>
                      <w:rFonts w:ascii="Times New Roman" w:eastAsia="Times New Roman" w:hAnsi="Times New Roman" w:cs="Times New Roman"/>
                      <w:spacing w:val="4"/>
                      <w:position w:val="-1"/>
                      <w:sz w:val="13"/>
                      <w:szCs w:val="13"/>
                    </w:rPr>
                    <w:t>Cr</w:t>
                  </w:r>
                </w:p>
              </w:tc>
              <w:tc>
                <w:tcPr>
                  <w:tcW w:w="1788" w:type="dxa"/>
                  <w:vAlign w:val="top"/>
                </w:tcPr>
                <w:p>
                  <w:pPr>
                    <w:spacing w:before="127" w:line="195" w:lineRule="auto"/>
                    <w:ind w:left="66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0.014</w:t>
                  </w:r>
                </w:p>
              </w:tc>
              <w:tc>
                <w:tcPr>
                  <w:tcW w:w="1549" w:type="dxa"/>
                  <w:vAlign w:val="top"/>
                </w:tcPr>
                <w:p>
                  <w:pPr>
                    <w:spacing w:before="127" w:line="195" w:lineRule="auto"/>
                    <w:ind w:left="54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0.014</w:t>
                  </w:r>
                </w:p>
              </w:tc>
              <w:tc>
                <w:tcPr>
                  <w:tcW w:w="1672" w:type="dxa"/>
                  <w:vAlign w:val="top"/>
                </w:tcPr>
                <w:p>
                  <w:pPr>
                    <w:spacing w:before="123" w:line="199" w:lineRule="auto"/>
                    <w:ind w:left="80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706" w:type="dxa"/>
                  <w:vAlign w:val="top"/>
                </w:tcPr>
                <w:p>
                  <w:pPr>
                    <w:spacing w:before="123" w:line="199" w:lineRule="auto"/>
                    <w:ind w:left="82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41" w:type="dxa"/>
                <w:tblInd w:w="84" w:type="dxa"/>
                <w:tblLayout w:type="fixed"/>
              </w:tblPrEx>
              <w:trPr>
                <w:trHeight w:val="396"/>
              </w:trPr>
              <w:tc>
                <w:tcPr>
                  <w:tcW w:w="1826" w:type="dxa"/>
                  <w:vAlign w:val="top"/>
                </w:tcPr>
                <w:p>
                  <w:pPr>
                    <w:pStyle w:val="TableText"/>
                    <w:spacing w:before="93" w:line="227" w:lineRule="auto"/>
                    <w:ind w:left="706"/>
                    <w:rPr>
                      <w:sz w:val="20"/>
                      <w:szCs w:val="20"/>
                    </w:rPr>
                  </w:pPr>
                  <w:r>
                    <w:rPr>
                      <w:spacing w:val="4"/>
                      <w:sz w:val="20"/>
                      <w:szCs w:val="20"/>
                    </w:rPr>
                    <w:t>氨氮</w:t>
                  </w:r>
                </w:p>
              </w:tc>
              <w:tc>
                <w:tcPr>
                  <w:tcW w:w="1788" w:type="dxa"/>
                  <w:vAlign w:val="top"/>
                </w:tcPr>
                <w:p>
                  <w:pPr>
                    <w:spacing w:before="129" w:line="195" w:lineRule="auto"/>
                    <w:ind w:left="60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0.0007</w:t>
                  </w:r>
                </w:p>
              </w:tc>
              <w:tc>
                <w:tcPr>
                  <w:tcW w:w="1549" w:type="dxa"/>
                  <w:vAlign w:val="top"/>
                </w:tcPr>
                <w:p>
                  <w:pPr>
                    <w:spacing w:before="129" w:line="195" w:lineRule="auto"/>
                    <w:ind w:left="49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0.0007</w:t>
                  </w:r>
                </w:p>
              </w:tc>
              <w:tc>
                <w:tcPr>
                  <w:tcW w:w="1672" w:type="dxa"/>
                  <w:vAlign w:val="top"/>
                </w:tcPr>
                <w:p>
                  <w:pPr>
                    <w:spacing w:before="125" w:line="199" w:lineRule="auto"/>
                    <w:ind w:left="80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706" w:type="dxa"/>
                  <w:vAlign w:val="top"/>
                </w:tcPr>
                <w:p>
                  <w:pPr>
                    <w:spacing w:before="125" w:line="199" w:lineRule="auto"/>
                    <w:ind w:left="82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41" w:type="dxa"/>
                <w:tblInd w:w="84" w:type="dxa"/>
                <w:tblLayout w:type="fixed"/>
              </w:tblPrEx>
              <w:trPr>
                <w:trHeight w:val="396"/>
              </w:trPr>
              <w:tc>
                <w:tcPr>
                  <w:tcW w:w="1826" w:type="dxa"/>
                  <w:vAlign w:val="top"/>
                </w:tcPr>
                <w:p>
                  <w:pPr>
                    <w:spacing w:before="129" w:line="202" w:lineRule="auto"/>
                    <w:ind w:left="755"/>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1"/>
                      <w:position w:val="-1"/>
                      <w:sz w:val="13"/>
                      <w:szCs w:val="13"/>
                    </w:rPr>
                    <w:t>2</w:t>
                  </w:r>
                </w:p>
              </w:tc>
              <w:tc>
                <w:tcPr>
                  <w:tcW w:w="1788" w:type="dxa"/>
                  <w:vAlign w:val="top"/>
                </w:tcPr>
                <w:p>
                  <w:pPr>
                    <w:spacing w:before="129" w:line="195" w:lineRule="auto"/>
                    <w:ind w:left="71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0.02</w:t>
                  </w:r>
                </w:p>
              </w:tc>
              <w:tc>
                <w:tcPr>
                  <w:tcW w:w="1549" w:type="dxa"/>
                  <w:vAlign w:val="top"/>
                </w:tcPr>
                <w:p>
                  <w:pPr>
                    <w:spacing w:before="129" w:line="195" w:lineRule="auto"/>
                    <w:ind w:left="5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0.02</w:t>
                  </w:r>
                </w:p>
              </w:tc>
              <w:tc>
                <w:tcPr>
                  <w:tcW w:w="1672" w:type="dxa"/>
                  <w:vAlign w:val="top"/>
                </w:tcPr>
                <w:p>
                  <w:pPr>
                    <w:spacing w:before="129" w:line="195" w:lineRule="auto"/>
                    <w:ind w:left="64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1:1.5</w:t>
                  </w:r>
                </w:p>
              </w:tc>
              <w:tc>
                <w:tcPr>
                  <w:tcW w:w="1706" w:type="dxa"/>
                  <w:vAlign w:val="top"/>
                </w:tcPr>
                <w:p>
                  <w:pPr>
                    <w:spacing w:before="129" w:line="195" w:lineRule="auto"/>
                    <w:ind w:left="67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w:t>
                  </w:r>
                </w:p>
              </w:tc>
            </w:tr>
            <w:tr>
              <w:tblPrEx>
                <w:tblW w:w="8541" w:type="dxa"/>
                <w:tblInd w:w="84" w:type="dxa"/>
                <w:tblLayout w:type="fixed"/>
              </w:tblPrEx>
              <w:trPr>
                <w:trHeight w:val="396"/>
              </w:trPr>
              <w:tc>
                <w:tcPr>
                  <w:tcW w:w="1826" w:type="dxa"/>
                  <w:vAlign w:val="top"/>
                </w:tcPr>
                <w:p>
                  <w:pPr>
                    <w:spacing w:before="131" w:line="202" w:lineRule="auto"/>
                    <w:ind w:left="705"/>
                    <w:rPr>
                      <w:rFonts w:ascii="Times New Roman" w:eastAsia="Times New Roman" w:hAnsi="Times New Roman" w:cs="Times New Roman"/>
                      <w:sz w:val="13"/>
                      <w:szCs w:val="13"/>
                    </w:rPr>
                  </w:pPr>
                  <w:r>
                    <w:rPr>
                      <w:rFonts w:ascii="Times New Roman" w:eastAsia="Times New Roman" w:hAnsi="Times New Roman" w:cs="Times New Roman"/>
                      <w:spacing w:val="7"/>
                      <w:sz w:val="20"/>
                      <w:szCs w:val="20"/>
                    </w:rPr>
                    <w:t>NO</w:t>
                  </w:r>
                  <w:r>
                    <w:rPr>
                      <w:rFonts w:ascii="Times New Roman" w:eastAsia="Times New Roman" w:hAnsi="Times New Roman" w:cs="Times New Roman"/>
                      <w:spacing w:val="7"/>
                      <w:position w:val="-1"/>
                      <w:sz w:val="13"/>
                      <w:szCs w:val="13"/>
                    </w:rPr>
                    <w:t>X</w:t>
                  </w:r>
                </w:p>
              </w:tc>
              <w:tc>
                <w:tcPr>
                  <w:tcW w:w="1788" w:type="dxa"/>
                  <w:vAlign w:val="top"/>
                </w:tcPr>
                <w:p>
                  <w:pPr>
                    <w:spacing w:before="131" w:line="195" w:lineRule="auto"/>
                    <w:ind w:left="71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0.19</w:t>
                  </w:r>
                </w:p>
              </w:tc>
              <w:tc>
                <w:tcPr>
                  <w:tcW w:w="1549" w:type="dxa"/>
                  <w:vAlign w:val="top"/>
                </w:tcPr>
                <w:p>
                  <w:pPr>
                    <w:spacing w:before="131" w:line="195" w:lineRule="auto"/>
                    <w:ind w:left="5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0.19</w:t>
                  </w:r>
                </w:p>
              </w:tc>
              <w:tc>
                <w:tcPr>
                  <w:tcW w:w="1672" w:type="dxa"/>
                  <w:vAlign w:val="top"/>
                </w:tcPr>
                <w:p>
                  <w:pPr>
                    <w:spacing w:before="131" w:line="195" w:lineRule="auto"/>
                    <w:ind w:left="64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1:1.5</w:t>
                  </w:r>
                </w:p>
              </w:tc>
              <w:tc>
                <w:tcPr>
                  <w:tcW w:w="1706" w:type="dxa"/>
                  <w:vAlign w:val="top"/>
                </w:tcPr>
                <w:p>
                  <w:pPr>
                    <w:spacing w:before="131" w:line="195" w:lineRule="auto"/>
                    <w:ind w:left="62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0.285</w:t>
                  </w:r>
                </w:p>
              </w:tc>
            </w:tr>
          </w:tbl>
          <w:p>
            <w:pPr>
              <w:rPr>
                <w:rFonts w:ascii="Arial"/>
                <w:sz w:val="21"/>
              </w:rPr>
            </w:pPr>
          </w:p>
        </w:tc>
      </w:tr>
    </w:tbl>
    <w:p>
      <w:pPr>
        <w:pStyle w:val="BodyText"/>
      </w:pPr>
    </w:p>
    <w:p>
      <w:pPr>
        <w:sectPr>
          <w:footerReference w:type="default" r:id="rId47"/>
          <w:pgSz w:w="11906" w:h="16839"/>
          <w:pgMar w:top="1416" w:right="1305" w:bottom="1298" w:left="1304" w:header="0" w:footer="1135" w:gutter="0"/>
          <w:pgNumType w:start="40"/>
          <w:cols w:space="708"/>
        </w:sectPr>
      </w:pPr>
    </w:p>
    <w:p>
      <w:pPr>
        <w:spacing w:before="60" w:line="222" w:lineRule="auto"/>
        <w:ind w:left="2732"/>
        <w:outlineLvl w:val="1"/>
        <w:rPr>
          <w:rFonts w:ascii="SimHei" w:eastAsia="SimHei" w:hAnsi="SimHei" w:cs="SimHei"/>
          <w:sz w:val="30"/>
          <w:szCs w:val="30"/>
        </w:rPr>
      </w:pPr>
      <w:bookmarkStart w:id="3" w:name="bookmark4"/>
      <w:bookmarkEnd w:id="3"/>
      <w:r>
        <w:rPr>
          <w:rFonts w:ascii="SimHei" w:eastAsia="SimHei" w:hAnsi="SimHei" w:cs="SimHei"/>
          <w:spacing w:val="-3"/>
          <w:sz w:val="30"/>
          <w:szCs w:val="30"/>
        </w:rPr>
        <w:t>四、主要环境影响和保护措施</w:t>
      </w:r>
    </w:p>
    <w:tbl>
      <w:tblPr>
        <w:tblStyle w:val="TableNormal35"/>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89"/>
        <w:gridCol w:w="8701"/>
      </w:tblGrid>
      <w:tr>
        <w:tblPrEx>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00"/>
        </w:trPr>
        <w:tc>
          <w:tcPr>
            <w:tcW w:w="589" w:type="dxa"/>
            <w:tcBorders>
              <w:right w:val="single" w:sz="2" w:space="0" w:color="000000"/>
            </w:tcBorders>
            <w:textDirection w:val="tbRlV"/>
            <w:vAlign w:val="top"/>
          </w:tcPr>
          <w:p>
            <w:pPr>
              <w:pStyle w:val="TableText"/>
              <w:spacing w:before="173" w:line="209" w:lineRule="auto"/>
              <w:ind w:left="4267"/>
            </w:pPr>
            <w:r>
              <w:rPr>
                <w:spacing w:val="-1"/>
              </w:rPr>
              <w:t>施</w:t>
            </w:r>
            <w:r>
              <w:rPr>
                <w:spacing w:val="114"/>
              </w:rPr>
              <w:t xml:space="preserve"> </w:t>
            </w:r>
            <w:r>
              <w:rPr>
                <w:spacing w:val="-1"/>
              </w:rPr>
              <w:t>工</w:t>
            </w:r>
            <w:r>
              <w:rPr>
                <w:spacing w:val="106"/>
              </w:rPr>
              <w:t xml:space="preserve"> </w:t>
            </w:r>
            <w:r>
              <w:rPr>
                <w:spacing w:val="-1"/>
              </w:rPr>
              <w:t>期</w:t>
            </w:r>
            <w:r>
              <w:rPr>
                <w:spacing w:val="108"/>
              </w:rPr>
              <w:t xml:space="preserve"> </w:t>
            </w:r>
            <w:r>
              <w:rPr>
                <w:spacing w:val="-1"/>
              </w:rPr>
              <w:t>环</w:t>
            </w:r>
            <w:r>
              <w:rPr>
                <w:spacing w:val="106"/>
              </w:rPr>
              <w:t xml:space="preserve"> </w:t>
            </w:r>
            <w:r>
              <w:rPr>
                <w:spacing w:val="-1"/>
              </w:rPr>
              <w:t>境</w:t>
            </w:r>
            <w:r>
              <w:rPr>
                <w:spacing w:val="108"/>
              </w:rPr>
              <w:t xml:space="preserve"> </w:t>
            </w:r>
            <w:r>
              <w:rPr>
                <w:spacing w:val="-1"/>
              </w:rPr>
              <w:t>保</w:t>
            </w:r>
            <w:r>
              <w:rPr>
                <w:spacing w:val="106"/>
              </w:rPr>
              <w:t xml:space="preserve"> </w:t>
            </w:r>
            <w:r>
              <w:rPr>
                <w:spacing w:val="-1"/>
              </w:rPr>
              <w:t>护</w:t>
            </w:r>
            <w:r>
              <w:rPr>
                <w:spacing w:val="108"/>
              </w:rPr>
              <w:t xml:space="preserve"> </w:t>
            </w:r>
            <w:r>
              <w:rPr>
                <w:spacing w:val="-1"/>
              </w:rPr>
              <w:t>措</w:t>
            </w:r>
            <w:r>
              <w:rPr>
                <w:spacing w:val="106"/>
              </w:rPr>
              <w:t xml:space="preserve"> </w:t>
            </w:r>
            <w:r>
              <w:rPr>
                <w:spacing w:val="-1"/>
              </w:rPr>
              <w:t>施</w:t>
            </w:r>
          </w:p>
        </w:tc>
        <w:tc>
          <w:tcPr>
            <w:tcW w:w="8701" w:type="dxa"/>
            <w:tcBorders>
              <w:left w:val="single" w:sz="2" w:space="0" w:color="000000"/>
            </w:tcBorders>
            <w:vAlign w:val="top"/>
          </w:tcPr>
          <w:p>
            <w:pPr>
              <w:pStyle w:val="TableText"/>
              <w:spacing w:before="41" w:line="220" w:lineRule="auto"/>
              <w:ind w:left="593"/>
            </w:pPr>
            <w:r>
              <w:rPr>
                <w:rFonts w:ascii="Times New Roman" w:eastAsia="Times New Roman" w:hAnsi="Times New Roman" w:cs="Times New Roman"/>
                <w:b/>
                <w:bCs/>
                <w:spacing w:val="-4"/>
              </w:rPr>
              <w:t>1</w:t>
            </w:r>
            <w:r>
              <w:rPr>
                <w:rFonts w:ascii="Times New Roman" w:eastAsia="Times New Roman" w:hAnsi="Times New Roman" w:cs="Times New Roman"/>
                <w:b/>
                <w:bCs/>
                <w:spacing w:val="-26"/>
              </w:rPr>
              <w:t xml:space="preserve"> </w:t>
            </w:r>
            <w:r>
              <w:rPr>
                <w:spacing w:val="-4"/>
                <w14:textOutline w14:w="4358" w14:cap="sq">
                  <w14:solidFill>
                    <w14:srgbClr w14:val="000000"/>
                  </w14:solidFill>
                  <w14:prstDash w14:val="solid"/>
                  <w14:bevel/>
                </w14:textOutline>
              </w:rPr>
              <w:t>、施工期废气防治措施</w:t>
            </w:r>
          </w:p>
          <w:p>
            <w:pPr>
              <w:pStyle w:val="TableText"/>
              <w:spacing w:before="179" w:line="359" w:lineRule="auto"/>
              <w:ind w:left="105" w:right="102" w:firstLine="483"/>
            </w:pPr>
            <w:r>
              <w:rPr>
                <w:spacing w:val="-4"/>
              </w:rPr>
              <w:t>建设工程工地应在项目四周周边设置不低于</w:t>
            </w:r>
            <w:r>
              <w:rPr>
                <w:spacing w:val="-19"/>
              </w:rPr>
              <w:t xml:space="preserve"> </w:t>
            </w:r>
            <w:r>
              <w:rPr>
                <w:rFonts w:ascii="Times New Roman" w:eastAsia="Times New Roman" w:hAnsi="Times New Roman" w:cs="Times New Roman"/>
                <w:spacing w:val="-4"/>
              </w:rPr>
              <w:t xml:space="preserve">1.8 </w:t>
            </w:r>
            <w:r>
              <w:rPr>
                <w:spacing w:val="-4"/>
              </w:rPr>
              <w:t>米的遮挡围护设施，建设工程</w:t>
            </w:r>
            <w:r>
              <w:t xml:space="preserve"> </w:t>
            </w:r>
            <w:r>
              <w:rPr>
                <w:spacing w:val="-3"/>
              </w:rPr>
              <w:t>施工现场应按照规定设置金属或硬质板材围档。施工道路必须硬化，工地出入</w:t>
            </w:r>
            <w:r>
              <w:rPr>
                <w:spacing w:val="-4"/>
              </w:rPr>
              <w:t>口</w:t>
            </w:r>
            <w:r>
              <w:rPr>
                <w:spacing w:val="-49"/>
              </w:rPr>
              <w:t xml:space="preserve"> </w:t>
            </w:r>
            <w:r>
              <w:rPr>
                <w:rFonts w:ascii="Times New Roman" w:eastAsia="Times New Roman" w:hAnsi="Times New Roman" w:cs="Times New Roman"/>
                <w:spacing w:val="-4"/>
              </w:rPr>
              <w:t>5</w:t>
            </w:r>
            <w:r>
              <w:rPr>
                <w:rFonts w:ascii="Times New Roman" w:eastAsia="Times New Roman" w:hAnsi="Times New Roman" w:cs="Times New Roman"/>
              </w:rPr>
              <w:t xml:space="preserve"> </w:t>
            </w:r>
            <w:r>
              <w:rPr>
                <w:spacing w:val="2"/>
              </w:rPr>
              <w:t>米内应用水泥硬化，出口处硬化路面不小于出口宽度，出入口内侧必须安装专用</w:t>
            </w:r>
            <w:r>
              <w:rPr>
                <w:spacing w:val="9"/>
              </w:rPr>
              <w:t xml:space="preserve"> </w:t>
            </w:r>
            <w:r>
              <w:rPr>
                <w:spacing w:val="2"/>
              </w:rPr>
              <w:t>运输车辆轮胎清洗设备及相应的排水和泥浆沉淀设施，将车辆槽帮和车轮冲洗干</w:t>
            </w:r>
          </w:p>
          <w:p>
            <w:pPr>
              <w:pStyle w:val="TableText"/>
              <w:spacing w:line="219" w:lineRule="auto"/>
              <w:ind w:left="109"/>
            </w:pPr>
            <w:r>
              <w:rPr>
                <w:spacing w:val="-1"/>
              </w:rPr>
              <w:t>净。并保持出入口通道以及出入口通道两侧</w:t>
            </w:r>
            <w:r>
              <w:rPr>
                <w:spacing w:val="-45"/>
              </w:rPr>
              <w:t xml:space="preserve"> </w:t>
            </w:r>
            <w:r>
              <w:rPr>
                <w:rFonts w:ascii="Times New Roman" w:eastAsia="Times New Roman" w:hAnsi="Times New Roman" w:cs="Times New Roman"/>
                <w:spacing w:val="-1"/>
              </w:rPr>
              <w:t xml:space="preserve">50 </w:t>
            </w:r>
            <w:r>
              <w:rPr>
                <w:spacing w:val="-1"/>
              </w:rPr>
              <w:t>米道路的整洁。</w:t>
            </w:r>
          </w:p>
          <w:p>
            <w:pPr>
              <w:pStyle w:val="TableText"/>
              <w:spacing w:before="181" w:line="359" w:lineRule="auto"/>
              <w:ind w:left="106" w:right="102" w:firstLine="482"/>
            </w:pPr>
            <w:r>
              <w:rPr>
                <w:spacing w:val="2"/>
              </w:rPr>
              <w:t>建筑工地施工过程必须设置密目网，防止和减少建筑施工过程中物料、渣土</w:t>
            </w:r>
            <w:r>
              <w:rPr>
                <w:spacing w:val="11"/>
              </w:rPr>
              <w:t xml:space="preserve"> </w:t>
            </w:r>
            <w:r>
              <w:rPr>
                <w:spacing w:val="2"/>
              </w:rPr>
              <w:t>外逸，粉尘飞扬及废弃物、杂物飘散。土堆、料堆要有遮盖；装卸渣土严禁凌空</w:t>
            </w:r>
            <w:r>
              <w:rPr>
                <w:spacing w:val="8"/>
              </w:rPr>
              <w:t xml:space="preserve"> </w:t>
            </w:r>
            <w:r>
              <w:rPr>
                <w:spacing w:val="2"/>
              </w:rPr>
              <w:t>抛散；要指定专人清扫工地路面；高处工程垃圾必须用容器垂直清运，严禁凌空</w:t>
            </w:r>
          </w:p>
          <w:p>
            <w:pPr>
              <w:pStyle w:val="TableText"/>
              <w:spacing w:line="219" w:lineRule="auto"/>
              <w:ind w:left="106"/>
            </w:pPr>
            <w:r>
              <w:t>抛撒及乱倒乱卸。外架拆除必须先用水喷洒</w:t>
            </w:r>
            <w:r>
              <w:rPr>
                <w:spacing w:val="-1"/>
              </w:rPr>
              <w:t>后拆除，避免粉尘飞扬。</w:t>
            </w:r>
          </w:p>
          <w:p>
            <w:pPr>
              <w:pStyle w:val="TableText"/>
              <w:spacing w:before="185" w:line="359" w:lineRule="auto"/>
              <w:ind w:left="105" w:right="105" w:firstLine="481"/>
            </w:pPr>
            <w:r>
              <w:rPr>
                <w:spacing w:val="2"/>
              </w:rPr>
              <w:t>要尽可能减少运输车辆进出的出入口数量，及时清运施工弃土，不能及时清</w:t>
            </w:r>
            <w:r>
              <w:rPr>
                <w:spacing w:val="11"/>
              </w:rPr>
              <w:t xml:space="preserve"> </w:t>
            </w:r>
            <w:r>
              <w:rPr>
                <w:spacing w:val="2"/>
              </w:rPr>
              <w:t>运的，必须采取覆盖措施，严禁在人行道、车行道和施工范围外堆放施工弃土。</w:t>
            </w:r>
            <w:r>
              <w:rPr>
                <w:spacing w:val="9"/>
              </w:rPr>
              <w:t xml:space="preserve"> </w:t>
            </w:r>
            <w:r>
              <w:rPr>
                <w:spacing w:val="2"/>
              </w:rPr>
              <w:t>对道路施工同步通行机动车辆的临时道路必须进行硬化处理，并制定洒水清扫制</w:t>
            </w:r>
          </w:p>
          <w:p>
            <w:pPr>
              <w:pStyle w:val="TableText"/>
              <w:spacing w:line="219" w:lineRule="auto"/>
              <w:ind w:left="105"/>
            </w:pPr>
            <w:r>
              <w:rPr>
                <w:spacing w:val="-1"/>
              </w:rPr>
              <w:t>度，配备洒水设备及指定专人负责洒水和清扫，每天清扫洒水频次不少于</w:t>
            </w:r>
            <w:r>
              <w:rPr>
                <w:spacing w:val="-51"/>
              </w:rPr>
              <w:t xml:space="preserve"> </w:t>
            </w:r>
            <w:r>
              <w:rPr>
                <w:rFonts w:ascii="Times New Roman" w:eastAsia="Times New Roman" w:hAnsi="Times New Roman" w:cs="Times New Roman"/>
                <w:spacing w:val="-1"/>
              </w:rPr>
              <w:t>4</w:t>
            </w:r>
            <w:r>
              <w:rPr>
                <w:rFonts w:ascii="Times New Roman" w:eastAsia="Times New Roman" w:hAnsi="Times New Roman" w:cs="Times New Roman"/>
                <w:spacing w:val="16"/>
              </w:rPr>
              <w:t xml:space="preserve"> </w:t>
            </w:r>
            <w:r>
              <w:rPr>
                <w:spacing w:val="-1"/>
              </w:rPr>
              <w:t>次。</w:t>
            </w:r>
          </w:p>
          <w:p>
            <w:pPr>
              <w:pStyle w:val="TableText"/>
              <w:spacing w:before="181" w:line="359" w:lineRule="auto"/>
              <w:ind w:left="107" w:right="105" w:firstLine="480"/>
            </w:pPr>
            <w:r>
              <w:rPr>
                <w:spacing w:val="2"/>
              </w:rPr>
              <w:t>严禁运输车辆在装运过程中沿途抛、洒、滴、漏。运输建筑散体物料、垃圾</w:t>
            </w:r>
            <w:r>
              <w:rPr>
                <w:spacing w:val="11"/>
              </w:rPr>
              <w:t xml:space="preserve"> </w:t>
            </w:r>
            <w:r>
              <w:rPr>
                <w:spacing w:val="2"/>
              </w:rPr>
              <w:t>和工程渣土的施工运输车辆驶出施工现场时，装载的垃圾渣土高度不得超过车辆</w:t>
            </w:r>
          </w:p>
          <w:p>
            <w:pPr>
              <w:pStyle w:val="TableText"/>
              <w:spacing w:line="219" w:lineRule="auto"/>
              <w:ind w:left="105"/>
            </w:pPr>
            <w:r>
              <w:rPr>
                <w:spacing w:val="-1"/>
              </w:rPr>
              <w:t>槽帮上沿。零星建筑废土逐步推行袋装转运。</w:t>
            </w:r>
          </w:p>
          <w:p>
            <w:pPr>
              <w:pStyle w:val="TableText"/>
              <w:spacing w:before="183" w:line="466" w:lineRule="exact"/>
              <w:ind w:left="589"/>
            </w:pPr>
            <w:r>
              <w:rPr>
                <w:spacing w:val="2"/>
                <w:position w:val="17"/>
              </w:rPr>
              <w:t>从事建筑散体物料、垃圾和工程渣土等运输的单位，必须到市政市容管理局</w:t>
            </w:r>
          </w:p>
          <w:p>
            <w:pPr>
              <w:pStyle w:val="TableText"/>
              <w:spacing w:line="225" w:lineRule="auto"/>
              <w:ind w:left="111"/>
            </w:pPr>
            <w:r>
              <w:rPr>
                <w:spacing w:val="-5"/>
              </w:rPr>
              <w:t>登记。</w:t>
            </w:r>
          </w:p>
          <w:p>
            <w:pPr>
              <w:pStyle w:val="TableText"/>
              <w:spacing w:before="175" w:line="359" w:lineRule="auto"/>
              <w:ind w:left="109" w:right="105" w:firstLine="480"/>
            </w:pPr>
            <w:r>
              <w:rPr>
                <w:spacing w:val="2"/>
              </w:rPr>
              <w:t>建设工程施工料具应当按照建设工程施工现场平面布置图确定的位置放置，</w:t>
            </w:r>
            <w:r>
              <w:rPr>
                <w:spacing w:val="9"/>
              </w:rPr>
              <w:t xml:space="preserve"> </w:t>
            </w:r>
            <w:r>
              <w:rPr>
                <w:spacing w:val="2"/>
              </w:rPr>
              <w:t>水泥等易产生扬尘污染的建筑材料应当在库房内存放或严密遮盖。建设工地施工</w:t>
            </w:r>
          </w:p>
          <w:p>
            <w:pPr>
              <w:pStyle w:val="TableText"/>
              <w:spacing w:before="1" w:line="219" w:lineRule="auto"/>
              <w:ind w:left="108"/>
            </w:pPr>
            <w:r>
              <w:rPr>
                <w:spacing w:val="-1"/>
              </w:rPr>
              <w:t>现场应当设置密闭式垃圾站用于存放施工垃圾。</w:t>
            </w:r>
          </w:p>
          <w:p>
            <w:pPr>
              <w:pStyle w:val="TableText"/>
              <w:spacing w:before="180" w:line="360" w:lineRule="auto"/>
              <w:ind w:left="106" w:right="102" w:firstLine="479"/>
            </w:pPr>
            <w:r>
              <w:rPr>
                <w:spacing w:val="-2"/>
              </w:rPr>
              <w:t>在风速四级以上或连续晴天</w:t>
            </w:r>
            <w:r>
              <w:rPr>
                <w:spacing w:val="-29"/>
              </w:rPr>
              <w:t xml:space="preserve"> </w:t>
            </w:r>
            <w:r>
              <w:rPr>
                <w:rFonts w:ascii="Times New Roman" w:eastAsia="Times New Roman" w:hAnsi="Times New Roman" w:cs="Times New Roman"/>
                <w:spacing w:val="-2"/>
              </w:rPr>
              <w:t xml:space="preserve">10 </w:t>
            </w:r>
            <w:r>
              <w:rPr>
                <w:spacing w:val="-2"/>
              </w:rPr>
              <w:t>天以上等易产生扬尘的条件下，建设工程施工</w:t>
            </w:r>
            <w:r>
              <w:t xml:space="preserve"> </w:t>
            </w:r>
            <w:r>
              <w:t>应尽量避免土方开挖等作业，并对施工工地采取增加洒水频次等地面保湿</w:t>
            </w:r>
            <w:r>
              <w:rPr>
                <w:spacing w:val="-1"/>
              </w:rPr>
              <w:t>措施</w:t>
            </w:r>
            <w:r>
              <w:rPr>
                <w:rFonts w:ascii="Times New Roman" w:eastAsia="Times New Roman" w:hAnsi="Times New Roman" w:cs="Times New Roman"/>
                <w:spacing w:val="-1"/>
              </w:rPr>
              <w:t>,</w:t>
            </w:r>
            <w:r>
              <w:rPr>
                <w:rFonts w:ascii="Times New Roman" w:eastAsia="Times New Roman" w:hAnsi="Times New Roman" w:cs="Times New Roman"/>
                <w:spacing w:val="-36"/>
              </w:rPr>
              <w:t xml:space="preserve"> </w:t>
            </w:r>
            <w:r>
              <w:rPr>
                <w:spacing w:val="-1"/>
              </w:rPr>
              <w:t>防</w:t>
            </w:r>
          </w:p>
          <w:p>
            <w:pPr>
              <w:pStyle w:val="TableText"/>
              <w:spacing w:before="1" w:line="219" w:lineRule="auto"/>
              <w:ind w:left="107"/>
            </w:pPr>
            <w:r>
              <w:rPr>
                <w:spacing w:val="-2"/>
              </w:rPr>
              <w:t>止扬尘飞散。</w:t>
            </w:r>
          </w:p>
        </w:tc>
      </w:tr>
    </w:tbl>
    <w:p>
      <w:pPr>
        <w:sectPr>
          <w:footerReference w:type="default" r:id="rId48"/>
          <w:pgSz w:w="11906" w:h="16839"/>
          <w:pgMar w:top="1400" w:right="1300" w:bottom="1298" w:left="1300" w:header="0" w:footer="1135" w:gutter="0"/>
          <w:pgNumType w:start="41"/>
          <w:cols w:space="708"/>
        </w:sectPr>
      </w:pPr>
    </w:p>
    <w:tbl>
      <w:tblPr>
        <w:tblStyle w:val="TableNormal36"/>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89"/>
        <w:gridCol w:w="8701"/>
      </w:tblGrid>
      <w:tr>
        <w:tblPrEx>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00"/>
        </w:trPr>
        <w:tc>
          <w:tcPr>
            <w:tcW w:w="589" w:type="dxa"/>
            <w:tcBorders>
              <w:right w:val="single" w:sz="2" w:space="0" w:color="000000"/>
            </w:tcBorders>
            <w:textDirection w:val="tbRlV"/>
            <w:vAlign w:val="top"/>
          </w:tcPr>
          <w:p/>
        </w:tc>
        <w:tc>
          <w:tcPr>
            <w:tcW w:w="8701" w:type="dxa"/>
            <w:tcBorders>
              <w:left w:val="single" w:sz="2" w:space="0" w:color="000000"/>
            </w:tcBorders>
            <w:vAlign w:val="top"/>
          </w:tcPr>
          <w:p>
            <w:pPr>
              <w:pStyle w:val="TableText"/>
              <w:spacing w:before="180" w:line="359" w:lineRule="auto"/>
              <w:ind w:left="115" w:right="105" w:firstLine="470"/>
            </w:pPr>
            <w:r>
              <w:rPr>
                <w:spacing w:val="2"/>
              </w:rPr>
              <w:t>施工期间各类施工机械流动性强，所产生的废气较为分散，在易于扩散的气</w:t>
            </w:r>
            <w:r>
              <w:rPr>
                <w:spacing w:val="13"/>
              </w:rPr>
              <w:t xml:space="preserve"> </w:t>
            </w:r>
            <w:r>
              <w:rPr>
                <w:spacing w:val="2"/>
              </w:rPr>
              <w:t>象条件下，施工机械尾气对周围环境影响不会很大，但工程车辆的行驶将加重周</w:t>
            </w:r>
          </w:p>
          <w:p>
            <w:pPr>
              <w:pStyle w:val="TableText"/>
              <w:spacing w:before="1" w:line="219" w:lineRule="auto"/>
              <w:ind w:left="128"/>
            </w:pPr>
            <w:r>
              <w:rPr>
                <w:spacing w:val="2"/>
              </w:rPr>
              <w:t>围环境的车辆尾气污染负荷。因此，施工单位应</w:t>
            </w:r>
            <w:r>
              <w:rPr>
                <w:spacing w:val="1"/>
              </w:rPr>
              <w:t>注意车辆等设施的保养，尽量保</w:t>
            </w:r>
          </w:p>
        </w:tc>
      </w:tr>
    </w:tbl>
    <w:p>
      <w:pPr>
        <w:pStyle w:val="BodyText"/>
      </w:pPr>
    </w:p>
    <w:p>
      <w:pPr>
        <w:sectPr>
          <w:footerReference w:type="default" r:id="rId49"/>
          <w:type w:val="nextPage"/>
          <w:pgSz w:w="11906" w:h="16839"/>
          <w:pgMar w:top="1400" w:right="1300" w:bottom="1298" w:left="1300" w:header="0" w:footer="1135" w:gutter="0"/>
          <w:pgNumType w:start="42"/>
          <w:cols w:space="708"/>
          <w:titlePg w:val="0"/>
        </w:sectPr>
      </w:pPr>
    </w:p>
    <w:tbl>
      <w:tblPr>
        <w:tblStyle w:val="TableNormal37"/>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89"/>
        <w:gridCol w:w="8701"/>
      </w:tblGrid>
      <w:tr>
        <w:tblPrEx>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566"/>
        </w:trPr>
        <w:tc>
          <w:tcPr>
            <w:tcW w:w="589" w:type="dxa"/>
            <w:tcBorders>
              <w:right w:val="single" w:sz="2" w:space="0" w:color="000000"/>
            </w:tcBorders>
            <w:textDirection w:val="tbRlV"/>
            <w:vAlign w:val="top"/>
          </w:tcPr>
          <w:p>
            <w:pPr>
              <w:pStyle w:val="TableText"/>
              <w:spacing w:before="173" w:line="209" w:lineRule="auto"/>
              <w:ind w:left="4593"/>
            </w:pPr>
            <w:r>
              <w:rPr>
                <w:spacing w:val="-1"/>
              </w:rPr>
              <w:t>施</w:t>
            </w:r>
            <w:r>
              <w:rPr>
                <w:spacing w:val="114"/>
              </w:rPr>
              <w:t xml:space="preserve"> </w:t>
            </w:r>
            <w:r>
              <w:rPr>
                <w:spacing w:val="-1"/>
              </w:rPr>
              <w:t>工</w:t>
            </w:r>
            <w:r>
              <w:rPr>
                <w:spacing w:val="106"/>
              </w:rPr>
              <w:t xml:space="preserve"> </w:t>
            </w:r>
            <w:r>
              <w:rPr>
                <w:spacing w:val="-1"/>
              </w:rPr>
              <w:t>期</w:t>
            </w:r>
            <w:r>
              <w:rPr>
                <w:spacing w:val="108"/>
              </w:rPr>
              <w:t xml:space="preserve"> </w:t>
            </w:r>
            <w:r>
              <w:rPr>
                <w:spacing w:val="-1"/>
              </w:rPr>
              <w:t>环</w:t>
            </w:r>
            <w:r>
              <w:rPr>
                <w:spacing w:val="108"/>
              </w:rPr>
              <w:t xml:space="preserve"> </w:t>
            </w:r>
            <w:r>
              <w:rPr>
                <w:spacing w:val="-1"/>
              </w:rPr>
              <w:t>境</w:t>
            </w:r>
            <w:r>
              <w:rPr>
                <w:spacing w:val="106"/>
              </w:rPr>
              <w:t xml:space="preserve"> </w:t>
            </w:r>
            <w:r>
              <w:rPr>
                <w:spacing w:val="-1"/>
              </w:rPr>
              <w:t>保</w:t>
            </w:r>
            <w:r>
              <w:rPr>
                <w:spacing w:val="106"/>
              </w:rPr>
              <w:t xml:space="preserve"> </w:t>
            </w:r>
            <w:r>
              <w:rPr>
                <w:spacing w:val="-1"/>
              </w:rPr>
              <w:t>护</w:t>
            </w:r>
            <w:r>
              <w:rPr>
                <w:spacing w:val="108"/>
              </w:rPr>
              <w:t xml:space="preserve"> </w:t>
            </w:r>
            <w:r>
              <w:rPr>
                <w:spacing w:val="-1"/>
              </w:rPr>
              <w:t>措</w:t>
            </w:r>
            <w:r>
              <w:rPr>
                <w:spacing w:val="106"/>
              </w:rPr>
              <w:t xml:space="preserve"> </w:t>
            </w:r>
            <w:r>
              <w:rPr>
                <w:spacing w:val="-1"/>
              </w:rPr>
              <w:t>施</w:t>
            </w:r>
          </w:p>
        </w:tc>
        <w:tc>
          <w:tcPr>
            <w:tcW w:w="8701" w:type="dxa"/>
            <w:tcBorders>
              <w:left w:val="single" w:sz="2" w:space="0" w:color="000000"/>
            </w:tcBorders>
            <w:vAlign w:val="top"/>
          </w:tcPr>
          <w:p>
            <w:pPr>
              <w:pStyle w:val="TableText"/>
              <w:spacing w:before="40" w:line="220" w:lineRule="auto"/>
              <w:ind w:left="106"/>
            </w:pPr>
            <w:r>
              <w:rPr>
                <w:spacing w:val="-1"/>
              </w:rPr>
              <w:t>证设施尾气达标排放。</w:t>
            </w:r>
          </w:p>
          <w:p>
            <w:pPr>
              <w:pStyle w:val="TableText"/>
              <w:spacing w:before="181" w:line="359" w:lineRule="auto"/>
              <w:ind w:left="104" w:right="102" w:firstLine="505"/>
            </w:pPr>
            <w:r>
              <w:rPr>
                <w:spacing w:val="2"/>
              </w:rPr>
              <w:t>同时对各材料、土壤垃圾等堆场的位置及运</w:t>
            </w:r>
            <w:r>
              <w:rPr>
                <w:spacing w:val="1"/>
              </w:rPr>
              <w:t>输车辆行驶路线进行合理设置；</w:t>
            </w:r>
            <w:r>
              <w:t xml:space="preserve"> </w:t>
            </w:r>
            <w:r>
              <w:t>进入施工场地车速应该限制在</w:t>
            </w:r>
            <w:r>
              <w:rPr>
                <w:spacing w:val="-30"/>
              </w:rPr>
              <w:t xml:space="preserve"> </w:t>
            </w:r>
            <w:r>
              <w:rPr>
                <w:rFonts w:ascii="Times New Roman" w:eastAsia="Times New Roman" w:hAnsi="Times New Roman" w:cs="Times New Roman"/>
              </w:rPr>
              <w:t>5km/h</w:t>
            </w:r>
            <w:r>
              <w:rPr>
                <w:rFonts w:ascii="Times New Roman" w:eastAsia="Times New Roman" w:hAnsi="Times New Roman" w:cs="Times New Roman"/>
                <w:spacing w:val="39"/>
              </w:rPr>
              <w:t xml:space="preserve"> </w:t>
            </w:r>
            <w:r>
              <w:t xml:space="preserve">以内，并限制车重，不超载。处理好与周边 </w:t>
            </w:r>
            <w:r>
              <w:rPr>
                <w:spacing w:val="2"/>
              </w:rPr>
              <w:t>居民的关系，并将施工作业进程、作业安排定时张贴并告知周边居民；实行文明</w:t>
            </w:r>
          </w:p>
          <w:p>
            <w:pPr>
              <w:pStyle w:val="TableText"/>
              <w:spacing w:line="219" w:lineRule="auto"/>
              <w:ind w:left="105"/>
            </w:pPr>
            <w:r>
              <w:rPr>
                <w:spacing w:val="-1"/>
              </w:rPr>
              <w:t>施工，创建绿色工地，以降低施工期废气对周围环境的影响。</w:t>
            </w:r>
          </w:p>
          <w:p>
            <w:pPr>
              <w:pStyle w:val="TableText"/>
              <w:spacing w:before="182" w:line="466" w:lineRule="exact"/>
              <w:ind w:left="600"/>
            </w:pPr>
            <w:r>
              <w:rPr>
                <w:spacing w:val="2"/>
                <w:position w:val="17"/>
              </w:rPr>
              <w:t>只要施工队伍严格按照上述所提措施施工，对项目周围环境影响不大，</w:t>
            </w:r>
            <w:r>
              <w:rPr>
                <w:spacing w:val="1"/>
                <w:position w:val="17"/>
              </w:rPr>
              <w:t>对周</w:t>
            </w:r>
          </w:p>
          <w:p>
            <w:pPr>
              <w:pStyle w:val="TableText"/>
              <w:spacing w:line="220" w:lineRule="auto"/>
              <w:ind w:left="128"/>
            </w:pPr>
            <w:r>
              <w:rPr>
                <w:spacing w:val="-4"/>
              </w:rPr>
              <w:t>围环境影响不大。</w:t>
            </w:r>
          </w:p>
          <w:p>
            <w:pPr>
              <w:pStyle w:val="TableText"/>
              <w:spacing w:before="182" w:line="219" w:lineRule="auto"/>
              <w:ind w:left="583"/>
            </w:pPr>
            <w:r>
              <w:rPr>
                <w:rFonts w:ascii="Times New Roman" w:eastAsia="Times New Roman" w:hAnsi="Times New Roman" w:cs="Times New Roman"/>
                <w:b/>
                <w:bCs/>
                <w:spacing w:val="-3"/>
              </w:rPr>
              <w:t>2</w:t>
            </w:r>
            <w:r>
              <w:rPr>
                <w:rFonts w:ascii="Times New Roman" w:eastAsia="Times New Roman" w:hAnsi="Times New Roman" w:cs="Times New Roman"/>
                <w:b/>
                <w:bCs/>
                <w:spacing w:val="-27"/>
              </w:rPr>
              <w:t xml:space="preserve"> </w:t>
            </w:r>
            <w:r>
              <w:rPr>
                <w:spacing w:val="-3"/>
                <w14:textOutline w14:w="4358" w14:cap="sq">
                  <w14:solidFill>
                    <w14:srgbClr w14:val="000000"/>
                  </w14:solidFill>
                  <w14:prstDash w14:val="solid"/>
                  <w14:bevel/>
                </w14:textOutline>
              </w:rPr>
              <w:t>、施工期废水防治措施</w:t>
            </w:r>
          </w:p>
          <w:p>
            <w:pPr>
              <w:pStyle w:val="TableText"/>
              <w:spacing w:before="180" w:line="219" w:lineRule="auto"/>
              <w:ind w:left="598"/>
            </w:pPr>
            <w:r>
              <w:rPr>
                <w:spacing w:val="-3"/>
              </w:rPr>
              <w:t>（</w:t>
            </w:r>
            <w:r>
              <w:rPr>
                <w:rFonts w:ascii="Times New Roman" w:eastAsia="Times New Roman" w:hAnsi="Times New Roman" w:cs="Times New Roman"/>
                <w:spacing w:val="-3"/>
              </w:rPr>
              <w:t>1</w:t>
            </w:r>
            <w:r>
              <w:rPr>
                <w:spacing w:val="-3"/>
              </w:rPr>
              <w:t>）施工废水</w:t>
            </w:r>
          </w:p>
          <w:p>
            <w:pPr>
              <w:pStyle w:val="TableText"/>
              <w:spacing w:before="185" w:line="359" w:lineRule="auto"/>
              <w:ind w:left="105" w:right="102" w:firstLine="483"/>
            </w:pPr>
            <w:r>
              <w:rPr>
                <w:spacing w:val="2"/>
              </w:rPr>
              <w:t>为避免施工废水对周边环境的影响，建设方应采取以下措施：完善施工场地</w:t>
            </w:r>
            <w:r>
              <w:rPr>
                <w:spacing w:val="9"/>
              </w:rPr>
              <w:t xml:space="preserve"> </w:t>
            </w:r>
            <w:r>
              <w:rPr>
                <w:spacing w:val="2"/>
              </w:rPr>
              <w:t>内临时排水系统，尤其是冲洗场地、堆场等易产生施工废水的区域，确保将施工</w:t>
            </w:r>
            <w:r>
              <w:rPr>
                <w:spacing w:val="9"/>
              </w:rPr>
              <w:t xml:space="preserve"> </w:t>
            </w:r>
            <w:r>
              <w:rPr>
                <w:spacing w:val="2"/>
              </w:rPr>
              <w:t>废水完全收集。严禁施工废水以浸流形式进入附近下水道或直接进入水体。要求</w:t>
            </w:r>
            <w:r>
              <w:rPr>
                <w:spacing w:val="9"/>
              </w:rPr>
              <w:t xml:space="preserve"> </w:t>
            </w:r>
            <w:r>
              <w:rPr>
                <w:spacing w:val="2"/>
              </w:rPr>
              <w:t>建设方在施工场地四周设置临时排水沟、临时沉沙池，将施工泥浆水和地表径流</w:t>
            </w:r>
            <w:r>
              <w:rPr>
                <w:spacing w:val="9"/>
              </w:rPr>
              <w:t xml:space="preserve"> </w:t>
            </w:r>
            <w:r>
              <w:rPr>
                <w:spacing w:val="2"/>
              </w:rPr>
              <w:t>收集采用混凝沉淀法进行处理，上清液回用于场地洒水抑尘，沉渣委托环卫部门</w:t>
            </w:r>
            <w:r>
              <w:rPr>
                <w:spacing w:val="11"/>
              </w:rPr>
              <w:t xml:space="preserve"> </w:t>
            </w:r>
            <w:r>
              <w:rPr>
                <w:spacing w:val="2"/>
              </w:rPr>
              <w:t>定期清运处理，则对环境影响较小。施工中应严格按照水土保持要求，严禁将施</w:t>
            </w:r>
            <w:r>
              <w:rPr>
                <w:spacing w:val="9"/>
              </w:rPr>
              <w:t xml:space="preserve"> </w:t>
            </w:r>
            <w:r>
              <w:rPr>
                <w:spacing w:val="2"/>
              </w:rPr>
              <w:t>工泥浆、建筑垃圾倒入河道，以免影响水质，增加河道淤积，影响行洪。施工机</w:t>
            </w:r>
          </w:p>
          <w:p>
            <w:pPr>
              <w:pStyle w:val="TableText"/>
              <w:spacing w:line="219" w:lineRule="auto"/>
              <w:ind w:left="105"/>
            </w:pPr>
            <w:r>
              <w:rPr>
                <w:spacing w:val="-1"/>
              </w:rPr>
              <w:t>械严格检查，防止油料泄露进入水体。</w:t>
            </w:r>
          </w:p>
          <w:p>
            <w:pPr>
              <w:pStyle w:val="TableText"/>
              <w:spacing w:before="181" w:line="219" w:lineRule="auto"/>
              <w:ind w:left="598"/>
            </w:pPr>
            <w:r>
              <w:rPr>
                <w:spacing w:val="-3"/>
              </w:rPr>
              <w:t>（</w:t>
            </w:r>
            <w:r>
              <w:rPr>
                <w:rFonts w:ascii="Times New Roman" w:eastAsia="Times New Roman" w:hAnsi="Times New Roman" w:cs="Times New Roman"/>
                <w:spacing w:val="-3"/>
              </w:rPr>
              <w:t>2</w:t>
            </w:r>
            <w:r>
              <w:rPr>
                <w:spacing w:val="-3"/>
              </w:rPr>
              <w:t>）生活污水</w:t>
            </w:r>
          </w:p>
          <w:p>
            <w:pPr>
              <w:pStyle w:val="TableText"/>
              <w:spacing w:before="181" w:line="360" w:lineRule="auto"/>
              <w:ind w:left="108" w:right="102" w:firstLine="477"/>
            </w:pPr>
            <w:r>
              <w:rPr>
                <w:spacing w:val="2"/>
              </w:rPr>
              <w:t>在施工期间，员工如厕依托周边工业园区内已建的共用厕所，员工生活污水</w:t>
            </w:r>
            <w:r>
              <w:rPr>
                <w:spacing w:val="15"/>
              </w:rPr>
              <w:t xml:space="preserve"> </w:t>
            </w:r>
            <w:r>
              <w:rPr>
                <w:spacing w:val="2"/>
              </w:rPr>
              <w:t>经化粪池预处理后纳管排放，严禁生活污水直排，因此本项目对附近水体影响较</w:t>
            </w:r>
          </w:p>
          <w:p>
            <w:pPr>
              <w:pStyle w:val="TableText"/>
              <w:spacing w:line="221" w:lineRule="auto"/>
              <w:ind w:left="113"/>
            </w:pPr>
            <w:r>
              <w:rPr>
                <w:spacing w:val="-8"/>
              </w:rPr>
              <w:t>小。</w:t>
            </w:r>
          </w:p>
          <w:p>
            <w:pPr>
              <w:pStyle w:val="TableText"/>
              <w:spacing w:before="178" w:line="468" w:lineRule="exact"/>
              <w:jc w:val="right"/>
            </w:pPr>
            <w:r>
              <w:rPr>
                <w:spacing w:val="-4"/>
                <w:position w:val="17"/>
              </w:rPr>
              <w:t>由于项目施工期相对较短，随着施工期的结束对周围环境的影响也随之结束，</w:t>
            </w:r>
          </w:p>
          <w:p>
            <w:pPr>
              <w:pStyle w:val="TableText"/>
              <w:spacing w:before="1" w:line="218" w:lineRule="auto"/>
              <w:ind w:left="105"/>
            </w:pPr>
            <w:r>
              <w:rPr>
                <w:spacing w:val="-1"/>
              </w:rPr>
              <w:t>对周围环境基本无影响。</w:t>
            </w:r>
          </w:p>
          <w:p>
            <w:pPr>
              <w:pStyle w:val="TableText"/>
              <w:spacing w:before="181" w:line="220" w:lineRule="auto"/>
              <w:ind w:left="581"/>
            </w:pPr>
            <w:r>
              <w:rPr>
                <w:rFonts w:ascii="Times New Roman" w:eastAsia="Times New Roman" w:hAnsi="Times New Roman" w:cs="Times New Roman"/>
                <w:b/>
                <w:bCs/>
                <w:spacing w:val="-3"/>
              </w:rPr>
              <w:t>3</w:t>
            </w:r>
            <w:r>
              <w:rPr>
                <w:rFonts w:ascii="Times New Roman" w:eastAsia="Times New Roman" w:hAnsi="Times New Roman" w:cs="Times New Roman"/>
                <w:b/>
                <w:bCs/>
                <w:spacing w:val="-25"/>
              </w:rPr>
              <w:t xml:space="preserve"> </w:t>
            </w:r>
            <w:r>
              <w:rPr>
                <w:spacing w:val="-3"/>
                <w14:textOutline w14:w="4358" w14:cap="sq">
                  <w14:solidFill>
                    <w14:srgbClr w14:val="000000"/>
                  </w14:solidFill>
                  <w14:prstDash w14:val="solid"/>
                  <w14:bevel/>
                </w14:textOutline>
              </w:rPr>
              <w:t>、施工期噪声防治措施</w:t>
            </w:r>
          </w:p>
          <w:p>
            <w:pPr>
              <w:pStyle w:val="TableText"/>
              <w:spacing w:before="182" w:line="466" w:lineRule="exact"/>
              <w:ind w:left="589"/>
            </w:pPr>
            <w:r>
              <w:rPr>
                <w:spacing w:val="2"/>
                <w:position w:val="17"/>
              </w:rPr>
              <w:t>为了降低施工噪声对周围环境的影响，营造良好的生活环境，建设施工单位</w:t>
            </w:r>
          </w:p>
          <w:p>
            <w:pPr>
              <w:pStyle w:val="TableText"/>
              <w:spacing w:before="1" w:line="218" w:lineRule="auto"/>
              <w:ind w:left="106"/>
            </w:pPr>
            <w:r>
              <w:rPr>
                <w:spacing w:val="-1"/>
              </w:rPr>
              <w:t>应采取以下噪声防治措施：</w:t>
            </w:r>
          </w:p>
          <w:p>
            <w:pPr>
              <w:pStyle w:val="TableText"/>
              <w:spacing w:before="184" w:after="0" w:line="359" w:lineRule="auto"/>
              <w:ind w:left="112" w:right="105" w:firstLine="473"/>
            </w:pPr>
            <w:r>
              <w:rPr>
                <w:spacing w:val="2"/>
              </w:rPr>
              <w:t>①在施工时应加强环保措施，选择低噪声施工设备；加强机械设备的维修、</w:t>
            </w:r>
            <w:r>
              <w:rPr>
                <w:spacing w:val="13"/>
              </w:rPr>
              <w:t xml:space="preserve"> </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0" w:history="1">
        <w:r>
          <w:rPr>
            <w:rFonts w:ascii="SimSun" w:eastAsia="SimSun" w:hAnsi="SimSun" w:cs="SimSun"/>
            <w:b/>
            <w:bCs/>
            <w:noProof w:val="0"/>
            <w:snapToGrid/>
            <w:color w:val="0000EE"/>
            <w:kern w:val="0"/>
            <w:sz w:val="30"/>
            <w:szCs w:val="30"/>
            <w:u w:val="single" w:color="0000EE"/>
          </w:rPr>
          <w:t>https://d.book118.com/477126005005006042</w:t>
        </w:r>
      </w:hyperlink>
    </w:p>
    <w:p/>
    <w:sectPr>
      <w:footerReference w:type="default" r:id="rId51"/>
      <w:pgSz w:w="11906" w:h="16839"/>
      <w:pgMar w:top="1416" w:right="1300" w:bottom="1298" w:left="1300" w:header="0" w:footer="1135" w:gutter="0"/>
      <w:pgNumType w:start="4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0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0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1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1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0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0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1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1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1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1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10"/>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10"/>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1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1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10"/>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10"/>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7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11</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19</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19</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6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6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6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21</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6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22</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6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22</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6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 w:type="table" w:customStyle="1" w:styleId="TableNormal35">
    <w:name w:val="Table Normal_35"/>
    <w:semiHidden/>
    <w:unhideWhenUsed/>
    <w:qFormat/>
    <w:tblPr>
      <w:tblCellMar>
        <w:top w:w="0" w:type="dxa"/>
        <w:left w:w="0" w:type="dxa"/>
        <w:bottom w:w="0" w:type="dxa"/>
        <w:right w:w="0" w:type="dxa"/>
      </w:tblCellMar>
    </w:tblPr>
  </w:style>
  <w:style w:type="table" w:customStyle="1" w:styleId="TableNormal36">
    <w:name w:val="Table Normal_36"/>
    <w:semiHidden/>
    <w:unhideWhenUsed/>
    <w:qFormat/>
    <w:tblPr>
      <w:tblCellMar>
        <w:top w:w="0" w:type="dxa"/>
        <w:left w:w="0" w:type="dxa"/>
        <w:bottom w:w="0" w:type="dxa"/>
        <w:right w:w="0" w:type="dxa"/>
      </w:tblCellMar>
    </w:tblPr>
  </w:style>
  <w:style w:type="table" w:customStyle="1" w:styleId="TableNormal37">
    <w:name w:val="Table Normal_3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footer" Target="footer15.xml" /><Relationship Id="rId25" Type="http://schemas.openxmlformats.org/officeDocument/2006/relationships/footer" Target="footer16.xml" /><Relationship Id="rId26" Type="http://schemas.openxmlformats.org/officeDocument/2006/relationships/footer" Target="footer17.xml" /><Relationship Id="rId27" Type="http://schemas.openxmlformats.org/officeDocument/2006/relationships/footer" Target="footer18.xml" /><Relationship Id="rId28" Type="http://schemas.openxmlformats.org/officeDocument/2006/relationships/footer" Target="footer19.xml" /><Relationship Id="rId29" Type="http://schemas.openxmlformats.org/officeDocument/2006/relationships/footer" Target="footer20.xml" /><Relationship Id="rId3" Type="http://schemas.openxmlformats.org/officeDocument/2006/relationships/fontTable" Target="fontTable.xml" /><Relationship Id="rId30" Type="http://schemas.openxmlformats.org/officeDocument/2006/relationships/footer" Target="footer21.xml" /><Relationship Id="rId31" Type="http://schemas.openxmlformats.org/officeDocument/2006/relationships/footer" Target="footer22.xml" /><Relationship Id="rId32" Type="http://schemas.openxmlformats.org/officeDocument/2006/relationships/footer" Target="footer23.xml" /><Relationship Id="rId33" Type="http://schemas.openxmlformats.org/officeDocument/2006/relationships/footer" Target="footer24.xml" /><Relationship Id="rId34" Type="http://schemas.openxmlformats.org/officeDocument/2006/relationships/footer" Target="footer25.xml" /><Relationship Id="rId35" Type="http://schemas.openxmlformats.org/officeDocument/2006/relationships/image" Target="media/image7.png" /><Relationship Id="rId36" Type="http://schemas.openxmlformats.org/officeDocument/2006/relationships/footer" Target="footer26.xml" /><Relationship Id="rId37" Type="http://schemas.openxmlformats.org/officeDocument/2006/relationships/footer" Target="footer27.xml" /><Relationship Id="rId38" Type="http://schemas.openxmlformats.org/officeDocument/2006/relationships/footer" Target="footer28.xml" /><Relationship Id="rId39" Type="http://schemas.openxmlformats.org/officeDocument/2006/relationships/footer" Target="footer29.xml" /><Relationship Id="rId4" Type="http://schemas.openxmlformats.org/officeDocument/2006/relationships/image" Target="media/image1.png" /><Relationship Id="rId40" Type="http://schemas.openxmlformats.org/officeDocument/2006/relationships/footer" Target="footer30.xml" /><Relationship Id="rId41" Type="http://schemas.openxmlformats.org/officeDocument/2006/relationships/footer" Target="footer31.xml" /><Relationship Id="rId42" Type="http://schemas.openxmlformats.org/officeDocument/2006/relationships/footer" Target="footer32.xml" /><Relationship Id="rId43" Type="http://schemas.openxmlformats.org/officeDocument/2006/relationships/footer" Target="footer33.xml" /><Relationship Id="rId44" Type="http://schemas.openxmlformats.org/officeDocument/2006/relationships/footer" Target="footer34.xml" /><Relationship Id="rId45" Type="http://schemas.openxmlformats.org/officeDocument/2006/relationships/footer" Target="footer35.xml" /><Relationship Id="rId46" Type="http://schemas.openxmlformats.org/officeDocument/2006/relationships/footer" Target="footer36.xml" /><Relationship Id="rId47" Type="http://schemas.openxmlformats.org/officeDocument/2006/relationships/footer" Target="footer37.xml" /><Relationship Id="rId48" Type="http://schemas.openxmlformats.org/officeDocument/2006/relationships/footer" Target="footer38.xml" /><Relationship Id="rId49" Type="http://schemas.openxmlformats.org/officeDocument/2006/relationships/footer" Target="footer39.xml" /><Relationship Id="rId5" Type="http://schemas.openxmlformats.org/officeDocument/2006/relationships/image" Target="media/image2.png" /><Relationship Id="rId50" Type="http://schemas.openxmlformats.org/officeDocument/2006/relationships/hyperlink" Target="https://d.book118.com/477126005005006042" TargetMode="External" /><Relationship Id="rId51" Type="http://schemas.openxmlformats.org/officeDocument/2006/relationships/footer" Target="footer40.xml" /><Relationship Id="rId52" Type="http://schemas.openxmlformats.org/officeDocument/2006/relationships/theme" Target="theme/theme1.xml" /><Relationship Id="rId53"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lhj</dc:creator>
  <cp:revision>0</cp:revision>
  <dcterms:created xsi:type="dcterms:W3CDTF">2024-01-26T12:38:57Z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2024-01-26T13:01:38Z</vt:filetime>
  </property>
  <property fmtid="{D5CDD505-2E9C-101B-9397-08002B2CF9AE}" pid="3" name="CRO">
    <vt:lpwstr>wqlLaW5nc29mdCBQREYgdG8gV1BTIDkw</vt:lpwstr>
  </property>
</Properties>
</file>