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黄油项目计划设计方案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69" w:history="1">
        <w:r>
          <w:rPr>
            <w:rFonts w:ascii="仿宋" w:eastAsia="仿宋" w:hAnsi="仿宋" w:cs="仿宋" w:hint="eastAsia"/>
            <w:lang w:eastAsia="zh-CN"/>
          </w:rPr>
          <w:t>序言</w:t>
        </w:r>
        <w:r>
          <w:tab/>
        </w:r>
        <w:r>
          <w:fldChar w:fldCharType="begin"/>
        </w:r>
        <w:r>
          <w:instrText xml:space="preserve"> PAGEREF _Toc27969 \h </w:instrText>
        </w:r>
        <w:r>
          <w:fldChar w:fldCharType="separate"/>
        </w:r>
        <w:r>
          <w:t>3</w:t>
        </w:r>
        <w:r>
          <w:fldChar w:fldCharType="end"/>
        </w:r>
      </w:hyperlink>
    </w:p>
    <w:p>
      <w:pPr>
        <w:pStyle w:val="TOC1"/>
        <w:tabs>
          <w:tab w:val="right" w:leader="dot" w:pos="8306"/>
        </w:tabs>
      </w:pPr>
      <w:hyperlink w:anchor="_Toc15703" w:history="1">
        <w:r>
          <w:rPr>
            <w:rFonts w:ascii="仿宋" w:eastAsia="仿宋" w:hAnsi="仿宋" w:cs="仿宋" w:hint="eastAsia"/>
            <w:lang w:eastAsia="zh-CN"/>
          </w:rPr>
          <w:t>一、黄油项目建设单位说明</w:t>
        </w:r>
        <w:r>
          <w:tab/>
        </w:r>
        <w:r>
          <w:fldChar w:fldCharType="begin"/>
        </w:r>
        <w:r>
          <w:instrText xml:space="preserve"> PAGEREF _Toc15703 \h </w:instrText>
        </w:r>
        <w:r>
          <w:fldChar w:fldCharType="separate"/>
        </w:r>
        <w:r>
          <w:t>3</w:t>
        </w:r>
        <w:r>
          <w:fldChar w:fldCharType="end"/>
        </w:r>
      </w:hyperlink>
    </w:p>
    <w:p>
      <w:pPr>
        <w:pStyle w:val="TOC2"/>
        <w:tabs>
          <w:tab w:val="right" w:leader="dot" w:pos="8306"/>
        </w:tabs>
      </w:pPr>
      <w:hyperlink w:anchor="_Toc15568" w:history="1">
        <w:r>
          <w:rPr>
            <w:rFonts w:ascii="仿宋" w:eastAsia="仿宋" w:hAnsi="仿宋" w:cs="仿宋" w:hint="eastAsia"/>
            <w:lang w:eastAsia="zh-CN"/>
          </w:rPr>
          <w:t>(一)、黄油项目承办单位基本情况</w:t>
        </w:r>
        <w:r>
          <w:tab/>
        </w:r>
        <w:r>
          <w:fldChar w:fldCharType="begin"/>
        </w:r>
        <w:r>
          <w:instrText xml:space="preserve"> PAGEREF _Toc15568 \h </w:instrText>
        </w:r>
        <w:r>
          <w:fldChar w:fldCharType="separate"/>
        </w:r>
        <w:r>
          <w:t>3</w:t>
        </w:r>
        <w:r>
          <w:fldChar w:fldCharType="end"/>
        </w:r>
      </w:hyperlink>
    </w:p>
    <w:p>
      <w:pPr>
        <w:pStyle w:val="TOC2"/>
        <w:tabs>
          <w:tab w:val="right" w:leader="dot" w:pos="8306"/>
        </w:tabs>
      </w:pPr>
      <w:hyperlink w:anchor="_Toc17639" w:history="1">
        <w:r>
          <w:rPr>
            <w:rFonts w:ascii="仿宋" w:eastAsia="仿宋" w:hAnsi="仿宋" w:cs="仿宋" w:hint="eastAsia"/>
            <w:lang w:eastAsia="zh-CN"/>
          </w:rPr>
          <w:t>(二)、公司经济效益分析</w:t>
        </w:r>
        <w:r>
          <w:tab/>
        </w:r>
        <w:r>
          <w:fldChar w:fldCharType="begin"/>
        </w:r>
        <w:r>
          <w:instrText xml:space="preserve"> PAGEREF _Toc17639 \h </w:instrText>
        </w:r>
        <w:r>
          <w:fldChar w:fldCharType="separate"/>
        </w:r>
        <w:r>
          <w:t>4</w:t>
        </w:r>
        <w:r>
          <w:fldChar w:fldCharType="end"/>
        </w:r>
      </w:hyperlink>
    </w:p>
    <w:p>
      <w:pPr>
        <w:pStyle w:val="TOC1"/>
        <w:tabs>
          <w:tab w:val="right" w:leader="dot" w:pos="8306"/>
        </w:tabs>
      </w:pPr>
      <w:hyperlink w:anchor="_Toc22538" w:history="1">
        <w:r>
          <w:rPr>
            <w:rFonts w:ascii="仿宋" w:eastAsia="仿宋" w:hAnsi="仿宋" w:cs="仿宋" w:hint="eastAsia"/>
            <w:lang w:eastAsia="zh-CN"/>
          </w:rPr>
          <w:t>二、黄油项目概论</w:t>
        </w:r>
        <w:r>
          <w:tab/>
        </w:r>
        <w:r>
          <w:fldChar w:fldCharType="begin"/>
        </w:r>
        <w:r>
          <w:instrText xml:space="preserve"> PAGEREF _Toc22538 \h </w:instrText>
        </w:r>
        <w:r>
          <w:fldChar w:fldCharType="separate"/>
        </w:r>
        <w:r>
          <w:t>5</w:t>
        </w:r>
        <w:r>
          <w:fldChar w:fldCharType="end"/>
        </w:r>
      </w:hyperlink>
    </w:p>
    <w:p>
      <w:pPr>
        <w:pStyle w:val="TOC2"/>
        <w:tabs>
          <w:tab w:val="right" w:leader="dot" w:pos="8306"/>
        </w:tabs>
      </w:pPr>
      <w:hyperlink w:anchor="_Toc8092" w:history="1">
        <w:r>
          <w:rPr>
            <w:rFonts w:ascii="仿宋" w:eastAsia="仿宋" w:hAnsi="仿宋" w:cs="仿宋" w:hint="eastAsia"/>
            <w:lang w:eastAsia="zh-CN"/>
          </w:rPr>
          <w:t>(一)、黄油项目概况</w:t>
        </w:r>
        <w:r>
          <w:tab/>
        </w:r>
        <w:r>
          <w:fldChar w:fldCharType="begin"/>
        </w:r>
        <w:r>
          <w:instrText xml:space="preserve"> PAGEREF _Toc8092 \h </w:instrText>
        </w:r>
        <w:r>
          <w:fldChar w:fldCharType="separate"/>
        </w:r>
        <w:r>
          <w:t>5</w:t>
        </w:r>
        <w:r>
          <w:fldChar w:fldCharType="end"/>
        </w:r>
      </w:hyperlink>
    </w:p>
    <w:p>
      <w:pPr>
        <w:pStyle w:val="TOC2"/>
        <w:tabs>
          <w:tab w:val="right" w:leader="dot" w:pos="8306"/>
        </w:tabs>
      </w:pPr>
      <w:hyperlink w:anchor="_Toc31845" w:history="1">
        <w:r>
          <w:rPr>
            <w:rFonts w:ascii="仿宋" w:eastAsia="仿宋" w:hAnsi="仿宋" w:cs="仿宋" w:hint="eastAsia"/>
            <w:lang w:eastAsia="zh-CN"/>
          </w:rPr>
          <w:t>(二)、黄油项目目标</w:t>
        </w:r>
        <w:r>
          <w:tab/>
        </w:r>
        <w:r>
          <w:fldChar w:fldCharType="begin"/>
        </w:r>
        <w:r>
          <w:instrText xml:space="preserve"> PAGEREF _Toc31845 \h </w:instrText>
        </w:r>
        <w:r>
          <w:fldChar w:fldCharType="separate"/>
        </w:r>
        <w:r>
          <w:t>7</w:t>
        </w:r>
        <w:r>
          <w:fldChar w:fldCharType="end"/>
        </w:r>
      </w:hyperlink>
    </w:p>
    <w:p>
      <w:pPr>
        <w:pStyle w:val="TOC2"/>
        <w:tabs>
          <w:tab w:val="right" w:leader="dot" w:pos="8306"/>
        </w:tabs>
      </w:pPr>
      <w:hyperlink w:anchor="_Toc26684" w:history="1">
        <w:r>
          <w:rPr>
            <w:rFonts w:ascii="仿宋" w:eastAsia="仿宋" w:hAnsi="仿宋" w:cs="仿宋" w:hint="eastAsia"/>
            <w:lang w:eastAsia="zh-CN"/>
          </w:rPr>
          <w:t>(三)、黄油项目提出的理由</w:t>
        </w:r>
        <w:r>
          <w:tab/>
        </w:r>
        <w:r>
          <w:fldChar w:fldCharType="begin"/>
        </w:r>
        <w:r>
          <w:instrText xml:space="preserve"> PAGEREF _Toc26684 \h </w:instrText>
        </w:r>
        <w:r>
          <w:fldChar w:fldCharType="separate"/>
        </w:r>
        <w:r>
          <w:t>8</w:t>
        </w:r>
        <w:r>
          <w:fldChar w:fldCharType="end"/>
        </w:r>
      </w:hyperlink>
    </w:p>
    <w:p>
      <w:pPr>
        <w:pStyle w:val="TOC2"/>
        <w:tabs>
          <w:tab w:val="right" w:leader="dot" w:pos="8306"/>
        </w:tabs>
      </w:pPr>
      <w:hyperlink w:anchor="_Toc2067" w:history="1">
        <w:r>
          <w:rPr>
            <w:rFonts w:ascii="仿宋" w:eastAsia="仿宋" w:hAnsi="仿宋" w:cs="仿宋" w:hint="eastAsia"/>
            <w:lang w:eastAsia="zh-CN"/>
          </w:rPr>
          <w:t>(四)、黄油项目意义</w:t>
        </w:r>
        <w:r>
          <w:tab/>
        </w:r>
        <w:r>
          <w:fldChar w:fldCharType="begin"/>
        </w:r>
        <w:r>
          <w:instrText xml:space="preserve"> PAGEREF _Toc2067 \h </w:instrText>
        </w:r>
        <w:r>
          <w:fldChar w:fldCharType="separate"/>
        </w:r>
        <w:r>
          <w:t>9</w:t>
        </w:r>
        <w:r>
          <w:fldChar w:fldCharType="end"/>
        </w:r>
      </w:hyperlink>
    </w:p>
    <w:p>
      <w:pPr>
        <w:pStyle w:val="TOC2"/>
        <w:tabs>
          <w:tab w:val="right" w:leader="dot" w:pos="8306"/>
        </w:tabs>
      </w:pPr>
      <w:hyperlink w:anchor="_Toc174" w:history="1">
        <w:r>
          <w:rPr>
            <w:rFonts w:ascii="仿宋" w:eastAsia="仿宋" w:hAnsi="仿宋" w:cs="仿宋" w:hint="eastAsia"/>
            <w:lang w:eastAsia="zh-CN"/>
          </w:rPr>
          <w:t>(五)、黄油项目背景</w:t>
        </w:r>
        <w:r>
          <w:tab/>
        </w:r>
        <w:r>
          <w:fldChar w:fldCharType="begin"/>
        </w:r>
        <w:r>
          <w:instrText xml:space="preserve"> PAGEREF _Toc174 \h </w:instrText>
        </w:r>
        <w:r>
          <w:fldChar w:fldCharType="separate"/>
        </w:r>
        <w:r>
          <w:t>10</w:t>
        </w:r>
        <w:r>
          <w:fldChar w:fldCharType="end"/>
        </w:r>
      </w:hyperlink>
    </w:p>
    <w:p>
      <w:pPr>
        <w:pStyle w:val="TOC1"/>
        <w:tabs>
          <w:tab w:val="right" w:leader="dot" w:pos="8306"/>
        </w:tabs>
      </w:pPr>
      <w:hyperlink w:anchor="_Toc18414" w:history="1">
        <w:r>
          <w:rPr>
            <w:rFonts w:ascii="仿宋" w:eastAsia="仿宋" w:hAnsi="仿宋" w:cs="仿宋" w:hint="eastAsia"/>
            <w:lang w:eastAsia="zh-CN"/>
          </w:rPr>
          <w:t>三、黄油项目绩效评估</w:t>
        </w:r>
        <w:r>
          <w:tab/>
        </w:r>
        <w:r>
          <w:fldChar w:fldCharType="begin"/>
        </w:r>
        <w:r>
          <w:instrText xml:space="preserve"> PAGEREF _Toc18414 \h </w:instrText>
        </w:r>
        <w:r>
          <w:fldChar w:fldCharType="separate"/>
        </w:r>
        <w:r>
          <w:t>11</w:t>
        </w:r>
        <w:r>
          <w:fldChar w:fldCharType="end"/>
        </w:r>
      </w:hyperlink>
    </w:p>
    <w:p>
      <w:pPr>
        <w:pStyle w:val="TOC2"/>
        <w:tabs>
          <w:tab w:val="right" w:leader="dot" w:pos="8306"/>
        </w:tabs>
      </w:pPr>
      <w:hyperlink w:anchor="_Toc29353" w:history="1">
        <w:r>
          <w:rPr>
            <w:rFonts w:ascii="仿宋" w:eastAsia="仿宋" w:hAnsi="仿宋" w:cs="仿宋" w:hint="eastAsia"/>
            <w:lang w:eastAsia="zh-CN"/>
          </w:rPr>
          <w:t>(一)、绩效评估指标</w:t>
        </w:r>
        <w:r>
          <w:tab/>
        </w:r>
        <w:r>
          <w:fldChar w:fldCharType="begin"/>
        </w:r>
        <w:r>
          <w:instrText xml:space="preserve"> PAGEREF _Toc29353 \h </w:instrText>
        </w:r>
        <w:r>
          <w:fldChar w:fldCharType="separate"/>
        </w:r>
        <w:r>
          <w:t>11</w:t>
        </w:r>
        <w:r>
          <w:fldChar w:fldCharType="end"/>
        </w:r>
      </w:hyperlink>
    </w:p>
    <w:p>
      <w:pPr>
        <w:pStyle w:val="TOC2"/>
        <w:tabs>
          <w:tab w:val="right" w:leader="dot" w:pos="8306"/>
        </w:tabs>
      </w:pPr>
      <w:hyperlink w:anchor="_Toc30195" w:history="1">
        <w:r>
          <w:rPr>
            <w:rFonts w:ascii="仿宋" w:eastAsia="仿宋" w:hAnsi="仿宋" w:cs="仿宋" w:hint="eastAsia"/>
            <w:lang w:eastAsia="zh-CN"/>
          </w:rPr>
          <w:t>(二)、绩效评估方法</w:t>
        </w:r>
        <w:r>
          <w:tab/>
        </w:r>
        <w:r>
          <w:fldChar w:fldCharType="begin"/>
        </w:r>
        <w:r>
          <w:instrText xml:space="preserve"> PAGEREF _Toc30195 \h </w:instrText>
        </w:r>
        <w:r>
          <w:fldChar w:fldCharType="separate"/>
        </w:r>
        <w:r>
          <w:t>12</w:t>
        </w:r>
        <w:r>
          <w:fldChar w:fldCharType="end"/>
        </w:r>
      </w:hyperlink>
    </w:p>
    <w:p>
      <w:pPr>
        <w:pStyle w:val="TOC2"/>
        <w:tabs>
          <w:tab w:val="right" w:leader="dot" w:pos="8306"/>
        </w:tabs>
      </w:pPr>
      <w:hyperlink w:anchor="_Toc4820" w:history="1">
        <w:r>
          <w:rPr>
            <w:rFonts w:ascii="仿宋" w:eastAsia="仿宋" w:hAnsi="仿宋" w:cs="仿宋" w:hint="eastAsia"/>
            <w:lang w:eastAsia="zh-CN"/>
          </w:rPr>
          <w:t>(三)、绩效评估周期</w:t>
        </w:r>
        <w:r>
          <w:tab/>
        </w:r>
        <w:r>
          <w:fldChar w:fldCharType="begin"/>
        </w:r>
        <w:r>
          <w:instrText xml:space="preserve"> PAGEREF _Toc4820 \h </w:instrText>
        </w:r>
        <w:r>
          <w:fldChar w:fldCharType="separate"/>
        </w:r>
        <w:r>
          <w:t>13</w:t>
        </w:r>
        <w:r>
          <w:fldChar w:fldCharType="end"/>
        </w:r>
      </w:hyperlink>
    </w:p>
    <w:p>
      <w:pPr>
        <w:pStyle w:val="TOC1"/>
        <w:tabs>
          <w:tab w:val="right" w:leader="dot" w:pos="8306"/>
        </w:tabs>
      </w:pPr>
      <w:hyperlink w:anchor="_Toc29793" w:history="1">
        <w:r>
          <w:rPr>
            <w:rFonts w:ascii="仿宋" w:eastAsia="仿宋" w:hAnsi="仿宋" w:cs="仿宋" w:hint="eastAsia"/>
            <w:lang w:eastAsia="zh-CN"/>
          </w:rPr>
          <w:t>四、黄油项目危机管理</w:t>
        </w:r>
        <w:r>
          <w:tab/>
        </w:r>
        <w:r>
          <w:fldChar w:fldCharType="begin"/>
        </w:r>
        <w:r>
          <w:instrText xml:space="preserve"> PAGEREF _Toc29793 \h </w:instrText>
        </w:r>
        <w:r>
          <w:fldChar w:fldCharType="separate"/>
        </w:r>
        <w:r>
          <w:t>14</w:t>
        </w:r>
        <w:r>
          <w:fldChar w:fldCharType="end"/>
        </w:r>
      </w:hyperlink>
    </w:p>
    <w:p>
      <w:pPr>
        <w:pStyle w:val="TOC2"/>
        <w:tabs>
          <w:tab w:val="right" w:leader="dot" w:pos="8306"/>
        </w:tabs>
      </w:pPr>
      <w:hyperlink w:anchor="_Toc25052" w:history="1">
        <w:r>
          <w:rPr>
            <w:rFonts w:ascii="仿宋" w:eastAsia="仿宋" w:hAnsi="仿宋" w:cs="仿宋" w:hint="eastAsia"/>
            <w:lang w:eastAsia="zh-CN"/>
          </w:rPr>
          <w:t>(一)、危机预警与识别</w:t>
        </w:r>
        <w:r>
          <w:tab/>
        </w:r>
        <w:r>
          <w:fldChar w:fldCharType="begin"/>
        </w:r>
        <w:r>
          <w:instrText xml:space="preserve"> PAGEREF _Toc25052 \h </w:instrText>
        </w:r>
        <w:r>
          <w:fldChar w:fldCharType="separate"/>
        </w:r>
        <w:r>
          <w:t>14</w:t>
        </w:r>
        <w:r>
          <w:fldChar w:fldCharType="end"/>
        </w:r>
      </w:hyperlink>
    </w:p>
    <w:p>
      <w:pPr>
        <w:pStyle w:val="TOC2"/>
        <w:tabs>
          <w:tab w:val="right" w:leader="dot" w:pos="8306"/>
        </w:tabs>
      </w:pPr>
      <w:hyperlink w:anchor="_Toc29425" w:history="1">
        <w:r>
          <w:rPr>
            <w:rFonts w:ascii="仿宋" w:eastAsia="仿宋" w:hAnsi="仿宋" w:cs="仿宋" w:hint="eastAsia"/>
            <w:lang w:eastAsia="zh-CN"/>
          </w:rPr>
          <w:t>(二)、危机应对与恢复</w:t>
        </w:r>
        <w:r>
          <w:tab/>
        </w:r>
        <w:r>
          <w:fldChar w:fldCharType="begin"/>
        </w:r>
        <w:r>
          <w:instrText xml:space="preserve"> PAGEREF _Toc29425 \h </w:instrText>
        </w:r>
        <w:r>
          <w:fldChar w:fldCharType="separate"/>
        </w:r>
        <w:r>
          <w:t>15</w:t>
        </w:r>
        <w:r>
          <w:fldChar w:fldCharType="end"/>
        </w:r>
      </w:hyperlink>
    </w:p>
    <w:p>
      <w:pPr>
        <w:pStyle w:val="TOC1"/>
        <w:tabs>
          <w:tab w:val="right" w:leader="dot" w:pos="8306"/>
        </w:tabs>
      </w:pPr>
      <w:hyperlink w:anchor="_Toc17232" w:history="1">
        <w:r>
          <w:rPr>
            <w:rFonts w:ascii="仿宋" w:eastAsia="仿宋" w:hAnsi="仿宋" w:cs="仿宋" w:hint="eastAsia"/>
            <w:lang w:eastAsia="zh-CN"/>
          </w:rPr>
          <w:t>五、黄油项目建设背景及必要性分析</w:t>
        </w:r>
        <w:r>
          <w:tab/>
        </w:r>
        <w:r>
          <w:fldChar w:fldCharType="begin"/>
        </w:r>
        <w:r>
          <w:instrText xml:space="preserve"> PAGEREF _Toc17232 \h </w:instrText>
        </w:r>
        <w:r>
          <w:fldChar w:fldCharType="separate"/>
        </w:r>
        <w:r>
          <w:t>16</w:t>
        </w:r>
        <w:r>
          <w:fldChar w:fldCharType="end"/>
        </w:r>
      </w:hyperlink>
    </w:p>
    <w:p>
      <w:pPr>
        <w:pStyle w:val="TOC2"/>
        <w:tabs>
          <w:tab w:val="right" w:leader="dot" w:pos="8306"/>
        </w:tabs>
      </w:pPr>
      <w:hyperlink w:anchor="_Toc22220" w:history="1">
        <w:r>
          <w:rPr>
            <w:rFonts w:ascii="仿宋" w:eastAsia="仿宋" w:hAnsi="仿宋" w:cs="仿宋" w:hint="eastAsia"/>
            <w:lang w:eastAsia="zh-CN"/>
          </w:rPr>
          <w:t>(一)、黄油项目背景分析</w:t>
        </w:r>
        <w:r>
          <w:tab/>
        </w:r>
        <w:r>
          <w:fldChar w:fldCharType="begin"/>
        </w:r>
        <w:r>
          <w:instrText xml:space="preserve"> PAGEREF _Toc22220 \h </w:instrText>
        </w:r>
        <w:r>
          <w:fldChar w:fldCharType="separate"/>
        </w:r>
        <w:r>
          <w:t>16</w:t>
        </w:r>
        <w:r>
          <w:fldChar w:fldCharType="end"/>
        </w:r>
      </w:hyperlink>
    </w:p>
    <w:p>
      <w:pPr>
        <w:pStyle w:val="TOC2"/>
        <w:tabs>
          <w:tab w:val="right" w:leader="dot" w:pos="8306"/>
        </w:tabs>
      </w:pPr>
      <w:hyperlink w:anchor="_Toc8255" w:history="1">
        <w:r>
          <w:rPr>
            <w:rFonts w:ascii="仿宋" w:eastAsia="仿宋" w:hAnsi="仿宋" w:cs="仿宋" w:hint="eastAsia"/>
            <w:lang w:eastAsia="zh-CN"/>
          </w:rPr>
          <w:t>(二)、黄油项目建设必要性分析</w:t>
        </w:r>
        <w:r>
          <w:tab/>
        </w:r>
        <w:r>
          <w:fldChar w:fldCharType="begin"/>
        </w:r>
        <w:r>
          <w:instrText xml:space="preserve"> PAGEREF _Toc8255 \h </w:instrText>
        </w:r>
        <w:r>
          <w:fldChar w:fldCharType="separate"/>
        </w:r>
        <w:r>
          <w:t>18</w:t>
        </w:r>
        <w:r>
          <w:fldChar w:fldCharType="end"/>
        </w:r>
      </w:hyperlink>
    </w:p>
    <w:p>
      <w:pPr>
        <w:pStyle w:val="TOC1"/>
        <w:tabs>
          <w:tab w:val="right" w:leader="dot" w:pos="8306"/>
        </w:tabs>
      </w:pPr>
      <w:hyperlink w:anchor="_Toc17186" w:history="1">
        <w:r>
          <w:rPr>
            <w:rFonts w:ascii="仿宋" w:eastAsia="仿宋" w:hAnsi="仿宋" w:cs="仿宋" w:hint="eastAsia"/>
            <w:lang w:eastAsia="zh-CN"/>
          </w:rPr>
          <w:t>六、黄油项目土建工程</w:t>
        </w:r>
        <w:r>
          <w:tab/>
        </w:r>
        <w:r>
          <w:fldChar w:fldCharType="begin"/>
        </w:r>
        <w:r>
          <w:instrText xml:space="preserve"> PAGEREF _Toc17186 \h </w:instrText>
        </w:r>
        <w:r>
          <w:fldChar w:fldCharType="separate"/>
        </w:r>
        <w:r>
          <w:t>19</w:t>
        </w:r>
        <w:r>
          <w:fldChar w:fldCharType="end"/>
        </w:r>
      </w:hyperlink>
    </w:p>
    <w:p>
      <w:pPr>
        <w:pStyle w:val="TOC2"/>
        <w:tabs>
          <w:tab w:val="right" w:leader="dot" w:pos="8306"/>
        </w:tabs>
      </w:pPr>
      <w:hyperlink w:anchor="_Toc31728" w:history="1">
        <w:r>
          <w:rPr>
            <w:rFonts w:ascii="仿宋" w:eastAsia="仿宋" w:hAnsi="仿宋" w:cs="仿宋" w:hint="eastAsia"/>
            <w:lang w:eastAsia="zh-CN"/>
          </w:rPr>
          <w:t>(一)、建筑工程设计原则</w:t>
        </w:r>
        <w:r>
          <w:tab/>
        </w:r>
        <w:r>
          <w:fldChar w:fldCharType="begin"/>
        </w:r>
        <w:r>
          <w:instrText xml:space="preserve"> PAGEREF _Toc31728 \h </w:instrText>
        </w:r>
        <w:r>
          <w:fldChar w:fldCharType="separate"/>
        </w:r>
        <w:r>
          <w:t>19</w:t>
        </w:r>
        <w:r>
          <w:fldChar w:fldCharType="end"/>
        </w:r>
      </w:hyperlink>
    </w:p>
    <w:p>
      <w:pPr>
        <w:pStyle w:val="TOC2"/>
        <w:tabs>
          <w:tab w:val="right" w:leader="dot" w:pos="8306"/>
        </w:tabs>
      </w:pPr>
      <w:hyperlink w:anchor="_Toc20374" w:history="1">
        <w:r>
          <w:rPr>
            <w:rFonts w:ascii="仿宋" w:eastAsia="仿宋" w:hAnsi="仿宋" w:cs="仿宋" w:hint="eastAsia"/>
            <w:lang w:eastAsia="zh-CN"/>
          </w:rPr>
          <w:t>(二)、土建工程设计年限及安全等级</w:t>
        </w:r>
        <w:r>
          <w:tab/>
        </w:r>
        <w:r>
          <w:fldChar w:fldCharType="begin"/>
        </w:r>
        <w:r>
          <w:instrText xml:space="preserve"> PAGEREF _Toc20374 \h </w:instrText>
        </w:r>
        <w:r>
          <w:fldChar w:fldCharType="separate"/>
        </w:r>
        <w:r>
          <w:t>20</w:t>
        </w:r>
        <w:r>
          <w:fldChar w:fldCharType="end"/>
        </w:r>
      </w:hyperlink>
    </w:p>
    <w:p>
      <w:pPr>
        <w:pStyle w:val="TOC2"/>
        <w:tabs>
          <w:tab w:val="right" w:leader="dot" w:pos="8306"/>
        </w:tabs>
      </w:pPr>
      <w:hyperlink w:anchor="_Toc29480" w:history="1">
        <w:r>
          <w:rPr>
            <w:rFonts w:ascii="仿宋" w:eastAsia="仿宋" w:hAnsi="仿宋" w:cs="仿宋" w:hint="eastAsia"/>
            <w:lang w:eastAsia="zh-CN"/>
          </w:rPr>
          <w:t>(三)、建筑工程设计总体要求</w:t>
        </w:r>
        <w:r>
          <w:tab/>
        </w:r>
        <w:r>
          <w:fldChar w:fldCharType="begin"/>
        </w:r>
        <w:r>
          <w:instrText xml:space="preserve"> PAGEREF _Toc29480 \h </w:instrText>
        </w:r>
        <w:r>
          <w:fldChar w:fldCharType="separate"/>
        </w:r>
        <w:r>
          <w:t>22</w:t>
        </w:r>
        <w:r>
          <w:fldChar w:fldCharType="end"/>
        </w:r>
      </w:hyperlink>
    </w:p>
    <w:p>
      <w:pPr>
        <w:pStyle w:val="TOC2"/>
        <w:tabs>
          <w:tab w:val="right" w:leader="dot" w:pos="8306"/>
        </w:tabs>
      </w:pPr>
      <w:hyperlink w:anchor="_Toc8914" w:history="1">
        <w:r>
          <w:rPr>
            <w:rFonts w:ascii="仿宋" w:eastAsia="仿宋" w:hAnsi="仿宋" w:cs="仿宋" w:hint="eastAsia"/>
            <w:lang w:eastAsia="zh-CN"/>
          </w:rPr>
          <w:t>(四)、土建工程建设指标</w:t>
        </w:r>
        <w:r>
          <w:tab/>
        </w:r>
        <w:r>
          <w:fldChar w:fldCharType="begin"/>
        </w:r>
        <w:r>
          <w:instrText xml:space="preserve"> PAGEREF _Toc8914 \h </w:instrText>
        </w:r>
        <w:r>
          <w:fldChar w:fldCharType="separate"/>
        </w:r>
        <w:r>
          <w:t>22</w:t>
        </w:r>
        <w:r>
          <w:fldChar w:fldCharType="end"/>
        </w:r>
      </w:hyperlink>
    </w:p>
    <w:p>
      <w:pPr>
        <w:pStyle w:val="TOC1"/>
        <w:tabs>
          <w:tab w:val="right" w:leader="dot" w:pos="8306"/>
        </w:tabs>
      </w:pPr>
      <w:hyperlink w:anchor="_Toc8928" w:history="1">
        <w:r>
          <w:rPr>
            <w:rFonts w:ascii="仿宋" w:eastAsia="仿宋" w:hAnsi="仿宋" w:cs="仿宋" w:hint="eastAsia"/>
            <w:lang w:eastAsia="zh-CN"/>
          </w:rPr>
          <w:t>七、黄油项目人力资源培养与发展</w:t>
        </w:r>
        <w:r>
          <w:tab/>
        </w:r>
        <w:r>
          <w:fldChar w:fldCharType="begin"/>
        </w:r>
        <w:r>
          <w:instrText xml:space="preserve"> PAGEREF _Toc8928 \h </w:instrText>
        </w:r>
        <w:r>
          <w:fldChar w:fldCharType="separate"/>
        </w:r>
        <w:r>
          <w:t>23</w:t>
        </w:r>
        <w:r>
          <w:fldChar w:fldCharType="end"/>
        </w:r>
      </w:hyperlink>
    </w:p>
    <w:p>
      <w:pPr>
        <w:pStyle w:val="TOC2"/>
        <w:tabs>
          <w:tab w:val="right" w:leader="dot" w:pos="8306"/>
        </w:tabs>
      </w:pPr>
      <w:hyperlink w:anchor="_Toc6919" w:history="1">
        <w:r>
          <w:rPr>
            <w:rFonts w:ascii="仿宋" w:eastAsia="仿宋" w:hAnsi="仿宋" w:cs="仿宋" w:hint="eastAsia"/>
            <w:lang w:eastAsia="zh-CN"/>
          </w:rPr>
          <w:t>(一)、人才需求与规划</w:t>
        </w:r>
        <w:r>
          <w:tab/>
        </w:r>
        <w:r>
          <w:fldChar w:fldCharType="begin"/>
        </w:r>
        <w:r>
          <w:instrText xml:space="preserve"> PAGEREF _Toc6919 \h </w:instrText>
        </w:r>
        <w:r>
          <w:fldChar w:fldCharType="separate"/>
        </w:r>
        <w:r>
          <w:t>23</w:t>
        </w:r>
        <w:r>
          <w:fldChar w:fldCharType="end"/>
        </w:r>
      </w:hyperlink>
    </w:p>
    <w:p>
      <w:pPr>
        <w:pStyle w:val="TOC2"/>
        <w:tabs>
          <w:tab w:val="right" w:leader="dot" w:pos="8306"/>
        </w:tabs>
      </w:pPr>
      <w:hyperlink w:anchor="_Toc6481" w:history="1">
        <w:r>
          <w:rPr>
            <w:rFonts w:ascii="仿宋" w:eastAsia="仿宋" w:hAnsi="仿宋" w:cs="仿宋" w:hint="eastAsia"/>
            <w:lang w:eastAsia="zh-CN"/>
          </w:rPr>
          <w:t>(二)、培训与发展计划</w:t>
        </w:r>
        <w:r>
          <w:tab/>
        </w:r>
        <w:r>
          <w:fldChar w:fldCharType="begin"/>
        </w:r>
        <w:r>
          <w:instrText xml:space="preserve"> PAGEREF _Toc6481 \h </w:instrText>
        </w:r>
        <w:r>
          <w:fldChar w:fldCharType="separate"/>
        </w:r>
        <w:r>
          <w:t>23</w:t>
        </w:r>
        <w:r>
          <w:fldChar w:fldCharType="end"/>
        </w:r>
      </w:hyperlink>
    </w:p>
    <w:p>
      <w:pPr>
        <w:pStyle w:val="TOC1"/>
        <w:tabs>
          <w:tab w:val="right" w:leader="dot" w:pos="8306"/>
        </w:tabs>
      </w:pPr>
      <w:hyperlink w:anchor="_Toc15141" w:history="1">
        <w:r>
          <w:rPr>
            <w:rFonts w:ascii="仿宋" w:eastAsia="仿宋" w:hAnsi="仿宋" w:cs="仿宋" w:hint="eastAsia"/>
            <w:lang w:eastAsia="zh-CN"/>
          </w:rPr>
          <w:t>八、黄油项目技术管理</w:t>
        </w:r>
        <w:r>
          <w:tab/>
        </w:r>
        <w:r>
          <w:fldChar w:fldCharType="begin"/>
        </w:r>
        <w:r>
          <w:instrText xml:space="preserve"> PAGEREF _Toc15141 \h </w:instrText>
        </w:r>
        <w:r>
          <w:fldChar w:fldCharType="separate"/>
        </w:r>
        <w:r>
          <w:t>24</w:t>
        </w:r>
        <w:r>
          <w:fldChar w:fldCharType="end"/>
        </w:r>
      </w:hyperlink>
    </w:p>
    <w:p>
      <w:pPr>
        <w:pStyle w:val="TOC2"/>
        <w:tabs>
          <w:tab w:val="right" w:leader="dot" w:pos="8306"/>
        </w:tabs>
      </w:pPr>
      <w:hyperlink w:anchor="_Toc19650" w:history="1">
        <w:r>
          <w:rPr>
            <w:rFonts w:ascii="仿宋" w:eastAsia="仿宋" w:hAnsi="仿宋" w:cs="仿宋" w:hint="eastAsia"/>
            <w:lang w:eastAsia="zh-CN"/>
          </w:rPr>
          <w:t>(一)、技术方案选用方向</w:t>
        </w:r>
        <w:r>
          <w:tab/>
        </w:r>
        <w:r>
          <w:fldChar w:fldCharType="begin"/>
        </w:r>
        <w:r>
          <w:instrText xml:space="preserve"> PAGEREF _Toc19650 \h </w:instrText>
        </w:r>
        <w:r>
          <w:fldChar w:fldCharType="separate"/>
        </w:r>
        <w:r>
          <w:t>24</w:t>
        </w:r>
        <w:r>
          <w:fldChar w:fldCharType="end"/>
        </w:r>
      </w:hyperlink>
    </w:p>
    <w:p>
      <w:pPr>
        <w:pStyle w:val="TOC2"/>
        <w:tabs>
          <w:tab w:val="right" w:leader="dot" w:pos="8306"/>
        </w:tabs>
      </w:pPr>
      <w:hyperlink w:anchor="_Toc2826" w:history="1">
        <w:r>
          <w:rPr>
            <w:rFonts w:ascii="仿宋" w:eastAsia="仿宋" w:hAnsi="仿宋" w:cs="仿宋" w:hint="eastAsia"/>
            <w:lang w:eastAsia="zh-CN"/>
          </w:rPr>
          <w:t>(二)、工艺技术方案选用原则</w:t>
        </w:r>
        <w:r>
          <w:tab/>
        </w:r>
        <w:r>
          <w:fldChar w:fldCharType="begin"/>
        </w:r>
        <w:r>
          <w:instrText xml:space="preserve"> PAGEREF _Toc2826 \h </w:instrText>
        </w:r>
        <w:r>
          <w:fldChar w:fldCharType="separate"/>
        </w:r>
        <w:r>
          <w:t>25</w:t>
        </w:r>
        <w:r>
          <w:fldChar w:fldCharType="end"/>
        </w:r>
      </w:hyperlink>
    </w:p>
    <w:p>
      <w:pPr>
        <w:pStyle w:val="TOC2"/>
        <w:tabs>
          <w:tab w:val="right" w:leader="dot" w:pos="8306"/>
        </w:tabs>
      </w:pPr>
      <w:hyperlink w:anchor="_Toc11655" w:history="1">
        <w:r>
          <w:rPr>
            <w:rFonts w:ascii="仿宋" w:eastAsia="仿宋" w:hAnsi="仿宋" w:cs="仿宋" w:hint="eastAsia"/>
            <w:lang w:eastAsia="zh-CN"/>
          </w:rPr>
          <w:t>(三)、工艺技术方案要求</w:t>
        </w:r>
        <w:r>
          <w:tab/>
        </w:r>
        <w:r>
          <w:fldChar w:fldCharType="begin"/>
        </w:r>
        <w:r>
          <w:instrText xml:space="preserve"> PAGEREF _Toc11655 \h </w:instrText>
        </w:r>
        <w:r>
          <w:fldChar w:fldCharType="separate"/>
        </w:r>
        <w:r>
          <w:t>27</w:t>
        </w:r>
        <w:r>
          <w:fldChar w:fldCharType="end"/>
        </w:r>
      </w:hyperlink>
    </w:p>
    <w:p>
      <w:pPr>
        <w:pStyle w:val="TOC1"/>
        <w:tabs>
          <w:tab w:val="right" w:leader="dot" w:pos="8306"/>
        </w:tabs>
      </w:pPr>
      <w:hyperlink w:anchor="_Toc18942" w:history="1">
        <w:r>
          <w:rPr>
            <w:rFonts w:ascii="仿宋" w:eastAsia="仿宋" w:hAnsi="仿宋" w:cs="仿宋" w:hint="eastAsia"/>
            <w:lang w:eastAsia="zh-CN"/>
          </w:rPr>
          <w:t>九、黄油项目人力资源管理</w:t>
        </w:r>
        <w:r>
          <w:tab/>
        </w:r>
        <w:r>
          <w:fldChar w:fldCharType="begin"/>
        </w:r>
        <w:r>
          <w:instrText xml:space="preserve"> PAGEREF _Toc18942 \h </w:instrText>
        </w:r>
        <w:r>
          <w:fldChar w:fldCharType="separate"/>
        </w:r>
        <w:r>
          <w:t>30</w:t>
        </w:r>
        <w:r>
          <w:fldChar w:fldCharType="end"/>
        </w:r>
      </w:hyperlink>
    </w:p>
    <w:p>
      <w:pPr>
        <w:pStyle w:val="TOC2"/>
        <w:tabs>
          <w:tab w:val="right" w:leader="dot" w:pos="8306"/>
        </w:tabs>
      </w:pPr>
      <w:hyperlink w:anchor="_Toc21760" w:history="1">
        <w:r>
          <w:rPr>
            <w:rFonts w:ascii="仿宋" w:eastAsia="仿宋" w:hAnsi="仿宋" w:cs="仿宋" w:hint="eastAsia"/>
            <w:lang w:eastAsia="zh-CN"/>
          </w:rPr>
          <w:t>(一)、建立健全的预算管理制度</w:t>
        </w:r>
        <w:r>
          <w:tab/>
        </w:r>
        <w:r>
          <w:fldChar w:fldCharType="begin"/>
        </w:r>
        <w:r>
          <w:instrText xml:space="preserve"> PAGEREF _Toc21760 \h </w:instrText>
        </w:r>
        <w:r>
          <w:fldChar w:fldCharType="separate"/>
        </w:r>
        <w:r>
          <w:t>30</w:t>
        </w:r>
        <w:r>
          <w:fldChar w:fldCharType="end"/>
        </w:r>
      </w:hyperlink>
    </w:p>
    <w:p>
      <w:pPr>
        <w:pStyle w:val="TOC2"/>
        <w:tabs>
          <w:tab w:val="right" w:leader="dot" w:pos="8306"/>
        </w:tabs>
      </w:pPr>
      <w:hyperlink w:anchor="_Toc3634" w:history="1">
        <w:r>
          <w:rPr>
            <w:rFonts w:ascii="仿宋" w:eastAsia="仿宋" w:hAnsi="仿宋" w:cs="仿宋" w:hint="eastAsia"/>
            <w:lang w:eastAsia="zh-CN"/>
          </w:rPr>
          <w:t>(二)、加强资金流动监控</w:t>
        </w:r>
        <w:r>
          <w:tab/>
        </w:r>
        <w:r>
          <w:fldChar w:fldCharType="begin"/>
        </w:r>
        <w:r>
          <w:instrText xml:space="preserve"> PAGEREF _Toc3634 \h </w:instrText>
        </w:r>
        <w:r>
          <w:fldChar w:fldCharType="separate"/>
        </w:r>
        <w:r>
          <w:t>31</w:t>
        </w:r>
        <w:r>
          <w:fldChar w:fldCharType="end"/>
        </w:r>
      </w:hyperlink>
    </w:p>
    <w:p>
      <w:pPr>
        <w:pStyle w:val="TOC2"/>
        <w:tabs>
          <w:tab w:val="right" w:leader="dot" w:pos="8306"/>
        </w:tabs>
      </w:pPr>
      <w:hyperlink w:anchor="_Toc8614" w:history="1">
        <w:r>
          <w:rPr>
            <w:rFonts w:ascii="仿宋" w:eastAsia="仿宋" w:hAnsi="仿宋" w:cs="仿宋" w:hint="eastAsia"/>
            <w:lang w:eastAsia="zh-CN"/>
          </w:rPr>
          <w:t>(三)、制定完善的风险控制机制</w:t>
        </w:r>
        <w:r>
          <w:tab/>
        </w:r>
        <w:r>
          <w:fldChar w:fldCharType="begin"/>
        </w:r>
        <w:r>
          <w:instrText xml:space="preserve"> PAGEREF _Toc8614 \h </w:instrText>
        </w:r>
        <w:r>
          <w:fldChar w:fldCharType="separate"/>
        </w:r>
        <w:r>
          <w:t>32</w:t>
        </w:r>
        <w:r>
          <w:fldChar w:fldCharType="end"/>
        </w:r>
      </w:hyperlink>
    </w:p>
    <w:p>
      <w:pPr>
        <w:pStyle w:val="TOC2"/>
        <w:tabs>
          <w:tab w:val="right" w:leader="dot" w:pos="8306"/>
        </w:tabs>
      </w:pPr>
      <w:hyperlink w:anchor="_Toc288" w:history="1">
        <w:r>
          <w:rPr>
            <w:rFonts w:ascii="仿宋" w:eastAsia="仿宋" w:hAnsi="仿宋" w:cs="仿宋" w:hint="eastAsia"/>
            <w:lang w:eastAsia="zh-CN"/>
          </w:rPr>
          <w:t>(四)、优化成本管理</w:t>
        </w:r>
        <w:r>
          <w:tab/>
        </w:r>
        <w:r>
          <w:fldChar w:fldCharType="begin"/>
        </w:r>
        <w:r>
          <w:instrText xml:space="preserve"> PAGEREF _Toc288 \h </w:instrText>
        </w:r>
        <w:r>
          <w:fldChar w:fldCharType="separate"/>
        </w:r>
        <w:r>
          <w:t>34</w:t>
        </w:r>
        <w:r>
          <w:fldChar w:fldCharType="end"/>
        </w:r>
      </w:hyperlink>
    </w:p>
    <w:p>
      <w:pPr>
        <w:pStyle w:val="TOC1"/>
        <w:tabs>
          <w:tab w:val="right" w:leader="dot" w:pos="8306"/>
        </w:tabs>
      </w:pPr>
      <w:hyperlink w:anchor="_Toc20577" w:history="1">
        <w:r>
          <w:rPr>
            <w:rFonts w:ascii="仿宋" w:eastAsia="仿宋" w:hAnsi="仿宋" w:cs="仿宋" w:hint="eastAsia"/>
            <w:lang w:eastAsia="zh-CN"/>
          </w:rPr>
          <w:t>十、黄油项目财务管理</w:t>
        </w:r>
        <w:r>
          <w:tab/>
        </w:r>
        <w:r>
          <w:fldChar w:fldCharType="begin"/>
        </w:r>
        <w:r>
          <w:instrText xml:space="preserve"> PAGEREF _Toc20577 \h </w:instrText>
        </w:r>
        <w:r>
          <w:fldChar w:fldCharType="separate"/>
        </w:r>
        <w:r>
          <w:t>35</w:t>
        </w:r>
        <w:r>
          <w:fldChar w:fldCharType="end"/>
        </w:r>
      </w:hyperlink>
    </w:p>
    <w:p>
      <w:pPr>
        <w:pStyle w:val="TOC2"/>
        <w:tabs>
          <w:tab w:val="right" w:leader="dot" w:pos="8306"/>
        </w:tabs>
      </w:pPr>
      <w:hyperlink w:anchor="_Toc10236" w:history="1">
        <w:r>
          <w:rPr>
            <w:rFonts w:ascii="仿宋" w:eastAsia="仿宋" w:hAnsi="仿宋" w:cs="仿宋" w:hint="eastAsia"/>
            <w:lang w:eastAsia="zh-CN"/>
          </w:rPr>
          <w:t>(一)、资金需求大</w:t>
        </w:r>
        <w:r>
          <w:tab/>
        </w:r>
        <w:r>
          <w:fldChar w:fldCharType="begin"/>
        </w:r>
        <w:r>
          <w:instrText xml:space="preserve"> PAGEREF _Toc10236 \h </w:instrText>
        </w:r>
        <w:r>
          <w:fldChar w:fldCharType="separate"/>
        </w:r>
        <w:r>
          <w:t>35</w:t>
        </w:r>
        <w:r>
          <w:fldChar w:fldCharType="end"/>
        </w:r>
      </w:hyperlink>
    </w:p>
    <w:p>
      <w:pPr>
        <w:pStyle w:val="TOC2"/>
        <w:tabs>
          <w:tab w:val="right" w:leader="dot" w:pos="8306"/>
        </w:tabs>
      </w:pPr>
      <w:hyperlink w:anchor="_Toc26052" w:history="1">
        <w:r>
          <w:rPr>
            <w:rFonts w:ascii="仿宋" w:eastAsia="仿宋" w:hAnsi="仿宋" w:cs="仿宋" w:hint="eastAsia"/>
            <w:lang w:eastAsia="zh-CN"/>
          </w:rPr>
          <w:t>(二)、研发周期长</w:t>
        </w:r>
        <w:r>
          <w:tab/>
        </w:r>
        <w:r>
          <w:fldChar w:fldCharType="begin"/>
        </w:r>
        <w:r>
          <w:instrText xml:space="preserve"> PAGEREF _Toc26052 \h </w:instrText>
        </w:r>
        <w:r>
          <w:fldChar w:fldCharType="separate"/>
        </w:r>
        <w:r>
          <w:t>36</w:t>
        </w:r>
        <w:r>
          <w:fldChar w:fldCharType="end"/>
        </w:r>
      </w:hyperlink>
    </w:p>
    <w:p>
      <w:pPr>
        <w:pStyle w:val="TOC2"/>
        <w:tabs>
          <w:tab w:val="right" w:leader="dot" w:pos="8306"/>
        </w:tabs>
      </w:pPr>
      <w:hyperlink w:anchor="_Toc24724" w:history="1">
        <w:r>
          <w:rPr>
            <w:rFonts w:ascii="仿宋" w:eastAsia="仿宋" w:hAnsi="仿宋" w:cs="仿宋" w:hint="eastAsia"/>
            <w:lang w:eastAsia="zh-CN"/>
          </w:rPr>
          <w:t>(三)、市场风险大</w:t>
        </w:r>
        <w:r>
          <w:tab/>
        </w:r>
        <w:r>
          <w:fldChar w:fldCharType="begin"/>
        </w:r>
        <w:r>
          <w:instrText xml:space="preserve"> PAGEREF _Toc24724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47" w:history="1">
        <w:r>
          <w:rPr>
            <w:rFonts w:ascii="仿宋" w:eastAsia="仿宋" w:hAnsi="仿宋" w:cs="仿宋" w:hint="eastAsia"/>
            <w:lang w:eastAsia="zh-CN"/>
          </w:rPr>
          <w:t>(四)、利润率高</w:t>
        </w:r>
        <w:r>
          <w:tab/>
        </w:r>
        <w:r>
          <w:fldChar w:fldCharType="begin"/>
        </w:r>
        <w:r>
          <w:instrText xml:space="preserve"> PAGEREF _Toc3547 \h </w:instrText>
        </w:r>
        <w:r>
          <w:fldChar w:fldCharType="separate"/>
        </w:r>
        <w:r>
          <w:t>40</w:t>
        </w:r>
        <w:r>
          <w:fldChar w:fldCharType="end"/>
        </w:r>
      </w:hyperlink>
    </w:p>
    <w:p>
      <w:pPr>
        <w:pStyle w:val="TOC1"/>
        <w:tabs>
          <w:tab w:val="right" w:leader="dot" w:pos="8306"/>
        </w:tabs>
      </w:pPr>
      <w:hyperlink w:anchor="_Toc15956" w:history="1">
        <w:r>
          <w:rPr>
            <w:rFonts w:ascii="仿宋" w:eastAsia="仿宋" w:hAnsi="仿宋" w:cs="仿宋" w:hint="eastAsia"/>
            <w:lang w:eastAsia="zh-CN"/>
          </w:rPr>
          <w:t>十一、黄油项目投资规划</w:t>
        </w:r>
        <w:r>
          <w:tab/>
        </w:r>
        <w:r>
          <w:fldChar w:fldCharType="begin"/>
        </w:r>
        <w:r>
          <w:instrText xml:space="preserve"> PAGEREF _Toc15956 \h </w:instrText>
        </w:r>
        <w:r>
          <w:fldChar w:fldCharType="separate"/>
        </w:r>
        <w:r>
          <w:t>42</w:t>
        </w:r>
        <w:r>
          <w:fldChar w:fldCharType="end"/>
        </w:r>
      </w:hyperlink>
    </w:p>
    <w:p>
      <w:pPr>
        <w:pStyle w:val="TOC2"/>
        <w:tabs>
          <w:tab w:val="right" w:leader="dot" w:pos="8306"/>
        </w:tabs>
      </w:pPr>
      <w:hyperlink w:anchor="_Toc4013" w:history="1">
        <w:r>
          <w:rPr>
            <w:rFonts w:ascii="仿宋" w:eastAsia="仿宋" w:hAnsi="仿宋" w:cs="仿宋" w:hint="eastAsia"/>
            <w:lang w:eastAsia="zh-CN"/>
          </w:rPr>
          <w:t>(一)、黄油项目总投资估算</w:t>
        </w:r>
        <w:r>
          <w:tab/>
        </w:r>
        <w:r>
          <w:fldChar w:fldCharType="begin"/>
        </w:r>
        <w:r>
          <w:instrText xml:space="preserve"> PAGEREF _Toc4013 \h </w:instrText>
        </w:r>
        <w:r>
          <w:fldChar w:fldCharType="separate"/>
        </w:r>
        <w:r>
          <w:t>42</w:t>
        </w:r>
        <w:r>
          <w:fldChar w:fldCharType="end"/>
        </w:r>
      </w:hyperlink>
    </w:p>
    <w:p>
      <w:pPr>
        <w:pStyle w:val="TOC2"/>
        <w:tabs>
          <w:tab w:val="right" w:leader="dot" w:pos="8306"/>
        </w:tabs>
      </w:pPr>
      <w:hyperlink w:anchor="_Toc4170" w:history="1">
        <w:r>
          <w:rPr>
            <w:rFonts w:ascii="仿宋" w:eastAsia="仿宋" w:hAnsi="仿宋" w:cs="仿宋" w:hint="eastAsia"/>
            <w:lang w:eastAsia="zh-CN"/>
          </w:rPr>
          <w:t>(二)、资金筹措</w:t>
        </w:r>
        <w:r>
          <w:tab/>
        </w:r>
        <w:r>
          <w:fldChar w:fldCharType="begin"/>
        </w:r>
        <w:r>
          <w:instrText xml:space="preserve"> PAGEREF _Toc4170 \h </w:instrText>
        </w:r>
        <w:r>
          <w:fldChar w:fldCharType="separate"/>
        </w:r>
        <w:r>
          <w:t>43</w:t>
        </w:r>
        <w:r>
          <w:fldChar w:fldCharType="end"/>
        </w:r>
      </w:hyperlink>
    </w:p>
    <w:p>
      <w:pPr>
        <w:pStyle w:val="TOC1"/>
        <w:tabs>
          <w:tab w:val="right" w:leader="dot" w:pos="8306"/>
        </w:tabs>
      </w:pPr>
      <w:hyperlink w:anchor="_Toc6569" w:history="1">
        <w:r>
          <w:rPr>
            <w:rFonts w:ascii="仿宋" w:eastAsia="仿宋" w:hAnsi="仿宋" w:cs="仿宋" w:hint="eastAsia"/>
            <w:lang w:eastAsia="zh-CN"/>
          </w:rPr>
          <w:t>十二、黄油项目社会影响</w:t>
        </w:r>
        <w:r>
          <w:tab/>
        </w:r>
        <w:r>
          <w:fldChar w:fldCharType="begin"/>
        </w:r>
        <w:r>
          <w:instrText xml:space="preserve"> PAGEREF _Toc6569 \h </w:instrText>
        </w:r>
        <w:r>
          <w:fldChar w:fldCharType="separate"/>
        </w:r>
        <w:r>
          <w:t>44</w:t>
        </w:r>
        <w:r>
          <w:fldChar w:fldCharType="end"/>
        </w:r>
      </w:hyperlink>
    </w:p>
    <w:p>
      <w:pPr>
        <w:pStyle w:val="TOC2"/>
        <w:tabs>
          <w:tab w:val="right" w:leader="dot" w:pos="8306"/>
        </w:tabs>
      </w:pPr>
      <w:hyperlink w:anchor="_Toc24666" w:history="1">
        <w:r>
          <w:rPr>
            <w:rFonts w:ascii="仿宋" w:eastAsia="仿宋" w:hAnsi="仿宋" w:cs="仿宋" w:hint="eastAsia"/>
            <w:lang w:eastAsia="zh-CN"/>
          </w:rPr>
          <w:t>(一)、社会责任与义务</w:t>
        </w:r>
        <w:r>
          <w:tab/>
        </w:r>
        <w:r>
          <w:fldChar w:fldCharType="begin"/>
        </w:r>
        <w:r>
          <w:instrText xml:space="preserve"> PAGEREF _Toc24666 \h </w:instrText>
        </w:r>
        <w:r>
          <w:fldChar w:fldCharType="separate"/>
        </w:r>
        <w:r>
          <w:t>44</w:t>
        </w:r>
        <w:r>
          <w:fldChar w:fldCharType="end"/>
        </w:r>
      </w:hyperlink>
    </w:p>
    <w:p>
      <w:pPr>
        <w:pStyle w:val="TOC2"/>
        <w:tabs>
          <w:tab w:val="right" w:leader="dot" w:pos="8306"/>
        </w:tabs>
      </w:pPr>
      <w:hyperlink w:anchor="_Toc5776" w:history="1">
        <w:r>
          <w:rPr>
            <w:rFonts w:ascii="仿宋" w:eastAsia="仿宋" w:hAnsi="仿宋" w:cs="仿宋" w:hint="eastAsia"/>
            <w:lang w:eastAsia="zh-CN"/>
          </w:rPr>
          <w:t>(二)、社会参与与沟通</w:t>
        </w:r>
        <w:r>
          <w:tab/>
        </w:r>
        <w:r>
          <w:fldChar w:fldCharType="begin"/>
        </w:r>
        <w:r>
          <w:instrText xml:space="preserve"> PAGEREF _Toc5776 \h </w:instrText>
        </w:r>
        <w:r>
          <w:fldChar w:fldCharType="separate"/>
        </w:r>
        <w:r>
          <w:t>44</w:t>
        </w:r>
        <w:r>
          <w:fldChar w:fldCharType="end"/>
        </w:r>
      </w:hyperlink>
    </w:p>
    <w:p>
      <w:pPr>
        <w:pStyle w:val="TOC1"/>
        <w:tabs>
          <w:tab w:val="right" w:leader="dot" w:pos="8306"/>
        </w:tabs>
      </w:pPr>
      <w:hyperlink w:anchor="_Toc32003" w:history="1">
        <w:r>
          <w:rPr>
            <w:rFonts w:ascii="仿宋" w:eastAsia="仿宋" w:hAnsi="仿宋" w:cs="仿宋" w:hint="eastAsia"/>
            <w:lang w:eastAsia="zh-CN"/>
          </w:rPr>
          <w:t>十三、黄油项目治理与监督</w:t>
        </w:r>
        <w:r>
          <w:tab/>
        </w:r>
        <w:r>
          <w:fldChar w:fldCharType="begin"/>
        </w:r>
        <w:r>
          <w:instrText xml:space="preserve"> PAGEREF _Toc32003 \h </w:instrText>
        </w:r>
        <w:r>
          <w:fldChar w:fldCharType="separate"/>
        </w:r>
        <w:r>
          <w:t>45</w:t>
        </w:r>
        <w:r>
          <w:fldChar w:fldCharType="end"/>
        </w:r>
      </w:hyperlink>
    </w:p>
    <w:p>
      <w:pPr>
        <w:pStyle w:val="TOC2"/>
        <w:tabs>
          <w:tab w:val="right" w:leader="dot" w:pos="8306"/>
        </w:tabs>
      </w:pPr>
      <w:hyperlink w:anchor="_Toc30365" w:history="1">
        <w:r>
          <w:rPr>
            <w:rFonts w:ascii="仿宋" w:eastAsia="仿宋" w:hAnsi="仿宋" w:cs="仿宋" w:hint="eastAsia"/>
            <w:lang w:eastAsia="zh-CN"/>
          </w:rPr>
          <w:t>(一)、黄油项目治理结构</w:t>
        </w:r>
        <w:r>
          <w:tab/>
        </w:r>
        <w:r>
          <w:fldChar w:fldCharType="begin"/>
        </w:r>
        <w:r>
          <w:instrText xml:space="preserve"> PAGEREF _Toc30365 \h </w:instrText>
        </w:r>
        <w:r>
          <w:fldChar w:fldCharType="separate"/>
        </w:r>
        <w:r>
          <w:t>45</w:t>
        </w:r>
        <w:r>
          <w:fldChar w:fldCharType="end"/>
        </w:r>
      </w:hyperlink>
    </w:p>
    <w:p>
      <w:pPr>
        <w:pStyle w:val="TOC2"/>
        <w:tabs>
          <w:tab w:val="right" w:leader="dot" w:pos="8306"/>
        </w:tabs>
      </w:pPr>
      <w:hyperlink w:anchor="_Toc27237" w:history="1">
        <w:r>
          <w:rPr>
            <w:rFonts w:ascii="仿宋" w:eastAsia="仿宋" w:hAnsi="仿宋" w:cs="仿宋" w:hint="eastAsia"/>
            <w:lang w:eastAsia="zh-CN"/>
          </w:rPr>
          <w:t>(二)、监督与审计</w:t>
        </w:r>
        <w:r>
          <w:tab/>
        </w:r>
        <w:r>
          <w:fldChar w:fldCharType="begin"/>
        </w:r>
        <w:r>
          <w:instrText xml:space="preserve"> PAGEREF _Toc27237 \h </w:instrText>
        </w:r>
        <w:r>
          <w:fldChar w:fldCharType="separate"/>
        </w:r>
        <w:r>
          <w:t>47</w:t>
        </w:r>
        <w:r>
          <w:fldChar w:fldCharType="end"/>
        </w:r>
      </w:hyperlink>
    </w:p>
    <w:p>
      <w:pPr>
        <w:pStyle w:val="TOC1"/>
        <w:tabs>
          <w:tab w:val="right" w:leader="dot" w:pos="8306"/>
        </w:tabs>
      </w:pPr>
      <w:hyperlink w:anchor="_Toc30455" w:history="1">
        <w:r>
          <w:rPr>
            <w:rFonts w:ascii="仿宋" w:eastAsia="仿宋" w:hAnsi="仿宋" w:cs="仿宋" w:hint="eastAsia"/>
            <w:lang w:eastAsia="zh-CN"/>
          </w:rPr>
          <w:t>十四、供应链管理</w:t>
        </w:r>
        <w:r>
          <w:tab/>
        </w:r>
        <w:r>
          <w:fldChar w:fldCharType="begin"/>
        </w:r>
        <w:r>
          <w:instrText xml:space="preserve"> PAGEREF _Toc30455 \h </w:instrText>
        </w:r>
        <w:r>
          <w:fldChar w:fldCharType="separate"/>
        </w:r>
        <w:r>
          <w:t>48</w:t>
        </w:r>
        <w:r>
          <w:fldChar w:fldCharType="end"/>
        </w:r>
      </w:hyperlink>
    </w:p>
    <w:p>
      <w:pPr>
        <w:pStyle w:val="TOC2"/>
        <w:tabs>
          <w:tab w:val="right" w:leader="dot" w:pos="8306"/>
        </w:tabs>
      </w:pPr>
      <w:hyperlink w:anchor="_Toc15469" w:history="1">
        <w:r>
          <w:rPr>
            <w:rFonts w:ascii="仿宋" w:eastAsia="仿宋" w:hAnsi="仿宋" w:cs="仿宋" w:hint="eastAsia"/>
            <w:lang w:eastAsia="zh-CN"/>
          </w:rPr>
          <w:t>(一)、供应链战略规划</w:t>
        </w:r>
        <w:r>
          <w:tab/>
        </w:r>
        <w:r>
          <w:fldChar w:fldCharType="begin"/>
        </w:r>
        <w:r>
          <w:instrText xml:space="preserve"> PAGEREF _Toc15469 \h </w:instrText>
        </w:r>
        <w:r>
          <w:fldChar w:fldCharType="separate"/>
        </w:r>
        <w:r>
          <w:t>48</w:t>
        </w:r>
        <w:r>
          <w:fldChar w:fldCharType="end"/>
        </w:r>
      </w:hyperlink>
    </w:p>
    <w:p>
      <w:pPr>
        <w:pStyle w:val="TOC2"/>
        <w:tabs>
          <w:tab w:val="right" w:leader="dot" w:pos="8306"/>
        </w:tabs>
      </w:pPr>
      <w:hyperlink w:anchor="_Toc438" w:history="1">
        <w:r>
          <w:rPr>
            <w:rFonts w:ascii="仿宋" w:eastAsia="仿宋" w:hAnsi="仿宋" w:cs="仿宋" w:hint="eastAsia"/>
            <w:lang w:eastAsia="zh-CN"/>
          </w:rPr>
          <w:t>(二)、供应商选择与合作</w:t>
        </w:r>
        <w:r>
          <w:tab/>
        </w:r>
        <w:r>
          <w:fldChar w:fldCharType="begin"/>
        </w:r>
        <w:r>
          <w:instrText xml:space="preserve"> PAGEREF _Toc438 \h </w:instrText>
        </w:r>
        <w:r>
          <w:fldChar w:fldCharType="separate"/>
        </w:r>
        <w:r>
          <w:t>49</w:t>
        </w:r>
        <w:r>
          <w:fldChar w:fldCharType="end"/>
        </w:r>
      </w:hyperlink>
    </w:p>
    <w:p>
      <w:pPr>
        <w:pStyle w:val="TOC2"/>
        <w:tabs>
          <w:tab w:val="right" w:leader="dot" w:pos="8306"/>
        </w:tabs>
      </w:pPr>
      <w:hyperlink w:anchor="_Toc11080" w:history="1">
        <w:r>
          <w:rPr>
            <w:rFonts w:ascii="仿宋" w:eastAsia="仿宋" w:hAnsi="仿宋" w:cs="仿宋" w:hint="eastAsia"/>
            <w:lang w:eastAsia="zh-CN"/>
          </w:rPr>
          <w:t>(三)、物流与库存管理</w:t>
        </w:r>
        <w:r>
          <w:tab/>
        </w:r>
        <w:r>
          <w:fldChar w:fldCharType="begin"/>
        </w:r>
        <w:r>
          <w:instrText xml:space="preserve"> PAGEREF _Toc11080 \h </w:instrText>
        </w:r>
        <w:r>
          <w:fldChar w:fldCharType="separate"/>
        </w:r>
        <w:r>
          <w:t>51</w:t>
        </w:r>
        <w:r>
          <w:fldChar w:fldCharType="end"/>
        </w:r>
      </w:hyperlink>
    </w:p>
    <w:p>
      <w:pPr>
        <w:pStyle w:val="TOC1"/>
        <w:tabs>
          <w:tab w:val="right" w:leader="dot" w:pos="8306"/>
        </w:tabs>
      </w:pPr>
      <w:hyperlink w:anchor="_Toc21244" w:history="1">
        <w:r>
          <w:rPr>
            <w:rFonts w:ascii="仿宋" w:eastAsia="仿宋" w:hAnsi="仿宋" w:cs="仿宋" w:hint="eastAsia"/>
            <w:lang w:eastAsia="zh-CN"/>
          </w:rPr>
          <w:t>十五、质量管理体系</w:t>
        </w:r>
        <w:r>
          <w:tab/>
        </w:r>
        <w:r>
          <w:fldChar w:fldCharType="begin"/>
        </w:r>
        <w:r>
          <w:instrText xml:space="preserve"> PAGEREF _Toc21244 \h </w:instrText>
        </w:r>
        <w:r>
          <w:fldChar w:fldCharType="separate"/>
        </w:r>
        <w:r>
          <w:t>52</w:t>
        </w:r>
        <w:r>
          <w:fldChar w:fldCharType="end"/>
        </w:r>
      </w:hyperlink>
    </w:p>
    <w:p>
      <w:pPr>
        <w:pStyle w:val="TOC2"/>
        <w:tabs>
          <w:tab w:val="right" w:leader="dot" w:pos="8306"/>
        </w:tabs>
      </w:pPr>
      <w:hyperlink w:anchor="_Toc31888" w:history="1">
        <w:r>
          <w:rPr>
            <w:rFonts w:ascii="仿宋" w:eastAsia="仿宋" w:hAnsi="仿宋" w:cs="仿宋" w:hint="eastAsia"/>
            <w:lang w:eastAsia="zh-CN"/>
          </w:rPr>
          <w:t>(一)、质量目标与方针</w:t>
        </w:r>
        <w:r>
          <w:tab/>
        </w:r>
        <w:r>
          <w:fldChar w:fldCharType="begin"/>
        </w:r>
        <w:r>
          <w:instrText xml:space="preserve"> PAGEREF _Toc31888 \h </w:instrText>
        </w:r>
        <w:r>
          <w:fldChar w:fldCharType="separate"/>
        </w:r>
        <w:r>
          <w:t>52</w:t>
        </w:r>
        <w:r>
          <w:fldChar w:fldCharType="end"/>
        </w:r>
      </w:hyperlink>
    </w:p>
    <w:p>
      <w:pPr>
        <w:pStyle w:val="TOC2"/>
        <w:tabs>
          <w:tab w:val="right" w:leader="dot" w:pos="8306"/>
        </w:tabs>
      </w:pPr>
      <w:hyperlink w:anchor="_Toc13301" w:history="1">
        <w:r>
          <w:rPr>
            <w:rFonts w:ascii="仿宋" w:eastAsia="仿宋" w:hAnsi="仿宋" w:cs="仿宋" w:hint="eastAsia"/>
            <w:lang w:eastAsia="zh-CN"/>
          </w:rPr>
          <w:t>(二)、质量管理责任</w:t>
        </w:r>
        <w:r>
          <w:tab/>
        </w:r>
        <w:r>
          <w:fldChar w:fldCharType="begin"/>
        </w:r>
        <w:r>
          <w:instrText xml:space="preserve"> PAGEREF _Toc13301 \h </w:instrText>
        </w:r>
        <w:r>
          <w:fldChar w:fldCharType="separate"/>
        </w:r>
        <w:r>
          <w:t>53</w:t>
        </w:r>
        <w:r>
          <w:fldChar w:fldCharType="end"/>
        </w:r>
      </w:hyperlink>
    </w:p>
    <w:p>
      <w:pPr>
        <w:pStyle w:val="TOC2"/>
        <w:tabs>
          <w:tab w:val="right" w:leader="dot" w:pos="8306"/>
        </w:tabs>
      </w:pPr>
      <w:hyperlink w:anchor="_Toc28373" w:history="1">
        <w:r>
          <w:rPr>
            <w:rFonts w:ascii="仿宋" w:eastAsia="仿宋" w:hAnsi="仿宋" w:cs="仿宋" w:hint="eastAsia"/>
            <w:lang w:eastAsia="zh-CN"/>
          </w:rPr>
          <w:t>(三)、质量管理体系文件</w:t>
        </w:r>
        <w:r>
          <w:tab/>
        </w:r>
        <w:r>
          <w:fldChar w:fldCharType="begin"/>
        </w:r>
        <w:r>
          <w:instrText xml:space="preserve"> PAGEREF _Toc28373 \h </w:instrText>
        </w:r>
        <w:r>
          <w:fldChar w:fldCharType="separate"/>
        </w:r>
        <w:r>
          <w:t>54</w:t>
        </w:r>
        <w:r>
          <w:fldChar w:fldCharType="end"/>
        </w:r>
      </w:hyperlink>
    </w:p>
    <w:p>
      <w:pPr>
        <w:pStyle w:val="TOC2"/>
        <w:tabs>
          <w:tab w:val="right" w:leader="dot" w:pos="8306"/>
        </w:tabs>
      </w:pPr>
      <w:hyperlink w:anchor="_Toc25274" w:history="1">
        <w:r>
          <w:rPr>
            <w:rFonts w:ascii="仿宋" w:eastAsia="仿宋" w:hAnsi="仿宋" w:cs="仿宋" w:hint="eastAsia"/>
            <w:lang w:eastAsia="zh-CN"/>
          </w:rPr>
          <w:t>(四)、质量培训与教育</w:t>
        </w:r>
        <w:r>
          <w:tab/>
        </w:r>
        <w:r>
          <w:fldChar w:fldCharType="begin"/>
        </w:r>
        <w:r>
          <w:instrText xml:space="preserve"> PAGEREF _Toc25274 \h </w:instrText>
        </w:r>
        <w:r>
          <w:fldChar w:fldCharType="separate"/>
        </w:r>
        <w:r>
          <w:t>56</w:t>
        </w:r>
        <w:r>
          <w:fldChar w:fldCharType="end"/>
        </w:r>
      </w:hyperlink>
    </w:p>
    <w:p>
      <w:pPr>
        <w:pStyle w:val="TOC2"/>
        <w:tabs>
          <w:tab w:val="right" w:leader="dot" w:pos="8306"/>
        </w:tabs>
      </w:pPr>
      <w:hyperlink w:anchor="_Toc618" w:history="1">
        <w:r>
          <w:rPr>
            <w:rFonts w:ascii="仿宋" w:eastAsia="仿宋" w:hAnsi="仿宋" w:cs="仿宋" w:hint="eastAsia"/>
            <w:lang w:eastAsia="zh-CN"/>
          </w:rPr>
          <w:t>(五)、质量审核与评价</w:t>
        </w:r>
        <w:r>
          <w:tab/>
        </w:r>
        <w:r>
          <w:fldChar w:fldCharType="begin"/>
        </w:r>
        <w:r>
          <w:instrText xml:space="preserve"> PAGEREF _Toc618 \h </w:instrText>
        </w:r>
        <w:r>
          <w:fldChar w:fldCharType="separate"/>
        </w:r>
        <w:r>
          <w:t>57</w:t>
        </w:r>
        <w:r>
          <w:fldChar w:fldCharType="end"/>
        </w:r>
      </w:hyperlink>
    </w:p>
    <w:p>
      <w:pPr>
        <w:pStyle w:val="TOC2"/>
        <w:tabs>
          <w:tab w:val="right" w:leader="dot" w:pos="8306"/>
        </w:tabs>
      </w:pPr>
      <w:hyperlink w:anchor="_Toc13933" w:history="1">
        <w:r>
          <w:rPr>
            <w:rFonts w:ascii="仿宋" w:eastAsia="仿宋" w:hAnsi="仿宋" w:cs="仿宋" w:hint="eastAsia"/>
            <w:lang w:eastAsia="zh-CN"/>
          </w:rPr>
          <w:t>(六)、不符合与纠正措施</w:t>
        </w:r>
        <w:r>
          <w:tab/>
        </w:r>
        <w:r>
          <w:fldChar w:fldCharType="begin"/>
        </w:r>
        <w:r>
          <w:instrText xml:space="preserve"> PAGEREF _Toc13933 \h </w:instrText>
        </w:r>
        <w:r>
          <w:fldChar w:fldCharType="separate"/>
        </w:r>
        <w:r>
          <w:t>59</w:t>
        </w:r>
        <w:r>
          <w:fldChar w:fldCharType="end"/>
        </w:r>
      </w:hyperlink>
    </w:p>
    <w:p>
      <w:pPr>
        <w:pStyle w:val="TOC1"/>
        <w:tabs>
          <w:tab w:val="right" w:leader="dot" w:pos="8306"/>
        </w:tabs>
      </w:pPr>
      <w:hyperlink w:anchor="_Toc4512" w:history="1">
        <w:r>
          <w:rPr>
            <w:rFonts w:ascii="仿宋" w:eastAsia="仿宋" w:hAnsi="仿宋" w:cs="仿宋" w:hint="eastAsia"/>
            <w:lang w:eastAsia="zh-CN"/>
          </w:rPr>
          <w:t>十六、黄油项目工程方案分析</w:t>
        </w:r>
        <w:r>
          <w:tab/>
        </w:r>
        <w:r>
          <w:fldChar w:fldCharType="begin"/>
        </w:r>
        <w:r>
          <w:instrText xml:space="preserve"> PAGEREF _Toc4512 \h </w:instrText>
        </w:r>
        <w:r>
          <w:fldChar w:fldCharType="separate"/>
        </w:r>
        <w:r>
          <w:t>60</w:t>
        </w:r>
        <w:r>
          <w:fldChar w:fldCharType="end"/>
        </w:r>
      </w:hyperlink>
    </w:p>
    <w:p>
      <w:pPr>
        <w:pStyle w:val="TOC2"/>
        <w:tabs>
          <w:tab w:val="right" w:leader="dot" w:pos="8306"/>
        </w:tabs>
      </w:pPr>
      <w:hyperlink w:anchor="_Toc18691" w:history="1">
        <w:r>
          <w:rPr>
            <w:rFonts w:ascii="仿宋" w:eastAsia="仿宋" w:hAnsi="仿宋" w:cs="仿宋" w:hint="eastAsia"/>
            <w:lang w:eastAsia="zh-CN"/>
          </w:rPr>
          <w:t>(一)、建筑工程设计原则</w:t>
        </w:r>
        <w:r>
          <w:tab/>
        </w:r>
        <w:r>
          <w:fldChar w:fldCharType="begin"/>
        </w:r>
        <w:r>
          <w:instrText xml:space="preserve"> PAGEREF _Toc18691 \h </w:instrText>
        </w:r>
        <w:r>
          <w:fldChar w:fldCharType="separate"/>
        </w:r>
        <w:r>
          <w:t>60</w:t>
        </w:r>
        <w:r>
          <w:fldChar w:fldCharType="end"/>
        </w:r>
      </w:hyperlink>
    </w:p>
    <w:p>
      <w:pPr>
        <w:pStyle w:val="TOC2"/>
        <w:tabs>
          <w:tab w:val="right" w:leader="dot" w:pos="8306"/>
        </w:tabs>
      </w:pPr>
      <w:hyperlink w:anchor="_Toc31702" w:history="1">
        <w:r>
          <w:rPr>
            <w:rFonts w:ascii="仿宋" w:eastAsia="仿宋" w:hAnsi="仿宋" w:cs="仿宋" w:hint="eastAsia"/>
            <w:lang w:eastAsia="zh-CN"/>
          </w:rPr>
          <w:t>(二)、土建工程建设指标</w:t>
        </w:r>
        <w:r>
          <w:tab/>
        </w:r>
        <w:r>
          <w:fldChar w:fldCharType="begin"/>
        </w:r>
        <w:r>
          <w:instrText xml:space="preserve"> PAGEREF _Toc31702 \h </w:instrText>
        </w:r>
        <w:r>
          <w:fldChar w:fldCharType="separate"/>
        </w:r>
        <w:r>
          <w:t>63</w:t>
        </w:r>
        <w:r>
          <w:fldChar w:fldCharType="end"/>
        </w:r>
      </w:hyperlink>
    </w:p>
    <w:p>
      <w:pPr>
        <w:pStyle w:val="TOC1"/>
        <w:tabs>
          <w:tab w:val="right" w:leader="dot" w:pos="8306"/>
        </w:tabs>
      </w:pPr>
      <w:hyperlink w:anchor="_Toc31898" w:history="1">
        <w:r>
          <w:rPr>
            <w:rFonts w:ascii="仿宋" w:eastAsia="仿宋" w:hAnsi="仿宋" w:cs="仿宋" w:hint="eastAsia"/>
            <w:lang w:eastAsia="zh-CN"/>
          </w:rPr>
          <w:t>十七、风险识别与分类</w:t>
        </w:r>
        <w:r>
          <w:tab/>
        </w:r>
        <w:r>
          <w:fldChar w:fldCharType="begin"/>
        </w:r>
        <w:r>
          <w:instrText xml:space="preserve"> PAGEREF _Toc31898 \h </w:instrText>
        </w:r>
        <w:r>
          <w:fldChar w:fldCharType="separate"/>
        </w:r>
        <w:r>
          <w:t>65</w:t>
        </w:r>
        <w:r>
          <w:fldChar w:fldCharType="end"/>
        </w:r>
      </w:hyperlink>
    </w:p>
    <w:p>
      <w:pPr>
        <w:pStyle w:val="TOC2"/>
        <w:tabs>
          <w:tab w:val="right" w:leader="dot" w:pos="8306"/>
        </w:tabs>
      </w:pPr>
      <w:hyperlink w:anchor="_Toc518" w:history="1">
        <w:r>
          <w:rPr>
            <w:rFonts w:ascii="仿宋" w:eastAsia="仿宋" w:hAnsi="仿宋" w:cs="仿宋" w:hint="eastAsia"/>
            <w:lang w:eastAsia="zh-CN"/>
          </w:rPr>
          <w:t>(一)、风险识别</w:t>
        </w:r>
        <w:r>
          <w:tab/>
        </w:r>
        <w:r>
          <w:fldChar w:fldCharType="begin"/>
        </w:r>
        <w:r>
          <w:instrText xml:space="preserve"> PAGEREF _Toc518 \h </w:instrText>
        </w:r>
        <w:r>
          <w:fldChar w:fldCharType="separate"/>
        </w:r>
        <w:r>
          <w:t>65</w:t>
        </w:r>
        <w:r>
          <w:fldChar w:fldCharType="end"/>
        </w:r>
      </w:hyperlink>
    </w:p>
    <w:p>
      <w:pPr>
        <w:pStyle w:val="TOC2"/>
        <w:tabs>
          <w:tab w:val="right" w:leader="dot" w:pos="8306"/>
        </w:tabs>
      </w:pPr>
      <w:hyperlink w:anchor="_Toc8273" w:history="1">
        <w:r>
          <w:rPr>
            <w:rFonts w:ascii="仿宋" w:eastAsia="仿宋" w:hAnsi="仿宋" w:cs="仿宋" w:hint="eastAsia"/>
            <w:lang w:eastAsia="zh-CN"/>
          </w:rPr>
          <w:t>(二)、风险分类</w:t>
        </w:r>
        <w:r>
          <w:tab/>
        </w:r>
        <w:r>
          <w:fldChar w:fldCharType="begin"/>
        </w:r>
        <w:r>
          <w:instrText xml:space="preserve"> PAGEREF _Toc8273 \h </w:instrText>
        </w:r>
        <w:r>
          <w:fldChar w:fldCharType="separate"/>
        </w:r>
        <w:r>
          <w:t>66</w:t>
        </w:r>
        <w:r>
          <w:fldChar w:fldCharType="end"/>
        </w:r>
      </w:hyperlink>
    </w:p>
    <w:p>
      <w:pPr>
        <w:pStyle w:val="TOC1"/>
        <w:tabs>
          <w:tab w:val="right" w:leader="dot" w:pos="8306"/>
        </w:tabs>
      </w:pPr>
      <w:hyperlink w:anchor="_Toc10419" w:history="1">
        <w:r>
          <w:rPr>
            <w:rFonts w:ascii="仿宋" w:eastAsia="仿宋" w:hAnsi="仿宋" w:cs="仿宋" w:hint="eastAsia"/>
            <w:lang w:eastAsia="zh-CN"/>
          </w:rPr>
          <w:t>十八、营销与推广策略</w:t>
        </w:r>
        <w:r>
          <w:tab/>
        </w:r>
        <w:r>
          <w:fldChar w:fldCharType="begin"/>
        </w:r>
        <w:r>
          <w:instrText xml:space="preserve"> PAGEREF _Toc10419 \h </w:instrText>
        </w:r>
        <w:r>
          <w:fldChar w:fldCharType="separate"/>
        </w:r>
        <w:r>
          <w:t>68</w:t>
        </w:r>
        <w:r>
          <w:fldChar w:fldCharType="end"/>
        </w:r>
      </w:hyperlink>
    </w:p>
    <w:p>
      <w:pPr>
        <w:pStyle w:val="TOC2"/>
        <w:tabs>
          <w:tab w:val="right" w:leader="dot" w:pos="8306"/>
        </w:tabs>
      </w:pPr>
      <w:hyperlink w:anchor="_Toc22771" w:history="1">
        <w:r>
          <w:rPr>
            <w:rFonts w:ascii="仿宋" w:eastAsia="仿宋" w:hAnsi="仿宋" w:cs="仿宋" w:hint="eastAsia"/>
            <w:lang w:eastAsia="zh-CN"/>
          </w:rPr>
          <w:t>(一)、产品/服务定位与特点</w:t>
        </w:r>
        <w:r>
          <w:tab/>
        </w:r>
        <w:r>
          <w:fldChar w:fldCharType="begin"/>
        </w:r>
        <w:r>
          <w:instrText xml:space="preserve"> PAGEREF _Toc22771 \h </w:instrText>
        </w:r>
        <w:r>
          <w:fldChar w:fldCharType="separate"/>
        </w:r>
        <w:r>
          <w:t>68</w:t>
        </w:r>
        <w:r>
          <w:fldChar w:fldCharType="end"/>
        </w:r>
      </w:hyperlink>
    </w:p>
    <w:p>
      <w:pPr>
        <w:pStyle w:val="TOC2"/>
        <w:tabs>
          <w:tab w:val="right" w:leader="dot" w:pos="8306"/>
        </w:tabs>
      </w:pPr>
      <w:hyperlink w:anchor="_Toc21101" w:history="1">
        <w:r>
          <w:rPr>
            <w:rFonts w:ascii="仿宋" w:eastAsia="仿宋" w:hAnsi="仿宋" w:cs="仿宋" w:hint="eastAsia"/>
            <w:lang w:eastAsia="zh-CN"/>
          </w:rPr>
          <w:t>(二)、市场定位与竞争分析</w:t>
        </w:r>
        <w:r>
          <w:tab/>
        </w:r>
        <w:r>
          <w:fldChar w:fldCharType="begin"/>
        </w:r>
        <w:r>
          <w:instrText xml:space="preserve"> PAGEREF _Toc21101 \h </w:instrText>
        </w:r>
        <w:r>
          <w:fldChar w:fldCharType="separate"/>
        </w:r>
        <w:r>
          <w:t>69</w:t>
        </w:r>
        <w:r>
          <w:fldChar w:fldCharType="end"/>
        </w:r>
      </w:hyperlink>
    </w:p>
    <w:p>
      <w:pPr>
        <w:pStyle w:val="TOC2"/>
        <w:tabs>
          <w:tab w:val="right" w:leader="dot" w:pos="8306"/>
        </w:tabs>
      </w:pPr>
      <w:hyperlink w:anchor="_Toc21502" w:history="1">
        <w:r>
          <w:rPr>
            <w:rFonts w:ascii="仿宋" w:eastAsia="仿宋" w:hAnsi="仿宋" w:cs="仿宋" w:hint="eastAsia"/>
            <w:lang w:eastAsia="zh-CN"/>
          </w:rPr>
          <w:t>(三)、营销渠道与策略</w:t>
        </w:r>
        <w:r>
          <w:tab/>
        </w:r>
        <w:r>
          <w:fldChar w:fldCharType="begin"/>
        </w:r>
        <w:r>
          <w:instrText xml:space="preserve"> PAGEREF _Toc21502 \h </w:instrText>
        </w:r>
        <w:r>
          <w:fldChar w:fldCharType="separate"/>
        </w:r>
        <w:r>
          <w:t>70</w:t>
        </w:r>
        <w:r>
          <w:fldChar w:fldCharType="end"/>
        </w:r>
      </w:hyperlink>
    </w:p>
    <w:p>
      <w:pPr>
        <w:pStyle w:val="TOC2"/>
        <w:tabs>
          <w:tab w:val="right" w:leader="dot" w:pos="8306"/>
        </w:tabs>
      </w:pPr>
      <w:hyperlink w:anchor="_Toc8001" w:history="1">
        <w:r>
          <w:rPr>
            <w:rFonts w:ascii="仿宋" w:eastAsia="仿宋" w:hAnsi="仿宋" w:cs="仿宋" w:hint="eastAsia"/>
            <w:lang w:eastAsia="zh-CN"/>
          </w:rPr>
          <w:t>(四)、推广与宣传活动</w:t>
        </w:r>
        <w:r>
          <w:tab/>
        </w:r>
        <w:r>
          <w:fldChar w:fldCharType="begin"/>
        </w:r>
        <w:r>
          <w:instrText xml:space="preserve"> PAGEREF _Toc8001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703"/>
      <w:r>
        <w:rPr>
          <w:rFonts w:ascii="仿宋" w:eastAsia="仿宋" w:hAnsi="仿宋" w:cs="仿宋" w:hint="eastAsia"/>
          <w:sz w:val="28"/>
          <w:lang w:eastAsia="zh-CN"/>
        </w:rPr>
        <w:t>一、黄油项目建设单位说明</w:t>
      </w:r>
      <w:bookmarkEnd w:id="2"/>
    </w:p>
    <w:p>
      <w:pPr>
        <w:pStyle w:val="Heading2"/>
        <w:rPr>
          <w:rFonts w:ascii="仿宋" w:eastAsia="仿宋" w:hAnsi="仿宋" w:cs="仿宋" w:hint="eastAsia"/>
          <w:lang w:eastAsia="zh-CN"/>
        </w:rPr>
      </w:pPr>
      <w:bookmarkStart w:id="3" w:name="_Toc15568"/>
      <w:r>
        <w:rPr>
          <w:rFonts w:ascii="仿宋" w:eastAsia="仿宋" w:hAnsi="仿宋" w:cs="仿宋" w:hint="eastAsia"/>
          <w:lang w:eastAsia="zh-CN"/>
        </w:rPr>
        <w:t>(一)、黄油项目承办单位基本情况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763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黄油项目承办单位的XXXX，我们着眼于实现可持续的经济效益。通过技术创新和解决方案的提供，公司预计在黄油项目执行期间将获得可观的收入增长。这一收入来源主要包括黄油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同时，我们注重成本控制和效率提升，以确保黄油项目的可持续盈利。透过精细的管理和资源优化，公司期望实现黄油项目利润最大化。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黄油项目实施进行全面的投资评估，包括黄油项目启动阶段的资金投入和后续运营成本。通过对黄油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为确保公司在黄油项目实施过程中具备足够的资金流动性，公司将进行详尽的现金流分析。这包括资金需求的合理预测、黄油项目周期内的资金峰谷分析以及灵活的财务管理策略，以应对各种潜在的经济变动。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2538"/>
      <w:r>
        <w:rPr>
          <w:rFonts w:ascii="仿宋" w:eastAsia="仿宋" w:hAnsi="仿宋" w:cs="仿宋" w:hint="eastAsia"/>
          <w:sz w:val="28"/>
          <w:lang w:eastAsia="zh-CN"/>
        </w:rPr>
        <w:t>二、黄油项目概论</w:t>
      </w:r>
      <w:bookmarkEnd w:id="5"/>
    </w:p>
    <w:p>
      <w:pPr>
        <w:pStyle w:val="Heading2"/>
        <w:rPr>
          <w:rFonts w:ascii="仿宋" w:eastAsia="仿宋" w:hAnsi="仿宋" w:cs="仿宋" w:hint="eastAsia"/>
          <w:lang w:eastAsia="zh-CN"/>
        </w:rPr>
      </w:pPr>
      <w:bookmarkStart w:id="6" w:name="_Toc8092"/>
      <w:r>
        <w:rPr>
          <w:rFonts w:ascii="仿宋" w:eastAsia="仿宋" w:hAnsi="仿宋" w:cs="仿宋" w:hint="eastAsia"/>
          <w:lang w:eastAsia="zh-CN"/>
        </w:rPr>
        <w:t>(一)、黄油项目概况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黄油项目的起源追溯至对市场的深入洞察。市场的不断演变与变革为黄油项目提供了难得的机遇。当前市场存在的需求缺口和变革的大环境共同构成了黄油项目的背景。这个黄油项目旨在充分利用市场机遇，填补行业中尚未满足的需求，为客户提供全新的解决方案。市场的变革和需求的增长使得这个黄油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黄油项目名称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黄油项目正式命名为黄油。这个名称不仅仅是一个标识，更代表了黄油项目的核心理念和愿景。它蕴含着黄油项目所要解决问题的关键字，具有强烈的表达和辨识度，为黄油项目树立了鲜明的品牌形象。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黄油项目目标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黄油项目的核心目标是提供一种全新、高效的解决方案，满足客户日益增长的需求。黄油项目追求的不仅仅是满足市场需求，更是在市场中获得卓越的竞争优势。通过不断提升产品或服务的质量和创新水平，黄油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黄油项目范围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黄油项目全面涵盖了产品研发、制造、市场推广和售后服务，确保从产品设计到最终用户体验的全方位关注。这一全面的黄油项目范围是为了确保黄油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黄油项目时间表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黄油项目计划在未来18个月内完成，包括研发、测试、市场试点和正式推出等不同阶段。这个时间表的合理设计是为了确保黄油项目各个阶段的顺利推进，以便按时交付高质量的成果。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黄油项目预算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黄油项目总预算估算为XX百万美元，主要分配在研发、市场推广、人员培训和运营等方面。这一充足的预算为黄油项目提供了充足的资源，确保黄油项目在各个方面都能取得优异的表现。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黄油项目风险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黄油项目可能面临的风险包括市场接受度低、技术难题、竞争激烈等。黄油项目团队已经制定了相应的风险应对计划，通过前瞻性的风险管理，确保黄油项目在面对不确定性时能够迅速做出应对。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黄油项目团队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黄油项目汇聚了一支经验丰富、多领域专业素养的核心团队，确保黄油项目在各个方面都能拥有高水平的执行力。团队的协同作战是黄油项目成功的关键因素之一。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黄油项目背景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黄油项目的背景根植于市场对更高效、创新产品的渴望，同时也受到科技发展对行业格局的深刻改变的影响。这为黄油项目提供了广阔的发展空间和市场需求。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1.10 黄油项目现状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截至目前，黄油项目已完成市场调研和技术验证，取得了初步的成功。这为黄油项目在未来的发展奠定了坚实的基础，为更远大的目标打下了坚实的基石。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1845"/>
      <w:r>
        <w:rPr>
          <w:rFonts w:ascii="仿宋" w:eastAsia="仿宋" w:hAnsi="仿宋" w:cs="仿宋" w:hint="eastAsia"/>
          <w:sz w:val="28"/>
          <w:lang w:eastAsia="zh-CN"/>
        </w:rPr>
        <w:t>(二)、黄油项目目标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keyword》黄油项目首要业务目标是在市场中占据有利地位，实现产品/服务的成功推广和销售。通过不断提升产品质量、创新性，黄油项目追求成为行业中的领导者，赢得更多客户的青睐。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在科技迅速发展的时代，黄油项目着眼于技术创新。通过持续的研发和技术升级，黄油项目旨在推出更具创新性的产品或服务，以满足市场对新鲜、先进解决方案的需求。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为了建立可持续的客户关系，黄油项目设定了客户满意度目标。通过提供卓越的产品质量和优质的客户服务，黄油项目追求赢得客户的信任和忠诚度，确保他们的满意度达到行业领先水平。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黄油项目注重社会责任和可持续发展。通过实施环保、社会责任黄油项目，黄油项目致力于在经济发展的同时保护环境，促进社会公平，实现可持续经营。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黄油项目的团队是实现目标的核心驱动力。因此，黄油项目设定了团队发展目标，包括提升团队成员的专业技能、培养领导力，以及搭建协同高效的团队工作氛围。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6684"/>
      <w:r>
        <w:rPr>
          <w:rFonts w:ascii="仿宋" w:eastAsia="仿宋" w:hAnsi="仿宋" w:cs="仿宋" w:hint="eastAsia"/>
          <w:sz w:val="28"/>
          <w:lang w:eastAsia="zh-CN"/>
        </w:rPr>
        <w:t>(三)、黄油项目提出的理由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黄油项目提出的理由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黄油项目的提出源于对市场机遇的深刻洞察。当前市场中存在的需求缺口和行业发展趋势表明，有巨大的商业机会等待被开发。通过准确捕捉市场机遇，黄油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黄油项目的理念基于对技术创新的信仰。通过持续的研发和技术投入，黄油项目有望推出更具创新性的产品或服务。在科技飞速发展的当下，黄油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黄油项目的提出是为了增强企业的行业竞争力。通过提升产品或服务的质量和独特性，黄油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黄油项目响应了消费者需求的变化。随着社会和科技的不断发展，消费者对产品和服务的需求也在发生变化。通过深入了解并及时回应消费者的新需求，黄油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黄油项目的提出是企业战略发展规划的一部分。在面对日益激烈的市场竞争和不断变化的商业环境中，黄油项目作为企业战略的一环，旨在为企业开辟新的增长领域，巩固企业在行业中的地位。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黄油项目的提出不仅仅是基于商业考量，还注重社会责任。通过推出环保、社会责任等方面的黄油项目，黄油企业可以在社会中树立积极形象，为社会做出积极贡献，实现经济效益和社会效益的双赢。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黄油项目的提出反映了对利益相关者期望的关注。包括客户、员工、投资者等利益相关者在企业发展中都有着各自的期望，黄油项目力求在满足这些期望的同时，取得更大的共赢。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067"/>
      <w:r>
        <w:rPr>
          <w:rFonts w:ascii="仿宋" w:eastAsia="仿宋" w:hAnsi="仿宋" w:cs="仿宋" w:hint="eastAsia"/>
          <w:sz w:val="28"/>
          <w:lang w:eastAsia="zh-CN"/>
        </w:rPr>
        <w:t>(四)、黄油项目意义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在实施黄油项目的过程中，我们不仅仅是在追逐商业成功，更是为企业和社会的多个层面创造了深远的意义。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黄油项目的首要意义在于提升企业的市场竞争力。通过持续的创新和对产品质量的高标准要求，黄油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黄油项目的推进将促使行业技术水平的提升。通过引入先进技术和创新性解决方案，黄油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在社会层面，黄油项目不仅创造了大量就业机会，提高了就业水平，还注重社会责任和环保。通过参与社会公益事业和推动环保黄油项目，黄油项目为社会贡献了一份力量，体现了企业对社会的积极回馈。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综合而言，黄油项目意义重大，不仅推动了企业的发展，也为行业和社会的进步贡献了积极力量。这是一个全面而深刻的影响，将在未来产生可持续的正面效应。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74"/>
      <w:r>
        <w:rPr>
          <w:rFonts w:ascii="仿宋" w:eastAsia="仿宋" w:hAnsi="仿宋" w:cs="仿宋" w:hint="eastAsia"/>
          <w:sz w:val="28"/>
          <w:lang w:eastAsia="zh-CN"/>
        </w:rPr>
        <w:t>(五)、黄油项目背景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在当今迅猛发展的商业环境中，黄油项目的动因根植于对多方面因素的审慎考量。这个黄油项目的提出并非孤立的决策，而是对企业所处背景深入思考的产物。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市场的不断演变是黄油项目背后的首要原因。科技的迅速发展和全球市场的快速变化使得企业必须灵活应对。黄油项目应运而生，旨在通过创新性的解决方案迎合市场的多变需求，赢得竞争中的先机。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竞争的激烈程度也是黄油项目背景中不可忽视的一环。企业需要在激烈竞争中脱颖而出，为此，黄油项目致力于打破常规，提供独特的价值主张，以吸引客户并确保市场份额的增长。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技术的迅速发展为企业带来了机遇与挑战。作为黄油项目启动的背景之一，对新兴技术的应用将有助于提升企业的技术水平，使其在不断演进的商业环境中保持竞争优势。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此外，社会对企业责任的期望也在逐渐升高。黄油项目充分融入了社会责任的理念，通过可持续经营和社会公益黄油项目，企图为社会贡献一份力量，在商业成功的同时关注社会价值。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8414"/>
      <w:r>
        <w:rPr>
          <w:rFonts w:ascii="仿宋" w:eastAsia="仿宋" w:hAnsi="仿宋" w:cs="仿宋" w:hint="eastAsia"/>
          <w:sz w:val="28"/>
          <w:lang w:eastAsia="zh-CN"/>
        </w:rPr>
        <w:t>三、黄油项目绩效评估</w:t>
      </w:r>
      <w:bookmarkEnd w:id="11"/>
    </w:p>
    <w:p>
      <w:pPr>
        <w:pStyle w:val="Heading2"/>
        <w:rPr>
          <w:rFonts w:ascii="仿宋" w:eastAsia="仿宋" w:hAnsi="仿宋" w:cs="仿宋" w:hint="eastAsia"/>
          <w:lang w:eastAsia="zh-CN"/>
        </w:rPr>
      </w:pPr>
      <w:bookmarkStart w:id="12" w:name="_Toc29353"/>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在黄油项目中，我们设计了一套全面的绩效评估指标，以确保黄油项目的可控和成功交付。这些指标跨足黄油项目目标、成本、进度和质量等多个维度，为我们提供了全面洞察黄油项目的健康状况。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黄油项目目标达成率是我们关注的首要指标。我们设定了明确的目标，并通过定期监测和评估，迅速发现并应对潜在的目标偏差。这为黄油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成本绩效是另一个核心关注点。通过实际成本与预算成本的对比分析，我们深入了解成本差异的原因，及时调整资源分配，保持黄油项目在经济效益方面的合理水平。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黄油项目进度作为关键的绩效指标之一，得到了精心的关注。我们制定了详细的黄油项目进度计划，并设立了进度符合度指标，确保实际进度与计划进度保持一致。这使我们能够快速发现和解决潜在的进度问题，保持黄油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黄油项目绩效的不可或缺的一环。我们引入了一系列的质量标准和客户满意度指标，以确保黄油项目交付的成果在质量上达到或超越预期水平。通过持续监测这些指标，我们努力提升黄油项目整体质量水平，为黄油项目的成功交付提供有力保障。通过这些科学且全面的绩效评估，我们能够更好地引导黄油项目的持续改进，确保黄油项目目标的顺利达成。</w:t>
      </w:r>
    </w:p>
    <w:p>
      <w:pPr>
        <w:pStyle w:val="Heading2"/>
        <w:ind w:firstLine="560" w:firstLineChars="200"/>
        <w:rPr>
          <w:rFonts w:ascii="仿宋" w:eastAsia="仿宋" w:hAnsi="仿宋" w:cs="仿宋" w:hint="eastAsia"/>
          <w:sz w:val="28"/>
          <w:lang w:eastAsia="zh-CN"/>
        </w:rPr>
      </w:pPr>
      <w:bookmarkStart w:id="13" w:name="_Toc30195"/>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绩效评估是黄油项目中的关键环节，为确保黄油项目达到预期目标，我们采用了多层次、多维度的绩效评估方法。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黄油项目的战略目标对齐，确保每个决策和行动都与黄油项目整体目标保持一致。团队会定期召开战略对齐会议，审视当前工作与黄油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黄油项目进度、质量、成本和风险等方面。这些指标通过数据收集和分析，为黄油项目管理团队提供了客观的评估依据。例如，我们通过黄油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绩效评估不仅仅停留在黄油项目内部，还考虑了黄油项目对外部环境的影响。我们定期进行干系人满意度调查，以了解各利益相关方对黄油项目的期望和满意度，并及时做出调整。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这种多层次、多角度的绩效评估方法，使得我们能够全面了解黄油项目的运行状态，及时做出调整，确保黄油项目在不断变化的环境中保持稳健前行。</w:t>
      </w:r>
    </w:p>
    <w:p>
      <w:pPr>
        <w:pStyle w:val="Heading2"/>
        <w:ind w:firstLine="560" w:firstLineChars="200"/>
        <w:rPr>
          <w:rFonts w:ascii="仿宋" w:eastAsia="仿宋" w:hAnsi="仿宋" w:cs="仿宋" w:hint="eastAsia"/>
          <w:sz w:val="28"/>
          <w:lang w:eastAsia="zh-CN"/>
        </w:rPr>
      </w:pPr>
      <w:bookmarkStart w:id="14" w:name="_Toc4820"/>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为了确保黄油项目的有效管理和不断优化，我们采用了精心设计的绩效评估周期。这个周期旨在实现灵活、实时和全面的评估，以适应黄油项目执行中的各种挑战。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黄油项目的不同需求，分为短期、中期和长期。短期评估关注每个迭代或工作周期，以及时发现和解决当前任务中的问题。中期评估涵盖几个迭代，深入了解整体黄油项目的趋势和性能。长期评估则着眼于整个黄油项目阶段，确保黄油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黄油项目管理工具和协作平台，团队成员能够随时更新和分享黄油项目数据。这种实时性的反馈机制使我们能够及时察觉潜在问题，快速调整，保持黄油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黄油项目的决策制定密不可分。每个周期的黄油项目回顾会议成为集体总结经验、识别问题深层次原因并找到创新解决方案的平台。这种定期的反思与调整机制使黄油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9793"/>
      <w:r>
        <w:rPr>
          <w:rFonts w:ascii="仿宋" w:eastAsia="仿宋" w:hAnsi="仿宋" w:cs="仿宋" w:hint="eastAsia"/>
          <w:sz w:val="28"/>
          <w:lang w:eastAsia="zh-CN"/>
        </w:rPr>
        <w:t>四、黄油项目危机管理</w:t>
      </w:r>
      <w:bookmarkEnd w:id="15"/>
    </w:p>
    <w:p>
      <w:pPr>
        <w:pStyle w:val="Heading2"/>
        <w:rPr>
          <w:rFonts w:ascii="仿宋" w:eastAsia="仿宋" w:hAnsi="仿宋" w:cs="仿宋" w:hint="eastAsia"/>
          <w:lang w:eastAsia="zh-CN"/>
        </w:rPr>
      </w:pPr>
      <w:bookmarkStart w:id="16" w:name="_Toc25052"/>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黄油项目危机管理中，危机预警与识别是确保黄油项目稳健运行的核心步骤。通过建立全面的监测机制，黄油项目团队旨在及时发现和理解潜在的风险和危机因素，以便采取及时的预防和应对措施，确保黄油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首先，通过深入的风险评估，黄油项目团队全面分析了整个黄油项目和各个阶段可能存在的威胁。这包括准确评估每个潜在风险的发生概率和可能影响的程度，为后续危机预警提供了有力支持。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黄油项目团队着重于明确定义黄油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黄油项目进展的持续监控，团队能够及时发现潜在问题并作出迅速反应。黄油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在这一阶段，团队的专业素养和反应速度将发挥至关重要的作用，以确保潜在危机能够在初期得到有效的处理，最大程度地减轻负面影响。通过危机预警与识别，黄油项目得以更有序、可控地推进。</w:t>
      </w:r>
    </w:p>
    <w:p>
      <w:pPr>
        <w:pStyle w:val="Heading2"/>
        <w:ind w:firstLine="560" w:firstLineChars="200"/>
        <w:rPr>
          <w:rFonts w:ascii="仿宋" w:eastAsia="仿宋" w:hAnsi="仿宋" w:cs="仿宋" w:hint="eastAsia"/>
          <w:sz w:val="28"/>
          <w:lang w:eastAsia="zh-CN"/>
        </w:rPr>
      </w:pPr>
      <w:bookmarkStart w:id="17" w:name="_Toc29425"/>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在危机发生时，黄油项目团队立即行动，成立了应急小组。该小组的任务是迅速制定并实施紧急应对措施，以最小化潜在损失。以下是采取的主要措施：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暂停黄油项目进度：为遏制危机蔓延，黄油项目暂时停止进行，以便全面评估当前状况。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资源重新分配：重新评估黄油项目资源的分配，确保最大限度地减小损失。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实时沟通：与关键利益相关者建立实时沟通机制，向他们传递黄油项目危机的实际状况，保障黄油项目核心利益。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在紧急应对的同时，黄油项目团队强调了团队协作和有效沟通的重要性。以下是团队协作的关键举措：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信息共享机制：建立了信息共享平台，确保团队成员能够及时获取黄油项目危机的实时信息。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领导者沟通：黄油项目领导者通过定期会议和即时沟通工具，指导团队应对危机，保持团队稳定运行。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随着危机得到初步控制，黄油项目团队转向制定恢复计划，以确保黄油项目能够从中迅速恢复。主要恢复计划包括：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修复受损的进度计划：重新评估黄油项目进度，制定修复计划，确保黄油项目尽快回归正常进程。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重新调整资源分配：优化资源分配，确保黄油项目在有限资源下高效运转。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风险管理机制加强：对黄油项目风险进行全面评估，制定更强化的风险管理策略，以预防未来可能的危机。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7232"/>
      <w:r>
        <w:rPr>
          <w:rFonts w:ascii="仿宋" w:eastAsia="仿宋" w:hAnsi="仿宋" w:cs="仿宋" w:hint="eastAsia"/>
          <w:sz w:val="28"/>
          <w:lang w:eastAsia="zh-CN"/>
        </w:rPr>
        <w:t>五、黄油项目建设背景及必要性分析</w:t>
      </w:r>
      <w:bookmarkEnd w:id="18"/>
    </w:p>
    <w:p>
      <w:pPr>
        <w:pStyle w:val="Heading2"/>
        <w:rPr>
          <w:rFonts w:ascii="仿宋" w:eastAsia="仿宋" w:hAnsi="仿宋" w:cs="仿宋" w:hint="eastAsia"/>
          <w:lang w:eastAsia="zh-CN"/>
        </w:rPr>
      </w:pPr>
      <w:bookmarkStart w:id="19" w:name="_Toc22220"/>
      <w:r>
        <w:rPr>
          <w:rFonts w:ascii="仿宋" w:eastAsia="仿宋" w:hAnsi="仿宋" w:cs="仿宋" w:hint="eastAsia"/>
          <w:lang w:eastAsia="zh-CN"/>
        </w:rPr>
        <w:t>(一)、黄油项目背景分析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https://d.book118.com/477135003162006040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黄油项目计划设计方案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680CFB"/>
    <w:rsid w:val="24680C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7135003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2024-02-07T05:46:00Z</dcterms:created>
  <dcterms:modified xsi:type="dcterms:W3CDTF">2024-02-07T05:46:54Z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A9F546D10F594D52B358A3FCDBB79116_11</vt:lpwstr>
  </property>
  <property fmtid="{D5CDD505-2E9C-101B-9397-08002B2CF9AE}" pid="3" name="KSOProductBuildVer">
    <vt:lpwstr>2052-12.1.0.16250</vt:lpwstr>
  </property>
</Properties>
</file>