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食品、饮料、烟草专用生产设备零件项目规划设计方案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1907" w:history="1">
        <w:r>
          <w:rPr>
            <w:rFonts w:ascii="仿宋" w:eastAsia="仿宋" w:hAnsi="仿宋" w:cs="仿宋" w:hint="eastAsia"/>
            <w:lang w:eastAsia="zh-CN"/>
          </w:rPr>
          <w:t>概论</w:t>
        </w:r>
        <w:r>
          <w:tab/>
        </w:r>
        <w:r>
          <w:fldChar w:fldCharType="begin"/>
        </w:r>
        <w:r>
          <w:instrText xml:space="preserve"> PAGEREF _Toc11907 \h </w:instrText>
        </w:r>
        <w:r>
          <w:fldChar w:fldCharType="separate"/>
        </w:r>
        <w:r>
          <w:t>3</w:t>
        </w:r>
        <w:r>
          <w:fldChar w:fldCharType="end"/>
        </w:r>
      </w:hyperlink>
    </w:p>
    <w:p>
      <w:pPr>
        <w:pStyle w:val="TOC1"/>
        <w:tabs>
          <w:tab w:val="right" w:leader="dot" w:pos="8306"/>
        </w:tabs>
      </w:pPr>
      <w:hyperlink w:anchor="_Toc6763" w:history="1">
        <w:r>
          <w:rPr>
            <w:rFonts w:ascii="仿宋" w:eastAsia="仿宋" w:hAnsi="仿宋" w:cs="仿宋" w:hint="eastAsia"/>
            <w:lang w:eastAsia="zh-CN"/>
          </w:rPr>
          <w:t>一、食品、饮料、烟草专用生产设备零件项目危机管理</w:t>
        </w:r>
        <w:r>
          <w:tab/>
        </w:r>
        <w:r>
          <w:fldChar w:fldCharType="begin"/>
        </w:r>
        <w:r>
          <w:instrText xml:space="preserve"> PAGEREF _Toc6763 \h </w:instrText>
        </w:r>
        <w:r>
          <w:fldChar w:fldCharType="separate"/>
        </w:r>
        <w:r>
          <w:t>3</w:t>
        </w:r>
        <w:r>
          <w:fldChar w:fldCharType="end"/>
        </w:r>
      </w:hyperlink>
    </w:p>
    <w:p>
      <w:pPr>
        <w:pStyle w:val="TOC2"/>
        <w:tabs>
          <w:tab w:val="right" w:leader="dot" w:pos="8306"/>
        </w:tabs>
      </w:pPr>
      <w:hyperlink w:anchor="_Toc5615" w:history="1">
        <w:r>
          <w:rPr>
            <w:rFonts w:ascii="仿宋" w:eastAsia="仿宋" w:hAnsi="仿宋" w:cs="仿宋" w:hint="eastAsia"/>
            <w:lang w:eastAsia="zh-CN"/>
          </w:rPr>
          <w:t>(一)、危机预警与识别</w:t>
        </w:r>
        <w:r>
          <w:tab/>
        </w:r>
        <w:r>
          <w:fldChar w:fldCharType="begin"/>
        </w:r>
        <w:r>
          <w:instrText xml:space="preserve"> PAGEREF _Toc5615 \h </w:instrText>
        </w:r>
        <w:r>
          <w:fldChar w:fldCharType="separate"/>
        </w:r>
        <w:r>
          <w:t>3</w:t>
        </w:r>
        <w:r>
          <w:fldChar w:fldCharType="end"/>
        </w:r>
      </w:hyperlink>
    </w:p>
    <w:p>
      <w:pPr>
        <w:pStyle w:val="TOC2"/>
        <w:tabs>
          <w:tab w:val="right" w:leader="dot" w:pos="8306"/>
        </w:tabs>
      </w:pPr>
      <w:hyperlink w:anchor="_Toc28636" w:history="1">
        <w:r>
          <w:rPr>
            <w:rFonts w:ascii="仿宋" w:eastAsia="仿宋" w:hAnsi="仿宋" w:cs="仿宋" w:hint="eastAsia"/>
            <w:lang w:eastAsia="zh-CN"/>
          </w:rPr>
          <w:t>(二)、危机应对与恢复</w:t>
        </w:r>
        <w:r>
          <w:tab/>
        </w:r>
        <w:r>
          <w:fldChar w:fldCharType="begin"/>
        </w:r>
        <w:r>
          <w:instrText xml:space="preserve"> PAGEREF _Toc28636 \h </w:instrText>
        </w:r>
        <w:r>
          <w:fldChar w:fldCharType="separate"/>
        </w:r>
        <w:r>
          <w:t>4</w:t>
        </w:r>
        <w:r>
          <w:fldChar w:fldCharType="end"/>
        </w:r>
      </w:hyperlink>
    </w:p>
    <w:p>
      <w:pPr>
        <w:pStyle w:val="TOC1"/>
        <w:tabs>
          <w:tab w:val="right" w:leader="dot" w:pos="8306"/>
        </w:tabs>
      </w:pPr>
      <w:hyperlink w:anchor="_Toc7704" w:history="1">
        <w:r>
          <w:rPr>
            <w:rFonts w:ascii="仿宋" w:eastAsia="仿宋" w:hAnsi="仿宋" w:cs="仿宋" w:hint="eastAsia"/>
            <w:lang w:eastAsia="zh-CN"/>
          </w:rPr>
          <w:t>二、食品、饮料、烟草专用生产设备零件项目可持续发展</w:t>
        </w:r>
        <w:r>
          <w:tab/>
        </w:r>
        <w:r>
          <w:fldChar w:fldCharType="begin"/>
        </w:r>
        <w:r>
          <w:instrText xml:space="preserve"> PAGEREF _Toc7704 \h </w:instrText>
        </w:r>
        <w:r>
          <w:fldChar w:fldCharType="separate"/>
        </w:r>
        <w:r>
          <w:t>6</w:t>
        </w:r>
        <w:r>
          <w:fldChar w:fldCharType="end"/>
        </w:r>
      </w:hyperlink>
    </w:p>
    <w:p>
      <w:pPr>
        <w:pStyle w:val="TOC2"/>
        <w:tabs>
          <w:tab w:val="right" w:leader="dot" w:pos="8306"/>
        </w:tabs>
      </w:pPr>
      <w:hyperlink w:anchor="_Toc15114" w:history="1">
        <w:r>
          <w:rPr>
            <w:rFonts w:ascii="仿宋" w:eastAsia="仿宋" w:hAnsi="仿宋" w:cs="仿宋" w:hint="eastAsia"/>
            <w:lang w:eastAsia="zh-CN"/>
          </w:rPr>
          <w:t>(一)、可持续战略与实践</w:t>
        </w:r>
        <w:r>
          <w:tab/>
        </w:r>
        <w:r>
          <w:fldChar w:fldCharType="begin"/>
        </w:r>
        <w:r>
          <w:instrText xml:space="preserve"> PAGEREF _Toc15114 \h </w:instrText>
        </w:r>
        <w:r>
          <w:fldChar w:fldCharType="separate"/>
        </w:r>
        <w:r>
          <w:t>6</w:t>
        </w:r>
        <w:r>
          <w:fldChar w:fldCharType="end"/>
        </w:r>
      </w:hyperlink>
    </w:p>
    <w:p>
      <w:pPr>
        <w:pStyle w:val="TOC2"/>
        <w:tabs>
          <w:tab w:val="right" w:leader="dot" w:pos="8306"/>
        </w:tabs>
      </w:pPr>
      <w:hyperlink w:anchor="_Toc6706" w:history="1">
        <w:r>
          <w:rPr>
            <w:rFonts w:ascii="仿宋" w:eastAsia="仿宋" w:hAnsi="仿宋" w:cs="仿宋" w:hint="eastAsia"/>
            <w:lang w:eastAsia="zh-CN"/>
          </w:rPr>
          <w:t>(二)、环保与社会责任</w:t>
        </w:r>
        <w:r>
          <w:tab/>
        </w:r>
        <w:r>
          <w:fldChar w:fldCharType="begin"/>
        </w:r>
        <w:r>
          <w:instrText xml:space="preserve"> PAGEREF _Toc6706 \h </w:instrText>
        </w:r>
        <w:r>
          <w:fldChar w:fldCharType="separate"/>
        </w:r>
        <w:r>
          <w:t>7</w:t>
        </w:r>
        <w:r>
          <w:fldChar w:fldCharType="end"/>
        </w:r>
      </w:hyperlink>
    </w:p>
    <w:p>
      <w:pPr>
        <w:pStyle w:val="TOC1"/>
        <w:tabs>
          <w:tab w:val="right" w:leader="dot" w:pos="8306"/>
        </w:tabs>
      </w:pPr>
      <w:hyperlink w:anchor="_Toc5107" w:history="1">
        <w:r>
          <w:rPr>
            <w:rFonts w:ascii="仿宋" w:eastAsia="仿宋" w:hAnsi="仿宋" w:cs="仿宋" w:hint="eastAsia"/>
            <w:lang w:eastAsia="zh-CN"/>
          </w:rPr>
          <w:t>三、食品、饮料、烟草专用生产设备零件项目建设背景及必要性分析</w:t>
        </w:r>
        <w:r>
          <w:tab/>
        </w:r>
        <w:r>
          <w:fldChar w:fldCharType="begin"/>
        </w:r>
        <w:r>
          <w:instrText xml:space="preserve"> PAGEREF _Toc5107 \h </w:instrText>
        </w:r>
        <w:r>
          <w:fldChar w:fldCharType="separate"/>
        </w:r>
        <w:r>
          <w:t>8</w:t>
        </w:r>
        <w:r>
          <w:fldChar w:fldCharType="end"/>
        </w:r>
      </w:hyperlink>
    </w:p>
    <w:p>
      <w:pPr>
        <w:pStyle w:val="TOC2"/>
        <w:tabs>
          <w:tab w:val="right" w:leader="dot" w:pos="8306"/>
        </w:tabs>
      </w:pPr>
      <w:hyperlink w:anchor="_Toc30065" w:history="1">
        <w:r>
          <w:rPr>
            <w:rFonts w:ascii="仿宋" w:eastAsia="仿宋" w:hAnsi="仿宋" w:cs="仿宋" w:hint="eastAsia"/>
            <w:lang w:eastAsia="zh-CN"/>
          </w:rPr>
          <w:t>(一)、食品、饮料、烟草专用生产设备零件项目背景分析</w:t>
        </w:r>
        <w:r>
          <w:tab/>
        </w:r>
        <w:r>
          <w:fldChar w:fldCharType="begin"/>
        </w:r>
        <w:r>
          <w:instrText xml:space="preserve"> PAGEREF _Toc30065 \h </w:instrText>
        </w:r>
        <w:r>
          <w:fldChar w:fldCharType="separate"/>
        </w:r>
        <w:r>
          <w:t>8</w:t>
        </w:r>
        <w:r>
          <w:fldChar w:fldCharType="end"/>
        </w:r>
      </w:hyperlink>
    </w:p>
    <w:p>
      <w:pPr>
        <w:pStyle w:val="TOC2"/>
        <w:tabs>
          <w:tab w:val="right" w:leader="dot" w:pos="8306"/>
        </w:tabs>
      </w:pPr>
      <w:hyperlink w:anchor="_Toc26469" w:history="1">
        <w:r>
          <w:rPr>
            <w:rFonts w:ascii="仿宋" w:eastAsia="仿宋" w:hAnsi="仿宋" w:cs="仿宋" w:hint="eastAsia"/>
            <w:lang w:eastAsia="zh-CN"/>
          </w:rPr>
          <w:t>(二)、食品、饮料、烟草专用生产设备零件项目建设必要性分析</w:t>
        </w:r>
        <w:r>
          <w:tab/>
        </w:r>
        <w:r>
          <w:fldChar w:fldCharType="begin"/>
        </w:r>
        <w:r>
          <w:instrText xml:space="preserve"> PAGEREF _Toc26469 \h </w:instrText>
        </w:r>
        <w:r>
          <w:fldChar w:fldCharType="separate"/>
        </w:r>
        <w:r>
          <w:t>10</w:t>
        </w:r>
        <w:r>
          <w:fldChar w:fldCharType="end"/>
        </w:r>
      </w:hyperlink>
    </w:p>
    <w:p>
      <w:pPr>
        <w:pStyle w:val="TOC1"/>
        <w:tabs>
          <w:tab w:val="right" w:leader="dot" w:pos="8306"/>
        </w:tabs>
      </w:pPr>
      <w:hyperlink w:anchor="_Toc1586" w:history="1">
        <w:r>
          <w:rPr>
            <w:rFonts w:ascii="仿宋" w:eastAsia="仿宋" w:hAnsi="仿宋" w:cs="仿宋" w:hint="eastAsia"/>
            <w:lang w:eastAsia="zh-CN"/>
          </w:rPr>
          <w:t>四、食品、饮料、烟草专用生产设备零件项目概论</w:t>
        </w:r>
        <w:r>
          <w:tab/>
        </w:r>
        <w:r>
          <w:fldChar w:fldCharType="begin"/>
        </w:r>
        <w:r>
          <w:instrText xml:space="preserve"> PAGEREF _Toc1586 \h </w:instrText>
        </w:r>
        <w:r>
          <w:fldChar w:fldCharType="separate"/>
        </w:r>
        <w:r>
          <w:t>11</w:t>
        </w:r>
        <w:r>
          <w:fldChar w:fldCharType="end"/>
        </w:r>
      </w:hyperlink>
    </w:p>
    <w:p>
      <w:pPr>
        <w:pStyle w:val="TOC2"/>
        <w:tabs>
          <w:tab w:val="right" w:leader="dot" w:pos="8306"/>
        </w:tabs>
      </w:pPr>
      <w:hyperlink w:anchor="_Toc25601" w:history="1">
        <w:r>
          <w:rPr>
            <w:rFonts w:ascii="仿宋" w:eastAsia="仿宋" w:hAnsi="仿宋" w:cs="仿宋" w:hint="eastAsia"/>
            <w:lang w:eastAsia="zh-CN"/>
          </w:rPr>
          <w:t>(一)、食品、饮料、烟草专用生产设备零件项目概况</w:t>
        </w:r>
        <w:r>
          <w:tab/>
        </w:r>
        <w:r>
          <w:fldChar w:fldCharType="begin"/>
        </w:r>
        <w:r>
          <w:instrText xml:space="preserve"> PAGEREF _Toc25601 \h </w:instrText>
        </w:r>
        <w:r>
          <w:fldChar w:fldCharType="separate"/>
        </w:r>
        <w:r>
          <w:t>11</w:t>
        </w:r>
        <w:r>
          <w:fldChar w:fldCharType="end"/>
        </w:r>
      </w:hyperlink>
    </w:p>
    <w:p>
      <w:pPr>
        <w:pStyle w:val="TOC2"/>
        <w:tabs>
          <w:tab w:val="right" w:leader="dot" w:pos="8306"/>
        </w:tabs>
      </w:pPr>
      <w:hyperlink w:anchor="_Toc4960" w:history="1">
        <w:r>
          <w:rPr>
            <w:rFonts w:ascii="仿宋" w:eastAsia="仿宋" w:hAnsi="仿宋" w:cs="仿宋" w:hint="eastAsia"/>
            <w:lang w:eastAsia="zh-CN"/>
          </w:rPr>
          <w:t>(二)、食品、饮料、烟草专用生产设备零件项目目标</w:t>
        </w:r>
        <w:r>
          <w:tab/>
        </w:r>
        <w:r>
          <w:fldChar w:fldCharType="begin"/>
        </w:r>
        <w:r>
          <w:instrText xml:space="preserve"> PAGEREF _Toc4960 \h </w:instrText>
        </w:r>
        <w:r>
          <w:fldChar w:fldCharType="separate"/>
        </w:r>
        <w:r>
          <w:t>14</w:t>
        </w:r>
        <w:r>
          <w:fldChar w:fldCharType="end"/>
        </w:r>
      </w:hyperlink>
    </w:p>
    <w:p>
      <w:pPr>
        <w:pStyle w:val="TOC2"/>
        <w:tabs>
          <w:tab w:val="right" w:leader="dot" w:pos="8306"/>
        </w:tabs>
      </w:pPr>
      <w:hyperlink w:anchor="_Toc1170" w:history="1">
        <w:r>
          <w:rPr>
            <w:rFonts w:ascii="仿宋" w:eastAsia="仿宋" w:hAnsi="仿宋" w:cs="仿宋" w:hint="eastAsia"/>
            <w:lang w:eastAsia="zh-CN"/>
          </w:rPr>
          <w:t>(三)、食品、饮料、烟草专用生产设备零件项目提出的理由</w:t>
        </w:r>
        <w:r>
          <w:tab/>
        </w:r>
        <w:r>
          <w:fldChar w:fldCharType="begin"/>
        </w:r>
        <w:r>
          <w:instrText xml:space="preserve"> PAGEREF _Toc1170 \h </w:instrText>
        </w:r>
        <w:r>
          <w:fldChar w:fldCharType="separate"/>
        </w:r>
        <w:r>
          <w:t>15</w:t>
        </w:r>
        <w:r>
          <w:fldChar w:fldCharType="end"/>
        </w:r>
      </w:hyperlink>
    </w:p>
    <w:p>
      <w:pPr>
        <w:pStyle w:val="TOC2"/>
        <w:tabs>
          <w:tab w:val="right" w:leader="dot" w:pos="8306"/>
        </w:tabs>
      </w:pPr>
      <w:hyperlink w:anchor="_Toc26107" w:history="1">
        <w:r>
          <w:rPr>
            <w:rFonts w:ascii="仿宋" w:eastAsia="仿宋" w:hAnsi="仿宋" w:cs="仿宋" w:hint="eastAsia"/>
            <w:lang w:eastAsia="zh-CN"/>
          </w:rPr>
          <w:t>(四)、食品、饮料、烟草专用生产设备零件项目意义</w:t>
        </w:r>
        <w:r>
          <w:tab/>
        </w:r>
        <w:r>
          <w:fldChar w:fldCharType="begin"/>
        </w:r>
        <w:r>
          <w:instrText xml:space="preserve"> PAGEREF _Toc26107 \h </w:instrText>
        </w:r>
        <w:r>
          <w:fldChar w:fldCharType="separate"/>
        </w:r>
        <w:r>
          <w:t>17</w:t>
        </w:r>
        <w:r>
          <w:fldChar w:fldCharType="end"/>
        </w:r>
      </w:hyperlink>
    </w:p>
    <w:p>
      <w:pPr>
        <w:pStyle w:val="TOC2"/>
        <w:tabs>
          <w:tab w:val="right" w:leader="dot" w:pos="8306"/>
        </w:tabs>
      </w:pPr>
      <w:hyperlink w:anchor="_Toc18928" w:history="1">
        <w:r>
          <w:rPr>
            <w:rFonts w:ascii="仿宋" w:eastAsia="仿宋" w:hAnsi="仿宋" w:cs="仿宋" w:hint="eastAsia"/>
            <w:lang w:eastAsia="zh-CN"/>
          </w:rPr>
          <w:t>(五)、食品、饮料、烟草专用生产设备零件项目背景</w:t>
        </w:r>
        <w:r>
          <w:tab/>
        </w:r>
        <w:r>
          <w:fldChar w:fldCharType="begin"/>
        </w:r>
        <w:r>
          <w:instrText xml:space="preserve"> PAGEREF _Toc18928 \h </w:instrText>
        </w:r>
        <w:r>
          <w:fldChar w:fldCharType="separate"/>
        </w:r>
        <w:r>
          <w:t>18</w:t>
        </w:r>
        <w:r>
          <w:fldChar w:fldCharType="end"/>
        </w:r>
      </w:hyperlink>
    </w:p>
    <w:p>
      <w:pPr>
        <w:pStyle w:val="TOC1"/>
        <w:tabs>
          <w:tab w:val="right" w:leader="dot" w:pos="8306"/>
        </w:tabs>
      </w:pPr>
      <w:hyperlink w:anchor="_Toc20467" w:history="1">
        <w:r>
          <w:rPr>
            <w:rFonts w:ascii="仿宋" w:eastAsia="仿宋" w:hAnsi="仿宋" w:cs="仿宋" w:hint="eastAsia"/>
            <w:lang w:eastAsia="zh-CN"/>
          </w:rPr>
          <w:t>五、食品、饮料、烟草专用生产设备零件项目绩效评估</w:t>
        </w:r>
        <w:r>
          <w:tab/>
        </w:r>
        <w:r>
          <w:fldChar w:fldCharType="begin"/>
        </w:r>
        <w:r>
          <w:instrText xml:space="preserve"> PAGEREF _Toc20467 \h </w:instrText>
        </w:r>
        <w:r>
          <w:fldChar w:fldCharType="separate"/>
        </w:r>
        <w:r>
          <w:t>19</w:t>
        </w:r>
        <w:r>
          <w:fldChar w:fldCharType="end"/>
        </w:r>
      </w:hyperlink>
    </w:p>
    <w:p>
      <w:pPr>
        <w:pStyle w:val="TOC2"/>
        <w:tabs>
          <w:tab w:val="right" w:leader="dot" w:pos="8306"/>
        </w:tabs>
      </w:pPr>
      <w:hyperlink w:anchor="_Toc2295" w:history="1">
        <w:r>
          <w:rPr>
            <w:rFonts w:ascii="仿宋" w:eastAsia="仿宋" w:hAnsi="仿宋" w:cs="仿宋" w:hint="eastAsia"/>
            <w:lang w:eastAsia="zh-CN"/>
          </w:rPr>
          <w:t>(一)、绩效评估指标</w:t>
        </w:r>
        <w:r>
          <w:tab/>
        </w:r>
        <w:r>
          <w:fldChar w:fldCharType="begin"/>
        </w:r>
        <w:r>
          <w:instrText xml:space="preserve"> PAGEREF _Toc2295 \h </w:instrText>
        </w:r>
        <w:r>
          <w:fldChar w:fldCharType="separate"/>
        </w:r>
        <w:r>
          <w:t>19</w:t>
        </w:r>
        <w:r>
          <w:fldChar w:fldCharType="end"/>
        </w:r>
      </w:hyperlink>
    </w:p>
    <w:p>
      <w:pPr>
        <w:pStyle w:val="TOC2"/>
        <w:tabs>
          <w:tab w:val="right" w:leader="dot" w:pos="8306"/>
        </w:tabs>
      </w:pPr>
      <w:hyperlink w:anchor="_Toc6831" w:history="1">
        <w:r>
          <w:rPr>
            <w:rFonts w:ascii="仿宋" w:eastAsia="仿宋" w:hAnsi="仿宋" w:cs="仿宋" w:hint="eastAsia"/>
            <w:lang w:eastAsia="zh-CN"/>
          </w:rPr>
          <w:t>(二)、绩效评估方法</w:t>
        </w:r>
        <w:r>
          <w:tab/>
        </w:r>
        <w:r>
          <w:fldChar w:fldCharType="begin"/>
        </w:r>
        <w:r>
          <w:instrText xml:space="preserve"> PAGEREF _Toc6831 \h </w:instrText>
        </w:r>
        <w:r>
          <w:fldChar w:fldCharType="separate"/>
        </w:r>
        <w:r>
          <w:t>21</w:t>
        </w:r>
        <w:r>
          <w:fldChar w:fldCharType="end"/>
        </w:r>
      </w:hyperlink>
    </w:p>
    <w:p>
      <w:pPr>
        <w:pStyle w:val="TOC2"/>
        <w:tabs>
          <w:tab w:val="right" w:leader="dot" w:pos="8306"/>
        </w:tabs>
      </w:pPr>
      <w:hyperlink w:anchor="_Toc5484" w:history="1">
        <w:r>
          <w:rPr>
            <w:rFonts w:ascii="仿宋" w:eastAsia="仿宋" w:hAnsi="仿宋" w:cs="仿宋" w:hint="eastAsia"/>
            <w:lang w:eastAsia="zh-CN"/>
          </w:rPr>
          <w:t>(三)、绩效评估周期</w:t>
        </w:r>
        <w:r>
          <w:tab/>
        </w:r>
        <w:r>
          <w:fldChar w:fldCharType="begin"/>
        </w:r>
        <w:r>
          <w:instrText xml:space="preserve"> PAGEREF _Toc5484 \h </w:instrText>
        </w:r>
        <w:r>
          <w:fldChar w:fldCharType="separate"/>
        </w:r>
        <w:r>
          <w:t>22</w:t>
        </w:r>
        <w:r>
          <w:fldChar w:fldCharType="end"/>
        </w:r>
      </w:hyperlink>
    </w:p>
    <w:p>
      <w:pPr>
        <w:pStyle w:val="TOC1"/>
        <w:tabs>
          <w:tab w:val="right" w:leader="dot" w:pos="8306"/>
        </w:tabs>
      </w:pPr>
      <w:hyperlink w:anchor="_Toc8953" w:history="1">
        <w:r>
          <w:rPr>
            <w:rFonts w:ascii="仿宋" w:eastAsia="仿宋" w:hAnsi="仿宋" w:cs="仿宋" w:hint="eastAsia"/>
            <w:lang w:eastAsia="zh-CN"/>
          </w:rPr>
          <w:t>六、食品、饮料、烟草专用生产设备零件项目选址可行性分析</w:t>
        </w:r>
        <w:r>
          <w:tab/>
        </w:r>
        <w:r>
          <w:fldChar w:fldCharType="begin"/>
        </w:r>
        <w:r>
          <w:instrText xml:space="preserve"> PAGEREF _Toc8953 \h </w:instrText>
        </w:r>
        <w:r>
          <w:fldChar w:fldCharType="separate"/>
        </w:r>
        <w:r>
          <w:t>23</w:t>
        </w:r>
        <w:r>
          <w:fldChar w:fldCharType="end"/>
        </w:r>
      </w:hyperlink>
    </w:p>
    <w:p>
      <w:pPr>
        <w:pStyle w:val="TOC2"/>
        <w:tabs>
          <w:tab w:val="right" w:leader="dot" w:pos="8306"/>
        </w:tabs>
      </w:pPr>
      <w:hyperlink w:anchor="_Toc6331" w:history="1">
        <w:r>
          <w:rPr>
            <w:rFonts w:ascii="仿宋" w:eastAsia="仿宋" w:hAnsi="仿宋" w:cs="仿宋" w:hint="eastAsia"/>
            <w:lang w:eastAsia="zh-CN"/>
          </w:rPr>
          <w:t>(一)、食品、饮料、烟草专用生产设备零件项目选址</w:t>
        </w:r>
        <w:r>
          <w:tab/>
        </w:r>
        <w:r>
          <w:fldChar w:fldCharType="begin"/>
        </w:r>
        <w:r>
          <w:instrText xml:space="preserve"> PAGEREF _Toc6331 \h </w:instrText>
        </w:r>
        <w:r>
          <w:fldChar w:fldCharType="separate"/>
        </w:r>
        <w:r>
          <w:t>23</w:t>
        </w:r>
        <w:r>
          <w:fldChar w:fldCharType="end"/>
        </w:r>
      </w:hyperlink>
    </w:p>
    <w:p>
      <w:pPr>
        <w:pStyle w:val="TOC2"/>
        <w:tabs>
          <w:tab w:val="right" w:leader="dot" w:pos="8306"/>
        </w:tabs>
      </w:pPr>
      <w:hyperlink w:anchor="_Toc21801" w:history="1">
        <w:r>
          <w:rPr>
            <w:rFonts w:ascii="仿宋" w:eastAsia="仿宋" w:hAnsi="仿宋" w:cs="仿宋" w:hint="eastAsia"/>
            <w:lang w:eastAsia="zh-CN"/>
          </w:rPr>
          <w:t>(二)、用地控制指标</w:t>
        </w:r>
        <w:r>
          <w:tab/>
        </w:r>
        <w:r>
          <w:fldChar w:fldCharType="begin"/>
        </w:r>
        <w:r>
          <w:instrText xml:space="preserve"> PAGEREF _Toc21801 \h </w:instrText>
        </w:r>
        <w:r>
          <w:fldChar w:fldCharType="separate"/>
        </w:r>
        <w:r>
          <w:t>23</w:t>
        </w:r>
        <w:r>
          <w:fldChar w:fldCharType="end"/>
        </w:r>
      </w:hyperlink>
    </w:p>
    <w:p>
      <w:pPr>
        <w:pStyle w:val="TOC2"/>
        <w:tabs>
          <w:tab w:val="right" w:leader="dot" w:pos="8306"/>
        </w:tabs>
      </w:pPr>
      <w:hyperlink w:anchor="_Toc7156" w:history="1">
        <w:r>
          <w:rPr>
            <w:rFonts w:ascii="仿宋" w:eastAsia="仿宋" w:hAnsi="仿宋" w:cs="仿宋" w:hint="eastAsia"/>
            <w:lang w:eastAsia="zh-CN"/>
          </w:rPr>
          <w:t>(三)、节约用地措施</w:t>
        </w:r>
        <w:r>
          <w:tab/>
        </w:r>
        <w:r>
          <w:fldChar w:fldCharType="begin"/>
        </w:r>
        <w:r>
          <w:instrText xml:space="preserve"> PAGEREF _Toc7156 \h </w:instrText>
        </w:r>
        <w:r>
          <w:fldChar w:fldCharType="separate"/>
        </w:r>
        <w:r>
          <w:t>25</w:t>
        </w:r>
        <w:r>
          <w:fldChar w:fldCharType="end"/>
        </w:r>
      </w:hyperlink>
    </w:p>
    <w:p>
      <w:pPr>
        <w:pStyle w:val="TOC2"/>
        <w:tabs>
          <w:tab w:val="right" w:leader="dot" w:pos="8306"/>
        </w:tabs>
      </w:pPr>
      <w:hyperlink w:anchor="_Toc5057" w:history="1">
        <w:r>
          <w:rPr>
            <w:rFonts w:ascii="仿宋" w:eastAsia="仿宋" w:hAnsi="仿宋" w:cs="仿宋" w:hint="eastAsia"/>
            <w:lang w:eastAsia="zh-CN"/>
          </w:rPr>
          <w:t>(四)、总图布置方案</w:t>
        </w:r>
        <w:r>
          <w:tab/>
        </w:r>
        <w:r>
          <w:fldChar w:fldCharType="begin"/>
        </w:r>
        <w:r>
          <w:instrText xml:space="preserve"> PAGEREF _Toc5057 \h </w:instrText>
        </w:r>
        <w:r>
          <w:fldChar w:fldCharType="separate"/>
        </w:r>
        <w:r>
          <w:t>27</w:t>
        </w:r>
        <w:r>
          <w:fldChar w:fldCharType="end"/>
        </w:r>
      </w:hyperlink>
    </w:p>
    <w:p>
      <w:pPr>
        <w:pStyle w:val="TOC2"/>
        <w:tabs>
          <w:tab w:val="right" w:leader="dot" w:pos="8306"/>
        </w:tabs>
      </w:pPr>
      <w:hyperlink w:anchor="_Toc18042" w:history="1">
        <w:r>
          <w:rPr>
            <w:rFonts w:ascii="仿宋" w:eastAsia="仿宋" w:hAnsi="仿宋" w:cs="仿宋" w:hint="eastAsia"/>
            <w:lang w:eastAsia="zh-CN"/>
          </w:rPr>
          <w:t>(五)、选址综合评价</w:t>
        </w:r>
        <w:r>
          <w:tab/>
        </w:r>
        <w:r>
          <w:fldChar w:fldCharType="begin"/>
        </w:r>
        <w:r>
          <w:instrText xml:space="preserve"> PAGEREF _Toc18042 \h </w:instrText>
        </w:r>
        <w:r>
          <w:fldChar w:fldCharType="separate"/>
        </w:r>
        <w:r>
          <w:t>28</w:t>
        </w:r>
        <w:r>
          <w:fldChar w:fldCharType="end"/>
        </w:r>
      </w:hyperlink>
    </w:p>
    <w:p>
      <w:pPr>
        <w:pStyle w:val="TOC1"/>
        <w:tabs>
          <w:tab w:val="right" w:leader="dot" w:pos="8306"/>
        </w:tabs>
      </w:pPr>
      <w:hyperlink w:anchor="_Toc9183" w:history="1">
        <w:r>
          <w:rPr>
            <w:rFonts w:ascii="仿宋" w:eastAsia="仿宋" w:hAnsi="仿宋" w:cs="仿宋" w:hint="eastAsia"/>
            <w:lang w:eastAsia="zh-CN"/>
          </w:rPr>
          <w:t>七、食品、饮料、烟草专用生产设备零件项目环境影响分析</w:t>
        </w:r>
        <w:r>
          <w:tab/>
        </w:r>
        <w:r>
          <w:fldChar w:fldCharType="begin"/>
        </w:r>
        <w:r>
          <w:instrText xml:space="preserve"> PAGEREF _Toc9183 \h </w:instrText>
        </w:r>
        <w:r>
          <w:fldChar w:fldCharType="separate"/>
        </w:r>
        <w:r>
          <w:t>29</w:t>
        </w:r>
        <w:r>
          <w:fldChar w:fldCharType="end"/>
        </w:r>
      </w:hyperlink>
    </w:p>
    <w:p>
      <w:pPr>
        <w:pStyle w:val="TOC2"/>
        <w:tabs>
          <w:tab w:val="right" w:leader="dot" w:pos="8306"/>
        </w:tabs>
      </w:pPr>
      <w:hyperlink w:anchor="_Toc7985" w:history="1">
        <w:r>
          <w:rPr>
            <w:rFonts w:ascii="仿宋" w:eastAsia="仿宋" w:hAnsi="仿宋" w:cs="仿宋" w:hint="eastAsia"/>
            <w:lang w:eastAsia="zh-CN"/>
          </w:rPr>
          <w:t>(一)、建设区域环境质量现状</w:t>
        </w:r>
        <w:r>
          <w:tab/>
        </w:r>
        <w:r>
          <w:fldChar w:fldCharType="begin"/>
        </w:r>
        <w:r>
          <w:instrText xml:space="preserve"> PAGEREF _Toc7985 \h </w:instrText>
        </w:r>
        <w:r>
          <w:fldChar w:fldCharType="separate"/>
        </w:r>
        <w:r>
          <w:t>29</w:t>
        </w:r>
        <w:r>
          <w:fldChar w:fldCharType="end"/>
        </w:r>
      </w:hyperlink>
    </w:p>
    <w:p>
      <w:pPr>
        <w:pStyle w:val="TOC2"/>
        <w:tabs>
          <w:tab w:val="right" w:leader="dot" w:pos="8306"/>
        </w:tabs>
      </w:pPr>
      <w:hyperlink w:anchor="_Toc22053" w:history="1">
        <w:r>
          <w:rPr>
            <w:rFonts w:ascii="仿宋" w:eastAsia="仿宋" w:hAnsi="仿宋" w:cs="仿宋" w:hint="eastAsia"/>
            <w:lang w:eastAsia="zh-CN"/>
          </w:rPr>
          <w:t>(二)、建设期环境保护</w:t>
        </w:r>
        <w:r>
          <w:tab/>
        </w:r>
        <w:r>
          <w:fldChar w:fldCharType="begin"/>
        </w:r>
        <w:r>
          <w:instrText xml:space="preserve"> PAGEREF _Toc22053 \h </w:instrText>
        </w:r>
        <w:r>
          <w:fldChar w:fldCharType="separate"/>
        </w:r>
        <w:r>
          <w:t>31</w:t>
        </w:r>
        <w:r>
          <w:fldChar w:fldCharType="end"/>
        </w:r>
      </w:hyperlink>
    </w:p>
    <w:p>
      <w:pPr>
        <w:pStyle w:val="TOC2"/>
        <w:tabs>
          <w:tab w:val="right" w:leader="dot" w:pos="8306"/>
        </w:tabs>
      </w:pPr>
      <w:hyperlink w:anchor="_Toc19517" w:history="1">
        <w:r>
          <w:rPr>
            <w:rFonts w:ascii="仿宋" w:eastAsia="仿宋" w:hAnsi="仿宋" w:cs="仿宋" w:hint="eastAsia"/>
            <w:lang w:eastAsia="zh-CN"/>
          </w:rPr>
          <w:t>(三)、运营期环境保护</w:t>
        </w:r>
        <w:r>
          <w:tab/>
        </w:r>
        <w:r>
          <w:fldChar w:fldCharType="begin"/>
        </w:r>
        <w:r>
          <w:instrText xml:space="preserve"> PAGEREF _Toc19517 \h </w:instrText>
        </w:r>
        <w:r>
          <w:fldChar w:fldCharType="separate"/>
        </w:r>
        <w:r>
          <w:t>32</w:t>
        </w:r>
        <w:r>
          <w:fldChar w:fldCharType="end"/>
        </w:r>
      </w:hyperlink>
    </w:p>
    <w:p>
      <w:pPr>
        <w:pStyle w:val="TOC2"/>
        <w:tabs>
          <w:tab w:val="right" w:leader="dot" w:pos="8306"/>
        </w:tabs>
      </w:pPr>
      <w:hyperlink w:anchor="_Toc6157" w:history="1">
        <w:r>
          <w:rPr>
            <w:rFonts w:ascii="仿宋" w:eastAsia="仿宋" w:hAnsi="仿宋" w:cs="仿宋" w:hint="eastAsia"/>
            <w:lang w:eastAsia="zh-CN"/>
          </w:rPr>
          <w:t>(四)、食品、饮料、烟草专用生产设备零件项目建设对区域经济的影响</w:t>
        </w:r>
        <w:r>
          <w:tab/>
        </w:r>
        <w:r>
          <w:fldChar w:fldCharType="begin"/>
        </w:r>
        <w:r>
          <w:instrText xml:space="preserve"> PAGEREF _Toc6157 \h </w:instrText>
        </w:r>
        <w:r>
          <w:fldChar w:fldCharType="separate"/>
        </w:r>
        <w:r>
          <w:t>34</w:t>
        </w:r>
        <w:r>
          <w:fldChar w:fldCharType="end"/>
        </w:r>
      </w:hyperlink>
    </w:p>
    <w:p>
      <w:pPr>
        <w:pStyle w:val="TOC2"/>
        <w:tabs>
          <w:tab w:val="right" w:leader="dot" w:pos="8306"/>
        </w:tabs>
      </w:pPr>
      <w:hyperlink w:anchor="_Toc28039" w:history="1">
        <w:r>
          <w:rPr>
            <w:rFonts w:ascii="仿宋" w:eastAsia="仿宋" w:hAnsi="仿宋" w:cs="仿宋" w:hint="eastAsia"/>
            <w:lang w:eastAsia="zh-CN"/>
          </w:rPr>
          <w:t>(五)、废弃物处理</w:t>
        </w:r>
        <w:r>
          <w:tab/>
        </w:r>
        <w:r>
          <w:fldChar w:fldCharType="begin"/>
        </w:r>
        <w:r>
          <w:instrText xml:space="preserve"> PAGEREF _Toc28039 \h </w:instrText>
        </w:r>
        <w:r>
          <w:fldChar w:fldCharType="separate"/>
        </w:r>
        <w:r>
          <w:t>36</w:t>
        </w:r>
        <w:r>
          <w:fldChar w:fldCharType="end"/>
        </w:r>
      </w:hyperlink>
    </w:p>
    <w:p>
      <w:pPr>
        <w:pStyle w:val="TOC2"/>
        <w:tabs>
          <w:tab w:val="right" w:leader="dot" w:pos="8306"/>
        </w:tabs>
      </w:pPr>
      <w:hyperlink w:anchor="_Toc14535" w:history="1">
        <w:r>
          <w:rPr>
            <w:rFonts w:ascii="仿宋" w:eastAsia="仿宋" w:hAnsi="仿宋" w:cs="仿宋" w:hint="eastAsia"/>
            <w:lang w:eastAsia="zh-CN"/>
          </w:rPr>
          <w:t>(六)、特殊环境影响分析</w:t>
        </w:r>
        <w:r>
          <w:tab/>
        </w:r>
        <w:r>
          <w:fldChar w:fldCharType="begin"/>
        </w:r>
        <w:r>
          <w:instrText xml:space="preserve"> PAGEREF _Toc14535 \h </w:instrText>
        </w:r>
        <w:r>
          <w:fldChar w:fldCharType="separate"/>
        </w:r>
        <w:r>
          <w:t>37</w:t>
        </w:r>
        <w:r>
          <w:fldChar w:fldCharType="end"/>
        </w:r>
      </w:hyperlink>
    </w:p>
    <w:p>
      <w:pPr>
        <w:pStyle w:val="TOC2"/>
        <w:tabs>
          <w:tab w:val="right" w:leader="dot" w:pos="8306"/>
        </w:tabs>
      </w:pPr>
      <w:hyperlink w:anchor="_Toc20649" w:history="1">
        <w:r>
          <w:rPr>
            <w:rFonts w:ascii="仿宋" w:eastAsia="仿宋" w:hAnsi="仿宋" w:cs="仿宋" w:hint="eastAsia"/>
            <w:lang w:eastAsia="zh-CN"/>
          </w:rPr>
          <w:t>(七)、清洁生产</w:t>
        </w:r>
        <w:r>
          <w:tab/>
        </w:r>
        <w:r>
          <w:fldChar w:fldCharType="begin"/>
        </w:r>
        <w:r>
          <w:instrText xml:space="preserve"> PAGEREF _Toc20649 \h </w:instrText>
        </w:r>
        <w:r>
          <w:fldChar w:fldCharType="separate"/>
        </w:r>
        <w:r>
          <w:t>38</w:t>
        </w:r>
        <w:r>
          <w:fldChar w:fldCharType="end"/>
        </w:r>
      </w:hyperlink>
    </w:p>
    <w:p>
      <w:pPr>
        <w:pStyle w:val="TOC2"/>
        <w:tabs>
          <w:tab w:val="right" w:leader="dot" w:pos="8306"/>
        </w:tabs>
      </w:pPr>
      <w:hyperlink w:anchor="_Toc17936" w:history="1">
        <w:r>
          <w:rPr>
            <w:rFonts w:ascii="仿宋" w:eastAsia="仿宋" w:hAnsi="仿宋" w:cs="仿宋" w:hint="eastAsia"/>
            <w:lang w:eastAsia="zh-CN"/>
          </w:rPr>
          <w:t>(八)、环境保护综合评价</w:t>
        </w:r>
        <w:r>
          <w:tab/>
        </w:r>
        <w:r>
          <w:fldChar w:fldCharType="begin"/>
        </w:r>
        <w:r>
          <w:instrText xml:space="preserve"> PAGEREF _Toc17936 \h </w:instrText>
        </w:r>
        <w:r>
          <w:fldChar w:fldCharType="separate"/>
        </w:r>
        <w:r>
          <w:t>40</w:t>
        </w:r>
        <w:r>
          <w:fldChar w:fldCharType="end"/>
        </w:r>
      </w:hyperlink>
    </w:p>
    <w:p>
      <w:pPr>
        <w:pStyle w:val="TOC1"/>
        <w:tabs>
          <w:tab w:val="right" w:leader="dot" w:pos="8306"/>
        </w:tabs>
      </w:pPr>
      <w:hyperlink w:anchor="_Toc28907" w:history="1">
        <w:r>
          <w:rPr>
            <w:rFonts w:ascii="仿宋" w:eastAsia="仿宋" w:hAnsi="仿宋" w:cs="仿宋" w:hint="eastAsia"/>
            <w:lang w:eastAsia="zh-CN"/>
          </w:rPr>
          <w:t>八、食品、饮料、烟草专用生产设备零件项目投资规划</w:t>
        </w:r>
        <w:r>
          <w:tab/>
        </w:r>
        <w:r>
          <w:fldChar w:fldCharType="begin"/>
        </w:r>
        <w:r>
          <w:instrText xml:space="preserve"> PAGEREF _Toc28907 \h </w:instrText>
        </w:r>
        <w:r>
          <w:fldChar w:fldCharType="separate"/>
        </w:r>
        <w:r>
          <w:t>41</w:t>
        </w:r>
        <w:r>
          <w:fldChar w:fldCharType="end"/>
        </w:r>
      </w:hyperlink>
    </w:p>
    <w:p>
      <w:pPr>
        <w:pStyle w:val="TOC2"/>
        <w:tabs>
          <w:tab w:val="right" w:leader="dot" w:pos="8306"/>
        </w:tabs>
      </w:pPr>
      <w:hyperlink w:anchor="_Toc18587" w:history="1">
        <w:r>
          <w:rPr>
            <w:rFonts w:ascii="仿宋" w:eastAsia="仿宋" w:hAnsi="仿宋" w:cs="仿宋" w:hint="eastAsia"/>
            <w:lang w:eastAsia="zh-CN"/>
          </w:rPr>
          <w:t>(一)、食品、饮料、烟草专用生产设备零件项目总投资估算</w:t>
        </w:r>
        <w:r>
          <w:tab/>
        </w:r>
        <w:r>
          <w:fldChar w:fldCharType="begin"/>
        </w:r>
        <w:r>
          <w:instrText xml:space="preserve"> PAGEREF _Toc18587 \h </w:instrText>
        </w:r>
        <w:r>
          <w:fldChar w:fldCharType="separate"/>
        </w:r>
        <w:r>
          <w:t>41</w:t>
        </w:r>
        <w:r>
          <w:fldChar w:fldCharType="end"/>
        </w:r>
      </w:hyperlink>
    </w:p>
    <w:p>
      <w:pPr>
        <w:pStyle w:val="TOC2"/>
        <w:tabs>
          <w:tab w:val="right" w:leader="dot" w:pos="8306"/>
        </w:tabs>
      </w:pPr>
      <w:hyperlink w:anchor="_Toc3190" w:history="1">
        <w:r>
          <w:rPr>
            <w:rFonts w:ascii="仿宋" w:eastAsia="仿宋" w:hAnsi="仿宋" w:cs="仿宋" w:hint="eastAsia"/>
            <w:lang w:eastAsia="zh-CN"/>
          </w:rPr>
          <w:t>(二)、资金筹措</w:t>
        </w:r>
        <w:r>
          <w:tab/>
        </w:r>
        <w:r>
          <w:fldChar w:fldCharType="begin"/>
        </w:r>
        <w:r>
          <w:instrText xml:space="preserve"> PAGEREF _Toc3190 \h </w:instrText>
        </w:r>
        <w:r>
          <w:fldChar w:fldCharType="separate"/>
        </w:r>
        <w:r>
          <w:t>43</w:t>
        </w:r>
        <w:r>
          <w:fldChar w:fldCharType="end"/>
        </w:r>
      </w:hyperlink>
    </w:p>
    <w:p>
      <w:pPr>
        <w:pStyle w:val="TOC1"/>
        <w:tabs>
          <w:tab w:val="right" w:leader="dot" w:pos="8306"/>
        </w:tabs>
      </w:pPr>
      <w:hyperlink w:anchor="_Toc9487" w:history="1">
        <w:r>
          <w:rPr>
            <w:rFonts w:ascii="仿宋" w:eastAsia="仿宋" w:hAnsi="仿宋" w:cs="仿宋" w:hint="eastAsia"/>
            <w:lang w:eastAsia="zh-CN"/>
          </w:rPr>
          <w:t>九、食品、饮料、烟草专用生产设备零件项目创新与研发</w:t>
        </w:r>
        <w:r>
          <w:tab/>
        </w:r>
        <w:r>
          <w:fldChar w:fldCharType="begin"/>
        </w:r>
        <w:r>
          <w:instrText xml:space="preserve"> PAGEREF _Toc9487 \h </w:instrText>
        </w:r>
        <w:r>
          <w:fldChar w:fldCharType="separate"/>
        </w:r>
        <w:r>
          <w:t>43</w:t>
        </w:r>
        <w:r>
          <w:fldChar w:fldCharType="end"/>
        </w:r>
      </w:hyperlink>
    </w:p>
    <w:p>
      <w:pPr>
        <w:pStyle w:val="TOC2"/>
        <w:tabs>
          <w:tab w:val="right" w:leader="dot" w:pos="8306"/>
        </w:tabs>
      </w:pPr>
      <w:hyperlink w:anchor="_Toc8180" w:history="1">
        <w:r>
          <w:rPr>
            <w:rFonts w:ascii="仿宋" w:eastAsia="仿宋" w:hAnsi="仿宋" w:cs="仿宋" w:hint="eastAsia"/>
            <w:lang w:eastAsia="zh-CN"/>
          </w:rPr>
          <w:t>(一)、创新策略与方向</w:t>
        </w:r>
        <w:r>
          <w:tab/>
        </w:r>
        <w:r>
          <w:fldChar w:fldCharType="begin"/>
        </w:r>
        <w:r>
          <w:instrText xml:space="preserve"> PAGEREF _Toc8180 \h </w:instrText>
        </w:r>
        <w:r>
          <w:fldChar w:fldCharType="separate"/>
        </w:r>
        <w:r>
          <w:t>43</w:t>
        </w:r>
        <w:r>
          <w:fldChar w:fldCharType="end"/>
        </w:r>
      </w:hyperlink>
    </w:p>
    <w:p>
      <w:pPr>
        <w:pStyle w:val="TOC2"/>
        <w:tabs>
          <w:tab w:val="right" w:leader="dot" w:pos="8306"/>
        </w:tabs>
      </w:pPr>
      <w:hyperlink w:anchor="_Toc19878" w:history="1">
        <w:r>
          <w:rPr>
            <w:rFonts w:ascii="仿宋" w:eastAsia="仿宋" w:hAnsi="仿宋" w:cs="仿宋" w:hint="eastAsia"/>
            <w:lang w:eastAsia="zh-CN"/>
          </w:rPr>
          <w:t>(二)、研发规划与投入</w:t>
        </w:r>
        <w:r>
          <w:tab/>
        </w:r>
        <w:r>
          <w:fldChar w:fldCharType="begin"/>
        </w:r>
        <w:r>
          <w:instrText xml:space="preserve"> PAGEREF _Toc19878 \h </w:instrText>
        </w:r>
        <w:r>
          <w:fldChar w:fldCharType="separate"/>
        </w:r>
        <w:r>
          <w:t>45</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5635" w:history="1">
        <w:r>
          <w:rPr>
            <w:rFonts w:ascii="仿宋" w:eastAsia="仿宋" w:hAnsi="仿宋" w:cs="仿宋" w:hint="eastAsia"/>
            <w:lang w:eastAsia="zh-CN"/>
          </w:rPr>
          <w:t>十、食品、饮料、烟草专用生产设备零件项目计划安排</w:t>
        </w:r>
        <w:r>
          <w:tab/>
        </w:r>
        <w:r>
          <w:fldChar w:fldCharType="begin"/>
        </w:r>
        <w:r>
          <w:instrText xml:space="preserve"> PAGEREF _Toc25635 \h </w:instrText>
        </w:r>
        <w:r>
          <w:fldChar w:fldCharType="separate"/>
        </w:r>
        <w:r>
          <w:t>47</w:t>
        </w:r>
        <w:r>
          <w:fldChar w:fldCharType="end"/>
        </w:r>
      </w:hyperlink>
    </w:p>
    <w:p>
      <w:pPr>
        <w:pStyle w:val="TOC2"/>
        <w:tabs>
          <w:tab w:val="right" w:leader="dot" w:pos="8306"/>
        </w:tabs>
      </w:pPr>
      <w:hyperlink w:anchor="_Toc4577" w:history="1">
        <w:r>
          <w:rPr>
            <w:rFonts w:ascii="仿宋" w:eastAsia="仿宋" w:hAnsi="仿宋" w:cs="仿宋" w:hint="eastAsia"/>
            <w:lang w:eastAsia="zh-CN"/>
          </w:rPr>
          <w:t>(一)、建设周期</w:t>
        </w:r>
        <w:r>
          <w:tab/>
        </w:r>
        <w:r>
          <w:fldChar w:fldCharType="begin"/>
        </w:r>
        <w:r>
          <w:instrText xml:space="preserve"> PAGEREF _Toc4577 \h </w:instrText>
        </w:r>
        <w:r>
          <w:fldChar w:fldCharType="separate"/>
        </w:r>
        <w:r>
          <w:t>47</w:t>
        </w:r>
        <w:r>
          <w:fldChar w:fldCharType="end"/>
        </w:r>
      </w:hyperlink>
    </w:p>
    <w:p>
      <w:pPr>
        <w:pStyle w:val="TOC2"/>
        <w:tabs>
          <w:tab w:val="right" w:leader="dot" w:pos="8306"/>
        </w:tabs>
      </w:pPr>
      <w:hyperlink w:anchor="_Toc1332" w:history="1">
        <w:r>
          <w:rPr>
            <w:rFonts w:ascii="仿宋" w:eastAsia="仿宋" w:hAnsi="仿宋" w:cs="仿宋" w:hint="eastAsia"/>
            <w:lang w:eastAsia="zh-CN"/>
          </w:rPr>
          <w:t>(二)、建设进度</w:t>
        </w:r>
        <w:r>
          <w:tab/>
        </w:r>
        <w:r>
          <w:fldChar w:fldCharType="begin"/>
        </w:r>
        <w:r>
          <w:instrText xml:space="preserve"> PAGEREF _Toc1332 \h </w:instrText>
        </w:r>
        <w:r>
          <w:fldChar w:fldCharType="separate"/>
        </w:r>
        <w:r>
          <w:t>48</w:t>
        </w:r>
        <w:r>
          <w:fldChar w:fldCharType="end"/>
        </w:r>
      </w:hyperlink>
    </w:p>
    <w:p>
      <w:pPr>
        <w:pStyle w:val="TOC2"/>
        <w:tabs>
          <w:tab w:val="right" w:leader="dot" w:pos="8306"/>
        </w:tabs>
      </w:pPr>
      <w:hyperlink w:anchor="_Toc1285" w:history="1">
        <w:r>
          <w:rPr>
            <w:rFonts w:ascii="仿宋" w:eastAsia="仿宋" w:hAnsi="仿宋" w:cs="仿宋" w:hint="eastAsia"/>
            <w:lang w:eastAsia="zh-CN"/>
          </w:rPr>
          <w:t>(三)、进度安排注意事项</w:t>
        </w:r>
        <w:r>
          <w:tab/>
        </w:r>
        <w:r>
          <w:fldChar w:fldCharType="begin"/>
        </w:r>
        <w:r>
          <w:instrText xml:space="preserve"> PAGEREF _Toc1285 \h </w:instrText>
        </w:r>
        <w:r>
          <w:fldChar w:fldCharType="separate"/>
        </w:r>
        <w:r>
          <w:t>49</w:t>
        </w:r>
        <w:r>
          <w:fldChar w:fldCharType="end"/>
        </w:r>
      </w:hyperlink>
    </w:p>
    <w:p>
      <w:pPr>
        <w:pStyle w:val="TOC2"/>
        <w:tabs>
          <w:tab w:val="right" w:leader="dot" w:pos="8306"/>
        </w:tabs>
      </w:pPr>
      <w:hyperlink w:anchor="_Toc18920" w:history="1">
        <w:r>
          <w:rPr>
            <w:rFonts w:ascii="仿宋" w:eastAsia="仿宋" w:hAnsi="仿宋" w:cs="仿宋" w:hint="eastAsia"/>
            <w:lang w:eastAsia="zh-CN"/>
          </w:rPr>
          <w:t>(四)、人力资源配置</w:t>
        </w:r>
        <w:r>
          <w:tab/>
        </w:r>
        <w:r>
          <w:fldChar w:fldCharType="begin"/>
        </w:r>
        <w:r>
          <w:instrText xml:space="preserve"> PAGEREF _Toc18920 \h </w:instrText>
        </w:r>
        <w:r>
          <w:fldChar w:fldCharType="separate"/>
        </w:r>
        <w:r>
          <w:t>51</w:t>
        </w:r>
        <w:r>
          <w:fldChar w:fldCharType="end"/>
        </w:r>
      </w:hyperlink>
    </w:p>
    <w:p>
      <w:pPr>
        <w:pStyle w:val="TOC1"/>
        <w:tabs>
          <w:tab w:val="right" w:leader="dot" w:pos="8306"/>
        </w:tabs>
      </w:pPr>
      <w:hyperlink w:anchor="_Toc31019" w:history="1">
        <w:r>
          <w:rPr>
            <w:rFonts w:ascii="仿宋" w:eastAsia="仿宋" w:hAnsi="仿宋" w:cs="仿宋" w:hint="eastAsia"/>
            <w:lang w:eastAsia="zh-CN"/>
          </w:rPr>
          <w:t>十一、食品、饮料、烟草专用生产设备零件项目技术管理</w:t>
        </w:r>
        <w:r>
          <w:tab/>
        </w:r>
        <w:r>
          <w:fldChar w:fldCharType="begin"/>
        </w:r>
        <w:r>
          <w:instrText xml:space="preserve"> PAGEREF _Toc31019 \h </w:instrText>
        </w:r>
        <w:r>
          <w:fldChar w:fldCharType="separate"/>
        </w:r>
        <w:r>
          <w:t>52</w:t>
        </w:r>
        <w:r>
          <w:fldChar w:fldCharType="end"/>
        </w:r>
      </w:hyperlink>
    </w:p>
    <w:p>
      <w:pPr>
        <w:pStyle w:val="TOC2"/>
        <w:tabs>
          <w:tab w:val="right" w:leader="dot" w:pos="8306"/>
        </w:tabs>
      </w:pPr>
      <w:hyperlink w:anchor="_Toc20680" w:history="1">
        <w:r>
          <w:rPr>
            <w:rFonts w:ascii="仿宋" w:eastAsia="仿宋" w:hAnsi="仿宋" w:cs="仿宋" w:hint="eastAsia"/>
            <w:lang w:eastAsia="zh-CN"/>
          </w:rPr>
          <w:t>(一)、技术方案选用方向</w:t>
        </w:r>
        <w:r>
          <w:tab/>
        </w:r>
        <w:r>
          <w:fldChar w:fldCharType="begin"/>
        </w:r>
        <w:r>
          <w:instrText xml:space="preserve"> PAGEREF _Toc20680 \h </w:instrText>
        </w:r>
        <w:r>
          <w:fldChar w:fldCharType="separate"/>
        </w:r>
        <w:r>
          <w:t>52</w:t>
        </w:r>
        <w:r>
          <w:fldChar w:fldCharType="end"/>
        </w:r>
      </w:hyperlink>
    </w:p>
    <w:p>
      <w:pPr>
        <w:pStyle w:val="TOC2"/>
        <w:tabs>
          <w:tab w:val="right" w:leader="dot" w:pos="8306"/>
        </w:tabs>
      </w:pPr>
      <w:hyperlink w:anchor="_Toc15408" w:history="1">
        <w:r>
          <w:rPr>
            <w:rFonts w:ascii="仿宋" w:eastAsia="仿宋" w:hAnsi="仿宋" w:cs="仿宋" w:hint="eastAsia"/>
            <w:lang w:eastAsia="zh-CN"/>
          </w:rPr>
          <w:t>(二)、工艺技术方案选用原则</w:t>
        </w:r>
        <w:r>
          <w:tab/>
        </w:r>
        <w:r>
          <w:fldChar w:fldCharType="begin"/>
        </w:r>
        <w:r>
          <w:instrText xml:space="preserve"> PAGEREF _Toc15408 \h </w:instrText>
        </w:r>
        <w:r>
          <w:fldChar w:fldCharType="separate"/>
        </w:r>
        <w:r>
          <w:t>54</w:t>
        </w:r>
        <w:r>
          <w:fldChar w:fldCharType="end"/>
        </w:r>
      </w:hyperlink>
    </w:p>
    <w:p>
      <w:pPr>
        <w:pStyle w:val="TOC2"/>
        <w:tabs>
          <w:tab w:val="right" w:leader="dot" w:pos="8306"/>
        </w:tabs>
      </w:pPr>
      <w:hyperlink w:anchor="_Toc31725" w:history="1">
        <w:r>
          <w:rPr>
            <w:rFonts w:ascii="仿宋" w:eastAsia="仿宋" w:hAnsi="仿宋" w:cs="仿宋" w:hint="eastAsia"/>
            <w:lang w:eastAsia="zh-CN"/>
          </w:rPr>
          <w:t>(三)、工艺技术方案要求</w:t>
        </w:r>
        <w:r>
          <w:tab/>
        </w:r>
        <w:r>
          <w:fldChar w:fldCharType="begin"/>
        </w:r>
        <w:r>
          <w:instrText xml:space="preserve"> PAGEREF _Toc31725 \h </w:instrText>
        </w:r>
        <w:r>
          <w:fldChar w:fldCharType="separate"/>
        </w:r>
        <w:r>
          <w:t>56</w:t>
        </w:r>
        <w:r>
          <w:fldChar w:fldCharType="end"/>
        </w:r>
      </w:hyperlink>
    </w:p>
    <w:p>
      <w:pPr>
        <w:pStyle w:val="TOC1"/>
        <w:tabs>
          <w:tab w:val="right" w:leader="dot" w:pos="8306"/>
        </w:tabs>
      </w:pPr>
      <w:hyperlink w:anchor="_Toc27849" w:history="1">
        <w:r>
          <w:rPr>
            <w:rFonts w:ascii="仿宋" w:eastAsia="仿宋" w:hAnsi="仿宋" w:cs="仿宋" w:hint="eastAsia"/>
            <w:lang w:eastAsia="zh-CN"/>
          </w:rPr>
          <w:t>十二、食品、饮料、烟草专用生产设备零件项目财务管理</w:t>
        </w:r>
        <w:r>
          <w:tab/>
        </w:r>
        <w:r>
          <w:fldChar w:fldCharType="begin"/>
        </w:r>
        <w:r>
          <w:instrText xml:space="preserve"> PAGEREF _Toc27849 \h </w:instrText>
        </w:r>
        <w:r>
          <w:fldChar w:fldCharType="separate"/>
        </w:r>
        <w:r>
          <w:t>58</w:t>
        </w:r>
        <w:r>
          <w:fldChar w:fldCharType="end"/>
        </w:r>
      </w:hyperlink>
    </w:p>
    <w:p>
      <w:pPr>
        <w:pStyle w:val="TOC2"/>
        <w:tabs>
          <w:tab w:val="right" w:leader="dot" w:pos="8306"/>
        </w:tabs>
      </w:pPr>
      <w:hyperlink w:anchor="_Toc10286" w:history="1">
        <w:r>
          <w:rPr>
            <w:rFonts w:ascii="仿宋" w:eastAsia="仿宋" w:hAnsi="仿宋" w:cs="仿宋" w:hint="eastAsia"/>
            <w:lang w:eastAsia="zh-CN"/>
          </w:rPr>
          <w:t>(一)、资金需求大</w:t>
        </w:r>
        <w:r>
          <w:tab/>
        </w:r>
        <w:r>
          <w:fldChar w:fldCharType="begin"/>
        </w:r>
        <w:r>
          <w:instrText xml:space="preserve"> PAGEREF _Toc10286 \h </w:instrText>
        </w:r>
        <w:r>
          <w:fldChar w:fldCharType="separate"/>
        </w:r>
        <w:r>
          <w:t>58</w:t>
        </w:r>
        <w:r>
          <w:fldChar w:fldCharType="end"/>
        </w:r>
      </w:hyperlink>
    </w:p>
    <w:p>
      <w:pPr>
        <w:pStyle w:val="TOC2"/>
        <w:tabs>
          <w:tab w:val="right" w:leader="dot" w:pos="8306"/>
        </w:tabs>
      </w:pPr>
      <w:hyperlink w:anchor="_Toc12672" w:history="1">
        <w:r>
          <w:rPr>
            <w:rFonts w:ascii="仿宋" w:eastAsia="仿宋" w:hAnsi="仿宋" w:cs="仿宋" w:hint="eastAsia"/>
            <w:lang w:eastAsia="zh-CN"/>
          </w:rPr>
          <w:t>(二)、研发周期长</w:t>
        </w:r>
        <w:r>
          <w:tab/>
        </w:r>
        <w:r>
          <w:fldChar w:fldCharType="begin"/>
        </w:r>
        <w:r>
          <w:instrText xml:space="preserve"> PAGEREF _Toc12672 \h </w:instrText>
        </w:r>
        <w:r>
          <w:fldChar w:fldCharType="separate"/>
        </w:r>
        <w:r>
          <w:t>60</w:t>
        </w:r>
        <w:r>
          <w:fldChar w:fldCharType="end"/>
        </w:r>
      </w:hyperlink>
    </w:p>
    <w:p>
      <w:pPr>
        <w:pStyle w:val="TOC2"/>
        <w:tabs>
          <w:tab w:val="right" w:leader="dot" w:pos="8306"/>
        </w:tabs>
      </w:pPr>
      <w:hyperlink w:anchor="_Toc29369" w:history="1">
        <w:r>
          <w:rPr>
            <w:rFonts w:ascii="仿宋" w:eastAsia="仿宋" w:hAnsi="仿宋" w:cs="仿宋" w:hint="eastAsia"/>
            <w:lang w:eastAsia="zh-CN"/>
          </w:rPr>
          <w:t>(三)、市场风险大</w:t>
        </w:r>
        <w:r>
          <w:tab/>
        </w:r>
        <w:r>
          <w:fldChar w:fldCharType="begin"/>
        </w:r>
        <w:r>
          <w:instrText xml:space="preserve"> PAGEREF _Toc29369 \h </w:instrText>
        </w:r>
        <w:r>
          <w:fldChar w:fldCharType="separate"/>
        </w:r>
        <w:r>
          <w:t>61</w:t>
        </w:r>
        <w:r>
          <w:fldChar w:fldCharType="end"/>
        </w:r>
      </w:hyperlink>
    </w:p>
    <w:p>
      <w:pPr>
        <w:pStyle w:val="TOC2"/>
        <w:tabs>
          <w:tab w:val="right" w:leader="dot" w:pos="8306"/>
        </w:tabs>
      </w:pPr>
      <w:hyperlink w:anchor="_Toc10352" w:history="1">
        <w:r>
          <w:rPr>
            <w:rFonts w:ascii="仿宋" w:eastAsia="仿宋" w:hAnsi="仿宋" w:cs="仿宋" w:hint="eastAsia"/>
            <w:lang w:eastAsia="zh-CN"/>
          </w:rPr>
          <w:t>(四)、利润率高</w:t>
        </w:r>
        <w:r>
          <w:tab/>
        </w:r>
        <w:r>
          <w:fldChar w:fldCharType="begin"/>
        </w:r>
        <w:r>
          <w:instrText xml:space="preserve"> PAGEREF _Toc10352 \h </w:instrText>
        </w:r>
        <w:r>
          <w:fldChar w:fldCharType="separate"/>
        </w:r>
        <w:r>
          <w:t>64</w:t>
        </w:r>
        <w:r>
          <w:fldChar w:fldCharType="end"/>
        </w:r>
      </w:hyperlink>
    </w:p>
    <w:p>
      <w:pPr>
        <w:pStyle w:val="TOC1"/>
        <w:tabs>
          <w:tab w:val="right" w:leader="dot" w:pos="8306"/>
        </w:tabs>
      </w:pPr>
      <w:hyperlink w:anchor="_Toc10327" w:history="1">
        <w:r>
          <w:rPr>
            <w:rFonts w:ascii="仿宋" w:eastAsia="仿宋" w:hAnsi="仿宋" w:cs="仿宋" w:hint="eastAsia"/>
            <w:lang w:eastAsia="zh-CN"/>
          </w:rPr>
          <w:t>十三、利益相关者分析与沟通计划</w:t>
        </w:r>
        <w:r>
          <w:tab/>
        </w:r>
        <w:r>
          <w:fldChar w:fldCharType="begin"/>
        </w:r>
        <w:r>
          <w:instrText xml:space="preserve"> PAGEREF _Toc10327 \h </w:instrText>
        </w:r>
        <w:r>
          <w:fldChar w:fldCharType="separate"/>
        </w:r>
        <w:r>
          <w:t>66</w:t>
        </w:r>
        <w:r>
          <w:fldChar w:fldCharType="end"/>
        </w:r>
      </w:hyperlink>
    </w:p>
    <w:p>
      <w:pPr>
        <w:pStyle w:val="TOC2"/>
        <w:tabs>
          <w:tab w:val="right" w:leader="dot" w:pos="8306"/>
        </w:tabs>
      </w:pPr>
      <w:hyperlink w:anchor="_Toc24047" w:history="1">
        <w:r>
          <w:rPr>
            <w:rFonts w:ascii="仿宋" w:eastAsia="仿宋" w:hAnsi="仿宋" w:cs="仿宋" w:hint="eastAsia"/>
            <w:lang w:eastAsia="zh-CN"/>
          </w:rPr>
          <w:t>(一)、利益相关者分析</w:t>
        </w:r>
        <w:r>
          <w:tab/>
        </w:r>
        <w:r>
          <w:fldChar w:fldCharType="begin"/>
        </w:r>
        <w:r>
          <w:instrText xml:space="preserve"> PAGEREF _Toc24047 \h </w:instrText>
        </w:r>
        <w:r>
          <w:fldChar w:fldCharType="separate"/>
        </w:r>
        <w:r>
          <w:t>66</w:t>
        </w:r>
        <w:r>
          <w:fldChar w:fldCharType="end"/>
        </w:r>
      </w:hyperlink>
    </w:p>
    <w:p>
      <w:pPr>
        <w:pStyle w:val="TOC2"/>
        <w:tabs>
          <w:tab w:val="right" w:leader="dot" w:pos="8306"/>
        </w:tabs>
      </w:pPr>
      <w:hyperlink w:anchor="_Toc5101" w:history="1">
        <w:r>
          <w:rPr>
            <w:rFonts w:ascii="仿宋" w:eastAsia="仿宋" w:hAnsi="仿宋" w:cs="仿宋" w:hint="eastAsia"/>
            <w:lang w:eastAsia="zh-CN"/>
          </w:rPr>
          <w:t>(二)、沟通计划</w:t>
        </w:r>
        <w:r>
          <w:tab/>
        </w:r>
        <w:r>
          <w:fldChar w:fldCharType="begin"/>
        </w:r>
        <w:r>
          <w:instrText xml:space="preserve"> PAGEREF _Toc5101 \h </w:instrText>
        </w:r>
        <w:r>
          <w:fldChar w:fldCharType="separate"/>
        </w:r>
        <w:r>
          <w:t>68</w:t>
        </w:r>
        <w:r>
          <w:fldChar w:fldCharType="end"/>
        </w:r>
      </w:hyperlink>
    </w:p>
    <w:p>
      <w:pPr>
        <w:pStyle w:val="TOC1"/>
        <w:tabs>
          <w:tab w:val="right" w:leader="dot" w:pos="8306"/>
        </w:tabs>
      </w:pPr>
      <w:hyperlink w:anchor="_Toc18833" w:history="1">
        <w:r>
          <w:rPr>
            <w:rFonts w:ascii="仿宋" w:eastAsia="仿宋" w:hAnsi="仿宋" w:cs="仿宋" w:hint="eastAsia"/>
            <w:lang w:eastAsia="zh-CN"/>
          </w:rPr>
          <w:t>十四、营销与推广策略</w:t>
        </w:r>
        <w:r>
          <w:tab/>
        </w:r>
        <w:r>
          <w:fldChar w:fldCharType="begin"/>
        </w:r>
        <w:r>
          <w:instrText xml:space="preserve"> PAGEREF _Toc18833 \h </w:instrText>
        </w:r>
        <w:r>
          <w:fldChar w:fldCharType="separate"/>
        </w:r>
        <w:r>
          <w:t>69</w:t>
        </w:r>
        <w:r>
          <w:fldChar w:fldCharType="end"/>
        </w:r>
      </w:hyperlink>
    </w:p>
    <w:p>
      <w:pPr>
        <w:pStyle w:val="TOC2"/>
        <w:tabs>
          <w:tab w:val="right" w:leader="dot" w:pos="8306"/>
        </w:tabs>
      </w:pPr>
      <w:hyperlink w:anchor="_Toc19965" w:history="1">
        <w:r>
          <w:rPr>
            <w:rFonts w:ascii="仿宋" w:eastAsia="仿宋" w:hAnsi="仿宋" w:cs="仿宋" w:hint="eastAsia"/>
            <w:lang w:eastAsia="zh-CN"/>
          </w:rPr>
          <w:t>(一)、产品/服务定位与特点</w:t>
        </w:r>
        <w:r>
          <w:tab/>
        </w:r>
        <w:r>
          <w:fldChar w:fldCharType="begin"/>
        </w:r>
        <w:r>
          <w:instrText xml:space="preserve"> PAGEREF _Toc19965 \h </w:instrText>
        </w:r>
        <w:r>
          <w:fldChar w:fldCharType="separate"/>
        </w:r>
        <w:r>
          <w:t>69</w:t>
        </w:r>
        <w:r>
          <w:fldChar w:fldCharType="end"/>
        </w:r>
      </w:hyperlink>
    </w:p>
    <w:p>
      <w:pPr>
        <w:pStyle w:val="TOC2"/>
        <w:tabs>
          <w:tab w:val="right" w:leader="dot" w:pos="8306"/>
        </w:tabs>
      </w:pPr>
      <w:hyperlink w:anchor="_Toc3104" w:history="1">
        <w:r>
          <w:rPr>
            <w:rFonts w:ascii="仿宋" w:eastAsia="仿宋" w:hAnsi="仿宋" w:cs="仿宋" w:hint="eastAsia"/>
            <w:lang w:eastAsia="zh-CN"/>
          </w:rPr>
          <w:t>(二)、市场定位与竞争分析</w:t>
        </w:r>
        <w:r>
          <w:tab/>
        </w:r>
        <w:r>
          <w:fldChar w:fldCharType="begin"/>
        </w:r>
        <w:r>
          <w:instrText xml:space="preserve"> PAGEREF _Toc3104 \h </w:instrText>
        </w:r>
        <w:r>
          <w:fldChar w:fldCharType="separate"/>
        </w:r>
        <w:r>
          <w:t>70</w:t>
        </w:r>
        <w:r>
          <w:fldChar w:fldCharType="end"/>
        </w:r>
      </w:hyperlink>
    </w:p>
    <w:p>
      <w:pPr>
        <w:pStyle w:val="TOC2"/>
        <w:tabs>
          <w:tab w:val="right" w:leader="dot" w:pos="8306"/>
        </w:tabs>
      </w:pPr>
      <w:hyperlink w:anchor="_Toc32050" w:history="1">
        <w:r>
          <w:rPr>
            <w:rFonts w:ascii="仿宋" w:eastAsia="仿宋" w:hAnsi="仿宋" w:cs="仿宋" w:hint="eastAsia"/>
            <w:lang w:eastAsia="zh-CN"/>
          </w:rPr>
          <w:t>(三)、营销渠道与策略</w:t>
        </w:r>
        <w:r>
          <w:tab/>
        </w:r>
        <w:r>
          <w:fldChar w:fldCharType="begin"/>
        </w:r>
        <w:r>
          <w:instrText xml:space="preserve"> PAGEREF _Toc32050 \h </w:instrText>
        </w:r>
        <w:r>
          <w:fldChar w:fldCharType="separate"/>
        </w:r>
        <w:r>
          <w:t>71</w:t>
        </w:r>
        <w:r>
          <w:fldChar w:fldCharType="end"/>
        </w:r>
      </w:hyperlink>
    </w:p>
    <w:p>
      <w:pPr>
        <w:pStyle w:val="TOC2"/>
        <w:tabs>
          <w:tab w:val="right" w:leader="dot" w:pos="8306"/>
        </w:tabs>
      </w:pPr>
      <w:hyperlink w:anchor="_Toc16000" w:history="1">
        <w:r>
          <w:rPr>
            <w:rFonts w:ascii="仿宋" w:eastAsia="仿宋" w:hAnsi="仿宋" w:cs="仿宋" w:hint="eastAsia"/>
            <w:lang w:eastAsia="zh-CN"/>
          </w:rPr>
          <w:t>(四)、推广与宣传活动</w:t>
        </w:r>
        <w:r>
          <w:tab/>
        </w:r>
        <w:r>
          <w:fldChar w:fldCharType="begin"/>
        </w:r>
        <w:r>
          <w:instrText xml:space="preserve"> PAGEREF _Toc16000 \h </w:instrText>
        </w:r>
        <w:r>
          <w:fldChar w:fldCharType="separate"/>
        </w:r>
        <w:r>
          <w:t>73</w:t>
        </w:r>
        <w:r>
          <w:fldChar w:fldCharType="end"/>
        </w:r>
      </w:hyperlink>
    </w:p>
    <w:p>
      <w:pPr>
        <w:pStyle w:val="TOC1"/>
        <w:tabs>
          <w:tab w:val="right" w:leader="dot" w:pos="8306"/>
        </w:tabs>
      </w:pPr>
      <w:hyperlink w:anchor="_Toc14391" w:history="1">
        <w:r>
          <w:rPr>
            <w:rFonts w:ascii="仿宋" w:eastAsia="仿宋" w:hAnsi="仿宋" w:cs="仿宋" w:hint="eastAsia"/>
            <w:lang w:eastAsia="zh-CN"/>
          </w:rPr>
          <w:t>十五、食品、饮料、烟草专用生产设备零件项目实施保障措施</w:t>
        </w:r>
        <w:r>
          <w:tab/>
        </w:r>
        <w:r>
          <w:fldChar w:fldCharType="begin"/>
        </w:r>
        <w:r>
          <w:instrText xml:space="preserve"> PAGEREF _Toc14391 \h </w:instrText>
        </w:r>
        <w:r>
          <w:fldChar w:fldCharType="separate"/>
        </w:r>
        <w:r>
          <w:t>78</w:t>
        </w:r>
        <w:r>
          <w:fldChar w:fldCharType="end"/>
        </w:r>
      </w:hyperlink>
    </w:p>
    <w:p>
      <w:pPr>
        <w:pStyle w:val="TOC2"/>
        <w:tabs>
          <w:tab w:val="right" w:leader="dot" w:pos="8306"/>
        </w:tabs>
      </w:pPr>
      <w:hyperlink w:anchor="_Toc24735" w:history="1">
        <w:r>
          <w:rPr>
            <w:rFonts w:ascii="仿宋" w:eastAsia="仿宋" w:hAnsi="仿宋" w:cs="仿宋" w:hint="eastAsia"/>
            <w:lang w:eastAsia="zh-CN"/>
          </w:rPr>
          <w:t>(一)、食品、饮料、烟草专用生产设备零件项目实施保障机制</w:t>
        </w:r>
        <w:r>
          <w:tab/>
        </w:r>
        <w:r>
          <w:fldChar w:fldCharType="begin"/>
        </w:r>
        <w:r>
          <w:instrText xml:space="preserve"> PAGEREF _Toc24735 \h </w:instrText>
        </w:r>
        <w:r>
          <w:fldChar w:fldCharType="separate"/>
        </w:r>
        <w:r>
          <w:t>78</w:t>
        </w:r>
        <w:r>
          <w:fldChar w:fldCharType="end"/>
        </w:r>
      </w:hyperlink>
    </w:p>
    <w:p>
      <w:pPr>
        <w:pStyle w:val="TOC2"/>
        <w:tabs>
          <w:tab w:val="right" w:leader="dot" w:pos="8306"/>
        </w:tabs>
      </w:pPr>
      <w:hyperlink w:anchor="_Toc31600" w:history="1">
        <w:r>
          <w:rPr>
            <w:rFonts w:ascii="仿宋" w:eastAsia="仿宋" w:hAnsi="仿宋" w:cs="仿宋" w:hint="eastAsia"/>
            <w:lang w:eastAsia="zh-CN"/>
          </w:rPr>
          <w:t>(二)、食品、饮料、烟草专用生产设备零件项目法律合规要求</w:t>
        </w:r>
        <w:r>
          <w:tab/>
        </w:r>
        <w:r>
          <w:fldChar w:fldCharType="begin"/>
        </w:r>
        <w:r>
          <w:instrText xml:space="preserve"> PAGEREF _Toc31600 \h </w:instrText>
        </w:r>
        <w:r>
          <w:fldChar w:fldCharType="separate"/>
        </w:r>
        <w:r>
          <w:t>82</w:t>
        </w:r>
        <w:r>
          <w:fldChar w:fldCharType="end"/>
        </w:r>
      </w:hyperlink>
    </w:p>
    <w:p>
      <w:pPr>
        <w:pStyle w:val="TOC2"/>
        <w:tabs>
          <w:tab w:val="right" w:leader="dot" w:pos="8306"/>
        </w:tabs>
      </w:pPr>
      <w:hyperlink w:anchor="_Toc12501" w:history="1">
        <w:r>
          <w:rPr>
            <w:rFonts w:ascii="仿宋" w:eastAsia="仿宋" w:hAnsi="仿宋" w:cs="仿宋" w:hint="eastAsia"/>
            <w:lang w:eastAsia="zh-CN"/>
          </w:rPr>
          <w:t>(三)、食品、饮料、烟草专用生产设备零件项目合同管理与法律事务</w:t>
        </w:r>
        <w:r>
          <w:tab/>
        </w:r>
        <w:r>
          <w:fldChar w:fldCharType="begin"/>
        </w:r>
        <w:r>
          <w:instrText xml:space="preserve"> PAGEREF _Toc12501 \h </w:instrText>
        </w:r>
        <w:r>
          <w:fldChar w:fldCharType="separate"/>
        </w:r>
        <w:r>
          <w:t>87</w:t>
        </w:r>
        <w:r>
          <w:fldChar w:fldCharType="end"/>
        </w:r>
      </w:hyperlink>
    </w:p>
    <w:p>
      <w:pPr>
        <w:pStyle w:val="TOC2"/>
        <w:tabs>
          <w:tab w:val="right" w:leader="dot" w:pos="8306"/>
        </w:tabs>
      </w:pPr>
      <w:hyperlink w:anchor="_Toc31051" w:history="1">
        <w:r>
          <w:rPr>
            <w:rFonts w:ascii="仿宋" w:eastAsia="仿宋" w:hAnsi="仿宋" w:cs="仿宋" w:hint="eastAsia"/>
            <w:lang w:eastAsia="zh-CN"/>
          </w:rPr>
          <w:t>(四)、食品、饮料、烟草专用生产设备零件项目知识产权保护策略</w:t>
        </w:r>
        <w:r>
          <w:tab/>
        </w:r>
        <w:r>
          <w:fldChar w:fldCharType="begin"/>
        </w:r>
        <w:r>
          <w:instrText xml:space="preserve"> PAGEREF _Toc31051 \h </w:instrText>
        </w:r>
        <w:r>
          <w:fldChar w:fldCharType="separate"/>
        </w:r>
        <w:r>
          <w:t>94</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1907"/>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6763"/>
      <w:r>
        <w:rPr>
          <w:rFonts w:ascii="仿宋" w:eastAsia="仿宋" w:hAnsi="仿宋" w:cs="仿宋" w:hint="eastAsia"/>
          <w:sz w:val="28"/>
          <w:lang w:eastAsia="zh-CN"/>
        </w:rPr>
        <w:t>一、食品、饮料、烟草专用生产设备零件项目危机管理</w:t>
      </w:r>
      <w:bookmarkEnd w:id="2"/>
    </w:p>
    <w:p>
      <w:pPr>
        <w:pStyle w:val="Heading2"/>
        <w:rPr>
          <w:rFonts w:ascii="仿宋" w:eastAsia="仿宋" w:hAnsi="仿宋" w:cs="仿宋" w:hint="eastAsia"/>
          <w:lang w:eastAsia="zh-CN"/>
        </w:rPr>
      </w:pPr>
      <w:bookmarkStart w:id="3" w:name="_Toc5615"/>
      <w:r>
        <w:rPr>
          <w:rFonts w:ascii="仿宋" w:eastAsia="仿宋" w:hAnsi="仿宋" w:cs="仿宋" w:hint="eastAsia"/>
          <w:lang w:eastAsia="zh-CN"/>
        </w:rPr>
        <w:t>(一)、危机预警与识别</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食品、饮料、烟草专用生产设备零件项目危机管理中，危机预警与识别是确保食品、饮料、烟草专用生产设备零件项目稳健运行的核心步骤。通过建立全面的监测机制，食品、饮料、烟草专用生产设备零件项目团队旨在及时发现和理解潜在的风险和危机因素，以便采取及时的预防和应对措施，确保食品、饮料、烟草专用生产设备零件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食品、饮料、烟草专用生产设备零件项目团队全面分析了整个食品、饮料、烟草专用生产设备零件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食品、饮料、烟草专用生产设备零件项目团队着重于明确定义食品、饮料、烟草专用生产设备零件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食品、饮料、烟草专用生产设备零件项目进展的持续监控，团队能够及时发现潜在问题并作出迅速反应。食品、饮料、烟草专用生产设备零件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食品、饮料、烟草专用生产设备零件项目得以更有序、可控地推进。</w:t>
      </w:r>
    </w:p>
    <w:p>
      <w:pPr>
        <w:pStyle w:val="Heading2"/>
        <w:ind w:firstLine="560" w:firstLineChars="200"/>
        <w:rPr>
          <w:rFonts w:ascii="仿宋" w:eastAsia="仿宋" w:hAnsi="仿宋" w:cs="仿宋" w:hint="eastAsia"/>
          <w:sz w:val="28"/>
          <w:lang w:eastAsia="zh-CN"/>
        </w:rPr>
      </w:pPr>
      <w:bookmarkStart w:id="4" w:name="_Toc28636"/>
      <w:r>
        <w:rPr>
          <w:rFonts w:ascii="仿宋" w:eastAsia="仿宋" w:hAnsi="仿宋" w:cs="仿宋" w:hint="eastAsia"/>
          <w:sz w:val="28"/>
          <w:lang w:eastAsia="zh-CN"/>
        </w:rPr>
        <w:t>(二)、危机应对与恢复</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在危机发生时，食品、饮料、烟草专用生产设备零件项目团队立即行动，成立了应急小组。该小组的任务是迅速制定并实施紧急应对措施，以最小化潜在损失。以下是采取的主要措施：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暂停食品、饮料、烟草专用生产设备零件项目进度：为遏制危机蔓延，食品、饮料、烟草专用生产设备零件项目暂时停止进行，以便全面评估当前状况。</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资源重新分配：重新评估食品、饮料、烟草专用生产设备零件项目资源的分配，确保最大限度地减小损失。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实时沟通：与关键利益相关者建立实时沟通机制，向他们传递食品、饮料、烟草专用生产设备零件项目危机的实际状况，保障食品、饮料、烟草专用生产设备零件项目核心利益。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在紧急应对的同时，食品、饮料、烟草专用生产设备零件项目团队强调了团队协作和有效沟通的重要性。以下是团队协作的关键举措：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信息共享机制：建立了信息共享平台，确保团队成员能够及时获取食品、饮料、烟草专用生产设备零件项目危机的实时信息。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领导者沟通：食品、饮料、烟草专用生产设备零件项目领导者通过定期会议和即时沟通工具，指导团队应对危机，保持团队稳定运行。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随着危机得到初步控制，食品、饮料、烟草专用生产设备零件项目团队转向制定恢复计划，以确保食品、饮料、烟草专用生产设备零件项目能够从中迅速恢复。主要恢复计划包括：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修复受损的进度计划：重新评估食品、饮料、烟草专用生产设备零件项目进度，制定修复计划，确保食品、饮料、烟草专用生产设备零件项目尽快回归正常进程。</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重新调整资源分配：优化资源分配，确保食品、饮料、烟草专用生产设备零件项目在有限资源下高效运转。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风险管理机制加强：对食品、饮料、烟草专用生产设备零件项目风险进行全面评估，制定更强化的风险管理策略，以预防未来可能的危机。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5" w:name="_Toc7704"/>
      <w:r>
        <w:rPr>
          <w:rFonts w:ascii="仿宋" w:eastAsia="仿宋" w:hAnsi="仿宋" w:cs="仿宋" w:hint="eastAsia"/>
          <w:sz w:val="28"/>
          <w:lang w:eastAsia="zh-CN"/>
        </w:rPr>
        <w:t>二、食品、饮料、烟草专用生产设备零件项目可持续发展</w:t>
      </w:r>
      <w:bookmarkEnd w:id="5"/>
    </w:p>
    <w:p>
      <w:pPr>
        <w:pStyle w:val="Heading2"/>
        <w:rPr>
          <w:rFonts w:ascii="仿宋" w:eastAsia="仿宋" w:hAnsi="仿宋" w:cs="仿宋" w:hint="eastAsia"/>
          <w:lang w:eastAsia="zh-CN"/>
        </w:rPr>
      </w:pPr>
      <w:bookmarkStart w:id="6" w:name="_Toc15114"/>
      <w:r>
        <w:rPr>
          <w:rFonts w:ascii="仿宋" w:eastAsia="仿宋" w:hAnsi="仿宋" w:cs="仿宋" w:hint="eastAsia"/>
          <w:lang w:eastAsia="zh-CN"/>
        </w:rPr>
        <w:t>(一)、可持续战略与实践</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食品、饮料、烟草专用生产设备零件项目中，食品、饮料、烟草专用生产设备零件项目团队着眼于未来，明确了可持续发展的战略方向。制定的具体可持续发展目标包括降低资源使用、采用环保技术、最大化社会效益等。这一步骤不仅有助于食品、饮料、烟草专用生产设备零件项目在环保和社会责任方面达到最高标准，也为未来提供了明确的指引，确保食品、饮料、烟草专用生产设备零件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可持续实践的融入食品、饮料、烟草专用生产设备零件项目管理</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食品、饮料、烟草专用生产设备零件项目管理周期。从食品、饮料、烟草专用生产设备零件项目规划开始，食品、饮料、烟草专用生产设备零件项目团队就考虑了环境和社会的因素。在执行阶段，食品、饮料、烟草专用生产设备零件项目团队积极推动绿色技术的应用，优化资源利用。此外，关注员工的社会责任，通过培训和沟通活动提高员工对可持续发展的认知，使他们能够在日常工作中践行可持续实践。这些举措不仅为食品、饮料、烟草专用生产设备零件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7" w:name="_Toc6706"/>
      <w:r>
        <w:rPr>
          <w:rFonts w:ascii="仿宋" w:eastAsia="仿宋" w:hAnsi="仿宋" w:cs="仿宋" w:hint="eastAsia"/>
          <w:sz w:val="28"/>
          <w:lang w:eastAsia="zh-CN"/>
        </w:rPr>
        <w:t>(二)、环保与社会责任</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扎根于食品、饮料、烟草专用生产设备零件项目的可持续发展理念，我们深信环保与社会责任是食品、饮料、烟草专用生产设备零件项目成功的关键支柱。在食品、饮料、烟草专用生产设备零件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食品、饮料、烟草专用生产设备零件项目团队通过引入先进的环保技术、建立高效的废物处理系统以及推动能源节约措施，积极履行环保责任。定期的环保监测和评估确保食品、饮料、烟草专用生产设备零件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食品、饮料、烟草专用生产设备零件项目不仅致力于自身可持续发展，还注重对社会的回馈。通过支持社区食品、饮料、烟草专用生产设备零件项目、参与慈善事业、提供培训机会等方式，食品、饮料、烟草专用生产设备零件项目积极履行社会责任。与当地社区建立积极互动，关注员工的工作与生活平衡，以及员工的身心健康，是食品、饮料、烟草专用生产设备零件项目在社会责任层面的关键举措。这样的实践不仅增强了食品、饮料、烟草专用生产设备零件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8" w:name="_Toc5107"/>
      <w:r>
        <w:rPr>
          <w:rFonts w:ascii="仿宋" w:eastAsia="仿宋" w:hAnsi="仿宋" w:cs="仿宋" w:hint="eastAsia"/>
          <w:sz w:val="28"/>
          <w:lang w:eastAsia="zh-CN"/>
        </w:rPr>
        <w:t>三、食品、饮料、烟草专用生产设备零件项目建设背景及必要性分析</w:t>
      </w:r>
      <w:bookmarkEnd w:id="8"/>
    </w:p>
    <w:p>
      <w:pPr>
        <w:pStyle w:val="Heading2"/>
        <w:rPr>
          <w:rFonts w:ascii="仿宋" w:eastAsia="仿宋" w:hAnsi="仿宋" w:cs="仿宋" w:hint="eastAsia"/>
          <w:lang w:eastAsia="zh-CN"/>
        </w:rPr>
      </w:pPr>
      <w:bookmarkStart w:id="9" w:name="_Toc30065"/>
      <w:r>
        <w:rPr>
          <w:rFonts w:ascii="仿宋" w:eastAsia="仿宋" w:hAnsi="仿宋" w:cs="仿宋" w:hint="eastAsia"/>
          <w:lang w:eastAsia="zh-CN"/>
        </w:rPr>
        <w:t>(一)、食品、饮料、烟草专用生产设备零件项目背景分析</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食品、饮料、烟草专用生产设备零件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食品、饮料、烟草专用生产设备零件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食品、饮料、烟草专用生产设备零件项目在这个潮流中的定位。同时，我们将关注行业内涌现的新兴机遇，以便食品、饮料、烟草专用生产设备零件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食品、饮料、烟草专用生产设备零件项目提供了强大的发展动力。我们将聚焦于行业内最新的技术发展趋势，包括但不限于人工智能、大数据分析、物联网等领域。通过深度的技术研究，我们将确保食品、饮料、烟草专用生产设备零件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食品、饮料、烟草专用生产设备零件项目发展的源泉。我们将投入更多的精力对市场需求进行深入剖析，超越表面的需求，深入挖掘潜在的市场痛点和机遇。通过对市场需求的细致了解，食品、饮料、烟草专用生产设备零件项目将更有针对性地设计解决方案，满足市场的多样化需求，从而更好地促进食品、饮料、烟草专用生产设备零件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食品、饮料、烟草专用生产设备零件项目战略至关重要。我们将对竞争态势进行更为深入的分析，包括但不限于市场份额、产品特点、客户满意度等多个维度。通过深度的竞争分析，食品、饮料、烟草专用生产设备零件项目将能够更准确地把握市场脉搏，制定具有竞争力的食品、饮料、烟草专用生产设备零件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食品、饮料、烟草专用生产设备零件项目的发展具有直接的影响。我们将进行更为全面的法规和政策分析，了解行业发展中的潜在法律风险和合规挑战。通过充分了解和遵守相关法规，食品、饮料、烟草专用生产设备零件项目将确保在法律框架内合法合规运营，为食品、饮料、烟草专用生产设备零件项目的稳健发展提供有力支持。</w:t>
      </w:r>
    </w:p>
    <w:p>
      <w:pPr>
        <w:pStyle w:val="Heading2"/>
        <w:ind w:firstLine="560" w:firstLineChars="200"/>
        <w:rPr>
          <w:rFonts w:ascii="仿宋" w:eastAsia="仿宋" w:hAnsi="仿宋" w:cs="仿宋" w:hint="eastAsia"/>
          <w:sz w:val="28"/>
          <w:lang w:eastAsia="zh-CN"/>
        </w:rPr>
      </w:pPr>
      <w:bookmarkStart w:id="10" w:name="_Toc26469"/>
      <w:r>
        <w:rPr>
          <w:rFonts w:ascii="仿宋" w:eastAsia="仿宋" w:hAnsi="仿宋" w:cs="仿宋" w:hint="eastAsia"/>
          <w:sz w:val="28"/>
          <w:lang w:eastAsia="zh-CN"/>
        </w:rPr>
        <w:t>(二)、食品、饮料、烟草专用生产设备零件项目建设必要性分析</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食品、饮料、烟草专用生产设备零件项目建设的迫切性源于对行业发展趋势的深刻洞察。我们正处于一个行业变革的时代，科技创新、数字化转型成为企业发展的关键动力。食品、饮料、烟草专用生产设备零件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食品、饮料、烟草专用生产设备零件项目建设不仅仅是为了跟上潮流，更是为了通过技术创新推动企业的持续发展。通过引入先进的技术和解决方案，食品、饮料、烟草专用生产设备零件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食品、饮料、烟草专用生产设备零件项目的建设成为必然选择，通过提高产品质量、拓展服务领域，从而在竞争中获得更多的机会。食品、饮料、烟草专用生产设备零件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食品、饮料、烟草专用生产设备零件项目建设的必要性体现在对客户需求更精准的满足。通过食品、饮料、烟草专用生产设备零件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食品、饮料、烟草专用生产设备零件项目建设的背后是对企业持续创新的追求。只有通过不断创新，企业才能在竞争中立于不败之地。食品、饮料、烟草专用生产设备零件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1" w:name="_Toc1586"/>
      <w:r>
        <w:rPr>
          <w:rFonts w:ascii="仿宋" w:eastAsia="仿宋" w:hAnsi="仿宋" w:cs="仿宋" w:hint="eastAsia"/>
          <w:sz w:val="28"/>
          <w:lang w:eastAsia="zh-CN"/>
        </w:rPr>
        <w:t>四、食品、饮料、烟草专用生产设备零件项目概论</w:t>
      </w:r>
      <w:bookmarkEnd w:id="11"/>
    </w:p>
    <w:p>
      <w:pPr>
        <w:pStyle w:val="Heading2"/>
        <w:rPr>
          <w:rFonts w:ascii="仿宋" w:eastAsia="仿宋" w:hAnsi="仿宋" w:cs="仿宋" w:hint="eastAsia"/>
          <w:lang w:eastAsia="zh-CN"/>
        </w:rPr>
      </w:pPr>
      <w:bookmarkStart w:id="12" w:name="_Toc25601"/>
      <w:r>
        <w:rPr>
          <w:rFonts w:ascii="仿宋" w:eastAsia="仿宋" w:hAnsi="仿宋" w:cs="仿宋" w:hint="eastAsia"/>
          <w:lang w:eastAsia="zh-CN"/>
        </w:rPr>
        <w:t>(一)、食品、饮料、烟草专用生产设备零件项目概况</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食品、饮料、烟草专用生产设备零件项目的起源追溯至对市场的深入洞察。市场的不断演变与变革为食品、饮料、烟草专用生产设备零件项目提供了难得的机遇。当前市场存在的需求缺口和变革的大环境共同构成了食品、饮料、烟草专用生产设备零件项目的背景。这个食品、饮料、烟草专用生产设备零件项目旨在充分利用市场机遇，填补行业中尚未满足的需求，为客户提供全新的解决方案。市场的变革和需求的增长使得这个食品、饮料、烟草专用生产设备零件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食品、饮料、烟草专用生产设备零件项目名称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食品、饮料、烟草专用生产设备零件项目正式命名为食品、饮料、烟草专用生产设备零件。这个名称不仅仅是一个标识，更代表了食品、饮料、烟草专用生产设备零件项目的核心理念和愿景。它蕴含着食品、饮料、烟草专用生产设备零件项目所要解决问题的关键字，具有强烈的表达和辨识度，为食品、饮料、烟草专用生产设备零件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食品、饮料、烟草专用生产设备零件项目目标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食品、饮料、烟草专用生产设备零件项目的核心目标是提供一种全新、高效的解决方案，满足客户日益增长的需求。食品、饮料、烟草专用生产设备零件项目追求的不仅仅是满足市场需求，更是在市场中获得卓越的竞争优势。通过不断提升产品或服务的质量和创新水平，食品、饮料、烟草专用生产设备零件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食品、饮料、烟草专用生产设备零件项目范围</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食品、饮料、烟草专用生产设备零件项目全面涵盖了产品研发、制造、市场推广和售后服务，确保从产品设计到最终用户体验的全方位关注。这一全面的食品、饮料、烟草专用生产设备零件项目范围是为了确保食品、饮料、烟草专用生产设备零件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食品、饮料、烟草专用生产设备零件项目时间表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食品、饮料、烟草专用生产设备零件项目计划在未来18个月内完成，包括研发、测试、市场试点和正式推出等不同阶段。这个时间表的合理设计是为了确保食品、饮料、烟草专用生产设备零件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食品、饮料、烟草专用生产设备零件项目预算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食品、饮料、烟草专用生产设备零件项目总预算估算为XX百万美元，主要分配在研发、市场推广、人员培训和运营等方面。这一充足的预算为食品、饮料、烟草专用生产设备零件项目提供了充足的资源，确保食品、饮料、烟草专用生产设备零件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食品、饮料、烟草专用生产设备零件项目风险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食品、饮料、烟草专用生产设备零件项目可能面临的风险包括市场接受度低、技术难题、竞争激烈等。食品、饮料、烟草专用生产设备零件项目团队已经制定了相应的风险应对计划，通过前瞻性的风险管理，确保食品、饮料、烟草专用生产设备零件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食品、饮料、烟草专用生产设备零件项目团队</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食品、饮料、烟草专用生产设备零件项目汇聚了一支经验丰富、多领域专业素养的核心团队，确保食品、饮料、烟草专用生产设备零件项目在各个方面都能拥有高水平的执行力。团队的协同作战是食品、饮料、烟草专用生产设备零件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食品、饮料、烟草专用生产设备零件项目背景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食品、饮料、烟草专用生产设备零件项目的背景根植于市场对更高效、创新产品的渴望，同时也受到科技发展对行业格局的深刻改变的影响。这为食品、饮料、烟草专用生产设备零件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食品、饮料、烟草专用生产设备零件项目现状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食品、饮料、烟草专用生产设备零件项目已完成市场调研和技术验证，取得了初步的成功。这为食品、饮料、烟草专用生产设备零件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3" w:name="_Toc4960"/>
      <w:r>
        <w:rPr>
          <w:rFonts w:ascii="仿宋" w:eastAsia="仿宋" w:hAnsi="仿宋" w:cs="仿宋" w:hint="eastAsia"/>
          <w:sz w:val="28"/>
          <w:lang w:eastAsia="zh-CN"/>
        </w:rPr>
        <w:t>(二)、食品、饮料、烟草专用生产设备零件项目目标</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keyword》食品、饮料、烟草专用生产设备零件项目首要业务目标是在市场中占据有利地位，实现产品/服务的成功推广和销售。通过不断提升产品质量、创新性，食品、饮料、烟草专用生产设备零件项目追求成为行业中的领导者，赢得更多客户的青睐。</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在科技迅速发展的时代，食品、饮料、烟草专用生产设备零件项目着眼于技术创新。通过持续的研发和技术升级，食品、饮料、烟草专用生产设备零件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食品、饮料、烟草专用生产设备零件项目设定了客户满意度目标。通过提供卓越的产品质量和优质的客户服务，食品、饮料、烟草专用生产设备零件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食品、饮料、烟草专用生产设备零件项目注重社会责任和可持续发展。通过实施环保、社会责任食品、饮料、烟草专用生产设备零件项目，食品、饮料、烟草专用生产设备零件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食品、饮料、烟草专用生产设备零件项目的团队是实现目标的核心驱动力。因此，食品、饮料、烟草专用生产设备零件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4" w:name="_Toc1170"/>
      <w:r>
        <w:rPr>
          <w:rFonts w:ascii="仿宋" w:eastAsia="仿宋" w:hAnsi="仿宋" w:cs="仿宋" w:hint="eastAsia"/>
          <w:sz w:val="28"/>
          <w:lang w:eastAsia="zh-CN"/>
        </w:rPr>
        <w:t>(三)、食品、饮料、烟草专用生产设备零件项目提出的理由</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 2. 食品、饮料、烟草专用生产设备零件项目提出的理由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食品、饮料、烟草专用生产设备零件项目的提出源于对市场机遇的深刻洞察。当前市场中存在的需求缺口和行业发展趋势表明，有巨大的商业机会等待被开发。通过准确捕捉市场机遇，食品、饮料、烟草专用生产设备零件项目可以在激烈的竞争中脱颖而出，迅速占领市场份额。</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食品、饮料、烟草专用生产设备零件项目的理念基于对技术创新的信仰。通过持续的研发和技术投入，食品、饮料、烟草专用生产设备零件项目有望推出更具创新性的产品或服务。在科技飞速发展的当下，食品、饮料、烟草专用生产设备零件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食品、饮料、烟草专用生产设备零件项目的提出是为了增强企业的行业竞争力。通过提升产品或服务的质量和独特性，食品、饮料、烟草专用生产设备零件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食品、饮料、烟草专用生产设备零件项目响应了消费者需求的变化。随着社会和科技的不断发展，消费者对产品和服务的需求也在发生变化。通过深入了解并及时回应消费者的新需求，食品、饮料、烟草专用生产设备零件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食品、饮料、烟草专用生产设备零件项目的提出是企业战略发展规划的一部分。在面对日益激烈的市场竞争和不断变化的商业环境中，食品、饮料、烟草专用生产设备零件项目作为企业战略的一环，旨在为企业开辟新的增长领域，巩固企业在行业中的地位。</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https://d.book118.com/477140010026006040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食品、饮料、烟草专用生产设备零件项目规划设计方案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食品、饮料、烟草专用生产设备零件项目规划设计方案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食品、饮料、烟草专用生产设备零件项目规划设计方案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食品、饮料、烟草专用生产设备零件项目规划设计方案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食品、饮料、烟草专用生产设备零件项目规划设计方案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食品、饮料、烟草专用生产设备零件项目规划设计方案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食品、饮料、烟草专用生产设备零件项目规划设计方案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食品、饮料、烟草专用生产设备零件项目规划设计方案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食品、饮料、烟草专用生产设备零件项目规划设计方案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食品、饮料、烟草专用生产设备零件项目规划设计方案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食品、饮料、烟草专用生产设备零件项目规划设计方案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食品、饮料、烟草专用生产设备零件项目规划设计方案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食品、饮料、烟草专用生产设备零件项目规划设计方案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食品、饮料、烟草专用生产设备零件项目规划设计方案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食品、饮料、烟草专用生产设备零件项目规划设计方案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食品、饮料、烟草专用生产设备零件项目规划设计方案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食品、饮料、烟草专用生产设备零件项目规划设计方案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94D3081"/>
    <w:rsid w:val="494D3081"/>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477140010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2024-02-02T07:20:00Z</dcterms:created>
  <dcterms:modified xsi:type="dcterms:W3CDTF">2024-02-02T07:20:53Z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58A27235804D42EFB9EBE3484A3E944D_11</vt:lpwstr>
  </property>
  <property fmtid="{D5CDD505-2E9C-101B-9397-08002B2CF9AE}" pid="3" name="KSOProductBuildVer">
    <vt:lpwstr>2052-12.1.0.16250</vt:lpwstr>
  </property>
</Properties>
</file>