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86" w:line="219" w:lineRule="auto"/>
        <w:ind w:left="769"/>
        <w:outlineLvl w:val="0"/>
        <w:rPr>
          <w:sz w:val="43"/>
          <w:szCs w:val="43"/>
        </w:rPr>
      </w:pPr>
      <w:r>
        <w:rPr>
          <w:b/>
          <w:bCs/>
          <w:spacing w:val="4"/>
          <w:sz w:val="43"/>
          <w:szCs w:val="43"/>
        </w:rPr>
        <w:t>炼铁厂新建紧急停车系统</w:t>
      </w:r>
      <w:r>
        <w:rPr>
          <w:spacing w:val="4"/>
          <w:sz w:val="43"/>
          <w:szCs w:val="43"/>
        </w:rPr>
        <w:t xml:space="preserve"> </w:t>
      </w:r>
      <w:r>
        <w:rPr>
          <w:b/>
          <w:bCs/>
          <w:spacing w:val="4"/>
          <w:sz w:val="43"/>
          <w:szCs w:val="43"/>
        </w:rPr>
        <w:t>投标方案</w:t>
      </w:r>
    </w:p>
    <w:p>
      <w:pPr>
        <w:spacing w:line="388" w:lineRule="auto"/>
        <w:rPr>
          <w:rFonts w:ascii="Arial"/>
          <w:sz w:val="21"/>
        </w:rPr>
      </w:pPr>
    </w:p>
    <w:p>
      <w:pPr>
        <w:pStyle w:val="BodyText"/>
        <w:spacing w:before="88" w:line="221" w:lineRule="auto"/>
        <w:ind w:left="3897"/>
      </w:pPr>
      <w:r>
        <w:rPr>
          <w:b/>
          <w:bCs/>
          <w:spacing w:val="-34"/>
        </w:rPr>
        <w:t>目</w:t>
      </w:r>
      <w:r>
        <w:rPr>
          <w:spacing w:val="-7"/>
        </w:rPr>
        <w:t xml:space="preserve"> </w:t>
      </w:r>
      <w:r>
        <w:rPr>
          <w:b/>
          <w:bCs/>
          <w:spacing w:val="-34"/>
        </w:rPr>
        <w:t>录</w:t>
      </w:r>
    </w:p>
    <w:sdt>
      <w:sdtPr>
        <w:rPr>
          <w:rFonts w:ascii="Arial" w:eastAsia="Arial" w:hAnsi="Arial" w:cs="Arial"/>
          <w:sz w:val="21"/>
          <w:szCs w:val="21"/>
        </w:rPr>
        <w:id w:val="1962151996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7"/>
          <w:szCs w:val="27"/>
        </w:rPr>
      </w:sdtEndPr>
      <w:sdtContent>
        <w:p>
          <w:pPr>
            <w:pStyle w:val="BodyText"/>
            <w:tabs>
              <w:tab w:val="right" w:leader="dot" w:pos="8250"/>
            </w:tabs>
            <w:spacing w:before="271" w:line="219" w:lineRule="auto"/>
            <w:ind w:left="27"/>
            <w:rPr>
              <w:rFonts w:ascii="Times New Roman" w:eastAsia="Times New Roman" w:hAnsi="Times New Roman" w:cs="Times New Roman"/>
            </w:rPr>
          </w:pPr>
          <w:r>
            <w:rPr>
              <w:b/>
              <w:bCs/>
              <w:spacing w:val="9"/>
            </w:rPr>
            <w:t>第一章</w:t>
          </w:r>
          <w:r>
            <w:rPr>
              <w:spacing w:val="9"/>
            </w:rPr>
            <w:t xml:space="preserve"> </w:t>
          </w:r>
          <w:r>
            <w:rPr>
              <w:b/>
              <w:bCs/>
              <w:spacing w:val="9"/>
            </w:rPr>
            <w:t>施工团队力量、人员组织积极性及相应</w:t>
          </w:r>
          <w:r>
            <w:rPr>
              <w:b/>
              <w:bCs/>
              <w:spacing w:val="8"/>
            </w:rPr>
            <w:t>承诺</w:t>
          </w:r>
          <w:r>
            <w:rPr>
              <w:spacing w:val="-113"/>
            </w:rPr>
            <w:t xml:space="preserve"> </w:t>
          </w:r>
          <w: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4</w:t>
            </w:r>
          </w:hyperlink>
        </w:p>
        <w:p>
          <w:pPr>
            <w:pStyle w:val="BodyText"/>
            <w:tabs>
              <w:tab w:val="right" w:leader="dot" w:pos="8240"/>
            </w:tabs>
            <w:spacing w:before="199" w:line="219" w:lineRule="auto"/>
            <w:ind w:left="42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5"/>
            </w:rPr>
            <w:t xml:space="preserve">1.1.    </w:t>
          </w:r>
          <w:r>
            <w:rPr>
              <w:b/>
              <w:bCs/>
              <w:spacing w:val="5"/>
            </w:rPr>
            <w:t>组织管理机构设置原则</w:t>
          </w:r>
          <w:r>
            <w:rPr>
              <w:b/>
              <w:bCs/>
            </w:rPr>
            <w:tab/>
          </w:r>
          <w:hyperlink w:anchor="bookmark2" w:history="1"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4</w:t>
            </w:r>
          </w:hyperlink>
        </w:p>
        <w:p>
          <w:pPr>
            <w:pStyle w:val="BodyText"/>
            <w:tabs>
              <w:tab w:val="right" w:leader="dot" w:pos="8244"/>
            </w:tabs>
            <w:spacing w:before="186" w:line="220" w:lineRule="auto"/>
            <w:ind w:left="84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"/>
            </w:rPr>
            <w:t xml:space="preserve">1.1.1.      </w:t>
          </w:r>
          <w:r>
            <w:rPr>
              <w:spacing w:val="1"/>
            </w:rPr>
            <w:t>目的性原则</w:t>
          </w:r>
          <w:r>
            <w:tab/>
          </w:r>
          <w:r>
            <w:rPr>
              <w:spacing w:val="-85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</w:rPr>
              <w:t>4</w:t>
            </w:r>
          </w:hyperlink>
        </w:p>
        <w:p>
          <w:pPr>
            <w:pStyle w:val="BodyText"/>
            <w:tabs>
              <w:tab w:val="right" w:leader="dot" w:pos="8254"/>
            </w:tabs>
            <w:spacing w:before="186" w:line="219" w:lineRule="auto"/>
            <w:ind w:left="84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>1.1.2.</w:t>
          </w:r>
          <w:r>
            <w:rPr>
              <w:rFonts w:ascii="Times New Roman" w:eastAsia="Times New Roman" w:hAnsi="Times New Roman" w:cs="Times New Roman"/>
              <w:spacing w:val="9"/>
            </w:rPr>
            <w:t xml:space="preserve">     </w:t>
          </w:r>
          <w:r>
            <w:rPr>
              <w:spacing w:val="5"/>
            </w:rPr>
            <w:t>精干高效原则</w:t>
          </w:r>
          <w:r>
            <w:tab/>
          </w:r>
          <w:r>
            <w:rPr>
              <w:spacing w:val="-95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</w:rPr>
              <w:t>4</w:t>
            </w:r>
          </w:hyperlink>
        </w:p>
        <w:p>
          <w:pPr>
            <w:pStyle w:val="BodyText"/>
            <w:tabs>
              <w:tab w:val="right" w:leader="dot" w:pos="8274"/>
            </w:tabs>
            <w:spacing w:before="202" w:line="219" w:lineRule="auto"/>
            <w:ind w:left="84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 xml:space="preserve">1.1.3.     </w:t>
          </w:r>
          <w:r>
            <w:rPr>
              <w:spacing w:val="7"/>
            </w:rPr>
            <w:t>管理跨度和分层统一</w:t>
          </w:r>
          <w:r>
            <w:rPr>
              <w:spacing w:val="6"/>
            </w:rPr>
            <w:t>的原则</w:t>
          </w:r>
          <w:r>
            <w:tab/>
          </w:r>
          <w:hyperlink w:anchor="bookmark5" w:history="1">
            <w:r>
              <w:rPr>
                <w:rFonts w:ascii="Times New Roman" w:eastAsia="Times New Roman" w:hAnsi="Times New Roman" w:cs="Times New Roman"/>
                <w:spacing w:val="6"/>
              </w:rPr>
              <w:t>4</w:t>
            </w:r>
          </w:hyperlink>
        </w:p>
        <w:p>
          <w:pPr>
            <w:pStyle w:val="BodyText"/>
            <w:tabs>
              <w:tab w:val="right" w:leader="dot" w:pos="8252"/>
            </w:tabs>
            <w:spacing w:before="175" w:line="219" w:lineRule="auto"/>
            <w:ind w:left="42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5"/>
            </w:rPr>
            <w:t xml:space="preserve">1.2.    </w:t>
          </w:r>
          <w:r>
            <w:rPr>
              <w:b/>
              <w:bCs/>
              <w:spacing w:val="5"/>
            </w:rPr>
            <w:t>项目管理制度</w:t>
          </w:r>
          <w:r>
            <w:rPr>
              <w:spacing w:val="-118"/>
            </w:rPr>
            <w:t xml:space="preserve"> </w:t>
          </w:r>
          <w:r>
            <w:tab/>
          </w:r>
          <w:hyperlink w:anchor="bookmark6" w:history="1">
            <w:r>
              <w:rPr>
                <w:rFonts w:ascii="Times New Roman" w:eastAsia="Times New Roman" w:hAnsi="Times New Roman" w:cs="Times New Roman"/>
              </w:rPr>
              <w:t>2</w:t>
            </w:r>
          </w:hyperlink>
        </w:p>
        <w:p>
          <w:pPr>
            <w:pStyle w:val="BodyText"/>
            <w:tabs>
              <w:tab w:val="right" w:leader="dot" w:pos="8252"/>
            </w:tabs>
            <w:spacing w:before="204" w:line="219" w:lineRule="auto"/>
            <w:ind w:left="84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 xml:space="preserve">1.2.1.     </w:t>
          </w:r>
          <w:r>
            <w:rPr>
              <w:spacing w:val="5"/>
            </w:rPr>
            <w:t>项目经理岗位责任制</w:t>
          </w:r>
          <w:r>
            <w:tab/>
          </w:r>
          <w:hyperlink w:anchor="bookmark7" w:history="1">
            <w:r>
              <w:rPr>
                <w:rFonts w:ascii="Times New Roman" w:eastAsia="Times New Roman" w:hAnsi="Times New Roman" w:cs="Times New Roman"/>
                <w:spacing w:val="24"/>
              </w:rPr>
              <w:t>2</w:t>
            </w:r>
          </w:hyperlink>
        </w:p>
        <w:p>
          <w:pPr>
            <w:pStyle w:val="BodyText"/>
            <w:tabs>
              <w:tab w:val="right" w:leader="dot" w:pos="8267"/>
            </w:tabs>
            <w:spacing w:before="180" w:line="219" w:lineRule="auto"/>
            <w:ind w:left="84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 xml:space="preserve">1.2.2.     </w:t>
          </w:r>
          <w:r>
            <w:rPr>
              <w:spacing w:val="6"/>
            </w:rPr>
            <w:t>技术总负责人的任务与职责</w:t>
          </w:r>
          <w:r>
            <w:rPr>
              <w:spacing w:val="-109"/>
            </w:rPr>
            <w:t xml:space="preserve"> </w:t>
          </w:r>
          <w:r>
            <w:tab/>
          </w:r>
          <w:hyperlink w:anchor="bookmark8" w:history="1">
            <w:r>
              <w:rPr>
                <w:rFonts w:ascii="Times New Roman" w:eastAsia="Times New Roman" w:hAnsi="Times New Roman" w:cs="Times New Roman"/>
              </w:rPr>
              <w:t>3</w:t>
            </w:r>
          </w:hyperlink>
        </w:p>
        <w:p>
          <w:pPr>
            <w:pStyle w:val="BodyText"/>
            <w:tabs>
              <w:tab w:val="right" w:leader="dot" w:pos="8274"/>
            </w:tabs>
            <w:spacing w:before="199" w:line="219" w:lineRule="auto"/>
            <w:ind w:left="84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>1.2.3.</w:t>
          </w:r>
          <w:r>
            <w:rPr>
              <w:rFonts w:ascii="Times New Roman" w:eastAsia="Times New Roman" w:hAnsi="Times New Roman" w:cs="Times New Roman"/>
              <w:spacing w:val="2"/>
            </w:rPr>
            <w:t xml:space="preserve">     </w:t>
          </w:r>
          <w:r>
            <w:rPr>
              <w:spacing w:val="6"/>
            </w:rPr>
            <w:t>质量检查员岗位责任制</w:t>
          </w:r>
          <w:r>
            <w:tab/>
          </w:r>
          <w:r>
            <w:rPr>
              <w:spacing w:val="-75"/>
            </w:rPr>
            <w:t xml:space="preserve"> </w:t>
          </w:r>
          <w:hyperlink w:anchor="bookmark9" w:history="1">
            <w:r>
              <w:rPr>
                <w:rFonts w:ascii="Times New Roman" w:eastAsia="Times New Roman" w:hAnsi="Times New Roman" w:cs="Times New Roman"/>
              </w:rPr>
              <w:t>4</w:t>
            </w:r>
          </w:hyperlink>
        </w:p>
        <w:p>
          <w:pPr>
            <w:pStyle w:val="BodyText"/>
            <w:tabs>
              <w:tab w:val="right" w:leader="dot" w:pos="8255"/>
            </w:tabs>
            <w:spacing w:before="178" w:line="219" w:lineRule="auto"/>
            <w:ind w:left="84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>1.2.4.</w:t>
          </w:r>
          <w:r>
            <w:rPr>
              <w:rFonts w:ascii="Times New Roman" w:eastAsia="Times New Roman" w:hAnsi="Times New Roman" w:cs="Times New Roman"/>
              <w:spacing w:val="9"/>
            </w:rPr>
            <w:t xml:space="preserve">     </w:t>
          </w:r>
          <w:r>
            <w:rPr>
              <w:spacing w:val="5"/>
            </w:rPr>
            <w:t>材料员岗位责任制</w:t>
          </w:r>
          <w:r>
            <w:tab/>
          </w:r>
          <w:r>
            <w:rPr>
              <w:spacing w:val="-95"/>
            </w:rPr>
            <w:t xml:space="preserve"> </w:t>
          </w:r>
          <w:hyperlink w:anchor="bookmark10" w:history="1">
            <w:r>
              <w:rPr>
                <w:rFonts w:ascii="Times New Roman" w:eastAsia="Times New Roman" w:hAnsi="Times New Roman" w:cs="Times New Roman"/>
              </w:rPr>
              <w:t>6</w:t>
            </w:r>
          </w:hyperlink>
        </w:p>
        <w:p>
          <w:pPr>
            <w:pStyle w:val="BodyText"/>
            <w:tabs>
              <w:tab w:val="right" w:leader="dot" w:pos="8257"/>
            </w:tabs>
            <w:spacing w:before="192" w:line="220" w:lineRule="auto"/>
            <w:ind w:left="84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4"/>
            </w:rPr>
            <w:t xml:space="preserve">1.2.5.     </w:t>
          </w:r>
          <w:r>
            <w:rPr>
              <w:spacing w:val="4"/>
            </w:rPr>
            <w:t>安全员的岗位职责</w:t>
          </w:r>
          <w:r>
            <w:rPr>
              <w:spacing w:val="-108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11" w:history="1">
            <w:r>
              <w:rPr>
                <w:rFonts w:ascii="Times New Roman" w:eastAsia="Times New Roman" w:hAnsi="Times New Roman" w:cs="Times New Roman"/>
              </w:rPr>
              <w:t>7</w:t>
            </w:r>
          </w:hyperlink>
        </w:p>
        <w:p>
          <w:pPr>
            <w:pStyle w:val="BodyText"/>
            <w:tabs>
              <w:tab w:val="right" w:leader="dot" w:pos="8240"/>
            </w:tabs>
            <w:spacing w:before="189" w:line="220" w:lineRule="auto"/>
            <w:ind w:left="84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4"/>
            </w:rPr>
            <w:t>1.2.6.</w:t>
          </w:r>
          <w:r>
            <w:rPr>
              <w:rFonts w:ascii="Times New Roman" w:eastAsia="Times New Roman" w:hAnsi="Times New Roman" w:cs="Times New Roman"/>
              <w:spacing w:val="7"/>
            </w:rPr>
            <w:t xml:space="preserve">     </w:t>
          </w:r>
          <w:r>
            <w:rPr>
              <w:spacing w:val="4"/>
            </w:rPr>
            <w:t>资料员的岗位职责</w:t>
          </w:r>
          <w:r>
            <w:rPr>
              <w:spacing w:val="-123"/>
            </w:rPr>
            <w:t xml:space="preserve"> </w:t>
          </w:r>
          <w:r>
            <w:tab/>
          </w:r>
          <w:r>
            <w:rPr>
              <w:spacing w:val="-85"/>
            </w:rPr>
            <w:t xml:space="preserve"> </w:t>
          </w:r>
          <w:hyperlink w:anchor="bookmark12" w:history="1">
            <w:r>
              <w:rPr>
                <w:rFonts w:ascii="Times New Roman" w:eastAsia="Times New Roman" w:hAnsi="Times New Roman" w:cs="Times New Roman"/>
              </w:rPr>
              <w:t>8</w:t>
            </w:r>
          </w:hyperlink>
        </w:p>
        <w:p>
          <w:pPr>
            <w:pStyle w:val="BodyText"/>
            <w:tabs>
              <w:tab w:val="right" w:leader="dot" w:pos="8250"/>
            </w:tabs>
            <w:spacing w:before="187" w:line="219" w:lineRule="auto"/>
            <w:ind w:left="84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>1.2.7.</w:t>
          </w:r>
          <w:r>
            <w:rPr>
              <w:rFonts w:ascii="Times New Roman" w:eastAsia="Times New Roman" w:hAnsi="Times New Roman" w:cs="Times New Roman"/>
              <w:spacing w:val="11"/>
            </w:rPr>
            <w:t xml:space="preserve">     </w:t>
          </w:r>
          <w:r>
            <w:rPr>
              <w:spacing w:val="5"/>
            </w:rPr>
            <w:t>班组长岗位责任制</w:t>
          </w:r>
          <w:r>
            <w:tab/>
          </w:r>
          <w:hyperlink w:anchor="bookmark13" w:history="1">
            <w:r>
              <w:rPr>
                <w:rFonts w:ascii="Times New Roman" w:eastAsia="Times New Roman" w:hAnsi="Times New Roman" w:cs="Times New Roman"/>
                <w:spacing w:val="13"/>
              </w:rPr>
              <w:t>8</w:t>
            </w:r>
          </w:hyperlink>
        </w:p>
        <w:p>
          <w:pPr>
            <w:pStyle w:val="BodyText"/>
            <w:tabs>
              <w:tab w:val="right" w:leader="dot" w:pos="8267"/>
            </w:tabs>
            <w:spacing w:before="190" w:line="219" w:lineRule="auto"/>
            <w:ind w:left="84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 xml:space="preserve">1.2.8.     </w:t>
          </w:r>
          <w:r>
            <w:rPr>
              <w:spacing w:val="7"/>
            </w:rPr>
            <w:t>班组技术负责人岗</w:t>
          </w:r>
          <w:r>
            <w:rPr>
              <w:spacing w:val="6"/>
            </w:rPr>
            <w:t>位责任制</w:t>
          </w:r>
          <w:r>
            <w:tab/>
          </w:r>
          <w:hyperlink w:anchor="bookmark14" w:history="1">
            <w:r>
              <w:rPr>
                <w:rFonts w:ascii="Times New Roman" w:eastAsia="Times New Roman" w:hAnsi="Times New Roman" w:cs="Times New Roman"/>
              </w:rPr>
              <w:t>9</w:t>
            </w:r>
          </w:hyperlink>
        </w:p>
        <w:p>
          <w:pPr>
            <w:pStyle w:val="BodyText"/>
            <w:tabs>
              <w:tab w:val="right" w:leader="dot" w:pos="8260"/>
            </w:tabs>
            <w:spacing w:before="190" w:line="219" w:lineRule="auto"/>
            <w:ind w:left="84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 xml:space="preserve">1.2.9.     </w:t>
          </w:r>
          <w:r>
            <w:rPr>
              <w:spacing w:val="5"/>
            </w:rPr>
            <w:t>施工人员岗位责任制</w:t>
          </w:r>
          <w:r>
            <w:tab/>
          </w:r>
          <w:hyperlink w:anchor="bookmark15" w:history="1">
            <w:r>
              <w:rPr>
                <w:rFonts w:ascii="Times New Roman" w:eastAsia="Times New Roman" w:hAnsi="Times New Roman" w:cs="Times New Roman"/>
                <w:spacing w:val="-8"/>
              </w:rPr>
              <w:t>10</w:t>
            </w:r>
          </w:hyperlink>
        </w:p>
        <w:p>
          <w:pPr>
            <w:pStyle w:val="BodyText"/>
            <w:tabs>
              <w:tab w:val="right" w:leader="dot" w:pos="8260"/>
            </w:tabs>
            <w:spacing w:before="195" w:line="219" w:lineRule="auto"/>
            <w:ind w:left="42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5"/>
            </w:rPr>
            <w:t xml:space="preserve">1.3.    </w:t>
          </w:r>
          <w:r>
            <w:rPr>
              <w:b/>
              <w:bCs/>
              <w:spacing w:val="5"/>
            </w:rPr>
            <w:t>项目管理体系</w:t>
          </w:r>
          <w:r>
            <w:rPr>
              <w:b/>
              <w:bCs/>
            </w:rPr>
            <w:tab/>
          </w:r>
          <w:r>
            <w:rPr>
              <w:spacing w:val="-35"/>
            </w:rPr>
            <w:t xml:space="preserve"> </w:t>
          </w:r>
          <w:hyperlink w:anchor="bookmark16" w:history="1">
            <w:r>
              <w:rPr>
                <w:rFonts w:ascii="Times New Roman" w:eastAsia="Times New Roman" w:hAnsi="Times New Roman" w:cs="Times New Roman"/>
                <w:spacing w:val="-8"/>
              </w:rPr>
              <w:t>11</w:t>
            </w:r>
          </w:hyperlink>
        </w:p>
        <w:p>
          <w:pPr>
            <w:pStyle w:val="BodyText"/>
            <w:tabs>
              <w:tab w:val="right" w:leader="dot" w:pos="8300"/>
            </w:tabs>
            <w:spacing w:before="202" w:line="219" w:lineRule="auto"/>
            <w:ind w:left="84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 xml:space="preserve">1.3.1.     </w:t>
          </w:r>
          <w:r>
            <w:rPr>
              <w:spacing w:val="7"/>
            </w:rPr>
            <w:t>优秀的项目经理作为本工程的项</w:t>
          </w:r>
          <w:r>
            <w:rPr>
              <w:spacing w:val="6"/>
            </w:rPr>
            <w:t>目经理</w:t>
          </w:r>
          <w:r>
            <w:rPr>
              <w:spacing w:val="-114"/>
            </w:rPr>
            <w:t xml:space="preserve"> </w:t>
          </w:r>
          <w:r>
            <w:tab/>
          </w:r>
          <w:hyperlink w:anchor="bookmark17" w:history="1">
            <w:r>
              <w:rPr>
                <w:rFonts w:ascii="Times New Roman" w:eastAsia="Times New Roman" w:hAnsi="Times New Roman" w:cs="Times New Roman"/>
                <w:spacing w:val="-8"/>
              </w:rPr>
              <w:t>11</w:t>
            </w:r>
          </w:hyperlink>
        </w:p>
        <w:p>
          <w:pPr>
            <w:pStyle w:val="BodyText"/>
            <w:tabs>
              <w:tab w:val="right" w:leader="dot" w:pos="8260"/>
            </w:tabs>
            <w:spacing w:before="192" w:line="219" w:lineRule="auto"/>
            <w:ind w:left="84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>1.3.2.</w:t>
          </w:r>
          <w:r>
            <w:rPr>
              <w:rFonts w:ascii="Times New Roman" w:eastAsia="Times New Roman" w:hAnsi="Times New Roman" w:cs="Times New Roman"/>
              <w:spacing w:val="1"/>
            </w:rPr>
            <w:t xml:space="preserve">     </w:t>
          </w:r>
          <w:r>
            <w:rPr>
              <w:spacing w:val="6"/>
            </w:rPr>
            <w:t>项目部设六个职能部门</w:t>
          </w:r>
          <w:r>
            <w:tab/>
          </w:r>
          <w:hyperlink w:anchor="bookmark18" w:history="1">
            <w:r>
              <w:rPr>
                <w:rFonts w:ascii="Times New Roman" w:eastAsia="Times New Roman" w:hAnsi="Times New Roman" w:cs="Times New Roman"/>
                <w:spacing w:val="-8"/>
              </w:rPr>
              <w:t>11</w:t>
            </w:r>
          </w:hyperlink>
        </w:p>
        <w:p>
          <w:pPr>
            <w:pStyle w:val="BodyText"/>
            <w:tabs>
              <w:tab w:val="right" w:leader="dot" w:pos="8260"/>
            </w:tabs>
            <w:spacing w:before="189" w:line="219" w:lineRule="auto"/>
            <w:ind w:left="84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 xml:space="preserve">1.3.3.     </w:t>
          </w:r>
          <w:r>
            <w:rPr>
              <w:spacing w:val="7"/>
            </w:rPr>
            <w:t>组织一批高质量、高安全意识作业层人员</w:t>
          </w:r>
          <w:r>
            <w:tab/>
          </w:r>
          <w:r>
            <w:rPr>
              <w:spacing w:val="-15"/>
            </w:rPr>
            <w:t xml:space="preserve"> </w:t>
          </w:r>
          <w:hyperlink w:anchor="bookmark19" w:history="1">
            <w:r>
              <w:rPr>
                <w:rFonts w:ascii="Times New Roman" w:eastAsia="Times New Roman" w:hAnsi="Times New Roman" w:cs="Times New Roman"/>
                <w:spacing w:val="-8"/>
              </w:rPr>
              <w:t>12</w:t>
            </w:r>
          </w:hyperlink>
        </w:p>
        <w:p>
          <w:pPr>
            <w:pStyle w:val="BodyText"/>
            <w:tabs>
              <w:tab w:val="right" w:leader="dot" w:pos="8240"/>
            </w:tabs>
            <w:spacing w:before="190" w:line="219" w:lineRule="auto"/>
            <w:ind w:left="84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>1.3.4.</w:t>
          </w:r>
          <w:r>
            <w:rPr>
              <w:rFonts w:ascii="Times New Roman" w:eastAsia="Times New Roman" w:hAnsi="Times New Roman" w:cs="Times New Roman"/>
              <w:spacing w:val="1"/>
            </w:rPr>
            <w:t xml:space="preserve">     </w:t>
          </w:r>
          <w:r>
            <w:rPr>
              <w:spacing w:val="6"/>
            </w:rPr>
            <w:t>项目管理的主要内容</w:t>
          </w:r>
          <w:r>
            <w:rPr>
              <w:spacing w:val="-117"/>
            </w:rPr>
            <w:t xml:space="preserve"> </w:t>
          </w:r>
          <w:r>
            <w:tab/>
          </w:r>
          <w:hyperlink w:anchor="bookmark20" w:history="1">
            <w:r>
              <w:rPr>
                <w:rFonts w:ascii="Times New Roman" w:eastAsia="Times New Roman" w:hAnsi="Times New Roman" w:cs="Times New Roman"/>
                <w:spacing w:val="-8"/>
              </w:rPr>
              <w:t>12</w:t>
            </w:r>
          </w:hyperlink>
        </w:p>
        <w:p>
          <w:pPr>
            <w:pStyle w:val="BodyText"/>
            <w:tabs>
              <w:tab w:val="right" w:leader="dot" w:pos="8240"/>
            </w:tabs>
            <w:spacing w:before="184" w:line="219" w:lineRule="auto"/>
            <w:ind w:left="27"/>
            <w:rPr>
              <w:rFonts w:ascii="Times New Roman" w:eastAsia="Times New Roman" w:hAnsi="Times New Roman" w:cs="Times New Roman"/>
            </w:rPr>
          </w:pPr>
          <w:r>
            <w:rPr>
              <w:b/>
              <w:bCs/>
              <w:spacing w:val="18"/>
            </w:rPr>
            <w:t>第二章</w:t>
          </w:r>
          <w:r>
            <w:rPr>
              <w:spacing w:val="18"/>
            </w:rPr>
            <w:t xml:space="preserve"> </w:t>
          </w:r>
          <w:r>
            <w:rPr>
              <w:b/>
              <w:bCs/>
              <w:spacing w:val="18"/>
            </w:rPr>
            <w:t>施工方案与技术措施</w:t>
          </w:r>
          <w:r>
            <w:rPr>
              <w:spacing w:val="-113"/>
            </w:rPr>
            <w:t xml:space="preserve"> </w:t>
          </w:r>
          <w:r>
            <w:tab/>
          </w:r>
          <w:hyperlink w:anchor="bookmark21" w:history="1">
            <w:r>
              <w:rPr>
                <w:rFonts w:ascii="Times New Roman" w:eastAsia="Times New Roman" w:hAnsi="Times New Roman" w:cs="Times New Roman"/>
                <w:spacing w:val="-3"/>
              </w:rPr>
              <w:t>14</w:t>
            </w:r>
          </w:hyperlink>
        </w:p>
        <w:p>
          <w:pPr>
            <w:pStyle w:val="BodyText"/>
            <w:tabs>
              <w:tab w:val="right" w:leader="dot" w:pos="8230"/>
            </w:tabs>
            <w:spacing w:before="182" w:line="219" w:lineRule="auto"/>
            <w:ind w:left="42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1"/>
            </w:rPr>
            <w:t xml:space="preserve">2.1.    </w:t>
          </w:r>
          <w:r>
            <w:rPr>
              <w:b/>
              <w:bCs/>
              <w:spacing w:val="-1"/>
            </w:rPr>
            <w:t>分部工程划分顺序：</w:t>
          </w:r>
          <w:r>
            <w:rPr>
              <w:spacing w:val="-100"/>
            </w:rPr>
            <w:t xml:space="preserve"> </w:t>
          </w:r>
          <w:r>
            <w:tab/>
          </w:r>
          <w:r>
            <w:rPr>
              <w:spacing w:val="-5"/>
            </w:rPr>
            <w:t xml:space="preserve"> </w:t>
          </w:r>
          <w:hyperlink w:anchor="bookmark22" w:history="1">
            <w:r>
              <w:rPr>
                <w:rFonts w:ascii="Times New Roman" w:eastAsia="Times New Roman" w:hAnsi="Times New Roman" w:cs="Times New Roman"/>
                <w:spacing w:val="-8"/>
              </w:rPr>
              <w:t>14</w:t>
            </w:r>
          </w:hyperlink>
        </w:p>
        <w:p>
          <w:pPr>
            <w:pStyle w:val="BodyText"/>
            <w:tabs>
              <w:tab w:val="right" w:leader="dot" w:pos="8245"/>
            </w:tabs>
            <w:spacing w:before="190" w:line="220" w:lineRule="auto"/>
            <w:ind w:left="42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1"/>
            </w:rPr>
            <w:t xml:space="preserve">2.2.    </w:t>
          </w:r>
          <w:r>
            <w:rPr>
              <w:b/>
              <w:bCs/>
              <w:spacing w:val="-1"/>
            </w:rPr>
            <w:t>分项工程施工方案：</w:t>
          </w:r>
          <w:r>
            <w:rPr>
              <w:spacing w:val="-100"/>
            </w:rPr>
            <w:t xml:space="preserve"> </w:t>
          </w:r>
          <w:r>
            <w:tab/>
          </w:r>
          <w:r>
            <w:rPr>
              <w:spacing w:val="-12"/>
            </w:rPr>
            <w:t xml:space="preserve"> </w:t>
          </w:r>
          <w:hyperlink w:anchor="bookmark23" w:history="1"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14</w:t>
            </w:r>
          </w:hyperlink>
        </w:p>
        <w:p>
          <w:pPr>
            <w:pStyle w:val="BodyText"/>
            <w:tabs>
              <w:tab w:val="right" w:leader="dot" w:pos="8230"/>
            </w:tabs>
            <w:spacing w:before="201" w:line="219" w:lineRule="auto"/>
            <w:ind w:left="84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4"/>
            </w:rPr>
            <w:t>2.2.1.</w:t>
          </w:r>
          <w:r>
            <w:rPr>
              <w:rFonts w:ascii="Times New Roman" w:eastAsia="Times New Roman" w:hAnsi="Times New Roman" w:cs="Times New Roman"/>
              <w:spacing w:val="12"/>
            </w:rPr>
            <w:t xml:space="preserve">     </w:t>
          </w:r>
          <w:r>
            <w:rPr>
              <w:spacing w:val="4"/>
            </w:rPr>
            <w:t>电缆保护管安装</w:t>
          </w:r>
          <w:r>
            <w:rPr>
              <w:spacing w:val="-114"/>
            </w:rPr>
            <w:t xml:space="preserve"> </w:t>
          </w:r>
          <w:r>
            <w:tab/>
          </w:r>
          <w:hyperlink w:anchor="bookmark24" w:history="1">
            <w:r>
              <w:rPr>
                <w:rFonts w:ascii="Times New Roman" w:eastAsia="Times New Roman" w:hAnsi="Times New Roman" w:cs="Times New Roman"/>
                <w:spacing w:val="-8"/>
              </w:rPr>
              <w:t>14</w:t>
            </w:r>
          </w:hyperlink>
        </w:p>
      </w:sdtContent>
    </w:sdt>
    <w:p>
      <w:pPr>
        <w:spacing w:line="219" w:lineRule="auto"/>
        <w:rPr>
          <w:rFonts w:ascii="Times New Roman" w:eastAsia="Times New Roman" w:hAnsi="Times New Roman" w:cs="Times New Roman"/>
        </w:rPr>
        <w:sectPr>
          <w:footerReference w:type="default" r:id="rId4"/>
          <w:pgSz w:w="11910" w:h="16840"/>
          <w:pgMar w:top="1415" w:right="1786" w:bottom="1097" w:left="1786" w:header="0" w:footer="916" w:gutter="0"/>
          <w:cols w:space="708"/>
        </w:sectPr>
      </w:pPr>
    </w:p>
    <w:sdt>
      <w:sdtPr>
        <w:rPr>
          <w:rFonts w:ascii="Times New Roman" w:eastAsia="Times New Roman" w:hAnsi="Times New Roman" w:cs="Times New Roman"/>
          <w:sz w:val="27"/>
          <w:szCs w:val="27"/>
        </w:rPr>
        <w:id w:val="682596085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7"/>
          <w:szCs w:val="27"/>
        </w:rPr>
      </w:sdtEndPr>
      <w:sdtContent>
        <w:p>
          <w:pPr>
            <w:pStyle w:val="BodyText"/>
            <w:tabs>
              <w:tab w:val="right" w:leader="dot" w:pos="8250"/>
            </w:tabs>
            <w:spacing w:before="189" w:line="219" w:lineRule="auto"/>
            <w:ind w:left="833"/>
            <w:rPr>
              <w:rFonts w:ascii="Times New Roman" w:eastAsia="Times New Roman" w:hAnsi="Times New Roman" w:cs="Times New Roman"/>
            </w:rPr>
          </w:pPr>
          <w:bookmarkStart w:id="0" w:name="bookmark6"/>
          <w:bookmarkEnd w:id="0"/>
          <w:bookmarkStart w:id="1" w:name="bookmark7"/>
          <w:bookmarkEnd w:id="1"/>
          <w:r>
            <w:rPr>
              <w:rFonts w:ascii="Times New Roman" w:eastAsia="Times New Roman" w:hAnsi="Times New Roman" w:cs="Times New Roman"/>
              <w:spacing w:val="6"/>
            </w:rPr>
            <w:t xml:space="preserve">2.2.2.     </w:t>
          </w:r>
          <w:r>
            <w:rPr>
              <w:spacing w:val="6"/>
            </w:rPr>
            <w:t>冲击管敷设</w:t>
          </w:r>
          <w:r>
            <w:rPr>
              <w:spacing w:val="-108"/>
            </w:rPr>
            <w:t xml:space="preserve"> </w:t>
          </w:r>
          <w:r>
            <w:tab/>
          </w:r>
          <w:hyperlink w:anchor="bookmark25" w:history="1">
            <w:r>
              <w:rPr>
                <w:rFonts w:ascii="Times New Roman" w:eastAsia="Times New Roman" w:hAnsi="Times New Roman" w:cs="Times New Roman"/>
                <w:spacing w:val="-8"/>
              </w:rPr>
              <w:t>14</w:t>
            </w:r>
          </w:hyperlink>
        </w:p>
        <w:p>
          <w:pPr>
            <w:pStyle w:val="BodyText"/>
            <w:tabs>
              <w:tab w:val="right" w:leader="dot" w:pos="8250"/>
            </w:tabs>
            <w:spacing w:before="189" w:line="219" w:lineRule="auto"/>
            <w:ind w:left="83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2"/>
            </w:rPr>
            <w:t>2.2.3.</w:t>
          </w:r>
          <w:r>
            <w:rPr>
              <w:rFonts w:ascii="Times New Roman" w:eastAsia="Times New Roman" w:hAnsi="Times New Roman" w:cs="Times New Roman"/>
              <w:spacing w:val="13"/>
            </w:rPr>
            <w:t xml:space="preserve">     </w:t>
          </w:r>
          <w:r>
            <w:rPr>
              <w:spacing w:val="2"/>
            </w:rPr>
            <w:t>电缆敷设</w:t>
          </w:r>
          <w:r>
            <w:rPr>
              <w:spacing w:val="-117"/>
            </w:rPr>
            <w:t xml:space="preserve"> </w:t>
          </w:r>
          <w:r>
            <w:tab/>
          </w:r>
          <w:hyperlink w:anchor="bookmark26" w:history="1">
            <w:r>
              <w:rPr>
                <w:rFonts w:ascii="Times New Roman" w:eastAsia="Times New Roman" w:hAnsi="Times New Roman" w:cs="Times New Roman"/>
                <w:spacing w:val="-8"/>
              </w:rPr>
              <w:t>14</w:t>
            </w:r>
          </w:hyperlink>
        </w:p>
        <w:p>
          <w:pPr>
            <w:pStyle w:val="BodyText"/>
            <w:tabs>
              <w:tab w:val="right" w:leader="dot" w:pos="8260"/>
            </w:tabs>
            <w:spacing w:before="189" w:line="219" w:lineRule="auto"/>
            <w:ind w:left="83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 xml:space="preserve">2.2.4.     </w:t>
          </w:r>
          <w:r>
            <w:rPr>
              <w:spacing w:val="7"/>
            </w:rPr>
            <w:t>设备基础槽钢的安装方案</w:t>
          </w:r>
          <w:r>
            <w:rPr>
              <w:spacing w:val="-115"/>
            </w:rPr>
            <w:t xml:space="preserve"> </w:t>
          </w:r>
          <w:r>
            <w:tab/>
          </w:r>
          <w:hyperlink w:anchor="bookmark27" w:history="1">
            <w:r>
              <w:rPr>
                <w:rFonts w:ascii="Times New Roman" w:eastAsia="Times New Roman" w:hAnsi="Times New Roman" w:cs="Times New Roman"/>
                <w:spacing w:val="-8"/>
              </w:rPr>
              <w:t>15</w:t>
            </w:r>
          </w:hyperlink>
        </w:p>
        <w:p>
          <w:pPr>
            <w:pStyle w:val="BodyText"/>
            <w:tabs>
              <w:tab w:val="right" w:leader="dot" w:pos="8280"/>
            </w:tabs>
            <w:spacing w:before="180" w:line="219" w:lineRule="auto"/>
            <w:ind w:left="83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 xml:space="preserve">2.2.5.     </w:t>
          </w:r>
          <w:r>
            <w:rPr>
              <w:spacing w:val="6"/>
            </w:rPr>
            <w:t>仪表的安装</w:t>
          </w:r>
          <w:r>
            <w:rPr>
              <w:spacing w:val="-108"/>
            </w:rPr>
            <w:t xml:space="preserve"> </w:t>
          </w:r>
          <w:r>
            <w:tab/>
          </w:r>
          <w:hyperlink w:anchor="bookmark28" w:history="1">
            <w:r>
              <w:rPr>
                <w:rFonts w:ascii="Times New Roman" w:eastAsia="Times New Roman" w:hAnsi="Times New Roman" w:cs="Times New Roman"/>
                <w:spacing w:val="-8"/>
              </w:rPr>
              <w:t>17</w:t>
            </w:r>
          </w:hyperlink>
        </w:p>
        <w:p>
          <w:pPr>
            <w:pStyle w:val="BodyText"/>
            <w:tabs>
              <w:tab w:val="right" w:leader="dot" w:pos="8250"/>
            </w:tabs>
            <w:spacing w:before="184" w:line="219" w:lineRule="auto"/>
            <w:ind w:left="27"/>
            <w:rPr>
              <w:rFonts w:ascii="Times New Roman" w:eastAsia="Times New Roman" w:hAnsi="Times New Roman" w:cs="Times New Roman"/>
            </w:rPr>
          </w:pPr>
          <w:r>
            <w:rPr>
              <w:b/>
              <w:bCs/>
              <w:spacing w:val="4"/>
            </w:rPr>
            <w:t>第三章</w:t>
          </w:r>
          <w:r>
            <w:rPr>
              <w:spacing w:val="37"/>
            </w:rPr>
            <w:t xml:space="preserve"> </w:t>
          </w:r>
          <w:r>
            <w:rPr>
              <w:b/>
              <w:bCs/>
              <w:spacing w:val="4"/>
            </w:rPr>
            <w:t>安全管理措施</w:t>
          </w:r>
          <w:r>
            <w:rPr>
              <w:spacing w:val="-114"/>
            </w:rPr>
            <w:t xml:space="preserve"> </w:t>
          </w:r>
          <w:r>
            <w:tab/>
          </w:r>
          <w:hyperlink w:anchor="bookmark29" w:history="1">
            <w:r>
              <w:rPr>
                <w:rFonts w:ascii="Times New Roman" w:eastAsia="Times New Roman" w:hAnsi="Times New Roman" w:cs="Times New Roman"/>
                <w:spacing w:val="-8"/>
              </w:rPr>
              <w:t>19</w:t>
            </w:r>
          </w:hyperlink>
        </w:p>
        <w:p>
          <w:pPr>
            <w:pStyle w:val="BodyText"/>
            <w:tabs>
              <w:tab w:val="right" w:leader="dot" w:pos="8270"/>
            </w:tabs>
            <w:spacing w:before="191" w:line="219" w:lineRule="auto"/>
            <w:ind w:left="42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19"/>
            </w:rPr>
            <w:t>3.1.</w:t>
          </w:r>
          <w:r>
            <w:rPr>
              <w:rFonts w:ascii="Times New Roman" w:eastAsia="Times New Roman" w:hAnsi="Times New Roman" w:cs="Times New Roman"/>
              <w:b/>
              <w:bCs/>
              <w:spacing w:val="6"/>
            </w:rPr>
            <w:t xml:space="preserve">    </w:t>
          </w:r>
          <w:r>
            <w:rPr>
              <w:b/>
              <w:bCs/>
              <w:spacing w:val="19"/>
            </w:rPr>
            <w:t>安全生产管理体系</w:t>
          </w:r>
          <w:r>
            <w:rPr>
              <w:b/>
              <w:bCs/>
            </w:rPr>
            <w:tab/>
          </w:r>
          <w:hyperlink w:anchor="bookmark30" w:history="1">
            <w:r>
              <w:rPr>
                <w:rFonts w:ascii="Times New Roman" w:eastAsia="Times New Roman" w:hAnsi="Times New Roman" w:cs="Times New Roman"/>
                <w:spacing w:val="-8"/>
              </w:rPr>
              <w:t>19</w:t>
            </w:r>
          </w:hyperlink>
        </w:p>
        <w:p>
          <w:pPr>
            <w:pStyle w:val="BodyText"/>
            <w:tabs>
              <w:tab w:val="right" w:leader="dot" w:pos="8260"/>
            </w:tabs>
            <w:spacing w:before="204" w:line="219" w:lineRule="auto"/>
            <w:ind w:left="83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 xml:space="preserve">3.1.1.     </w:t>
          </w:r>
          <w:r>
            <w:rPr>
              <w:spacing w:val="6"/>
            </w:rPr>
            <w:t>安全管理人员配置</w:t>
          </w:r>
          <w:r>
            <w:rPr>
              <w:spacing w:val="-115"/>
            </w:rPr>
            <w:t xml:space="preserve"> </w:t>
          </w:r>
          <w:r>
            <w:tab/>
          </w:r>
          <w:hyperlink w:anchor="bookmark31" w:history="1">
            <w:r>
              <w:rPr>
                <w:rFonts w:ascii="Times New Roman" w:eastAsia="Times New Roman" w:hAnsi="Times New Roman" w:cs="Times New Roman"/>
                <w:spacing w:val="-8"/>
              </w:rPr>
              <w:t>19</w:t>
            </w:r>
          </w:hyperlink>
        </w:p>
        <w:p>
          <w:pPr>
            <w:pStyle w:val="BodyText"/>
            <w:tabs>
              <w:tab w:val="right" w:leader="dot" w:pos="8270"/>
            </w:tabs>
            <w:spacing w:before="179" w:line="219" w:lineRule="auto"/>
            <w:ind w:left="83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 xml:space="preserve">3.1.2.     </w:t>
          </w:r>
          <w:r>
            <w:rPr>
              <w:spacing w:val="6"/>
            </w:rPr>
            <w:t>安全保障检查程序</w:t>
          </w:r>
          <w:r>
            <w:rPr>
              <w:spacing w:val="-116"/>
            </w:rPr>
            <w:t xml:space="preserve"> </w:t>
          </w:r>
          <w:r>
            <w:tab/>
          </w:r>
          <w:hyperlink w:anchor="bookmark32" w:history="1">
            <w:r>
              <w:rPr>
                <w:rFonts w:ascii="Times New Roman" w:eastAsia="Times New Roman" w:hAnsi="Times New Roman" w:cs="Times New Roman"/>
                <w:spacing w:val="-8"/>
              </w:rPr>
              <w:t>19</w:t>
            </w:r>
          </w:hyperlink>
        </w:p>
        <w:p>
          <w:pPr>
            <w:pStyle w:val="BodyText"/>
            <w:tabs>
              <w:tab w:val="right" w:leader="dot" w:pos="8270"/>
            </w:tabs>
            <w:spacing w:before="190" w:line="219" w:lineRule="auto"/>
            <w:ind w:left="83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>3.1.3.</w:t>
          </w:r>
          <w:r>
            <w:rPr>
              <w:rFonts w:ascii="Times New Roman" w:eastAsia="Times New Roman" w:hAnsi="Times New Roman" w:cs="Times New Roman"/>
              <w:spacing w:val="10"/>
            </w:rPr>
            <w:t xml:space="preserve">     </w:t>
          </w:r>
          <w:r>
            <w:rPr>
              <w:spacing w:val="5"/>
            </w:rPr>
            <w:t>安全保障责任制</w:t>
          </w:r>
          <w:r>
            <w:tab/>
          </w:r>
          <w:hyperlink w:anchor="bookmark33" w:history="1">
            <w:r>
              <w:rPr>
                <w:rFonts w:ascii="Times New Roman" w:eastAsia="Times New Roman" w:hAnsi="Times New Roman" w:cs="Times New Roman"/>
                <w:spacing w:val="-8"/>
              </w:rPr>
              <w:t>19</w:t>
            </w:r>
          </w:hyperlink>
        </w:p>
        <w:p>
          <w:pPr>
            <w:pStyle w:val="BodyText"/>
            <w:tabs>
              <w:tab w:val="right" w:leader="dot" w:pos="8287"/>
            </w:tabs>
            <w:spacing w:before="197" w:line="220" w:lineRule="auto"/>
            <w:ind w:left="42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19"/>
            </w:rPr>
            <w:t>3.2.</w:t>
          </w:r>
          <w:r>
            <w:rPr>
              <w:rFonts w:ascii="Times New Roman" w:eastAsia="Times New Roman" w:hAnsi="Times New Roman" w:cs="Times New Roman"/>
              <w:b/>
              <w:bCs/>
              <w:spacing w:val="6"/>
            </w:rPr>
            <w:t xml:space="preserve">    </w:t>
          </w:r>
          <w:r>
            <w:rPr>
              <w:b/>
              <w:bCs/>
              <w:spacing w:val="19"/>
            </w:rPr>
            <w:t>安全施工措施</w:t>
          </w:r>
          <w:r>
            <w:rPr>
              <w:spacing w:val="-113"/>
            </w:rPr>
            <w:t xml:space="preserve"> </w:t>
          </w:r>
          <w:r>
            <w:tab/>
          </w:r>
          <w:hyperlink w:anchor="bookmark34" w:history="1">
            <w:r>
              <w:rPr>
                <w:rFonts w:ascii="Times New Roman" w:eastAsia="Times New Roman" w:hAnsi="Times New Roman" w:cs="Times New Roman"/>
                <w:b/>
                <w:bCs/>
              </w:rPr>
              <w:t>24</w:t>
            </w:r>
          </w:hyperlink>
        </w:p>
        <w:p>
          <w:pPr>
            <w:pStyle w:val="BodyText"/>
            <w:tabs>
              <w:tab w:val="right" w:leader="dot" w:pos="8267"/>
            </w:tabs>
            <w:spacing w:before="192" w:line="220" w:lineRule="auto"/>
            <w:ind w:left="83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 xml:space="preserve">3.2.1.     </w:t>
          </w:r>
          <w:r>
            <w:rPr>
              <w:spacing w:val="6"/>
            </w:rPr>
            <w:t>安全施工总目标</w:t>
          </w:r>
          <w:r>
            <w:rPr>
              <w:spacing w:val="-110"/>
            </w:rPr>
            <w:t xml:space="preserve"> </w:t>
          </w:r>
          <w:r>
            <w:tab/>
          </w:r>
          <w:hyperlink w:anchor="bookmark35" w:history="1">
            <w:r>
              <w:rPr>
                <w:rFonts w:ascii="Times New Roman" w:eastAsia="Times New Roman" w:hAnsi="Times New Roman" w:cs="Times New Roman"/>
                <w:spacing w:val="-2"/>
              </w:rPr>
              <w:t>24</w:t>
            </w:r>
          </w:hyperlink>
        </w:p>
        <w:p>
          <w:pPr>
            <w:pStyle w:val="BodyText"/>
            <w:tabs>
              <w:tab w:val="right" w:leader="dot" w:pos="8277"/>
            </w:tabs>
            <w:spacing w:before="177" w:line="219" w:lineRule="auto"/>
            <w:ind w:left="83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>3.2.2.</w:t>
          </w:r>
          <w:r>
            <w:rPr>
              <w:rFonts w:ascii="Times New Roman" w:eastAsia="Times New Roman" w:hAnsi="Times New Roman" w:cs="Times New Roman"/>
              <w:spacing w:val="11"/>
            </w:rPr>
            <w:t xml:space="preserve">     </w:t>
          </w:r>
          <w:r>
            <w:rPr>
              <w:spacing w:val="5"/>
            </w:rPr>
            <w:t>安全管理要素</w:t>
          </w:r>
          <w:r>
            <w:rPr>
              <w:spacing w:val="-117"/>
            </w:rPr>
            <w:t xml:space="preserve"> </w:t>
          </w:r>
          <w:r>
            <w:tab/>
          </w:r>
          <w:hyperlink w:anchor="bookmark36" w:history="1">
            <w:r>
              <w:rPr>
                <w:rFonts w:ascii="Times New Roman" w:eastAsia="Times New Roman" w:hAnsi="Times New Roman" w:cs="Times New Roman"/>
                <w:spacing w:val="-2"/>
              </w:rPr>
              <w:t>24</w:t>
            </w:r>
          </w:hyperlink>
        </w:p>
        <w:p>
          <w:pPr>
            <w:pStyle w:val="BodyText"/>
            <w:tabs>
              <w:tab w:val="right" w:leader="dot" w:pos="8287"/>
            </w:tabs>
            <w:spacing w:before="190" w:line="219" w:lineRule="auto"/>
            <w:ind w:left="83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 xml:space="preserve">3.2.3.     </w:t>
          </w:r>
          <w:r>
            <w:rPr>
              <w:spacing w:val="6"/>
            </w:rPr>
            <w:t>施工现场安全管理网络</w:t>
          </w:r>
          <w:r>
            <w:rPr>
              <w:spacing w:val="-107"/>
            </w:rPr>
            <w:t xml:space="preserve"> </w:t>
          </w:r>
          <w:r>
            <w:tab/>
          </w:r>
          <w:hyperlink w:anchor="bookmark37" w:history="1">
            <w:r>
              <w:rPr>
                <w:rFonts w:ascii="Times New Roman" w:eastAsia="Times New Roman" w:hAnsi="Times New Roman" w:cs="Times New Roman"/>
                <w:spacing w:val="-2"/>
              </w:rPr>
              <w:t>25</w:t>
            </w:r>
          </w:hyperlink>
        </w:p>
        <w:p>
          <w:pPr>
            <w:pStyle w:val="BodyText"/>
            <w:tabs>
              <w:tab w:val="right" w:leader="dot" w:pos="8297"/>
            </w:tabs>
            <w:spacing w:before="200" w:line="219" w:lineRule="auto"/>
            <w:ind w:left="83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>3.2.4.</w:t>
          </w:r>
          <w:r>
            <w:rPr>
              <w:rFonts w:ascii="Times New Roman" w:eastAsia="Times New Roman" w:hAnsi="Times New Roman" w:cs="Times New Roman"/>
              <w:spacing w:val="11"/>
            </w:rPr>
            <w:t xml:space="preserve">     </w:t>
          </w:r>
          <w:r>
            <w:rPr>
              <w:spacing w:val="6"/>
            </w:rPr>
            <w:t>安全生产制度</w:t>
          </w:r>
          <w:r>
            <w:rPr>
              <w:spacing w:val="-118"/>
            </w:rPr>
            <w:t xml:space="preserve"> </w:t>
          </w:r>
          <w:r>
            <w:tab/>
          </w:r>
          <w:hyperlink w:anchor="bookmark38" w:history="1">
            <w:r>
              <w:rPr>
                <w:rFonts w:ascii="Times New Roman" w:eastAsia="Times New Roman" w:hAnsi="Times New Roman" w:cs="Times New Roman"/>
                <w:spacing w:val="-2"/>
              </w:rPr>
              <w:t>25</w:t>
            </w:r>
          </w:hyperlink>
        </w:p>
        <w:p>
          <w:pPr>
            <w:pStyle w:val="BodyText"/>
            <w:tabs>
              <w:tab w:val="right" w:leader="dot" w:pos="8267"/>
            </w:tabs>
            <w:spacing w:before="180" w:line="219" w:lineRule="auto"/>
            <w:ind w:left="83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>3.2.5.</w:t>
          </w:r>
          <w:r>
            <w:rPr>
              <w:rFonts w:ascii="Times New Roman" w:eastAsia="Times New Roman" w:hAnsi="Times New Roman" w:cs="Times New Roman"/>
              <w:spacing w:val="7"/>
            </w:rPr>
            <w:t xml:space="preserve">     </w:t>
          </w:r>
          <w:r>
            <w:rPr>
              <w:spacing w:val="6"/>
            </w:rPr>
            <w:t>安全教育制度</w:t>
          </w:r>
          <w:r>
            <w:rPr>
              <w:spacing w:val="-119"/>
            </w:rPr>
            <w:t xml:space="preserve"> </w:t>
          </w:r>
          <w:r>
            <w:tab/>
          </w:r>
          <w:hyperlink w:anchor="bookmark39" w:history="1">
            <w:r>
              <w:rPr>
                <w:rFonts w:ascii="Times New Roman" w:eastAsia="Times New Roman" w:hAnsi="Times New Roman" w:cs="Times New Roman"/>
                <w:spacing w:val="-2"/>
              </w:rPr>
              <w:t>28</w:t>
            </w:r>
          </w:hyperlink>
        </w:p>
        <w:p>
          <w:pPr>
            <w:pStyle w:val="BodyText"/>
            <w:tabs>
              <w:tab w:val="right" w:leader="dot" w:pos="8267"/>
            </w:tabs>
            <w:spacing w:before="190" w:line="220" w:lineRule="auto"/>
            <w:ind w:left="83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>3.2.6.</w:t>
          </w:r>
          <w:r>
            <w:rPr>
              <w:rFonts w:ascii="Times New Roman" w:eastAsia="Times New Roman" w:hAnsi="Times New Roman" w:cs="Times New Roman"/>
              <w:spacing w:val="9"/>
            </w:rPr>
            <w:t xml:space="preserve">     </w:t>
          </w:r>
          <w:r>
            <w:rPr>
              <w:spacing w:val="5"/>
            </w:rPr>
            <w:t>安全保证措施</w:t>
          </w:r>
          <w:r>
            <w:rPr>
              <w:spacing w:val="-117"/>
            </w:rPr>
            <w:t xml:space="preserve"> </w:t>
          </w:r>
          <w:r>
            <w:tab/>
          </w:r>
          <w:hyperlink w:anchor="bookmark40" w:history="1">
            <w:r>
              <w:rPr>
                <w:rFonts w:ascii="Times New Roman" w:eastAsia="Times New Roman" w:hAnsi="Times New Roman" w:cs="Times New Roman"/>
                <w:spacing w:val="-2"/>
              </w:rPr>
              <w:t>29</w:t>
            </w:r>
          </w:hyperlink>
        </w:p>
        <w:p>
          <w:pPr>
            <w:pStyle w:val="BodyText"/>
            <w:tabs>
              <w:tab w:val="right" w:leader="dot" w:pos="8272"/>
            </w:tabs>
            <w:spacing w:before="187" w:line="219" w:lineRule="auto"/>
            <w:ind w:left="83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 xml:space="preserve">3.2.7.     </w:t>
          </w:r>
          <w:r>
            <w:rPr>
              <w:spacing w:val="7"/>
            </w:rPr>
            <w:t>施工现场消防管理制度和措施</w:t>
          </w:r>
          <w:r>
            <w:rPr>
              <w:spacing w:val="-99"/>
            </w:rPr>
            <w:t xml:space="preserve"> </w:t>
          </w:r>
          <w:r>
            <w:tab/>
          </w:r>
          <w:r>
            <w:rPr>
              <w:spacing w:val="-15"/>
            </w:rPr>
            <w:t xml:space="preserve"> </w:t>
          </w:r>
          <w:hyperlink w:anchor="bookmark41" w:history="1">
            <w:r>
              <w:rPr>
                <w:rFonts w:ascii="Times New Roman" w:eastAsia="Times New Roman" w:hAnsi="Times New Roman" w:cs="Times New Roman"/>
                <w:spacing w:val="-3"/>
              </w:rPr>
              <w:t>32</w:t>
            </w:r>
          </w:hyperlink>
        </w:p>
        <w:p>
          <w:pPr>
            <w:pStyle w:val="BodyText"/>
            <w:tabs>
              <w:tab w:val="right" w:leader="dot" w:pos="8272"/>
            </w:tabs>
            <w:spacing w:before="211" w:line="220" w:lineRule="auto"/>
            <w:ind w:left="83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 xml:space="preserve">3.2.8.     </w:t>
          </w:r>
          <w:r>
            <w:rPr>
              <w:spacing w:val="7"/>
            </w:rPr>
            <w:t>施工现场安全“三落实”措施</w:t>
          </w:r>
          <w:r>
            <w:rPr>
              <w:spacing w:val="-99"/>
            </w:rPr>
            <w:t xml:space="preserve"> </w:t>
          </w:r>
          <w:r>
            <w:tab/>
          </w:r>
          <w:r>
            <w:rPr>
              <w:spacing w:val="-15"/>
            </w:rPr>
            <w:t xml:space="preserve"> </w:t>
          </w:r>
          <w:hyperlink w:anchor="bookmark42" w:history="1">
            <w:r>
              <w:rPr>
                <w:rFonts w:ascii="Times New Roman" w:eastAsia="Times New Roman" w:hAnsi="Times New Roman" w:cs="Times New Roman"/>
                <w:spacing w:val="-3"/>
              </w:rPr>
              <w:t>34</w:t>
            </w:r>
          </w:hyperlink>
        </w:p>
        <w:p>
          <w:pPr>
            <w:pStyle w:val="BodyText"/>
            <w:tabs>
              <w:tab w:val="right" w:leader="dot" w:pos="8272"/>
            </w:tabs>
            <w:spacing w:before="168" w:line="220" w:lineRule="auto"/>
            <w:ind w:left="83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 xml:space="preserve">3.2.9.     </w:t>
          </w:r>
          <w:r>
            <w:rPr>
              <w:spacing w:val="7"/>
            </w:rPr>
            <w:t>对意外情况的处理措施</w:t>
          </w:r>
          <w:r>
            <w:rPr>
              <w:spacing w:val="-108"/>
            </w:rPr>
            <w:t xml:space="preserve"> </w:t>
          </w:r>
          <w:r>
            <w:tab/>
          </w:r>
          <w:hyperlink w:anchor="bookmark43" w:history="1">
            <w:r>
              <w:rPr>
                <w:rFonts w:ascii="Times New Roman" w:eastAsia="Times New Roman" w:hAnsi="Times New Roman" w:cs="Times New Roman"/>
                <w:spacing w:val="-3"/>
              </w:rPr>
              <w:t>35</w:t>
            </w:r>
          </w:hyperlink>
        </w:p>
        <w:p>
          <w:pPr>
            <w:pStyle w:val="BodyText"/>
            <w:tabs>
              <w:tab w:val="right" w:leader="dot" w:pos="8282"/>
            </w:tabs>
            <w:spacing w:before="202" w:line="219" w:lineRule="auto"/>
            <w:ind w:left="27"/>
            <w:rPr>
              <w:rFonts w:ascii="Times New Roman" w:eastAsia="Times New Roman" w:hAnsi="Times New Roman" w:cs="Times New Roman"/>
            </w:rPr>
          </w:pPr>
          <w:r>
            <w:rPr>
              <w:b/>
              <w:bCs/>
              <w:spacing w:val="6"/>
            </w:rPr>
            <w:t>第四章</w:t>
          </w:r>
          <w:r>
            <w:rPr>
              <w:spacing w:val="6"/>
            </w:rPr>
            <w:t xml:space="preserve"> </w:t>
          </w:r>
          <w:r>
            <w:rPr>
              <w:b/>
              <w:bCs/>
              <w:spacing w:val="6"/>
            </w:rPr>
            <w:t>文明生产及保障措施</w:t>
          </w:r>
          <w:r>
            <w:rPr>
              <w:spacing w:val="-107"/>
            </w:rPr>
            <w:t xml:space="preserve"> </w:t>
          </w:r>
          <w:r>
            <w:tab/>
          </w:r>
          <w:hyperlink w:anchor="bookmark44" w:history="1">
            <w:r>
              <w:rPr>
                <w:rFonts w:ascii="Times New Roman" w:eastAsia="Times New Roman" w:hAnsi="Times New Roman" w:cs="Times New Roman"/>
                <w:spacing w:val="-3"/>
              </w:rPr>
              <w:t>39</w:t>
            </w:r>
          </w:hyperlink>
        </w:p>
        <w:p>
          <w:pPr>
            <w:pStyle w:val="BodyText"/>
            <w:tabs>
              <w:tab w:val="right" w:leader="dot" w:pos="8289"/>
            </w:tabs>
            <w:spacing w:before="191" w:line="219" w:lineRule="auto"/>
            <w:ind w:left="42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6"/>
            </w:rPr>
            <w:t xml:space="preserve">4.1.    </w:t>
          </w:r>
          <w:r>
            <w:rPr>
              <w:b/>
              <w:bCs/>
              <w:spacing w:val="6"/>
            </w:rPr>
            <w:t>文明施工及工地标准化管理</w:t>
          </w:r>
          <w:r>
            <w:rPr>
              <w:spacing w:val="-95"/>
            </w:rPr>
            <w:t xml:space="preserve"> </w:t>
          </w:r>
          <w:r>
            <w:tab/>
          </w:r>
          <w:hyperlink w:anchor="bookmark45" w:history="1"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39</w:t>
            </w:r>
          </w:hyperlink>
        </w:p>
        <w:p>
          <w:pPr>
            <w:pStyle w:val="BodyText"/>
            <w:tabs>
              <w:tab w:val="right" w:leader="dot" w:pos="8279"/>
            </w:tabs>
            <w:spacing w:before="190" w:line="219" w:lineRule="auto"/>
            <w:ind w:left="42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7"/>
            </w:rPr>
            <w:t xml:space="preserve">4.2.    </w:t>
          </w:r>
          <w:r>
            <w:rPr>
              <w:b/>
              <w:bCs/>
              <w:spacing w:val="7"/>
            </w:rPr>
            <w:t>文明施工管理原则</w:t>
          </w:r>
          <w:r>
            <w:rPr>
              <w:spacing w:val="-126"/>
            </w:rPr>
            <w:t xml:space="preserve"> </w:t>
          </w:r>
          <w:r>
            <w:tab/>
          </w:r>
          <w:r>
            <w:rPr>
              <w:spacing w:val="-84"/>
            </w:rPr>
            <w:t xml:space="preserve"> </w:t>
          </w:r>
          <w:hyperlink w:anchor="bookmark46" w:history="1">
            <w:r>
              <w:rPr>
                <w:rFonts w:ascii="Times New Roman" w:eastAsia="Times New Roman" w:hAnsi="Times New Roman" w:cs="Times New Roman"/>
                <w:spacing w:val="-2"/>
              </w:rPr>
              <w:t>40</w:t>
            </w:r>
          </w:hyperlink>
        </w:p>
        <w:p>
          <w:pPr>
            <w:pStyle w:val="BodyText"/>
            <w:tabs>
              <w:tab w:val="right" w:leader="dot" w:pos="8269"/>
            </w:tabs>
            <w:spacing w:before="194" w:line="219" w:lineRule="auto"/>
            <w:ind w:left="83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 xml:space="preserve">4.2.1.     </w:t>
          </w:r>
          <w:r>
            <w:rPr>
              <w:spacing w:val="5"/>
            </w:rPr>
            <w:t>行动态管理</w:t>
          </w:r>
          <w:r>
            <w:rPr>
              <w:spacing w:val="-102"/>
            </w:rPr>
            <w:t xml:space="preserve"> </w:t>
          </w:r>
          <w:r>
            <w:tab/>
          </w:r>
          <w:hyperlink w:anchor="bookmark47" w:history="1">
            <w:r>
              <w:rPr>
                <w:rFonts w:ascii="Times New Roman" w:eastAsia="Times New Roman" w:hAnsi="Times New Roman" w:cs="Times New Roman"/>
                <w:spacing w:val="-1"/>
              </w:rPr>
              <w:t>40</w:t>
            </w:r>
          </w:hyperlink>
        </w:p>
        <w:p>
          <w:pPr>
            <w:pStyle w:val="BodyText"/>
            <w:tabs>
              <w:tab w:val="right" w:leader="dot" w:pos="8269"/>
            </w:tabs>
            <w:spacing w:before="189" w:line="219" w:lineRule="auto"/>
            <w:ind w:left="83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 xml:space="preserve">4.2.2.     </w:t>
          </w:r>
          <w:r>
            <w:rPr>
              <w:spacing w:val="6"/>
            </w:rPr>
            <w:t>立岗位责任制</w:t>
          </w:r>
          <w:r>
            <w:tab/>
          </w:r>
          <w:hyperlink w:anchor="bookmark48" w:history="1">
            <w:r>
              <w:rPr>
                <w:rFonts w:ascii="Times New Roman" w:eastAsia="Times New Roman" w:hAnsi="Times New Roman" w:cs="Times New Roman"/>
                <w:spacing w:val="-1"/>
              </w:rPr>
              <w:t>40</w:t>
            </w:r>
          </w:hyperlink>
        </w:p>
        <w:p>
          <w:pPr>
            <w:pStyle w:val="BodyText"/>
            <w:tabs>
              <w:tab w:val="right" w:leader="dot" w:pos="8259"/>
            </w:tabs>
            <w:spacing w:before="190" w:line="219" w:lineRule="auto"/>
            <w:ind w:left="83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2"/>
            </w:rPr>
            <w:t xml:space="preserve">4.2.3.     </w:t>
          </w:r>
          <w:r>
            <w:rPr>
              <w:spacing w:val="12"/>
            </w:rPr>
            <w:t>检查、及时整改</w:t>
          </w:r>
          <w:r>
            <w:rPr>
              <w:spacing w:val="-107"/>
            </w:rPr>
            <w:t xml:space="preserve"> </w:t>
          </w:r>
          <w:r>
            <w:tab/>
          </w:r>
          <w:r>
            <w:rPr>
              <w:spacing w:val="-74"/>
            </w:rPr>
            <w:t xml:space="preserve"> </w:t>
          </w:r>
          <w:hyperlink w:anchor="bookmark49" w:history="1">
            <w:r>
              <w:rPr>
                <w:rFonts w:ascii="Times New Roman" w:eastAsia="Times New Roman" w:hAnsi="Times New Roman" w:cs="Times New Roman"/>
                <w:spacing w:val="-2"/>
              </w:rPr>
              <w:t>40</w:t>
            </w:r>
          </w:hyperlink>
        </w:p>
        <w:p>
          <w:pPr>
            <w:pStyle w:val="BodyText"/>
            <w:tabs>
              <w:tab w:val="right" w:leader="dot" w:pos="8269"/>
            </w:tabs>
            <w:spacing w:before="180" w:line="219" w:lineRule="auto"/>
            <w:ind w:left="83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 xml:space="preserve">4.2.4.     </w:t>
          </w:r>
          <w:r>
            <w:rPr>
              <w:spacing w:val="6"/>
            </w:rPr>
            <w:t>文明卫生管理措施</w:t>
          </w:r>
          <w:r>
            <w:rPr>
              <w:spacing w:val="-116"/>
            </w:rPr>
            <w:t xml:space="preserve"> </w:t>
          </w:r>
          <w:r>
            <w:tab/>
          </w:r>
          <w:hyperlink w:anchor="bookmark50" w:history="1">
            <w:r>
              <w:rPr>
                <w:rFonts w:ascii="Times New Roman" w:eastAsia="Times New Roman" w:hAnsi="Times New Roman" w:cs="Times New Roman"/>
                <w:spacing w:val="-1"/>
              </w:rPr>
              <w:t>40</w:t>
            </w:r>
          </w:hyperlink>
        </w:p>
        <w:p>
          <w:pPr>
            <w:pStyle w:val="BodyText"/>
            <w:tabs>
              <w:tab w:val="right" w:leader="dot" w:pos="8265"/>
            </w:tabs>
            <w:spacing w:before="204" w:line="219" w:lineRule="auto"/>
            <w:ind w:left="27"/>
            <w:rPr>
              <w:rFonts w:ascii="Times New Roman" w:eastAsia="Times New Roman" w:hAnsi="Times New Roman" w:cs="Times New Roman"/>
            </w:rPr>
          </w:pPr>
          <w:r>
            <w:rPr>
              <w:b/>
              <w:bCs/>
              <w:spacing w:val="6"/>
            </w:rPr>
            <w:t>第五章</w:t>
          </w:r>
          <w:r>
            <w:rPr>
              <w:spacing w:val="6"/>
            </w:rPr>
            <w:t xml:space="preserve"> </w:t>
          </w:r>
          <w:r>
            <w:rPr>
              <w:b/>
              <w:bCs/>
              <w:spacing w:val="6"/>
            </w:rPr>
            <w:t>质量保证及后期服务</w:t>
          </w:r>
          <w:r>
            <w:rPr>
              <w:spacing w:val="-107"/>
            </w:rPr>
            <w:t xml:space="preserve"> </w:t>
          </w:r>
          <w:r>
            <w:tab/>
          </w:r>
          <w:hyperlink w:anchor="bookmark51" w:history="1">
            <w:r>
              <w:rPr>
                <w:rFonts w:ascii="Times New Roman" w:eastAsia="Times New Roman" w:hAnsi="Times New Roman" w:cs="Times New Roman"/>
                <w:b/>
                <w:bCs/>
              </w:rPr>
              <w:t>42</w:t>
            </w:r>
          </w:hyperlink>
        </w:p>
      </w:sdtContent>
    </w:sdt>
    <w:p>
      <w:pPr>
        <w:spacing w:line="219" w:lineRule="auto"/>
        <w:rPr>
          <w:rFonts w:ascii="Times New Roman" w:eastAsia="Times New Roman" w:hAnsi="Times New Roman" w:cs="Times New Roman"/>
        </w:rPr>
        <w:sectPr>
          <w:footerReference w:type="default" r:id="rId5"/>
          <w:pgSz w:w="11910" w:h="16840"/>
          <w:pgMar w:top="1431" w:right="1786" w:bottom="1097" w:left="1786" w:header="0" w:footer="916" w:gutter="0"/>
          <w:pgNumType w:start="2"/>
          <w:cols w:space="708"/>
        </w:sectPr>
      </w:pPr>
    </w:p>
    <w:sdt>
      <w:sdtPr>
        <w:rPr>
          <w:rFonts w:ascii="Times New Roman" w:eastAsia="Times New Roman" w:hAnsi="Times New Roman" w:cs="Times New Roman"/>
          <w:sz w:val="27"/>
          <w:szCs w:val="27"/>
        </w:rPr>
        <w:id w:val="1876671197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7"/>
          <w:szCs w:val="27"/>
        </w:rPr>
      </w:sdtEndPr>
      <w:sdtContent>
        <w:p>
          <w:pPr>
            <w:pStyle w:val="BodyText"/>
            <w:tabs>
              <w:tab w:val="right" w:leader="dot" w:pos="8279"/>
            </w:tabs>
            <w:spacing w:before="176" w:line="220" w:lineRule="auto"/>
            <w:ind w:left="423"/>
            <w:rPr>
              <w:rFonts w:ascii="Times New Roman" w:eastAsia="Times New Roman" w:hAnsi="Times New Roman" w:cs="Times New Roman"/>
            </w:rPr>
          </w:pPr>
          <w:bookmarkStart w:id="2" w:name="bookmark8"/>
          <w:bookmarkEnd w:id="2"/>
          <w:r>
            <w:rPr>
              <w:rFonts w:ascii="Times New Roman" w:eastAsia="Times New Roman" w:hAnsi="Times New Roman" w:cs="Times New Roman"/>
              <w:b/>
              <w:bCs/>
              <w:spacing w:val="18"/>
            </w:rPr>
            <w:t>5.1.</w:t>
          </w:r>
          <w:r>
            <w:rPr>
              <w:rFonts w:ascii="Times New Roman" w:eastAsia="Times New Roman" w:hAnsi="Times New Roman" w:cs="Times New Roman"/>
              <w:b/>
              <w:bCs/>
              <w:spacing w:val="6"/>
            </w:rPr>
            <w:t xml:space="preserve">    </w:t>
          </w:r>
          <w:r>
            <w:rPr>
              <w:b/>
              <w:bCs/>
              <w:spacing w:val="18"/>
            </w:rPr>
            <w:t>质量计划及控制原则</w:t>
          </w:r>
          <w:r>
            <w:rPr>
              <w:b/>
              <w:bCs/>
            </w:rPr>
            <w:tab/>
          </w:r>
          <w:hyperlink w:anchor="bookmark52" w:history="1">
            <w:r>
              <w:rPr>
                <w:rFonts w:ascii="Times New Roman" w:eastAsia="Times New Roman" w:hAnsi="Times New Roman" w:cs="Times New Roman"/>
                <w:spacing w:val="2"/>
              </w:rPr>
              <w:t>42</w:t>
            </w:r>
          </w:hyperlink>
        </w:p>
        <w:p>
          <w:pPr>
            <w:pStyle w:val="BodyText"/>
            <w:tabs>
              <w:tab w:val="right" w:leader="dot" w:pos="8269"/>
            </w:tabs>
            <w:spacing w:before="192" w:line="220" w:lineRule="auto"/>
            <w:ind w:left="83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>5.1.1.</w:t>
          </w:r>
          <w:r>
            <w:rPr>
              <w:rFonts w:ascii="Times New Roman" w:eastAsia="Times New Roman" w:hAnsi="Times New Roman" w:cs="Times New Roman"/>
              <w:spacing w:val="8"/>
            </w:rPr>
            <w:t xml:space="preserve">     </w:t>
          </w:r>
          <w:r>
            <w:rPr>
              <w:spacing w:val="5"/>
            </w:rPr>
            <w:t>计划目标</w:t>
          </w:r>
          <w:r>
            <w:rPr>
              <w:spacing w:val="-112"/>
            </w:rPr>
            <w:t xml:space="preserve"> </w:t>
          </w:r>
          <w:r>
            <w:tab/>
          </w:r>
          <w:hyperlink w:anchor="bookmark53" w:history="1">
            <w:r>
              <w:rPr>
                <w:rFonts w:ascii="Times New Roman" w:eastAsia="Times New Roman" w:hAnsi="Times New Roman" w:cs="Times New Roman"/>
                <w:spacing w:val="-1"/>
              </w:rPr>
              <w:t>42</w:t>
            </w:r>
          </w:hyperlink>
        </w:p>
        <w:p>
          <w:pPr>
            <w:pStyle w:val="BodyText"/>
            <w:tabs>
              <w:tab w:val="right" w:leader="dot" w:pos="8269"/>
            </w:tabs>
            <w:spacing w:before="188" w:line="220" w:lineRule="auto"/>
            <w:ind w:left="83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>5.1.2.</w:t>
          </w:r>
          <w:r>
            <w:rPr>
              <w:rFonts w:ascii="Times New Roman" w:eastAsia="Times New Roman" w:hAnsi="Times New Roman" w:cs="Times New Roman"/>
              <w:spacing w:val="9"/>
            </w:rPr>
            <w:t xml:space="preserve">     </w:t>
          </w:r>
          <w:r>
            <w:rPr>
              <w:spacing w:val="5"/>
            </w:rPr>
            <w:t>质量控制原则</w:t>
          </w:r>
          <w:r>
            <w:tab/>
          </w:r>
          <w:hyperlink w:anchor="bookmark54" w:history="1">
            <w:r>
              <w:rPr>
                <w:rFonts w:ascii="Times New Roman" w:eastAsia="Times New Roman" w:hAnsi="Times New Roman" w:cs="Times New Roman"/>
                <w:spacing w:val="-1"/>
              </w:rPr>
              <w:t>42</w:t>
            </w:r>
          </w:hyperlink>
        </w:p>
        <w:p>
          <w:pPr>
            <w:pStyle w:val="BodyText"/>
            <w:tabs>
              <w:tab w:val="right" w:leader="dot" w:pos="8279"/>
            </w:tabs>
            <w:spacing w:before="183" w:line="219" w:lineRule="auto"/>
            <w:ind w:left="42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21"/>
            </w:rPr>
            <w:t>5.2.</w:t>
          </w:r>
          <w:r>
            <w:rPr>
              <w:rFonts w:ascii="Times New Roman" w:eastAsia="Times New Roman" w:hAnsi="Times New Roman" w:cs="Times New Roman"/>
              <w:b/>
              <w:bCs/>
              <w:spacing w:val="4"/>
            </w:rPr>
            <w:t xml:space="preserve">    </w:t>
          </w:r>
          <w:r>
            <w:rPr>
              <w:b/>
              <w:bCs/>
              <w:spacing w:val="21"/>
            </w:rPr>
            <w:t>质量管理体系</w:t>
          </w:r>
          <w:r>
            <w:rPr>
              <w:b/>
              <w:bCs/>
            </w:rPr>
            <w:tab/>
          </w:r>
          <w:hyperlink w:anchor="bookmark55" w:history="1">
            <w:r>
              <w:rPr>
                <w:rFonts w:ascii="Times New Roman" w:eastAsia="Times New Roman" w:hAnsi="Times New Roman" w:cs="Times New Roman"/>
                <w:spacing w:val="-1"/>
              </w:rPr>
              <w:t>44</w:t>
            </w:r>
          </w:hyperlink>
        </w:p>
        <w:p>
          <w:pPr>
            <w:pStyle w:val="BodyText"/>
            <w:tabs>
              <w:tab w:val="right" w:leader="dot" w:pos="8289"/>
            </w:tabs>
            <w:spacing w:before="193" w:line="219" w:lineRule="auto"/>
            <w:ind w:left="83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>5.2.1.</w:t>
          </w:r>
          <w:r>
            <w:rPr>
              <w:rFonts w:ascii="Times New Roman" w:eastAsia="Times New Roman" w:hAnsi="Times New Roman" w:cs="Times New Roman"/>
              <w:spacing w:val="8"/>
            </w:rPr>
            <w:t xml:space="preserve">     </w:t>
          </w:r>
          <w:r>
            <w:rPr>
              <w:spacing w:val="6"/>
            </w:rPr>
            <w:t>组织管理措施</w:t>
          </w:r>
          <w:r>
            <w:rPr>
              <w:spacing w:val="-114"/>
            </w:rPr>
            <w:t xml:space="preserve"> </w:t>
          </w:r>
          <w:r>
            <w:tab/>
          </w:r>
          <w:hyperlink w:anchor="bookmark56" w:history="1">
            <w:r>
              <w:rPr>
                <w:rFonts w:ascii="Times New Roman" w:eastAsia="Times New Roman" w:hAnsi="Times New Roman" w:cs="Times New Roman"/>
                <w:spacing w:val="-1"/>
              </w:rPr>
              <w:t>46</w:t>
            </w:r>
          </w:hyperlink>
        </w:p>
        <w:p>
          <w:pPr>
            <w:pStyle w:val="BodyText"/>
            <w:tabs>
              <w:tab w:val="right" w:leader="dot" w:pos="8279"/>
            </w:tabs>
            <w:spacing w:before="199" w:line="219" w:lineRule="auto"/>
            <w:ind w:left="83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 xml:space="preserve">5.2.2.     </w:t>
          </w:r>
          <w:r>
            <w:rPr>
              <w:spacing w:val="5"/>
            </w:rPr>
            <w:t>技术管理措施</w:t>
          </w:r>
          <w:r>
            <w:rPr>
              <w:spacing w:val="-107"/>
            </w:rPr>
            <w:t xml:space="preserve"> </w:t>
          </w:r>
          <w:r>
            <w:tab/>
          </w:r>
          <w:hyperlink w:anchor="bookmark57" w:history="1">
            <w:r>
              <w:rPr>
                <w:rFonts w:ascii="Times New Roman" w:eastAsia="Times New Roman" w:hAnsi="Times New Roman" w:cs="Times New Roman"/>
                <w:spacing w:val="-1"/>
              </w:rPr>
              <w:t>47</w:t>
            </w:r>
          </w:hyperlink>
        </w:p>
        <w:p>
          <w:pPr>
            <w:pStyle w:val="BodyText"/>
            <w:tabs>
              <w:tab w:val="right" w:leader="dot" w:pos="8284"/>
            </w:tabs>
            <w:spacing w:before="194" w:line="219" w:lineRule="auto"/>
            <w:ind w:left="17"/>
            <w:rPr>
              <w:rFonts w:ascii="Times New Roman" w:eastAsia="Times New Roman" w:hAnsi="Times New Roman" w:cs="Times New Roman"/>
            </w:rPr>
          </w:pPr>
          <w:r>
            <w:rPr>
              <w:b/>
              <w:bCs/>
              <w:spacing w:val="7"/>
            </w:rPr>
            <w:t>第六章</w:t>
          </w:r>
          <w:r>
            <w:rPr>
              <w:spacing w:val="7"/>
            </w:rPr>
            <w:t xml:space="preserve"> </w:t>
          </w:r>
          <w:r>
            <w:rPr>
              <w:b/>
              <w:bCs/>
              <w:spacing w:val="7"/>
            </w:rPr>
            <w:t>后期服务</w:t>
          </w:r>
          <w:r>
            <w:rPr>
              <w:spacing w:val="-111"/>
            </w:rPr>
            <w:t xml:space="preserve"> </w:t>
          </w:r>
          <w:r>
            <w:tab/>
          </w:r>
          <w:hyperlink w:anchor="bookmark58" w:history="1"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50</w:t>
            </w:r>
          </w:hyperlink>
        </w:p>
        <w:p>
          <w:pPr>
            <w:pStyle w:val="BodyText"/>
            <w:tabs>
              <w:tab w:val="right" w:leader="dot" w:pos="8270"/>
            </w:tabs>
            <w:spacing w:before="172" w:line="219" w:lineRule="auto"/>
            <w:ind w:left="42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7"/>
            </w:rPr>
            <w:t>6.1.</w:t>
          </w:r>
          <w:r>
            <w:rPr>
              <w:rFonts w:ascii="Times New Roman" w:eastAsia="Times New Roman" w:hAnsi="Times New Roman" w:cs="Times New Roman"/>
              <w:b/>
              <w:bCs/>
              <w:spacing w:val="8"/>
            </w:rPr>
            <w:t xml:space="preserve">    </w:t>
          </w:r>
          <w:r>
            <w:rPr>
              <w:b/>
              <w:bCs/>
              <w:spacing w:val="-7"/>
            </w:rPr>
            <w:t>概</w:t>
          </w:r>
          <w:r>
            <w:rPr>
              <w:spacing w:val="-61"/>
            </w:rPr>
            <w:t xml:space="preserve"> </w:t>
          </w:r>
          <w:r>
            <w:rPr>
              <w:b/>
              <w:bCs/>
              <w:spacing w:val="-7"/>
            </w:rPr>
            <w:t>述</w:t>
          </w:r>
          <w:r>
            <w:rPr>
              <w:spacing w:val="-111"/>
            </w:rPr>
            <w:t xml:space="preserve"> </w:t>
          </w:r>
          <w:r>
            <w:tab/>
          </w:r>
          <w:r>
            <w:rPr>
              <w:spacing w:val="-34"/>
            </w:rPr>
            <w:t xml:space="preserve"> </w:t>
          </w:r>
          <w:hyperlink w:anchor="bookmark59" w:history="1">
            <w:r>
              <w:rPr>
                <w:rFonts w:ascii="Times New Roman" w:eastAsia="Times New Roman" w:hAnsi="Times New Roman" w:cs="Times New Roman"/>
                <w:spacing w:val="-4"/>
              </w:rPr>
              <w:t>50</w:t>
            </w:r>
          </w:hyperlink>
        </w:p>
        <w:p>
          <w:pPr>
            <w:pStyle w:val="BodyText"/>
            <w:tabs>
              <w:tab w:val="right" w:leader="dot" w:pos="8294"/>
            </w:tabs>
            <w:spacing w:before="200" w:line="219" w:lineRule="auto"/>
            <w:ind w:left="42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6"/>
            </w:rPr>
            <w:t>6.2.</w:t>
          </w:r>
          <w:r>
            <w:rPr>
              <w:rFonts w:ascii="Times New Roman" w:eastAsia="Times New Roman" w:hAnsi="Times New Roman" w:cs="Times New Roman"/>
              <w:b/>
              <w:bCs/>
              <w:spacing w:val="7"/>
            </w:rPr>
            <w:t xml:space="preserve">    </w:t>
          </w:r>
          <w:r>
            <w:rPr>
              <w:b/>
              <w:bCs/>
              <w:spacing w:val="6"/>
            </w:rPr>
            <w:t>工程保修</w:t>
          </w:r>
          <w:r>
            <w:rPr>
              <w:spacing w:val="-109"/>
            </w:rPr>
            <w:t xml:space="preserve"> </w:t>
          </w:r>
          <w:r>
            <w:tab/>
          </w:r>
          <w:r>
            <w:rPr>
              <w:spacing w:val="-42"/>
            </w:rPr>
            <w:t xml:space="preserve"> </w:t>
          </w:r>
          <w:hyperlink w:anchor="bookmark60" w:history="1"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52</w:t>
            </w:r>
          </w:hyperlink>
        </w:p>
        <w:p>
          <w:pPr>
            <w:pStyle w:val="BodyText"/>
            <w:tabs>
              <w:tab w:val="right" w:leader="dot" w:pos="8270"/>
            </w:tabs>
            <w:spacing w:before="193" w:line="219" w:lineRule="auto"/>
            <w:ind w:left="83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 xml:space="preserve">6.2.1.     </w:t>
          </w:r>
          <w:r>
            <w:rPr>
              <w:spacing w:val="6"/>
            </w:rPr>
            <w:t>保修范围和期限</w:t>
          </w:r>
          <w:r>
            <w:rPr>
              <w:spacing w:val="-110"/>
            </w:rPr>
            <w:t xml:space="preserve"> </w:t>
          </w:r>
          <w:r>
            <w:tab/>
          </w:r>
          <w:hyperlink w:anchor="bookmark61" w:history="1">
            <w:r>
              <w:rPr>
                <w:rFonts w:ascii="Times New Roman" w:eastAsia="Times New Roman" w:hAnsi="Times New Roman" w:cs="Times New Roman"/>
                <w:spacing w:val="-4"/>
              </w:rPr>
              <w:t>52</w:t>
            </w:r>
          </w:hyperlink>
        </w:p>
        <w:p>
          <w:pPr>
            <w:pStyle w:val="BodyText"/>
            <w:tabs>
              <w:tab w:val="right" w:leader="dot" w:pos="8280"/>
            </w:tabs>
            <w:spacing w:before="190" w:line="219" w:lineRule="auto"/>
            <w:ind w:left="83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 xml:space="preserve">6.2.2.     </w:t>
          </w:r>
          <w:r>
            <w:rPr>
              <w:spacing w:val="6"/>
            </w:rPr>
            <w:t>工程维修的组织实施</w:t>
          </w:r>
          <w:r>
            <w:rPr>
              <w:spacing w:val="-101"/>
            </w:rPr>
            <w:t xml:space="preserve"> </w:t>
          </w:r>
          <w:r>
            <w:tab/>
          </w:r>
          <w:hyperlink w:anchor="bookmark62" w:history="1">
            <w:r>
              <w:rPr>
                <w:rFonts w:ascii="Times New Roman" w:eastAsia="Times New Roman" w:hAnsi="Times New Roman" w:cs="Times New Roman"/>
                <w:spacing w:val="-4"/>
              </w:rPr>
              <w:t>52</w:t>
            </w:r>
          </w:hyperlink>
        </w:p>
        <w:p>
          <w:pPr>
            <w:pStyle w:val="BodyText"/>
            <w:tabs>
              <w:tab w:val="right" w:leader="dot" w:pos="8290"/>
            </w:tabs>
            <w:spacing w:before="178" w:line="219" w:lineRule="auto"/>
            <w:ind w:left="83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 xml:space="preserve">6.2.3.     </w:t>
          </w:r>
          <w:r>
            <w:rPr>
              <w:spacing w:val="7"/>
            </w:rPr>
            <w:t>非本公司责任的工程维修</w:t>
          </w:r>
          <w:r>
            <w:rPr>
              <w:spacing w:val="-105"/>
            </w:rPr>
            <w:t xml:space="preserve"> </w:t>
          </w:r>
          <w:r>
            <w:tab/>
          </w:r>
          <w:hyperlink w:anchor="bookmark63" w:history="1">
            <w:r>
              <w:rPr>
                <w:rFonts w:ascii="Times New Roman" w:eastAsia="Times New Roman" w:hAnsi="Times New Roman" w:cs="Times New Roman"/>
                <w:spacing w:val="-3"/>
              </w:rPr>
              <w:t>52</w:t>
            </w:r>
          </w:hyperlink>
        </w:p>
        <w:p>
          <w:pPr>
            <w:pStyle w:val="BodyText"/>
            <w:tabs>
              <w:tab w:val="right" w:leader="dot" w:pos="8280"/>
            </w:tabs>
            <w:spacing w:before="192" w:line="220" w:lineRule="auto"/>
            <w:ind w:left="83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 xml:space="preserve">6.2.4.     </w:t>
          </w:r>
          <w:r>
            <w:rPr>
              <w:spacing w:val="5"/>
            </w:rPr>
            <w:t>用户投诉</w:t>
          </w:r>
          <w:r>
            <w:rPr>
              <w:spacing w:val="-117"/>
            </w:rPr>
            <w:t xml:space="preserve"> </w:t>
          </w:r>
          <w:r>
            <w:tab/>
          </w:r>
          <w:hyperlink w:anchor="bookmark64" w:history="1">
            <w:r>
              <w:rPr>
                <w:rFonts w:ascii="Times New Roman" w:eastAsia="Times New Roman" w:hAnsi="Times New Roman" w:cs="Times New Roman"/>
                <w:spacing w:val="-4"/>
              </w:rPr>
              <w:t>52</w:t>
            </w:r>
          </w:hyperlink>
        </w:p>
        <w:p>
          <w:pPr>
            <w:pStyle w:val="BodyText"/>
            <w:tabs>
              <w:tab w:val="right" w:leader="dot" w:pos="8300"/>
            </w:tabs>
            <w:spacing w:before="195" w:line="220" w:lineRule="auto"/>
            <w:ind w:left="42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20"/>
            </w:rPr>
            <w:t>6.3.</w:t>
          </w:r>
          <w:r>
            <w:rPr>
              <w:rFonts w:ascii="Times New Roman" w:eastAsia="Times New Roman" w:hAnsi="Times New Roman" w:cs="Times New Roman"/>
              <w:b/>
              <w:bCs/>
              <w:spacing w:val="7"/>
            </w:rPr>
            <w:t xml:space="preserve">    </w:t>
          </w:r>
          <w:r>
            <w:rPr>
              <w:b/>
              <w:bCs/>
              <w:spacing w:val="20"/>
            </w:rPr>
            <w:t>工程回访制度</w:t>
          </w:r>
          <w:r>
            <w:rPr>
              <w:spacing w:val="-117"/>
            </w:rPr>
            <w:t xml:space="preserve"> </w:t>
          </w:r>
          <w:r>
            <w:tab/>
          </w:r>
          <w:hyperlink w:anchor="bookmark65" w:history="1">
            <w:r>
              <w:rPr>
                <w:rFonts w:ascii="Times New Roman" w:eastAsia="Times New Roman" w:hAnsi="Times New Roman" w:cs="Times New Roman"/>
                <w:spacing w:val="-4"/>
              </w:rPr>
              <w:t>53</w:t>
            </w:r>
          </w:hyperlink>
        </w:p>
        <w:p>
          <w:pPr>
            <w:pStyle w:val="BodyText"/>
            <w:tabs>
              <w:tab w:val="right" w:leader="dot" w:pos="8300"/>
            </w:tabs>
            <w:spacing w:before="181" w:line="219" w:lineRule="auto"/>
            <w:ind w:left="83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>6.3.1.</w:t>
          </w:r>
          <w:r>
            <w:rPr>
              <w:rFonts w:ascii="Times New Roman" w:eastAsia="Times New Roman" w:hAnsi="Times New Roman" w:cs="Times New Roman"/>
              <w:spacing w:val="7"/>
            </w:rPr>
            <w:t xml:space="preserve">     </w:t>
          </w:r>
          <w:r>
            <w:rPr>
              <w:spacing w:val="6"/>
            </w:rPr>
            <w:t>工程回访的内容</w:t>
          </w:r>
          <w:r>
            <w:rPr>
              <w:spacing w:val="-115"/>
            </w:rPr>
            <w:t xml:space="preserve"> </w:t>
          </w:r>
          <w:r>
            <w:tab/>
          </w:r>
          <w:hyperlink w:anchor="bookmark66" w:history="1">
            <w:r>
              <w:rPr>
                <w:rFonts w:ascii="Times New Roman" w:eastAsia="Times New Roman" w:hAnsi="Times New Roman" w:cs="Times New Roman"/>
                <w:spacing w:val="-4"/>
              </w:rPr>
              <w:t>53</w:t>
            </w:r>
          </w:hyperlink>
        </w:p>
        <w:p>
          <w:pPr>
            <w:pStyle w:val="BodyText"/>
            <w:tabs>
              <w:tab w:val="right" w:leader="dot" w:pos="8290"/>
            </w:tabs>
            <w:spacing w:before="190" w:line="220" w:lineRule="auto"/>
            <w:ind w:left="83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 xml:space="preserve">6.3.2.     </w:t>
          </w:r>
          <w:r>
            <w:rPr>
              <w:spacing w:val="6"/>
            </w:rPr>
            <w:t>工程回访的时间</w:t>
          </w:r>
          <w:r>
            <w:tab/>
          </w:r>
          <w:hyperlink w:anchor="bookmark67" w:history="1">
            <w:r>
              <w:rPr>
                <w:rFonts w:ascii="Times New Roman" w:eastAsia="Times New Roman" w:hAnsi="Times New Roman" w:cs="Times New Roman"/>
                <w:spacing w:val="-4"/>
              </w:rPr>
              <w:t>53</w:t>
            </w:r>
          </w:hyperlink>
        </w:p>
        <w:p>
          <w:pPr>
            <w:pStyle w:val="BodyText"/>
            <w:tabs>
              <w:tab w:val="right" w:leader="dot" w:pos="8290"/>
            </w:tabs>
            <w:spacing w:before="189" w:line="220" w:lineRule="auto"/>
            <w:ind w:left="83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>6.3.3.</w:t>
          </w:r>
          <w:r>
            <w:rPr>
              <w:rFonts w:ascii="Times New Roman" w:eastAsia="Times New Roman" w:hAnsi="Times New Roman" w:cs="Times New Roman"/>
              <w:spacing w:val="11"/>
            </w:rPr>
            <w:t xml:space="preserve">     </w:t>
          </w:r>
          <w:r>
            <w:rPr>
              <w:spacing w:val="6"/>
            </w:rPr>
            <w:t>工程回访的形式</w:t>
          </w:r>
          <w:r>
            <w:rPr>
              <w:spacing w:val="-114"/>
            </w:rPr>
            <w:t xml:space="preserve"> </w:t>
          </w:r>
          <w:r>
            <w:tab/>
          </w:r>
          <w:hyperlink w:anchor="bookmark68" w:history="1">
            <w:r>
              <w:rPr>
                <w:rFonts w:ascii="Times New Roman" w:eastAsia="Times New Roman" w:hAnsi="Times New Roman" w:cs="Times New Roman"/>
                <w:spacing w:val="-4"/>
              </w:rPr>
              <w:t>53</w:t>
            </w:r>
          </w:hyperlink>
        </w:p>
        <w:p>
          <w:pPr>
            <w:pStyle w:val="BodyText"/>
            <w:tabs>
              <w:tab w:val="right" w:leader="dot" w:pos="8290"/>
            </w:tabs>
            <w:spacing w:before="188" w:line="220" w:lineRule="auto"/>
            <w:ind w:left="83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 xml:space="preserve">6.3.4.     </w:t>
          </w:r>
          <w:r>
            <w:rPr>
              <w:spacing w:val="7"/>
            </w:rPr>
            <w:t>工程回访的组织实施</w:t>
          </w:r>
          <w:r>
            <w:rPr>
              <w:spacing w:val="-111"/>
            </w:rPr>
            <w:t xml:space="preserve"> </w:t>
          </w:r>
          <w:r>
            <w:tab/>
          </w:r>
          <w:hyperlink w:anchor="bookmark69" w:history="1">
            <w:r>
              <w:rPr>
                <w:rFonts w:ascii="Times New Roman" w:eastAsia="Times New Roman" w:hAnsi="Times New Roman" w:cs="Times New Roman"/>
                <w:spacing w:val="-4"/>
              </w:rPr>
              <w:t>53</w:t>
            </w:r>
          </w:hyperlink>
        </w:p>
      </w:sdtContent>
    </w:sdt>
    <w:p>
      <w:pPr>
        <w:spacing w:line="220" w:lineRule="auto"/>
        <w:rPr>
          <w:rFonts w:ascii="Times New Roman" w:eastAsia="Times New Roman" w:hAnsi="Times New Roman" w:cs="Times New Roman"/>
        </w:rPr>
        <w:sectPr>
          <w:footerReference w:type="default" r:id="rId6"/>
          <w:pgSz w:w="11910" w:h="16840"/>
          <w:pgMar w:top="1431" w:right="1786" w:bottom="1099" w:left="1786" w:header="0" w:footer="919" w:gutter="0"/>
          <w:pgNumType w:start="3"/>
          <w:cols w:space="708"/>
        </w:sectPr>
      </w:pPr>
    </w:p>
    <w:p>
      <w:pPr>
        <w:spacing w:before="164" w:line="221" w:lineRule="auto"/>
        <w:ind w:left="17"/>
        <w:rPr>
          <w:rFonts w:ascii="SimHei" w:eastAsia="SimHei" w:hAnsi="SimHei" w:cs="SimHei"/>
          <w:sz w:val="31"/>
          <w:szCs w:val="31"/>
        </w:rPr>
      </w:pPr>
      <w:bookmarkStart w:id="3" w:name="bookmark9"/>
      <w:bookmarkEnd w:id="3"/>
      <w:bookmarkStart w:id="4" w:name="bookmark1"/>
      <w:bookmarkEnd w:id="4"/>
      <w:bookmarkStart w:id="5" w:name="bookmark2"/>
      <w:bookmarkEnd w:id="5"/>
      <w:bookmarkStart w:id="6" w:name="bookmark3"/>
      <w:bookmarkEnd w:id="6"/>
      <w:bookmarkStart w:id="7" w:name="bookmark4"/>
      <w:bookmarkEnd w:id="7"/>
      <w:bookmarkStart w:id="8" w:name="bookmark5"/>
      <w:bookmarkEnd w:id="8"/>
      <w:r>
        <w:rPr>
          <w:rFonts w:ascii="SimHei" w:eastAsia="SimHei" w:hAnsi="SimHei" w:cs="SimHei"/>
          <w:b/>
          <w:bCs/>
          <w:spacing w:val="8"/>
          <w:sz w:val="31"/>
          <w:szCs w:val="31"/>
        </w:rPr>
        <w:t>第一章施工团队力量、人员组织积极性及相应承诺</w:t>
      </w:r>
    </w:p>
    <w:p>
      <w:pPr>
        <w:spacing w:line="466" w:lineRule="auto"/>
        <w:rPr>
          <w:rFonts w:ascii="Arial"/>
          <w:sz w:val="21"/>
        </w:rPr>
      </w:pPr>
    </w:p>
    <w:p>
      <w:pPr>
        <w:spacing w:before="101" w:line="872" w:lineRule="exact"/>
        <w:ind w:left="1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-2"/>
          <w:position w:val="43"/>
          <w:sz w:val="31"/>
          <w:szCs w:val="31"/>
        </w:rPr>
        <w:t>1.1.组织管理机构设置原则</w:t>
      </w:r>
    </w:p>
    <w:p>
      <w:pPr>
        <w:pStyle w:val="BodyText"/>
        <w:spacing w:line="220" w:lineRule="auto"/>
        <w:ind w:left="17"/>
        <w:rPr>
          <w:sz w:val="31"/>
          <w:szCs w:val="31"/>
        </w:rPr>
      </w:pPr>
      <w:r>
        <w:rPr>
          <w:b/>
          <w:bCs/>
          <w:spacing w:val="-22"/>
          <w:sz w:val="31"/>
          <w:szCs w:val="31"/>
        </w:rPr>
        <w:t>1.1.1.目的性原则</w:t>
      </w:r>
    </w:p>
    <w:p>
      <w:pPr>
        <w:spacing w:line="446" w:lineRule="auto"/>
        <w:rPr>
          <w:rFonts w:ascii="Arial"/>
          <w:sz w:val="21"/>
        </w:rPr>
      </w:pPr>
    </w:p>
    <w:p>
      <w:pPr>
        <w:pStyle w:val="BodyText"/>
        <w:spacing w:before="91" w:line="409" w:lineRule="auto"/>
        <w:ind w:left="13" w:right="26" w:firstLine="870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>根据炼铁厂煤精车间油库安全合规性整改-新建紧急停车系统</w:t>
      </w:r>
      <w:r>
        <w:rPr>
          <w:spacing w:val="15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所设置的项目组织管理机构，其目的是为了产生组织功能，实现施工</w:t>
      </w:r>
      <w:r>
        <w:rPr>
          <w:spacing w:val="4"/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>项目管理的总目标，严格履行施工合同，按照“三控两管一协调”(即</w:t>
      </w:r>
      <w:r>
        <w:rPr>
          <w:spacing w:val="6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进度控制、质量控制、成本控制，合同管理、信息管理，组织协调)</w:t>
      </w:r>
      <w:r>
        <w:rPr>
          <w:spacing w:val="10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的内容，进行全方位、全过程的施工管理，从这一根本目标出发，就</w:t>
      </w:r>
      <w:r>
        <w:rPr>
          <w:spacing w:val="2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会因目标设事，因事设机构定编制，按编制设岗位定人员，以职责定</w:t>
      </w:r>
    </w:p>
    <w:p>
      <w:pPr>
        <w:pStyle w:val="BodyText"/>
        <w:spacing w:line="219" w:lineRule="auto"/>
        <w:ind w:left="13"/>
        <w:rPr>
          <w:sz w:val="28"/>
          <w:szCs w:val="28"/>
        </w:rPr>
      </w:pPr>
      <w:r>
        <w:rPr>
          <w:spacing w:val="-7"/>
          <w:sz w:val="28"/>
          <w:szCs w:val="28"/>
        </w:rPr>
        <w:t>任务授权力。</w:t>
      </w:r>
    </w:p>
    <w:p>
      <w:pPr>
        <w:spacing w:line="448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17"/>
        <w:outlineLvl w:val="0"/>
        <w:rPr>
          <w:sz w:val="31"/>
          <w:szCs w:val="31"/>
        </w:rPr>
      </w:pPr>
      <w:r>
        <w:rPr>
          <w:b/>
          <w:bCs/>
          <w:spacing w:val="-19"/>
          <w:sz w:val="31"/>
          <w:szCs w:val="31"/>
        </w:rPr>
        <w:t>1.1.2.精干高效原则</w:t>
      </w:r>
    </w:p>
    <w:p>
      <w:pPr>
        <w:spacing w:line="442" w:lineRule="auto"/>
        <w:rPr>
          <w:rFonts w:ascii="Arial"/>
          <w:sz w:val="21"/>
        </w:rPr>
      </w:pPr>
    </w:p>
    <w:p>
      <w:pPr>
        <w:pStyle w:val="BodyText"/>
        <w:spacing w:before="91" w:line="409" w:lineRule="auto"/>
        <w:ind w:left="13" w:firstLine="580"/>
        <w:jc w:val="both"/>
        <w:rPr>
          <w:sz w:val="28"/>
          <w:szCs w:val="28"/>
        </w:rPr>
      </w:pPr>
      <w:r>
        <w:rPr>
          <w:spacing w:val="-5"/>
          <w:sz w:val="28"/>
          <w:szCs w:val="28"/>
        </w:rPr>
        <w:t>施工项目组织机构的人员设置，以能实现施工项目所要求的工作</w:t>
      </w:r>
      <w:r>
        <w:rPr>
          <w:spacing w:val="7"/>
          <w:sz w:val="28"/>
          <w:szCs w:val="28"/>
        </w:rPr>
        <w:t xml:space="preserve"> </w:t>
      </w:r>
      <w:r>
        <w:rPr>
          <w:spacing w:val="4"/>
          <w:sz w:val="28"/>
          <w:szCs w:val="28"/>
        </w:rPr>
        <w:t>任务(事)为原则，尽量简化机构，做到精干高效。人员配置要从严</w:t>
      </w:r>
      <w:r>
        <w:rPr>
          <w:spacing w:val="11"/>
          <w:sz w:val="28"/>
          <w:szCs w:val="28"/>
        </w:rPr>
        <w:t xml:space="preserve"> </w:t>
      </w:r>
      <w:r>
        <w:rPr>
          <w:spacing w:val="-8"/>
          <w:sz w:val="28"/>
          <w:szCs w:val="28"/>
        </w:rPr>
        <w:t xml:space="preserve">控制二、三线人员，杜绝人浮于事，力求一专多能、 </w:t>
      </w:r>
      <w:r>
        <w:rPr>
          <w:spacing w:val="-9"/>
          <w:sz w:val="28"/>
          <w:szCs w:val="28"/>
        </w:rPr>
        <w:t>一人多职。同时</w:t>
      </w:r>
      <w:r>
        <w:rPr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还要增加项目管理班子人员的知识含量，着眼于使用和绩效相结合，</w:t>
      </w:r>
    </w:p>
    <w:p>
      <w:pPr>
        <w:pStyle w:val="BodyText"/>
        <w:spacing w:line="219" w:lineRule="auto"/>
        <w:ind w:left="13"/>
        <w:rPr>
          <w:sz w:val="28"/>
          <w:szCs w:val="28"/>
        </w:rPr>
      </w:pPr>
      <w:r>
        <w:rPr>
          <w:spacing w:val="-5"/>
          <w:sz w:val="28"/>
          <w:szCs w:val="28"/>
        </w:rPr>
        <w:t>以提高项目施工水平、质量、效益。</w:t>
      </w:r>
    </w:p>
    <w:p>
      <w:pPr>
        <w:spacing w:line="461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17"/>
        <w:outlineLvl w:val="0"/>
        <w:rPr>
          <w:sz w:val="31"/>
          <w:szCs w:val="31"/>
        </w:rPr>
      </w:pPr>
      <w:r>
        <w:rPr>
          <w:b/>
          <w:bCs/>
          <w:spacing w:val="-12"/>
          <w:sz w:val="31"/>
          <w:szCs w:val="31"/>
        </w:rPr>
        <w:t>1.1.3.管理跨度和分层统一的原则</w:t>
      </w:r>
    </w:p>
    <w:p>
      <w:pPr>
        <w:spacing w:line="429" w:lineRule="auto"/>
        <w:rPr>
          <w:rFonts w:ascii="Arial"/>
          <w:sz w:val="21"/>
        </w:rPr>
        <w:sectPr>
          <w:footerReference w:type="default" r:id="rId7"/>
          <w:pgSz w:w="11910" w:h="16840"/>
          <w:pgMar w:top="1431" w:right="1782" w:bottom="1016" w:left="1786" w:header="0" w:footer="837" w:gutter="0"/>
          <w:pgNumType w:start="4"/>
          <w:cols w:space="708"/>
        </w:sectPr>
      </w:pPr>
    </w:p>
    <w:p>
      <w:pPr>
        <w:pStyle w:val="BodyText"/>
        <w:spacing w:before="91" w:line="622" w:lineRule="exact"/>
        <w:ind w:right="41"/>
        <w:jc w:val="right"/>
        <w:rPr>
          <w:sz w:val="28"/>
          <w:szCs w:val="28"/>
        </w:rPr>
      </w:pPr>
      <w:r>
        <w:rPr>
          <w:spacing w:val="-5"/>
          <w:position w:val="26"/>
          <w:sz w:val="28"/>
          <w:szCs w:val="28"/>
        </w:rPr>
        <w:t>管理跨度亦称管理幅度，是指每一个主管人员直接管理的下层人</w:t>
      </w:r>
    </w:p>
    <w:p>
      <w:pPr>
        <w:pStyle w:val="BodyText"/>
        <w:spacing w:before="1" w:line="219" w:lineRule="auto"/>
        <w:ind w:left="13"/>
        <w:rPr>
          <w:sz w:val="28"/>
          <w:szCs w:val="28"/>
        </w:rPr>
      </w:pPr>
      <w:r>
        <w:rPr>
          <w:spacing w:val="-5"/>
          <w:sz w:val="28"/>
          <w:szCs w:val="28"/>
        </w:rPr>
        <w:t>员数量。管理跨度大，所接触的人员关系就多，处理人与人、人与事</w:t>
      </w:r>
    </w:p>
    <w:p>
      <w:pPr>
        <w:spacing w:line="219" w:lineRule="auto"/>
        <w:rPr>
          <w:sz w:val="28"/>
          <w:szCs w:val="28"/>
        </w:rPr>
        <w:sectPr>
          <w:footerReference w:type="default" r:id="rId8"/>
          <w:type w:val="nextPage"/>
          <w:pgSz w:w="11910" w:h="16840"/>
          <w:pgMar w:top="1431" w:right="1782" w:bottom="1016" w:left="1786" w:header="0" w:footer="837" w:gutter="0"/>
          <w:pgNumType w:start="5"/>
          <w:cols w:space="708"/>
          <w:titlePg w:val="0"/>
        </w:sectPr>
      </w:pPr>
    </w:p>
    <w:p>
      <w:pPr>
        <w:pStyle w:val="BodyText"/>
        <w:spacing w:before="178" w:line="424" w:lineRule="auto"/>
        <w:ind w:left="33"/>
        <w:jc w:val="both"/>
      </w:pPr>
      <w:r>
        <w:rPr>
          <w:spacing w:val="4"/>
        </w:rPr>
        <w:t xml:space="preserve">的关系数量相应就多，反之则少。组织机构设计时，必须有一个适当  </w:t>
      </w:r>
      <w:r>
        <w:rPr>
          <w:spacing w:val="4"/>
        </w:rPr>
        <w:t xml:space="preserve">的管理跨度。然而管理跨度又与职能分层有关。因此不难理解：层数  </w:t>
      </w:r>
      <w:r>
        <w:rPr>
          <w:spacing w:val="4"/>
        </w:rPr>
        <w:t xml:space="preserve">多，跨度就小；层数少，跨度会大。这就要根据领导者的个人能力和  </w:t>
      </w:r>
      <w:r>
        <w:rPr>
          <w:spacing w:val="4"/>
        </w:rPr>
        <w:t xml:space="preserve">施工项目的大小进行权衡。本组织机构在设计时，因对工程的工作量  </w:t>
      </w:r>
      <w:r>
        <w:rPr>
          <w:spacing w:val="4"/>
        </w:rPr>
        <w:t>和所牵涉到的专业内容加以详细考虑，其人员</w:t>
      </w:r>
      <w:r>
        <w:rPr>
          <w:spacing w:val="3"/>
        </w:rPr>
        <w:t>设置是相当有针对性的。</w:t>
      </w:r>
    </w:p>
    <w:p>
      <w:pPr>
        <w:pStyle w:val="BodyText"/>
        <w:spacing w:line="218" w:lineRule="auto"/>
        <w:ind w:left="33"/>
      </w:pPr>
      <w:r>
        <w:rPr>
          <w:spacing w:val="5"/>
        </w:rPr>
        <w:t>公司及项目管理机构图</w:t>
      </w:r>
    </w:p>
    <w:p>
      <w:pPr>
        <w:spacing w:line="323" w:lineRule="auto"/>
        <w:rPr>
          <w:rFonts w:ascii="Arial"/>
          <w:sz w:val="21"/>
        </w:rPr>
      </w:pPr>
    </w:p>
    <w:p>
      <w:pPr>
        <w:spacing w:line="323" w:lineRule="auto"/>
        <w:rPr>
          <w:rFonts w:ascii="Arial"/>
          <w:sz w:val="21"/>
        </w:rPr>
      </w:pPr>
    </w:p>
    <w:p>
      <w:pPr>
        <w:pStyle w:val="BodyText"/>
        <w:spacing w:line="7030" w:lineRule="exact"/>
        <w:ind w:firstLine="233"/>
      </w:pPr>
      <w:r>
        <w:rPr>
          <w:position w:val="-140"/>
        </w:rPr>
        <w:pict>
          <v:group id="_x0000_i1025" style="width:411pt;height:351.55pt;mso-position-horizontal-relative:char;mso-position-vertical-relative:line" coordorigin="0,0" coordsize="8220,703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8220;height:7030;position:absolute" filled="f" stroked="f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7667;height:4277;left:273;position:absolute;top:2495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20" w:line="216" w:lineRule="auto"/>
                      <w:ind w:left="83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40"/>
                        <w:sz w:val="21"/>
                        <w:szCs w:val="21"/>
                      </w:rPr>
                      <w:t>综合办公室</w:t>
                    </w:r>
                  </w:p>
                  <w:p>
                    <w:pPr>
                      <w:spacing w:line="4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1" w:line="219" w:lineRule="auto"/>
                      <w:ind w:left="3024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1"/>
                        <w:sz w:val="21"/>
                        <w:szCs w:val="21"/>
                      </w:rPr>
                      <w:t>施 工 三</w:t>
                    </w:r>
                    <w:r>
                      <w:rPr>
                        <w:rFonts w:ascii="SimSun" w:eastAsia="SimSun" w:hAnsi="SimSun" w:cs="SimSun"/>
                        <w:spacing w:val="6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1"/>
                        <w:sz w:val="21"/>
                        <w:szCs w:val="21"/>
                      </w:rPr>
                      <w:t>队</w:t>
                    </w:r>
                  </w:p>
                  <w:p>
                    <w:pPr>
                      <w:spacing w:before="233" w:line="217" w:lineRule="auto"/>
                      <w:ind w:left="34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42"/>
                        <w:sz w:val="21"/>
                        <w:szCs w:val="21"/>
                      </w:rPr>
                      <w:t>中心试验室</w:t>
                    </w:r>
                  </w:p>
                  <w:p>
                    <w:pPr>
                      <w:spacing w:line="29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0" w:line="216" w:lineRule="auto"/>
                      <w:ind w:left="29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41"/>
                        <w:sz w:val="21"/>
                        <w:szCs w:val="21"/>
                      </w:rPr>
                      <w:t>计划财务部</w:t>
                    </w: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3" w:line="219" w:lineRule="auto"/>
                      <w:ind w:left="3007"/>
                      <w:rPr>
                        <w:rFonts w:ascii="SimSun" w:eastAsia="SimSun" w:hAnsi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eastAsia="SimSun" w:hAnsi="SimSun" w:cs="SimSun"/>
                        <w:color w:val="25B6DB"/>
                        <w:sz w:val="16"/>
                        <w:szCs w:val="16"/>
                      </w:rPr>
                      <w:t>施</w:t>
                    </w:r>
                    <w:r>
                      <w:rPr>
                        <w:rFonts w:ascii="SimSun" w:eastAsia="SimSun" w:hAnsi="SimSun" w:cs="SimSun"/>
                        <w:color w:val="25B6DB"/>
                        <w:spacing w:val="37"/>
                        <w:w w:val="10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color w:val="25B6DB"/>
                        <w:sz w:val="16"/>
                        <w:szCs w:val="16"/>
                      </w:rPr>
                      <w:t>工</w:t>
                    </w:r>
                    <w:r>
                      <w:rPr>
                        <w:rFonts w:ascii="SimSun" w:eastAsia="SimSun" w:hAnsi="SimSun" w:cs="SimSun"/>
                        <w:color w:val="25B6DB"/>
                        <w:spacing w:val="37"/>
                        <w:w w:val="10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color w:val="25B6DB"/>
                        <w:sz w:val="16"/>
                        <w:szCs w:val="16"/>
                      </w:rPr>
                      <w:t>二</w:t>
                    </w:r>
                    <w:r>
                      <w:rPr>
                        <w:rFonts w:ascii="SimSun" w:eastAsia="SimSun" w:hAnsi="SimSun" w:cs="SimSun"/>
                        <w:color w:val="25B6DB"/>
                        <w:spacing w:val="37"/>
                        <w:w w:val="10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color w:val="25B6DB"/>
                        <w:sz w:val="16"/>
                        <w:szCs w:val="16"/>
                      </w:rPr>
                      <w:t>队</w:t>
                    </w:r>
                  </w:p>
                  <w:p>
                    <w:pPr>
                      <w:spacing w:line="45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0" w:line="216" w:lineRule="auto"/>
                      <w:ind w:left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43"/>
                        <w:sz w:val="21"/>
                        <w:szCs w:val="21"/>
                      </w:rPr>
                      <w:t>设备物资部</w:t>
                    </w:r>
                  </w:p>
                  <w:p>
                    <w:pPr>
                      <w:spacing w:line="28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1" w:line="216" w:lineRule="auto"/>
                      <w:ind w:left="23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43"/>
                        <w:sz w:val="21"/>
                        <w:szCs w:val="21"/>
                      </w:rPr>
                      <w:t>质安环保部</w:t>
                    </w:r>
                  </w:p>
                  <w:p>
                    <w:pPr>
                      <w:spacing w:line="29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0" w:line="197" w:lineRule="auto"/>
                      <w:jc w:val="right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23"/>
                        <w:sz w:val="16"/>
                        <w:szCs w:val="16"/>
                      </w:rPr>
                      <w:t>施</w:t>
                    </w:r>
                    <w:r>
                      <w:rPr>
                        <w:rFonts w:ascii="SimSun" w:eastAsia="SimSun" w:hAnsi="SimSun" w:cs="SimSun"/>
                        <w:spacing w:val="15"/>
                        <w:sz w:val="16"/>
                        <w:szCs w:val="16"/>
                      </w:rPr>
                      <w:t xml:space="preserve">   </w:t>
                    </w:r>
                    <w:r>
                      <w:rPr>
                        <w:rFonts w:ascii="SimSun" w:eastAsia="SimSun" w:hAnsi="SimSun" w:cs="SimSun"/>
                        <w:spacing w:val="-22"/>
                        <w:sz w:val="16"/>
                        <w:szCs w:val="16"/>
                      </w:rPr>
                      <w:t>工</w:t>
                    </w:r>
                    <w:r>
                      <w:rPr>
                        <w:rFonts w:ascii="SimSun" w:eastAsia="SimSun" w:hAnsi="SimSun" w:cs="SimSun"/>
                        <w:spacing w:val="14"/>
                        <w:sz w:val="16"/>
                        <w:szCs w:val="16"/>
                      </w:rPr>
                      <w:t xml:space="preserve">   </w:t>
                    </w:r>
                    <w:r>
                      <w:rPr>
                        <w:rFonts w:ascii="SimSun" w:eastAsia="SimSun" w:hAnsi="SimSun" w:cs="SimSun"/>
                        <w:spacing w:val="-22"/>
                        <w:sz w:val="16"/>
                        <w:szCs w:val="16"/>
                      </w:rPr>
                      <w:t>一</w:t>
                    </w:r>
                    <w:r>
                      <w:rPr>
                        <w:rFonts w:ascii="SimSun" w:eastAsia="SimSun" w:hAnsi="SimSun" w:cs="SimSun"/>
                        <w:color w:val="5E8C94"/>
                        <w:spacing w:val="-13"/>
                        <w:sz w:val="21"/>
                        <w:szCs w:val="21"/>
                      </w:rPr>
                      <w:t>队</w:t>
                    </w:r>
                  </w:p>
                  <w:p>
                    <w:pPr>
                      <w:spacing w:line="27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1" w:line="216" w:lineRule="auto"/>
                      <w:ind w:left="87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42"/>
                        <w:sz w:val="21"/>
                        <w:szCs w:val="21"/>
                      </w:rPr>
                      <w:t>工程技术部</w:t>
                    </w:r>
                  </w:p>
                </w:txbxContent>
              </v:textbox>
            </v:shape>
            <v:shape id="_x0000_s1028" type="#_x0000_t202" style="width:1079;height:250;left:5459;position:absolute;top:1228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1"/>
                        <w:szCs w:val="21"/>
                      </w:rPr>
                      <w:t>项目副经理</w:t>
                    </w:r>
                  </w:p>
                </w:txbxContent>
              </v:textbox>
            </v:shape>
            <v:shape id="_x0000_s1029" type="#_x0000_t202" style="width:1059;height:250;left:2059;position:absolute;top:1248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5"/>
                        <w:sz w:val="21"/>
                        <w:szCs w:val="21"/>
                      </w:rPr>
                      <w:t>技术负责人</w:t>
                    </w:r>
                  </w:p>
                </w:txbxContent>
              </v:textbox>
            </v:shape>
            <v:shape id="_x0000_s1030" type="#_x0000_t202" style="width:869;height:250;left:3849;position:absolute;top:249" filled="f" stroked="f">
              <o:lock v:ext="edit" aspectratio="f"/>
              <v:textbox inset="0,0,0,0">
                <w:txbxContent>
                  <w:p>
                    <w:pPr>
                      <w:spacing w:before="20" w:line="220" w:lineRule="auto"/>
                      <w:ind w:left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1"/>
                        <w:szCs w:val="21"/>
                      </w:rPr>
                      <w:t>项目经理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7030" w:lineRule="exact"/>
        <w:sectPr>
          <w:footerReference w:type="default" r:id="rId10"/>
          <w:pgSz w:w="11910" w:h="16840"/>
          <w:pgMar w:top="1431" w:right="1605" w:bottom="1014" w:left="1786" w:header="0" w:footer="837" w:gutter="0"/>
          <w:pgNumType w:start="6"/>
          <w:cols w:space="708"/>
        </w:sectPr>
      </w:pPr>
    </w:p>
    <w:p>
      <w:pPr>
        <w:spacing w:before="155" w:line="222" w:lineRule="auto"/>
        <w:ind w:left="44"/>
        <w:outlineLvl w:val="0"/>
        <w:rPr>
          <w:rFonts w:ascii="SimHei" w:eastAsia="SimHei" w:hAnsi="SimHei" w:cs="SimHei"/>
          <w:sz w:val="32"/>
          <w:szCs w:val="32"/>
        </w:rPr>
      </w:pPr>
      <w:bookmarkStart w:id="9" w:name="bookmark10"/>
      <w:bookmarkEnd w:id="9"/>
      <w:r>
        <w:rPr>
          <w:rFonts w:ascii="SimHei" w:eastAsia="SimHei" w:hAnsi="SimHei" w:cs="SimHei"/>
          <w:b/>
          <w:bCs/>
          <w:spacing w:val="-13"/>
          <w:sz w:val="32"/>
          <w:szCs w:val="32"/>
        </w:rPr>
        <w:t>1.2.项目管理制度</w:t>
      </w:r>
    </w:p>
    <w:p>
      <w:pPr>
        <w:spacing w:line="415" w:lineRule="auto"/>
        <w:rPr>
          <w:rFonts w:ascii="Arial"/>
          <w:sz w:val="21"/>
        </w:rPr>
      </w:pPr>
    </w:p>
    <w:p>
      <w:pPr>
        <w:pStyle w:val="BodyText"/>
        <w:spacing w:before="91" w:line="409" w:lineRule="auto"/>
        <w:ind w:left="40" w:firstLine="470"/>
        <w:jc w:val="both"/>
        <w:rPr>
          <w:sz w:val="28"/>
          <w:szCs w:val="28"/>
        </w:rPr>
      </w:pPr>
      <w:r>
        <w:rPr>
          <w:spacing w:val="-8"/>
          <w:sz w:val="28"/>
          <w:szCs w:val="28"/>
        </w:rPr>
        <w:t>组织机构设立后，将根据工程计划具体抓四个环节工作：即安全、</w:t>
      </w:r>
      <w:r>
        <w:rPr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质量、工期和成本的控制。为保证这些施工环节的落实</w:t>
      </w:r>
      <w:r>
        <w:rPr>
          <w:spacing w:val="-5"/>
          <w:sz w:val="28"/>
          <w:szCs w:val="28"/>
        </w:rPr>
        <w:t>，首先建立健</w:t>
      </w:r>
    </w:p>
    <w:p>
      <w:pPr>
        <w:pStyle w:val="BodyText"/>
        <w:spacing w:line="219" w:lineRule="auto"/>
        <w:ind w:left="40"/>
        <w:rPr>
          <w:sz w:val="28"/>
          <w:szCs w:val="28"/>
        </w:rPr>
      </w:pPr>
      <w:r>
        <w:rPr>
          <w:spacing w:val="-4"/>
          <w:sz w:val="28"/>
          <w:szCs w:val="28"/>
        </w:rPr>
        <w:t>全现场项目管理制度。具体设立管理制度如下：</w:t>
      </w:r>
    </w:p>
    <w:p>
      <w:pPr>
        <w:spacing w:line="438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43"/>
        <w:outlineLvl w:val="0"/>
        <w:rPr>
          <w:sz w:val="32"/>
          <w:szCs w:val="32"/>
        </w:rPr>
      </w:pPr>
      <w:r>
        <w:rPr>
          <w:b/>
          <w:bCs/>
          <w:spacing w:val="-23"/>
          <w:sz w:val="32"/>
          <w:szCs w:val="32"/>
        </w:rPr>
        <w:t>1.2.1.项目经理岗位责任制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91" w:line="641" w:lineRule="exact"/>
        <w:ind w:right="19"/>
        <w:jc w:val="right"/>
        <w:rPr>
          <w:sz w:val="28"/>
          <w:szCs w:val="28"/>
        </w:rPr>
      </w:pPr>
      <w:r>
        <w:rPr>
          <w:spacing w:val="1"/>
          <w:position w:val="27"/>
          <w:sz w:val="28"/>
          <w:szCs w:val="28"/>
        </w:rPr>
        <w:t>项目经理的主要职责：组织并协调各方实现工程项目的总目标，</w:t>
      </w:r>
    </w:p>
    <w:p>
      <w:pPr>
        <w:pStyle w:val="BodyText"/>
        <w:spacing w:line="220" w:lineRule="auto"/>
        <w:ind w:left="40"/>
        <w:rPr>
          <w:sz w:val="28"/>
          <w:szCs w:val="28"/>
        </w:rPr>
      </w:pPr>
      <w:r>
        <w:rPr>
          <w:spacing w:val="-2"/>
          <w:sz w:val="28"/>
          <w:szCs w:val="28"/>
        </w:rPr>
        <w:t>节约投资，保证工期、保证质量，公平维护各方</w:t>
      </w:r>
      <w:r>
        <w:rPr>
          <w:spacing w:val="-3"/>
          <w:sz w:val="28"/>
          <w:szCs w:val="28"/>
        </w:rPr>
        <w:t>利益。</w:t>
      </w:r>
    </w:p>
    <w:p>
      <w:pPr>
        <w:pStyle w:val="BodyText"/>
        <w:spacing w:before="275" w:line="219" w:lineRule="auto"/>
        <w:ind w:left="510"/>
        <w:rPr>
          <w:sz w:val="28"/>
          <w:szCs w:val="28"/>
        </w:rPr>
      </w:pPr>
      <w:r>
        <w:rPr>
          <w:spacing w:val="1"/>
          <w:sz w:val="28"/>
          <w:szCs w:val="28"/>
        </w:rPr>
        <w:t>1)负责制订施工组织设计和前期工作实施计划；</w:t>
      </w:r>
    </w:p>
    <w:p>
      <w:pPr>
        <w:pStyle w:val="BodyText"/>
        <w:spacing w:before="297" w:line="620" w:lineRule="exact"/>
        <w:ind w:left="510"/>
        <w:rPr>
          <w:sz w:val="28"/>
          <w:szCs w:val="28"/>
        </w:rPr>
      </w:pPr>
      <w:r>
        <w:rPr>
          <w:spacing w:val="7"/>
          <w:position w:val="26"/>
          <w:sz w:val="28"/>
          <w:szCs w:val="28"/>
        </w:rPr>
        <w:t>2)主持项目实施中的重要会议，组织并主持每周初各种工作例</w:t>
      </w:r>
    </w:p>
    <w:p>
      <w:pPr>
        <w:pStyle w:val="BodyText"/>
        <w:spacing w:line="218" w:lineRule="auto"/>
        <w:ind w:left="40"/>
        <w:rPr>
          <w:sz w:val="28"/>
          <w:szCs w:val="28"/>
        </w:rPr>
      </w:pPr>
      <w:r>
        <w:rPr>
          <w:spacing w:val="-4"/>
          <w:sz w:val="28"/>
          <w:szCs w:val="28"/>
        </w:rPr>
        <w:t>会和周末总结评定会，作出周报表和月报表上报公司和甲方备案；</w:t>
      </w:r>
    </w:p>
    <w:p>
      <w:pPr>
        <w:pStyle w:val="BodyText"/>
        <w:spacing w:before="299" w:line="631" w:lineRule="exact"/>
        <w:ind w:left="510"/>
        <w:rPr>
          <w:sz w:val="28"/>
          <w:szCs w:val="28"/>
        </w:rPr>
      </w:pPr>
      <w:r>
        <w:rPr>
          <w:spacing w:val="8"/>
          <w:position w:val="26"/>
          <w:sz w:val="28"/>
          <w:szCs w:val="28"/>
        </w:rPr>
        <w:t>3)对项目进度、工期、成本费用支出、质量进行有效控</w:t>
      </w:r>
      <w:r>
        <w:rPr>
          <w:spacing w:val="7"/>
          <w:position w:val="26"/>
          <w:sz w:val="28"/>
          <w:szCs w:val="28"/>
        </w:rPr>
        <w:t>制，并</w:t>
      </w:r>
    </w:p>
    <w:p>
      <w:pPr>
        <w:pStyle w:val="BodyText"/>
        <w:spacing w:line="219" w:lineRule="auto"/>
        <w:ind w:left="40"/>
        <w:rPr>
          <w:sz w:val="28"/>
          <w:szCs w:val="28"/>
        </w:rPr>
      </w:pPr>
      <w:r>
        <w:rPr>
          <w:spacing w:val="-6"/>
          <w:sz w:val="28"/>
          <w:szCs w:val="28"/>
        </w:rPr>
        <w:t>与计划预算对比分析，发现问题，及时处理解决；</w:t>
      </w:r>
    </w:p>
    <w:p>
      <w:pPr>
        <w:pStyle w:val="BodyText"/>
        <w:spacing w:before="277" w:line="410" w:lineRule="auto"/>
        <w:ind w:left="40" w:right="100" w:firstLine="470"/>
        <w:rPr>
          <w:sz w:val="28"/>
          <w:szCs w:val="28"/>
        </w:rPr>
      </w:pPr>
      <w:r>
        <w:rPr>
          <w:spacing w:val="8"/>
          <w:sz w:val="28"/>
          <w:szCs w:val="28"/>
        </w:rPr>
        <w:t>4)对设计方、甲方提出的设计变更、工程项目增减和合同变动</w:t>
      </w:r>
      <w:r>
        <w:rPr>
          <w:spacing w:val="4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按时上报，及时对工作范围作相应调整，并马到成功各方作出相应安</w:t>
      </w:r>
    </w:p>
    <w:p>
      <w:pPr>
        <w:pStyle w:val="BodyText"/>
        <w:spacing w:before="1" w:line="221" w:lineRule="auto"/>
        <w:rPr>
          <w:sz w:val="28"/>
          <w:szCs w:val="28"/>
        </w:rPr>
      </w:pPr>
      <w:r>
        <w:rPr>
          <w:spacing w:val="-8"/>
          <w:sz w:val="28"/>
          <w:szCs w:val="28"/>
        </w:rPr>
        <w:t>排；</w:t>
      </w:r>
    </w:p>
    <w:p>
      <w:pPr>
        <w:pStyle w:val="BodyText"/>
        <w:spacing w:before="300" w:line="621" w:lineRule="exact"/>
        <w:ind w:left="510"/>
        <w:rPr>
          <w:sz w:val="28"/>
          <w:szCs w:val="28"/>
        </w:rPr>
      </w:pPr>
      <w:r>
        <w:rPr>
          <w:spacing w:val="8"/>
          <w:position w:val="26"/>
          <w:sz w:val="28"/>
          <w:szCs w:val="28"/>
        </w:rPr>
        <w:t>5)制订文件管理制度，以保存完整的工程档案、会议纪</w:t>
      </w:r>
      <w:r>
        <w:rPr>
          <w:spacing w:val="7"/>
          <w:position w:val="26"/>
          <w:sz w:val="28"/>
          <w:szCs w:val="28"/>
        </w:rPr>
        <w:t>要和洽</w:t>
      </w:r>
    </w:p>
    <w:p>
      <w:pPr>
        <w:pStyle w:val="BodyText"/>
        <w:spacing w:line="219" w:lineRule="auto"/>
        <w:ind w:left="40"/>
        <w:rPr>
          <w:sz w:val="28"/>
          <w:szCs w:val="28"/>
        </w:rPr>
      </w:pPr>
      <w:r>
        <w:rPr>
          <w:spacing w:val="-6"/>
          <w:sz w:val="28"/>
          <w:szCs w:val="28"/>
        </w:rPr>
        <w:t>商涵、通知单及各类重要文件；</w:t>
      </w:r>
    </w:p>
    <w:p>
      <w:pPr>
        <w:pStyle w:val="BodyText"/>
        <w:spacing w:before="306" w:line="219" w:lineRule="auto"/>
        <w:ind w:left="510"/>
        <w:rPr>
          <w:sz w:val="28"/>
          <w:szCs w:val="28"/>
        </w:rPr>
        <w:sectPr>
          <w:footerReference w:type="default" r:id="rId11"/>
          <w:pgSz w:w="11910" w:h="16840"/>
          <w:pgMar w:top="1431" w:right="1729" w:bottom="1016" w:left="1779" w:header="0" w:footer="837" w:gutter="0"/>
          <w:pgNumType w:start="7"/>
          <w:cols w:space="708"/>
        </w:sectPr>
      </w:pPr>
      <w:r>
        <w:rPr>
          <w:spacing w:val="1"/>
          <w:sz w:val="28"/>
          <w:szCs w:val="28"/>
        </w:rPr>
        <w:t>6)审查批准与工程有关的采购和现场行政支出；</w:t>
      </w:r>
    </w:p>
    <w:p>
      <w:pPr>
        <w:pStyle w:val="BodyText"/>
        <w:spacing w:before="290" w:line="609" w:lineRule="exact"/>
        <w:ind w:left="510"/>
        <w:rPr>
          <w:sz w:val="28"/>
          <w:szCs w:val="28"/>
        </w:rPr>
      </w:pPr>
      <w:r>
        <w:rPr>
          <w:spacing w:val="18"/>
          <w:position w:val="25"/>
          <w:sz w:val="28"/>
          <w:szCs w:val="28"/>
        </w:rPr>
        <w:t>7)向甲方(建设单位或主管部门)提出阶段检查验</w:t>
      </w:r>
      <w:r>
        <w:rPr>
          <w:spacing w:val="17"/>
          <w:position w:val="25"/>
          <w:sz w:val="28"/>
          <w:szCs w:val="28"/>
        </w:rPr>
        <w:t>收及完工通</w:t>
      </w:r>
    </w:p>
    <w:p>
      <w:pPr>
        <w:pStyle w:val="BodyText"/>
        <w:spacing w:before="1" w:line="219" w:lineRule="auto"/>
        <w:ind w:left="40"/>
        <w:rPr>
          <w:sz w:val="28"/>
          <w:szCs w:val="28"/>
        </w:rPr>
      </w:pPr>
      <w:r>
        <w:rPr>
          <w:spacing w:val="-5"/>
          <w:sz w:val="28"/>
          <w:szCs w:val="28"/>
        </w:rPr>
        <w:t>知，取得对方认可的正式接受文件；</w:t>
      </w:r>
    </w:p>
    <w:p>
      <w:pPr>
        <w:pStyle w:val="BodyText"/>
        <w:spacing w:before="298" w:line="219" w:lineRule="auto"/>
        <w:ind w:left="510"/>
        <w:rPr>
          <w:sz w:val="28"/>
          <w:szCs w:val="28"/>
        </w:rPr>
      </w:pPr>
      <w:r>
        <w:rPr>
          <w:spacing w:val="8"/>
          <w:sz w:val="28"/>
          <w:szCs w:val="28"/>
        </w:rPr>
        <w:t>8)严格按设计图纸、施工规范、施工程序组织施工，</w:t>
      </w:r>
      <w:r>
        <w:rPr>
          <w:spacing w:val="7"/>
          <w:sz w:val="28"/>
          <w:szCs w:val="28"/>
        </w:rPr>
        <w:t>按质量检</w:t>
      </w:r>
    </w:p>
    <w:p>
      <w:pPr>
        <w:spacing w:line="219" w:lineRule="auto"/>
        <w:rPr>
          <w:sz w:val="28"/>
          <w:szCs w:val="28"/>
        </w:rPr>
        <w:sectPr>
          <w:footerReference w:type="default" r:id="rId12"/>
          <w:type w:val="nextPage"/>
          <w:pgSz w:w="11910" w:h="16840"/>
          <w:pgMar w:top="1431" w:right="1729" w:bottom="1016" w:left="1779" w:header="0" w:footer="837" w:gutter="0"/>
          <w:pgNumType w:start="8"/>
          <w:cols w:space="708"/>
          <w:titlePg w:val="0"/>
        </w:sectPr>
      </w:pPr>
    </w:p>
    <w:p>
      <w:pPr>
        <w:pStyle w:val="BodyText"/>
        <w:spacing w:before="180" w:line="219" w:lineRule="auto"/>
        <w:ind w:left="23"/>
        <w:rPr>
          <w:sz w:val="28"/>
          <w:szCs w:val="28"/>
        </w:rPr>
      </w:pPr>
      <w:r>
        <w:rPr>
          <w:spacing w:val="-2"/>
          <w:sz w:val="28"/>
          <w:szCs w:val="28"/>
        </w:rPr>
        <w:t>验评定标准主持检查，对不合格工程坚决不予交付使用。</w:t>
      </w:r>
    </w:p>
    <w:p>
      <w:pPr>
        <w:spacing w:line="428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27"/>
        <w:outlineLvl w:val="0"/>
        <w:rPr>
          <w:sz w:val="32"/>
          <w:szCs w:val="32"/>
        </w:rPr>
      </w:pPr>
      <w:bookmarkStart w:id="10" w:name="bookmark11"/>
      <w:bookmarkEnd w:id="10"/>
      <w:r>
        <w:rPr>
          <w:b/>
          <w:bCs/>
          <w:spacing w:val="-19"/>
          <w:sz w:val="32"/>
          <w:szCs w:val="32"/>
        </w:rPr>
        <w:t>1.2.2.技术总负责人的任务与职责</w:t>
      </w:r>
    </w:p>
    <w:p>
      <w:pPr>
        <w:spacing w:line="419" w:lineRule="auto"/>
        <w:rPr>
          <w:rFonts w:ascii="Arial"/>
          <w:sz w:val="21"/>
        </w:rPr>
      </w:pPr>
    </w:p>
    <w:p>
      <w:pPr>
        <w:pStyle w:val="BodyText"/>
        <w:spacing w:before="91" w:line="619" w:lineRule="exact"/>
        <w:ind w:right="74"/>
        <w:jc w:val="right"/>
        <w:rPr>
          <w:sz w:val="28"/>
          <w:szCs w:val="28"/>
        </w:rPr>
      </w:pPr>
      <w:r>
        <w:rPr>
          <w:spacing w:val="7"/>
          <w:position w:val="25"/>
          <w:sz w:val="28"/>
          <w:szCs w:val="28"/>
        </w:rPr>
        <w:t>(1)负责对设计图纸的技术管理，全面了解设计意图，对施工</w:t>
      </w:r>
    </w:p>
    <w:p>
      <w:pPr>
        <w:pStyle w:val="BodyText"/>
        <w:spacing w:line="218" w:lineRule="auto"/>
        <w:ind w:left="23"/>
        <w:rPr>
          <w:sz w:val="28"/>
          <w:szCs w:val="28"/>
        </w:rPr>
      </w:pPr>
      <w:r>
        <w:rPr>
          <w:spacing w:val="-4"/>
          <w:sz w:val="28"/>
          <w:szCs w:val="28"/>
        </w:rPr>
        <w:t>图进行技术交底，按照图纸会审签字后的图纸文件安排施工；</w:t>
      </w:r>
    </w:p>
    <w:p>
      <w:pPr>
        <w:pStyle w:val="BodyText"/>
        <w:spacing w:before="299" w:line="621" w:lineRule="exact"/>
        <w:ind w:right="67"/>
        <w:jc w:val="right"/>
        <w:rPr>
          <w:sz w:val="28"/>
          <w:szCs w:val="28"/>
        </w:rPr>
      </w:pPr>
      <w:r>
        <w:rPr>
          <w:spacing w:val="8"/>
          <w:position w:val="26"/>
          <w:sz w:val="28"/>
          <w:szCs w:val="28"/>
        </w:rPr>
        <w:t>(2)与设计单位就设计图的修改、变更和完善进行洽商</w:t>
      </w:r>
      <w:r>
        <w:rPr>
          <w:spacing w:val="7"/>
          <w:position w:val="26"/>
          <w:sz w:val="28"/>
          <w:szCs w:val="28"/>
        </w:rPr>
        <w:t>，按照</w:t>
      </w:r>
    </w:p>
    <w:p>
      <w:pPr>
        <w:pStyle w:val="BodyText"/>
        <w:spacing w:line="220" w:lineRule="auto"/>
        <w:ind w:left="23"/>
        <w:rPr>
          <w:sz w:val="28"/>
          <w:szCs w:val="28"/>
        </w:rPr>
      </w:pPr>
      <w:r>
        <w:rPr>
          <w:spacing w:val="-7"/>
          <w:sz w:val="28"/>
          <w:szCs w:val="28"/>
        </w:rPr>
        <w:t>设计规范要求进行施工；</w:t>
      </w:r>
    </w:p>
    <w:p>
      <w:pPr>
        <w:pStyle w:val="BodyText"/>
        <w:spacing w:before="294" w:line="409" w:lineRule="auto"/>
        <w:ind w:left="23" w:right="72" w:firstLine="630"/>
        <w:rPr>
          <w:sz w:val="28"/>
          <w:szCs w:val="28"/>
        </w:rPr>
      </w:pPr>
      <w:r>
        <w:rPr>
          <w:spacing w:val="8"/>
          <w:sz w:val="28"/>
          <w:szCs w:val="28"/>
        </w:rPr>
        <w:t>(3)协助项目经理对重大技术组织措施提供</w:t>
      </w:r>
      <w:r>
        <w:rPr>
          <w:spacing w:val="7"/>
          <w:sz w:val="28"/>
          <w:szCs w:val="28"/>
        </w:rPr>
        <w:t>决策依据，当好项</w:t>
      </w:r>
      <w:r>
        <w:rPr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目经理的技术参谋。必要时，在项目经理的授意下，直接参与</w:t>
      </w:r>
      <w:r>
        <w:rPr>
          <w:spacing w:val="-7"/>
          <w:sz w:val="28"/>
          <w:szCs w:val="28"/>
        </w:rPr>
        <w:t>重大技</w:t>
      </w:r>
    </w:p>
    <w:p>
      <w:pPr>
        <w:pStyle w:val="BodyText"/>
        <w:spacing w:before="1" w:line="219" w:lineRule="auto"/>
        <w:ind w:left="23"/>
        <w:rPr>
          <w:sz w:val="28"/>
          <w:szCs w:val="28"/>
        </w:rPr>
      </w:pPr>
      <w:r>
        <w:rPr>
          <w:spacing w:val="-8"/>
          <w:sz w:val="28"/>
          <w:szCs w:val="28"/>
        </w:rPr>
        <w:t>术组织措施的决策；</w:t>
      </w:r>
    </w:p>
    <w:p>
      <w:pPr>
        <w:pStyle w:val="BodyText"/>
        <w:spacing w:before="296" w:line="642" w:lineRule="exact"/>
        <w:ind w:right="80"/>
        <w:jc w:val="right"/>
        <w:rPr>
          <w:sz w:val="28"/>
          <w:szCs w:val="28"/>
        </w:rPr>
      </w:pPr>
      <w:r>
        <w:rPr>
          <w:spacing w:val="7"/>
          <w:position w:val="27"/>
          <w:sz w:val="28"/>
          <w:szCs w:val="28"/>
        </w:rPr>
        <w:t>(4)制定施工技术方案，按照有关验收规范要求，对所有的材</w:t>
      </w:r>
    </w:p>
    <w:p>
      <w:pPr>
        <w:pStyle w:val="BodyText"/>
        <w:spacing w:line="220" w:lineRule="auto"/>
        <w:ind w:left="23"/>
        <w:rPr>
          <w:sz w:val="28"/>
          <w:szCs w:val="28"/>
        </w:rPr>
      </w:pPr>
      <w:r>
        <w:rPr>
          <w:spacing w:val="-16"/>
          <w:sz w:val="28"/>
          <w:szCs w:val="28"/>
        </w:rPr>
        <w:t>料、施工工艺，进行质量监督和控制，制订工程进度计划的落实措施；</w:t>
      </w:r>
    </w:p>
    <w:p>
      <w:pPr>
        <w:pStyle w:val="BodyText"/>
        <w:spacing w:before="276" w:line="640" w:lineRule="exact"/>
        <w:ind w:right="75"/>
        <w:jc w:val="right"/>
        <w:rPr>
          <w:sz w:val="28"/>
          <w:szCs w:val="28"/>
        </w:rPr>
      </w:pPr>
      <w:r>
        <w:rPr>
          <w:spacing w:val="7"/>
          <w:position w:val="27"/>
          <w:sz w:val="28"/>
          <w:szCs w:val="28"/>
        </w:rPr>
        <w:t>(5)安排专人对技术文件进行妥善保管，对往来技术文件进行</w:t>
      </w:r>
    </w:p>
    <w:p>
      <w:pPr>
        <w:pStyle w:val="BodyText"/>
        <w:spacing w:line="219" w:lineRule="auto"/>
        <w:ind w:left="23"/>
        <w:rPr>
          <w:sz w:val="28"/>
          <w:szCs w:val="28"/>
        </w:rPr>
      </w:pPr>
      <w:r>
        <w:rPr>
          <w:spacing w:val="-9"/>
          <w:sz w:val="28"/>
          <w:szCs w:val="28"/>
        </w:rPr>
        <w:t>登记、签收和归档；</w:t>
      </w:r>
    </w:p>
    <w:p>
      <w:pPr>
        <w:pStyle w:val="BodyText"/>
        <w:spacing w:before="277" w:line="409" w:lineRule="auto"/>
        <w:ind w:left="23" w:firstLine="630"/>
        <w:rPr>
          <w:sz w:val="28"/>
          <w:szCs w:val="28"/>
        </w:rPr>
      </w:pPr>
      <w:r>
        <w:rPr>
          <w:spacing w:val="7"/>
          <w:sz w:val="28"/>
          <w:szCs w:val="28"/>
        </w:rPr>
        <w:t>(6)掌握工程质量情况、指导和督促质量经理和质检员和班组</w:t>
      </w:r>
      <w:r>
        <w:rPr>
          <w:spacing w:val="12"/>
          <w:sz w:val="28"/>
          <w:szCs w:val="28"/>
        </w:rPr>
        <w:t xml:space="preserve"> </w:t>
      </w:r>
      <w:r>
        <w:rPr>
          <w:spacing w:val="-11"/>
          <w:sz w:val="28"/>
          <w:szCs w:val="28"/>
        </w:rPr>
        <w:t>长作好质量检验和评定工作，参加分项、分部和竣工工程的质量检查，</w:t>
      </w:r>
    </w:p>
    <w:p>
      <w:pPr>
        <w:pStyle w:val="BodyText"/>
        <w:spacing w:line="219" w:lineRule="auto"/>
        <w:ind w:left="23"/>
        <w:rPr>
          <w:sz w:val="28"/>
          <w:szCs w:val="28"/>
        </w:rPr>
      </w:pPr>
      <w:r>
        <w:rPr>
          <w:spacing w:val="-4"/>
          <w:sz w:val="28"/>
          <w:szCs w:val="28"/>
        </w:rPr>
        <w:t>特别对隐蔽工程，要做好验收记录，认定质量验评；</w:t>
      </w:r>
    </w:p>
    <w:p>
      <w:pPr>
        <w:pStyle w:val="BodyText"/>
        <w:spacing w:before="297" w:line="409" w:lineRule="auto"/>
        <w:ind w:left="23" w:right="19" w:firstLine="630"/>
        <w:rPr>
          <w:sz w:val="28"/>
          <w:szCs w:val="28"/>
        </w:rPr>
      </w:pPr>
      <w:r>
        <w:rPr>
          <w:spacing w:val="-4"/>
          <w:sz w:val="28"/>
          <w:szCs w:val="28"/>
        </w:rPr>
        <w:t>(7)加强对工地现场的安全管理，定期对现场的安全进行检查，</w:t>
      </w:r>
      <w:r>
        <w:rPr>
          <w:spacing w:val="14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督促安全经理及安全员对安全方面的工作进行指导，落实安全制度，</w:t>
      </w:r>
    </w:p>
    <w:p>
      <w:pPr>
        <w:pStyle w:val="BodyText"/>
        <w:spacing w:before="1" w:line="219" w:lineRule="auto"/>
        <w:ind w:left="23"/>
        <w:rPr>
          <w:sz w:val="28"/>
          <w:szCs w:val="28"/>
        </w:rPr>
        <w:sectPr>
          <w:footerReference w:type="default" r:id="rId13"/>
          <w:pgSz w:w="11910" w:h="16840"/>
          <w:pgMar w:top="1431" w:right="1759" w:bottom="1016" w:left="1786" w:header="0" w:footer="837" w:gutter="0"/>
          <w:pgNumType w:start="9"/>
          <w:cols w:space="708"/>
        </w:sectPr>
      </w:pPr>
      <w:r>
        <w:rPr>
          <w:spacing w:val="-8"/>
          <w:sz w:val="28"/>
          <w:szCs w:val="28"/>
        </w:rPr>
        <w:t>实施奖惩办法。</w:t>
      </w:r>
    </w:p>
    <w:p>
      <w:pPr>
        <w:pStyle w:val="BodyText"/>
        <w:spacing w:before="307" w:line="620" w:lineRule="exact"/>
        <w:ind w:right="78"/>
        <w:jc w:val="right"/>
        <w:rPr>
          <w:sz w:val="28"/>
          <w:szCs w:val="28"/>
        </w:rPr>
      </w:pPr>
      <w:r>
        <w:rPr>
          <w:spacing w:val="7"/>
          <w:position w:val="26"/>
          <w:sz w:val="28"/>
          <w:szCs w:val="28"/>
        </w:rPr>
        <w:t>(8)认真协助并配合项目经理开展工作，严格按照国家技术规</w:t>
      </w:r>
    </w:p>
    <w:p>
      <w:pPr>
        <w:pStyle w:val="BodyText"/>
        <w:spacing w:line="219" w:lineRule="auto"/>
        <w:ind w:left="23"/>
        <w:rPr>
          <w:sz w:val="28"/>
          <w:szCs w:val="28"/>
        </w:rPr>
      </w:pPr>
      <w:r>
        <w:rPr>
          <w:sz w:val="28"/>
          <w:szCs w:val="28"/>
        </w:rPr>
        <w:t>范进行施工，贯彻IS09000质量方针和履行质量管理程序，严格质量</w:t>
      </w:r>
    </w:p>
    <w:p>
      <w:pPr>
        <w:spacing w:line="219" w:lineRule="auto"/>
        <w:rPr>
          <w:sz w:val="28"/>
          <w:szCs w:val="28"/>
        </w:rPr>
        <w:sectPr>
          <w:footerReference w:type="default" r:id="rId14"/>
          <w:type w:val="nextPage"/>
          <w:pgSz w:w="11910" w:h="16840"/>
          <w:pgMar w:top="1431" w:right="1759" w:bottom="1016" w:left="1786" w:header="0" w:footer="837" w:gutter="0"/>
          <w:pgNumType w:start="10"/>
          <w:cols w:space="708"/>
          <w:titlePg w:val="0"/>
        </w:sectPr>
      </w:pPr>
    </w:p>
    <w:p>
      <w:pPr>
        <w:pStyle w:val="BodyText"/>
        <w:spacing w:before="180" w:line="219" w:lineRule="auto"/>
        <w:ind w:left="3"/>
        <w:rPr>
          <w:sz w:val="28"/>
          <w:szCs w:val="28"/>
        </w:rPr>
      </w:pPr>
      <w:bookmarkStart w:id="11" w:name="bookmark12"/>
      <w:bookmarkEnd w:id="11"/>
      <w:bookmarkStart w:id="12" w:name="bookmark13"/>
      <w:bookmarkEnd w:id="12"/>
      <w:r>
        <w:rPr>
          <w:spacing w:val="-5"/>
          <w:sz w:val="28"/>
          <w:szCs w:val="28"/>
        </w:rPr>
        <w:t>把关，确保项目过程技术指标的落实；</w:t>
      </w:r>
    </w:p>
    <w:p>
      <w:pPr>
        <w:pStyle w:val="BodyText"/>
        <w:spacing w:before="276" w:line="604" w:lineRule="exact"/>
        <w:ind w:left="653"/>
        <w:rPr>
          <w:sz w:val="28"/>
          <w:szCs w:val="28"/>
        </w:rPr>
      </w:pPr>
      <w:r>
        <w:rPr>
          <w:spacing w:val="-4"/>
          <w:position w:val="24"/>
          <w:sz w:val="28"/>
          <w:szCs w:val="28"/>
        </w:rPr>
        <w:t>(9)组织学习推广新技术、新工艺、新材料和先进的施工方法，</w:t>
      </w:r>
    </w:p>
    <w:p>
      <w:pPr>
        <w:pStyle w:val="BodyText"/>
        <w:spacing w:line="212" w:lineRule="auto"/>
        <w:ind w:left="3"/>
        <w:rPr>
          <w:sz w:val="28"/>
          <w:szCs w:val="28"/>
        </w:rPr>
      </w:pPr>
      <w:r>
        <w:rPr>
          <w:spacing w:val="-7"/>
          <w:sz w:val="28"/>
          <w:szCs w:val="28"/>
        </w:rPr>
        <w:t>建立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QC</w:t>
      </w:r>
      <w:r>
        <w:rPr>
          <w:spacing w:val="-7"/>
          <w:sz w:val="28"/>
          <w:szCs w:val="28"/>
        </w:rPr>
        <w:t>小组，组织研究技术方面的疑难问题，</w:t>
      </w:r>
      <w:r>
        <w:rPr>
          <w:spacing w:val="-8"/>
          <w:sz w:val="28"/>
          <w:szCs w:val="28"/>
        </w:rPr>
        <w:t>并提出解决办法；</w:t>
      </w:r>
    </w:p>
    <w:p>
      <w:pPr>
        <w:pStyle w:val="BodyText"/>
        <w:spacing w:before="324" w:line="631" w:lineRule="exact"/>
        <w:ind w:right="85"/>
        <w:jc w:val="right"/>
        <w:rPr>
          <w:sz w:val="28"/>
          <w:szCs w:val="28"/>
        </w:rPr>
      </w:pPr>
      <w:r>
        <w:rPr>
          <w:spacing w:val="2"/>
          <w:position w:val="26"/>
          <w:sz w:val="28"/>
          <w:szCs w:val="28"/>
        </w:rPr>
        <w:t>(10)及时总结施工过程中的各种经验，好的要推广，不足的要</w:t>
      </w:r>
    </w:p>
    <w:p>
      <w:pPr>
        <w:pStyle w:val="BodyText"/>
        <w:spacing w:line="220" w:lineRule="auto"/>
        <w:ind w:left="3"/>
        <w:rPr>
          <w:sz w:val="28"/>
          <w:szCs w:val="28"/>
        </w:rPr>
      </w:pPr>
      <w:r>
        <w:rPr>
          <w:spacing w:val="-12"/>
          <w:sz w:val="28"/>
          <w:szCs w:val="28"/>
        </w:rPr>
        <w:t>纠正；</w:t>
      </w:r>
    </w:p>
    <w:p>
      <w:pPr>
        <w:pStyle w:val="BodyText"/>
        <w:spacing w:before="284" w:line="409" w:lineRule="auto"/>
        <w:ind w:left="3" w:firstLine="650"/>
        <w:rPr>
          <w:sz w:val="28"/>
          <w:szCs w:val="28"/>
        </w:rPr>
      </w:pPr>
      <w:r>
        <w:rPr>
          <w:spacing w:val="5"/>
          <w:sz w:val="28"/>
          <w:szCs w:val="28"/>
        </w:rPr>
        <w:t>(11)组织开展安全教育及操作规程培训，进行安全技术交底，</w:t>
      </w:r>
      <w:r>
        <w:rPr>
          <w:spacing w:val="14"/>
          <w:sz w:val="28"/>
          <w:szCs w:val="28"/>
        </w:rPr>
        <w:t xml:space="preserve"> </w:t>
      </w:r>
      <w:r>
        <w:rPr>
          <w:spacing w:val="-15"/>
          <w:sz w:val="28"/>
          <w:szCs w:val="28"/>
        </w:rPr>
        <w:t>严禁违章作业，及时整改隐患。如发生安全事</w:t>
      </w:r>
      <w:r>
        <w:rPr>
          <w:spacing w:val="-16"/>
          <w:sz w:val="28"/>
          <w:szCs w:val="28"/>
        </w:rPr>
        <w:t>故，积极采取有效措施，</w:t>
      </w:r>
    </w:p>
    <w:p>
      <w:pPr>
        <w:pStyle w:val="BodyText"/>
        <w:spacing w:before="1" w:line="219" w:lineRule="auto"/>
        <w:ind w:left="3"/>
        <w:rPr>
          <w:sz w:val="28"/>
          <w:szCs w:val="28"/>
        </w:rPr>
      </w:pPr>
      <w:r>
        <w:rPr>
          <w:spacing w:val="-9"/>
          <w:sz w:val="28"/>
          <w:szCs w:val="28"/>
        </w:rPr>
        <w:t>及时上报。</w:t>
      </w:r>
    </w:p>
    <w:p>
      <w:pPr>
        <w:pStyle w:val="BodyText"/>
        <w:spacing w:before="296" w:line="640" w:lineRule="exact"/>
        <w:ind w:right="85"/>
        <w:jc w:val="right"/>
        <w:rPr>
          <w:sz w:val="28"/>
          <w:szCs w:val="28"/>
        </w:rPr>
      </w:pPr>
      <w:r>
        <w:rPr>
          <w:spacing w:val="2"/>
          <w:position w:val="27"/>
          <w:sz w:val="28"/>
          <w:szCs w:val="28"/>
        </w:rPr>
        <w:t>(12)组织对施工人员进行三级安全教育，督促施工队进行班前</w:t>
      </w:r>
    </w:p>
    <w:p>
      <w:pPr>
        <w:pStyle w:val="BodyText"/>
        <w:spacing w:before="1" w:line="218" w:lineRule="auto"/>
        <w:ind w:left="3"/>
        <w:rPr>
          <w:sz w:val="28"/>
          <w:szCs w:val="28"/>
        </w:rPr>
      </w:pPr>
      <w:r>
        <w:rPr>
          <w:spacing w:val="-3"/>
          <w:sz w:val="28"/>
          <w:szCs w:val="28"/>
        </w:rPr>
        <w:t>安全活动，每半月召开一次安全会议，并检查安全会议记录；</w:t>
      </w:r>
    </w:p>
    <w:p>
      <w:pPr>
        <w:pStyle w:val="BodyText"/>
        <w:spacing w:before="279" w:line="630" w:lineRule="exact"/>
        <w:ind w:right="88"/>
        <w:jc w:val="right"/>
        <w:rPr>
          <w:sz w:val="28"/>
          <w:szCs w:val="28"/>
        </w:rPr>
      </w:pPr>
      <w:r>
        <w:rPr>
          <w:spacing w:val="2"/>
          <w:position w:val="26"/>
          <w:sz w:val="28"/>
          <w:szCs w:val="28"/>
        </w:rPr>
        <w:t>(13)检查进度计划的落实情况，及时调整劳动力和材料进场计</w:t>
      </w:r>
    </w:p>
    <w:p>
      <w:pPr>
        <w:pStyle w:val="BodyText"/>
        <w:spacing w:before="1" w:line="219" w:lineRule="auto"/>
        <w:ind w:left="3"/>
        <w:rPr>
          <w:sz w:val="28"/>
          <w:szCs w:val="28"/>
        </w:rPr>
      </w:pPr>
      <w:r>
        <w:rPr>
          <w:spacing w:val="-3"/>
          <w:sz w:val="28"/>
          <w:szCs w:val="28"/>
        </w:rPr>
        <w:t>划，积极推进工程进度计划的按期完成。</w:t>
      </w:r>
    </w:p>
    <w:p>
      <w:pPr>
        <w:spacing w:line="438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7"/>
        <w:outlineLvl w:val="0"/>
        <w:rPr>
          <w:sz w:val="32"/>
          <w:szCs w:val="32"/>
        </w:rPr>
      </w:pPr>
      <w:r>
        <w:rPr>
          <w:b/>
          <w:bCs/>
          <w:spacing w:val="-22"/>
          <w:sz w:val="32"/>
          <w:szCs w:val="32"/>
        </w:rPr>
        <w:t>1.2.3.质量检查员岗位责任制</w:t>
      </w:r>
    </w:p>
    <w:p>
      <w:pPr>
        <w:spacing w:line="420" w:lineRule="auto"/>
        <w:rPr>
          <w:rFonts w:ascii="Arial"/>
          <w:sz w:val="21"/>
        </w:rPr>
      </w:pPr>
    </w:p>
    <w:p>
      <w:pPr>
        <w:pStyle w:val="BodyText"/>
        <w:spacing w:before="92" w:line="408" w:lineRule="auto"/>
        <w:ind w:left="3" w:right="88" w:firstLine="650"/>
        <w:jc w:val="both"/>
        <w:rPr>
          <w:sz w:val="28"/>
          <w:szCs w:val="28"/>
        </w:rPr>
      </w:pPr>
      <w:r>
        <w:rPr>
          <w:spacing w:val="7"/>
          <w:sz w:val="28"/>
          <w:szCs w:val="28"/>
        </w:rPr>
        <w:t>(1)负责班组内的质量自检、互检，经常分析质量状况，掌握</w:t>
      </w:r>
      <w:r>
        <w:rPr>
          <w:spacing w:val="14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质量动态。各分项工程开工前作好质量及规范要求布置</w:t>
      </w:r>
      <w:r>
        <w:rPr>
          <w:spacing w:val="-6"/>
          <w:sz w:val="28"/>
          <w:szCs w:val="28"/>
        </w:rPr>
        <w:t>会，分项工程</w:t>
      </w:r>
    </w:p>
    <w:p>
      <w:pPr>
        <w:pStyle w:val="BodyText"/>
        <w:spacing w:before="1" w:line="218" w:lineRule="auto"/>
        <w:ind w:left="3"/>
        <w:rPr>
          <w:sz w:val="28"/>
          <w:szCs w:val="28"/>
        </w:rPr>
      </w:pPr>
      <w:r>
        <w:rPr>
          <w:spacing w:val="-5"/>
          <w:sz w:val="28"/>
          <w:szCs w:val="28"/>
        </w:rPr>
        <w:t>工长填写质量保证书，方可施工；</w:t>
      </w:r>
    </w:p>
    <w:p>
      <w:pPr>
        <w:pStyle w:val="BodyText"/>
        <w:spacing w:before="298" w:line="409" w:lineRule="auto"/>
        <w:ind w:left="3" w:right="83" w:firstLine="650"/>
        <w:jc w:val="both"/>
        <w:rPr>
          <w:sz w:val="28"/>
          <w:szCs w:val="28"/>
        </w:rPr>
      </w:pPr>
      <w:r>
        <w:rPr>
          <w:spacing w:val="8"/>
          <w:sz w:val="28"/>
          <w:szCs w:val="28"/>
        </w:rPr>
        <w:t>(2)收集整理质量资料，对现场情况随时</w:t>
      </w:r>
      <w:r>
        <w:rPr>
          <w:spacing w:val="7"/>
          <w:sz w:val="28"/>
          <w:szCs w:val="28"/>
        </w:rPr>
        <w:t>随地进行监控，及时</w:t>
      </w:r>
      <w:r>
        <w:rPr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填报分项工程质量检查评定表，协助建立质量档案，作为奖罚依据和</w:t>
      </w:r>
    </w:p>
    <w:p>
      <w:pPr>
        <w:pStyle w:val="BodyText"/>
        <w:spacing w:before="1" w:line="218" w:lineRule="auto"/>
        <w:ind w:left="3"/>
        <w:rPr>
          <w:sz w:val="28"/>
          <w:szCs w:val="28"/>
        </w:rPr>
        <w:sectPr>
          <w:footerReference w:type="default" r:id="rId15"/>
          <w:pgSz w:w="11910" w:h="16840"/>
          <w:pgMar w:top="1431" w:right="1749" w:bottom="1016" w:left="1786" w:header="0" w:footer="837" w:gutter="0"/>
          <w:pgNumType w:start="11"/>
          <w:cols w:space="708"/>
        </w:sectPr>
      </w:pPr>
      <w:r>
        <w:rPr>
          <w:spacing w:val="-7"/>
          <w:sz w:val="28"/>
          <w:szCs w:val="28"/>
        </w:rPr>
        <w:t>验收依据；</w:t>
      </w:r>
    </w:p>
    <w:p>
      <w:pPr>
        <w:pStyle w:val="BodyText"/>
        <w:spacing w:before="309" w:line="639" w:lineRule="exact"/>
        <w:ind w:right="81"/>
        <w:jc w:val="right"/>
        <w:rPr>
          <w:sz w:val="28"/>
          <w:szCs w:val="28"/>
        </w:rPr>
      </w:pPr>
      <w:r>
        <w:rPr>
          <w:spacing w:val="8"/>
          <w:position w:val="27"/>
          <w:sz w:val="28"/>
          <w:szCs w:val="28"/>
        </w:rPr>
        <w:t>(3)按质量标准及时对工程质量进行验评，对</w:t>
      </w:r>
      <w:r>
        <w:rPr>
          <w:spacing w:val="7"/>
          <w:position w:val="27"/>
          <w:sz w:val="28"/>
          <w:szCs w:val="28"/>
        </w:rPr>
        <w:t>不合格的有权责</w:t>
      </w:r>
    </w:p>
    <w:p>
      <w:pPr>
        <w:pStyle w:val="BodyText"/>
        <w:spacing w:before="1" w:line="218" w:lineRule="auto"/>
        <w:ind w:left="3"/>
        <w:rPr>
          <w:sz w:val="28"/>
          <w:szCs w:val="28"/>
        </w:rPr>
      </w:pPr>
      <w:r>
        <w:rPr>
          <w:spacing w:val="-6"/>
          <w:sz w:val="28"/>
          <w:szCs w:val="28"/>
        </w:rPr>
        <w:t>令返工或停工，并将经济损失如实上报；</w:t>
      </w:r>
    </w:p>
    <w:p>
      <w:pPr>
        <w:spacing w:line="218" w:lineRule="auto"/>
        <w:rPr>
          <w:sz w:val="28"/>
          <w:szCs w:val="28"/>
        </w:rPr>
        <w:sectPr>
          <w:footerReference w:type="default" r:id="rId16"/>
          <w:type w:val="nextPage"/>
          <w:pgSz w:w="11910" w:h="16840"/>
          <w:pgMar w:top="1431" w:right="1749" w:bottom="1016" w:left="1786" w:header="0" w:footer="837" w:gutter="0"/>
          <w:pgNumType w:start="12"/>
          <w:cols w:space="708"/>
          <w:titlePg w:val="0"/>
        </w:sectPr>
      </w:pPr>
    </w:p>
    <w:p>
      <w:pPr>
        <w:pStyle w:val="BodyText"/>
        <w:spacing w:before="179" w:line="610" w:lineRule="exact"/>
        <w:ind w:right="49"/>
        <w:jc w:val="right"/>
        <w:rPr>
          <w:sz w:val="28"/>
          <w:szCs w:val="28"/>
        </w:rPr>
      </w:pPr>
      <w:bookmarkStart w:id="13" w:name="bookmark14"/>
      <w:bookmarkEnd w:id="13"/>
      <w:r>
        <w:rPr>
          <w:spacing w:val="7"/>
          <w:position w:val="25"/>
          <w:sz w:val="28"/>
          <w:szCs w:val="28"/>
        </w:rPr>
        <w:t>(4)验评工程质量时要在自检合格的基础上进行，发现问题要</w:t>
      </w:r>
    </w:p>
    <w:p>
      <w:pPr>
        <w:pStyle w:val="BodyText"/>
        <w:spacing w:line="219" w:lineRule="auto"/>
        <w:ind w:left="3"/>
        <w:rPr>
          <w:sz w:val="28"/>
          <w:szCs w:val="28"/>
        </w:rPr>
      </w:pPr>
      <w:r>
        <w:rPr>
          <w:spacing w:val="-5"/>
          <w:sz w:val="28"/>
          <w:szCs w:val="28"/>
        </w:rPr>
        <w:t>及时予以以处理，对于发生的质量事故如实上报；</w:t>
      </w:r>
    </w:p>
    <w:p>
      <w:pPr>
        <w:pStyle w:val="BodyText"/>
        <w:spacing w:before="306" w:line="634" w:lineRule="exact"/>
        <w:ind w:right="40"/>
        <w:jc w:val="right"/>
        <w:rPr>
          <w:sz w:val="28"/>
          <w:szCs w:val="28"/>
        </w:rPr>
      </w:pPr>
      <w:r>
        <w:rPr>
          <w:spacing w:val="8"/>
          <w:position w:val="27"/>
          <w:sz w:val="28"/>
          <w:szCs w:val="28"/>
        </w:rPr>
        <w:t>(5)参加质量会议及质量检查，参加工程质量事故的分</w:t>
      </w:r>
      <w:r>
        <w:rPr>
          <w:spacing w:val="7"/>
          <w:position w:val="27"/>
          <w:sz w:val="28"/>
          <w:szCs w:val="28"/>
        </w:rPr>
        <w:t>析、调</w:t>
      </w:r>
    </w:p>
    <w:p>
      <w:pPr>
        <w:pStyle w:val="BodyText"/>
        <w:spacing w:line="221" w:lineRule="auto"/>
        <w:ind w:left="3"/>
        <w:rPr>
          <w:sz w:val="28"/>
          <w:szCs w:val="28"/>
        </w:rPr>
      </w:pPr>
      <w:r>
        <w:rPr>
          <w:spacing w:val="-13"/>
          <w:sz w:val="28"/>
          <w:szCs w:val="28"/>
        </w:rPr>
        <w:t>查和处理；</w:t>
      </w:r>
    </w:p>
    <w:p>
      <w:pPr>
        <w:pStyle w:val="BodyText"/>
        <w:spacing w:before="281" w:line="609" w:lineRule="exact"/>
        <w:ind w:right="52"/>
        <w:jc w:val="right"/>
        <w:rPr>
          <w:sz w:val="28"/>
          <w:szCs w:val="28"/>
        </w:rPr>
      </w:pPr>
      <w:r>
        <w:rPr>
          <w:spacing w:val="7"/>
          <w:position w:val="25"/>
          <w:sz w:val="28"/>
          <w:szCs w:val="28"/>
        </w:rPr>
        <w:t>(6)积极助理领导开展全面质量管理，指导质量攻关小组的活</w:t>
      </w:r>
    </w:p>
    <w:p>
      <w:pPr>
        <w:pStyle w:val="BodyText"/>
        <w:spacing w:before="1" w:line="218" w:lineRule="auto"/>
        <w:ind w:left="3"/>
        <w:rPr>
          <w:sz w:val="28"/>
          <w:szCs w:val="28"/>
        </w:rPr>
      </w:pPr>
      <w:r>
        <w:rPr>
          <w:spacing w:val="-4"/>
          <w:sz w:val="28"/>
          <w:szCs w:val="28"/>
        </w:rPr>
        <w:t>动。根据实行检验情况，经常提出质量研究课题；</w:t>
      </w:r>
    </w:p>
    <w:p>
      <w:pPr>
        <w:pStyle w:val="BodyText"/>
        <w:spacing w:before="309" w:line="610" w:lineRule="exact"/>
        <w:ind w:right="48"/>
        <w:jc w:val="right"/>
        <w:rPr>
          <w:sz w:val="28"/>
          <w:szCs w:val="28"/>
        </w:rPr>
      </w:pPr>
      <w:r>
        <w:rPr>
          <w:spacing w:val="7"/>
          <w:position w:val="25"/>
          <w:sz w:val="28"/>
          <w:szCs w:val="28"/>
        </w:rPr>
        <w:t>(7)在工程质量验评中，严格掌握质量标准，对检验评定的工</w:t>
      </w:r>
    </w:p>
    <w:p>
      <w:pPr>
        <w:pStyle w:val="BodyText"/>
        <w:spacing w:before="1" w:line="219" w:lineRule="auto"/>
        <w:ind w:left="3"/>
        <w:rPr>
          <w:sz w:val="28"/>
          <w:szCs w:val="28"/>
        </w:rPr>
      </w:pPr>
      <w:r>
        <w:rPr>
          <w:spacing w:val="-11"/>
          <w:sz w:val="28"/>
          <w:szCs w:val="28"/>
        </w:rPr>
        <w:t>程质量负责；</w:t>
      </w:r>
    </w:p>
    <w:p>
      <w:pPr>
        <w:pStyle w:val="BodyText"/>
        <w:spacing w:before="307" w:line="610" w:lineRule="exact"/>
        <w:ind w:left="653"/>
        <w:rPr>
          <w:sz w:val="28"/>
          <w:szCs w:val="28"/>
        </w:rPr>
      </w:pPr>
      <w:r>
        <w:rPr>
          <w:spacing w:val="5"/>
          <w:position w:val="25"/>
          <w:sz w:val="28"/>
          <w:szCs w:val="28"/>
        </w:rPr>
        <w:t>(8)坚持原则，正确反映质量情况，对隐瞒工程质量事故的，</w:t>
      </w:r>
    </w:p>
    <w:p>
      <w:pPr>
        <w:pStyle w:val="BodyText"/>
        <w:spacing w:before="1" w:line="219" w:lineRule="auto"/>
        <w:ind w:left="3"/>
        <w:rPr>
          <w:sz w:val="28"/>
          <w:szCs w:val="28"/>
        </w:rPr>
      </w:pPr>
      <w:r>
        <w:rPr>
          <w:spacing w:val="-8"/>
          <w:sz w:val="28"/>
          <w:szCs w:val="28"/>
        </w:rPr>
        <w:t>有权越级反映情况；</w:t>
      </w:r>
    </w:p>
    <w:p>
      <w:pPr>
        <w:pStyle w:val="BodyText"/>
        <w:spacing w:before="288" w:line="219" w:lineRule="auto"/>
        <w:ind w:left="653"/>
        <w:rPr>
          <w:sz w:val="28"/>
          <w:szCs w:val="28"/>
        </w:rPr>
      </w:pPr>
      <w:r>
        <w:rPr>
          <w:spacing w:val="2"/>
          <w:sz w:val="28"/>
          <w:szCs w:val="28"/>
        </w:rPr>
        <w:t>(9)认真实行目标管理和全面质量管理；</w:t>
      </w:r>
    </w:p>
    <w:p>
      <w:pPr>
        <w:pStyle w:val="BodyText"/>
        <w:spacing w:before="298" w:line="415" w:lineRule="auto"/>
        <w:ind w:left="3" w:right="51" w:firstLine="650"/>
        <w:rPr>
          <w:sz w:val="28"/>
          <w:szCs w:val="28"/>
        </w:rPr>
      </w:pPr>
      <w:r>
        <w:rPr>
          <w:spacing w:val="2"/>
          <w:sz w:val="28"/>
          <w:szCs w:val="28"/>
        </w:rPr>
        <w:t>(10)对职工进行“百年大计，质量第一”的思想教育，组织群</w:t>
      </w:r>
      <w:r>
        <w:rPr>
          <w:spacing w:val="12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众开展质量自检，做好质量预防控制工作，广泛发动群众开展全面质</w:t>
      </w:r>
    </w:p>
    <w:p>
      <w:pPr>
        <w:pStyle w:val="BodyText"/>
        <w:spacing w:line="219" w:lineRule="auto"/>
        <w:ind w:left="3"/>
        <w:rPr>
          <w:sz w:val="28"/>
          <w:szCs w:val="28"/>
        </w:rPr>
      </w:pPr>
      <w:r>
        <w:rPr>
          <w:spacing w:val="-15"/>
          <w:sz w:val="28"/>
          <w:szCs w:val="28"/>
        </w:rPr>
        <w:t>量管理；</w:t>
      </w:r>
    </w:p>
    <w:p>
      <w:pPr>
        <w:pStyle w:val="BodyText"/>
        <w:spacing w:before="279" w:line="415" w:lineRule="auto"/>
        <w:ind w:left="3" w:right="51" w:firstLine="650"/>
        <w:rPr>
          <w:sz w:val="28"/>
          <w:szCs w:val="28"/>
        </w:rPr>
      </w:pPr>
      <w:r>
        <w:rPr>
          <w:spacing w:val="2"/>
          <w:sz w:val="28"/>
          <w:szCs w:val="28"/>
        </w:rPr>
        <w:t>(11)认真贯彻谁施工谁负责的原则，严格按设计图纸、施工规</w:t>
      </w:r>
      <w:r>
        <w:rPr>
          <w:spacing w:val="12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范、施工程序组织施工，按照质量检验评定标准主持检查，对不合格</w:t>
      </w:r>
    </w:p>
    <w:p>
      <w:pPr>
        <w:pStyle w:val="BodyText"/>
        <w:spacing w:before="1" w:line="219" w:lineRule="auto"/>
        <w:ind w:left="3"/>
        <w:rPr>
          <w:sz w:val="28"/>
          <w:szCs w:val="28"/>
        </w:rPr>
      </w:pPr>
      <w:r>
        <w:rPr>
          <w:spacing w:val="-7"/>
          <w:sz w:val="28"/>
          <w:szCs w:val="28"/>
        </w:rPr>
        <w:t>工程坚决不予交付使用；</w:t>
      </w:r>
    </w:p>
    <w:p>
      <w:pPr>
        <w:pStyle w:val="BodyText"/>
        <w:spacing w:before="288" w:line="408" w:lineRule="auto"/>
        <w:ind w:left="3" w:right="52" w:firstLine="650"/>
        <w:rPr>
          <w:sz w:val="28"/>
          <w:szCs w:val="28"/>
        </w:rPr>
      </w:pPr>
      <w:r>
        <w:rPr>
          <w:spacing w:val="2"/>
          <w:sz w:val="28"/>
          <w:szCs w:val="28"/>
        </w:rPr>
        <w:t>(12)正确处理质量和进度的关系，杜绝单位抢工期忽视工程质</w:t>
      </w:r>
      <w:r>
        <w:rPr>
          <w:spacing w:val="12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量的现象，发生质量事故就及时报告，并积极配合技术、质检部门分</w:t>
      </w:r>
    </w:p>
    <w:p>
      <w:pPr>
        <w:pStyle w:val="BodyText"/>
        <w:spacing w:before="1" w:line="218" w:lineRule="auto"/>
        <w:ind w:left="3"/>
        <w:rPr>
          <w:sz w:val="28"/>
          <w:szCs w:val="28"/>
        </w:rPr>
        <w:sectPr>
          <w:footerReference w:type="default" r:id="rId17"/>
          <w:pgSz w:w="11910" w:h="16840"/>
          <w:pgMar w:top="1431" w:right="1786" w:bottom="1014" w:left="1786" w:header="0" w:footer="837" w:gutter="0"/>
          <w:pgNumType w:start="13"/>
          <w:cols w:space="708"/>
        </w:sectPr>
      </w:pPr>
      <w:r>
        <w:rPr>
          <w:spacing w:val="-10"/>
          <w:sz w:val="28"/>
          <w:szCs w:val="28"/>
        </w:rPr>
        <w:t>析、研究处理；</w:t>
      </w:r>
    </w:p>
    <w:p>
      <w:pPr>
        <w:pStyle w:val="BodyText"/>
        <w:spacing w:before="300" w:line="630" w:lineRule="exact"/>
        <w:ind w:right="41"/>
        <w:jc w:val="right"/>
        <w:rPr>
          <w:sz w:val="28"/>
          <w:szCs w:val="28"/>
        </w:rPr>
      </w:pPr>
      <w:r>
        <w:rPr>
          <w:spacing w:val="3"/>
          <w:position w:val="26"/>
          <w:sz w:val="28"/>
          <w:szCs w:val="28"/>
        </w:rPr>
        <w:t>(13)支持技术、质检人员的工作，对不听从正确</w:t>
      </w:r>
      <w:r>
        <w:rPr>
          <w:spacing w:val="2"/>
          <w:position w:val="26"/>
          <w:sz w:val="28"/>
          <w:szCs w:val="28"/>
        </w:rPr>
        <w:t>意见所造成的</w:t>
      </w:r>
    </w:p>
    <w:p>
      <w:pPr>
        <w:pStyle w:val="BodyText"/>
        <w:spacing w:line="219" w:lineRule="auto"/>
        <w:ind w:left="3"/>
        <w:rPr>
          <w:sz w:val="28"/>
          <w:szCs w:val="28"/>
        </w:rPr>
      </w:pPr>
      <w:r>
        <w:rPr>
          <w:spacing w:val="-6"/>
          <w:sz w:val="28"/>
          <w:szCs w:val="28"/>
        </w:rPr>
        <w:t>工程质量事故和经济损失负责；</w:t>
      </w:r>
    </w:p>
    <w:p>
      <w:pPr>
        <w:spacing w:line="219" w:lineRule="auto"/>
        <w:rPr>
          <w:sz w:val="28"/>
          <w:szCs w:val="28"/>
        </w:rPr>
        <w:sectPr>
          <w:footerReference w:type="default" r:id="rId18"/>
          <w:type w:val="nextPage"/>
          <w:pgSz w:w="11910" w:h="16840"/>
          <w:pgMar w:top="1431" w:right="1786" w:bottom="1014" w:left="1786" w:header="0" w:footer="837" w:gutter="0"/>
          <w:pgNumType w:start="14"/>
          <w:cols w:space="708"/>
          <w:titlePg w:val="0"/>
        </w:sectPr>
      </w:pPr>
    </w:p>
    <w:p>
      <w:pPr>
        <w:pStyle w:val="BodyText"/>
        <w:spacing w:before="171" w:line="415" w:lineRule="auto"/>
        <w:ind w:left="23" w:right="97" w:firstLine="630"/>
        <w:jc w:val="both"/>
        <w:rPr>
          <w:sz w:val="28"/>
          <w:szCs w:val="28"/>
        </w:rPr>
      </w:pPr>
      <w:bookmarkStart w:id="14" w:name="bookmark15"/>
      <w:bookmarkEnd w:id="14"/>
      <w:r>
        <w:rPr>
          <w:spacing w:val="2"/>
          <w:sz w:val="28"/>
          <w:szCs w:val="28"/>
        </w:rPr>
        <w:t xml:space="preserve">(14)对职工进行质量、安全教育，组织开展自检、互检和专检 </w:t>
      </w:r>
      <w:r>
        <w:rPr>
          <w:spacing w:val="-4"/>
          <w:sz w:val="28"/>
          <w:szCs w:val="28"/>
        </w:rPr>
        <w:t>的验评，组织阶段验收和完工验收，主持质量</w:t>
      </w:r>
      <w:r>
        <w:rPr>
          <w:spacing w:val="-5"/>
          <w:sz w:val="28"/>
          <w:szCs w:val="28"/>
        </w:rPr>
        <w:t>分析会，并严格实行质</w:t>
      </w:r>
    </w:p>
    <w:p>
      <w:pPr>
        <w:pStyle w:val="BodyText"/>
        <w:spacing w:line="219" w:lineRule="auto"/>
        <w:ind w:left="23"/>
        <w:rPr>
          <w:sz w:val="28"/>
          <w:szCs w:val="28"/>
        </w:rPr>
      </w:pPr>
      <w:r>
        <w:rPr>
          <w:spacing w:val="-7"/>
          <w:sz w:val="28"/>
          <w:szCs w:val="28"/>
        </w:rPr>
        <w:t>量奖、罚措施，不断提高工程质量；</w:t>
      </w:r>
    </w:p>
    <w:p>
      <w:pPr>
        <w:pStyle w:val="BodyText"/>
        <w:spacing w:before="276" w:line="409" w:lineRule="auto"/>
        <w:ind w:left="23" w:right="116" w:firstLine="630"/>
        <w:jc w:val="both"/>
        <w:rPr>
          <w:sz w:val="28"/>
          <w:szCs w:val="28"/>
        </w:rPr>
      </w:pPr>
      <w:r>
        <w:rPr>
          <w:spacing w:val="2"/>
          <w:sz w:val="28"/>
          <w:szCs w:val="28"/>
        </w:rPr>
        <w:t>(15)认真执行国家有关安全施工的方针、政策和规范，以及本</w:t>
      </w:r>
      <w:r>
        <w:rPr>
          <w:spacing w:val="4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公司的各种安全施工规章制度，具体领导本单位的劳动保护和安全施</w:t>
      </w:r>
      <w:r>
        <w:rPr>
          <w:spacing w:val="11"/>
          <w:sz w:val="28"/>
          <w:szCs w:val="28"/>
        </w:rPr>
        <w:t xml:space="preserve"> </w:t>
      </w:r>
      <w:r>
        <w:rPr>
          <w:spacing w:val="-12"/>
          <w:sz w:val="28"/>
          <w:szCs w:val="28"/>
        </w:rPr>
        <w:t>工，经常进行安全检查，制止违章作业，</w:t>
      </w:r>
      <w:r>
        <w:rPr>
          <w:spacing w:val="74"/>
          <w:sz w:val="28"/>
          <w:szCs w:val="28"/>
        </w:rPr>
        <w:t xml:space="preserve"> </w:t>
      </w:r>
      <w:r>
        <w:rPr>
          <w:spacing w:val="-12"/>
          <w:sz w:val="28"/>
          <w:szCs w:val="28"/>
        </w:rPr>
        <w:t>一旦发生工伤事故</w:t>
      </w:r>
      <w:r>
        <w:rPr>
          <w:spacing w:val="-13"/>
          <w:sz w:val="28"/>
          <w:szCs w:val="28"/>
        </w:rPr>
        <w:t>要及时上</w:t>
      </w:r>
    </w:p>
    <w:p>
      <w:pPr>
        <w:pStyle w:val="BodyText"/>
        <w:spacing w:line="219" w:lineRule="auto"/>
        <w:ind w:left="23"/>
        <w:rPr>
          <w:sz w:val="28"/>
          <w:szCs w:val="28"/>
        </w:rPr>
      </w:pPr>
      <w:r>
        <w:rPr>
          <w:spacing w:val="-3"/>
          <w:sz w:val="28"/>
          <w:szCs w:val="28"/>
        </w:rPr>
        <w:t>报，并认真分析事故原因，制定出处理意见和改进措施；</w:t>
      </w:r>
    </w:p>
    <w:p>
      <w:pPr>
        <w:pStyle w:val="BodyText"/>
        <w:spacing w:before="306" w:line="219" w:lineRule="auto"/>
        <w:jc w:val="right"/>
        <w:rPr>
          <w:sz w:val="28"/>
          <w:szCs w:val="28"/>
        </w:rPr>
      </w:pPr>
      <w:r>
        <w:rPr>
          <w:spacing w:val="-4"/>
          <w:sz w:val="28"/>
          <w:szCs w:val="28"/>
        </w:rPr>
        <w:t>(16)主持制定安全技术措施，经常研究解决施工中存在的问题。</w:t>
      </w:r>
    </w:p>
    <w:p>
      <w:pPr>
        <w:spacing w:line="437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27"/>
        <w:outlineLvl w:val="0"/>
        <w:rPr>
          <w:sz w:val="32"/>
          <w:szCs w:val="32"/>
        </w:rPr>
      </w:pPr>
      <w:r>
        <w:rPr>
          <w:b/>
          <w:bCs/>
          <w:spacing w:val="-22"/>
          <w:sz w:val="32"/>
          <w:szCs w:val="32"/>
        </w:rPr>
        <w:t>1.2.4.材料员岗位责任制</w:t>
      </w:r>
    </w:p>
    <w:p>
      <w:pPr>
        <w:spacing w:line="419" w:lineRule="auto"/>
        <w:rPr>
          <w:rFonts w:ascii="Arial"/>
          <w:sz w:val="21"/>
        </w:rPr>
      </w:pPr>
    </w:p>
    <w:p>
      <w:pPr>
        <w:pStyle w:val="BodyText"/>
        <w:spacing w:before="92" w:line="409" w:lineRule="auto"/>
        <w:ind w:left="23" w:right="99" w:firstLine="630"/>
        <w:rPr>
          <w:sz w:val="28"/>
          <w:szCs w:val="28"/>
        </w:rPr>
      </w:pPr>
      <w:r>
        <w:rPr>
          <w:spacing w:val="8"/>
          <w:sz w:val="28"/>
          <w:szCs w:val="28"/>
        </w:rPr>
        <w:t>(1)按照设计施工图中的用材要求，准确核对并计</w:t>
      </w:r>
      <w:r>
        <w:rPr>
          <w:spacing w:val="7"/>
          <w:sz w:val="28"/>
          <w:szCs w:val="28"/>
        </w:rPr>
        <w:t>算出所需材</w:t>
      </w:r>
      <w:r>
        <w:rPr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料的品牌、规格、数量以及费用，提交完整准确的材料清单和采购计</w:t>
      </w:r>
    </w:p>
    <w:p>
      <w:pPr>
        <w:pStyle w:val="BodyText"/>
        <w:spacing w:before="1" w:line="218" w:lineRule="auto"/>
        <w:ind w:left="23"/>
        <w:rPr>
          <w:sz w:val="28"/>
          <w:szCs w:val="28"/>
        </w:rPr>
      </w:pPr>
      <w:r>
        <w:rPr>
          <w:spacing w:val="-4"/>
          <w:sz w:val="28"/>
          <w:szCs w:val="28"/>
        </w:rPr>
        <w:t>划，负责控制材料按时进场并验收，确保材料对板和质量要求；</w:t>
      </w:r>
    </w:p>
    <w:p>
      <w:pPr>
        <w:pStyle w:val="BodyText"/>
        <w:spacing w:before="307" w:line="416" w:lineRule="auto"/>
        <w:ind w:left="23" w:right="114" w:firstLine="630"/>
        <w:rPr>
          <w:sz w:val="28"/>
          <w:szCs w:val="28"/>
        </w:rPr>
      </w:pPr>
      <w:r>
        <w:rPr>
          <w:spacing w:val="17"/>
          <w:sz w:val="28"/>
          <w:szCs w:val="28"/>
        </w:rPr>
        <w:t>(2)提供材料供应商(包括厂家)的营业执照和材料样品、样</w:t>
      </w:r>
      <w:r>
        <w:rPr>
          <w:spacing w:val="7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本、价格表等资料，确认材料供应商的资格和资信情况能满足项目工</w:t>
      </w:r>
    </w:p>
    <w:p>
      <w:pPr>
        <w:pStyle w:val="BodyText"/>
        <w:spacing w:line="219" w:lineRule="auto"/>
        <w:ind w:left="23"/>
        <w:rPr>
          <w:sz w:val="28"/>
          <w:szCs w:val="28"/>
        </w:rPr>
      </w:pPr>
      <w:r>
        <w:rPr>
          <w:spacing w:val="-9"/>
          <w:sz w:val="28"/>
          <w:szCs w:val="28"/>
        </w:rPr>
        <w:t>程所要求的条件；</w:t>
      </w:r>
    </w:p>
    <w:p>
      <w:pPr>
        <w:pStyle w:val="BodyText"/>
        <w:spacing w:before="276" w:line="621" w:lineRule="exact"/>
        <w:ind w:left="653"/>
        <w:rPr>
          <w:sz w:val="28"/>
          <w:szCs w:val="28"/>
        </w:rPr>
      </w:pPr>
      <w:r>
        <w:rPr>
          <w:spacing w:val="8"/>
          <w:position w:val="26"/>
          <w:sz w:val="28"/>
          <w:szCs w:val="28"/>
        </w:rPr>
        <w:t>(3)同种材料要比较价格、供货期、售后服务方面，择</w:t>
      </w:r>
      <w:r>
        <w:rPr>
          <w:spacing w:val="7"/>
          <w:position w:val="26"/>
          <w:sz w:val="28"/>
          <w:szCs w:val="28"/>
        </w:rPr>
        <w:t>优选择</w:t>
      </w:r>
    </w:p>
    <w:p>
      <w:pPr>
        <w:pStyle w:val="BodyText"/>
        <w:spacing w:before="1" w:line="218" w:lineRule="auto"/>
        <w:ind w:left="23"/>
        <w:rPr>
          <w:sz w:val="28"/>
          <w:szCs w:val="28"/>
        </w:rPr>
      </w:pPr>
      <w:r>
        <w:rPr>
          <w:spacing w:val="-7"/>
          <w:sz w:val="28"/>
          <w:szCs w:val="28"/>
        </w:rPr>
        <w:t>合格供应商，并与之签定购货合同；</w:t>
      </w:r>
    </w:p>
    <w:p>
      <w:pPr>
        <w:pStyle w:val="BodyText"/>
        <w:spacing w:before="299" w:line="618" w:lineRule="exact"/>
        <w:ind w:left="653"/>
        <w:rPr>
          <w:sz w:val="28"/>
          <w:szCs w:val="28"/>
        </w:rPr>
      </w:pPr>
      <w:r>
        <w:rPr>
          <w:spacing w:val="8"/>
          <w:position w:val="25"/>
          <w:sz w:val="28"/>
          <w:szCs w:val="28"/>
        </w:rPr>
        <w:t>(4)确保主要材料和特种材料，能由供应商、厂家</w:t>
      </w:r>
      <w:r>
        <w:rPr>
          <w:spacing w:val="7"/>
          <w:position w:val="25"/>
          <w:sz w:val="28"/>
          <w:szCs w:val="28"/>
        </w:rPr>
        <w:t>及时提供材</w:t>
      </w:r>
    </w:p>
    <w:p>
      <w:pPr>
        <w:pStyle w:val="BodyText"/>
        <w:spacing w:before="2" w:line="217" w:lineRule="auto"/>
        <w:ind w:left="23"/>
        <w:rPr>
          <w:sz w:val="28"/>
          <w:szCs w:val="28"/>
        </w:rPr>
        <w:sectPr>
          <w:footerReference w:type="default" r:id="rId19"/>
          <w:pgSz w:w="11910" w:h="16840"/>
          <w:pgMar w:top="1431" w:right="1730" w:bottom="1016" w:left="1786" w:header="0" w:footer="837" w:gutter="0"/>
          <w:pgNumType w:start="15"/>
          <w:cols w:space="708"/>
        </w:sectPr>
      </w:pPr>
      <w:r>
        <w:rPr>
          <w:spacing w:val="-4"/>
          <w:sz w:val="28"/>
          <w:szCs w:val="28"/>
        </w:rPr>
        <w:t>料的产品合格证和检验报告，并保证真实可靠；</w:t>
      </w:r>
    </w:p>
    <w:p>
      <w:pPr>
        <w:pStyle w:val="BodyText"/>
        <w:spacing w:before="300" w:line="620" w:lineRule="exact"/>
        <w:ind w:left="653"/>
        <w:rPr>
          <w:sz w:val="28"/>
          <w:szCs w:val="28"/>
        </w:rPr>
      </w:pPr>
      <w:r>
        <w:rPr>
          <w:spacing w:val="5"/>
          <w:position w:val="26"/>
          <w:sz w:val="28"/>
          <w:szCs w:val="28"/>
        </w:rPr>
        <w:t>(5)按新购机具清单所列机具名称、型号、规格和质量要求，</w:t>
      </w:r>
    </w:p>
    <w:p>
      <w:pPr>
        <w:pStyle w:val="BodyText"/>
        <w:spacing w:before="1" w:line="218" w:lineRule="auto"/>
        <w:ind w:left="23"/>
        <w:rPr>
          <w:sz w:val="28"/>
          <w:szCs w:val="28"/>
        </w:rPr>
      </w:pPr>
      <w:r>
        <w:rPr>
          <w:spacing w:val="-9"/>
          <w:sz w:val="28"/>
          <w:szCs w:val="28"/>
        </w:rPr>
        <w:t>采购合适的机具；</w:t>
      </w:r>
    </w:p>
    <w:p>
      <w:pPr>
        <w:spacing w:line="218" w:lineRule="auto"/>
        <w:rPr>
          <w:sz w:val="28"/>
          <w:szCs w:val="28"/>
        </w:rPr>
        <w:sectPr>
          <w:footerReference w:type="default" r:id="rId20"/>
          <w:type w:val="nextPage"/>
          <w:pgSz w:w="11910" w:h="16840"/>
          <w:pgMar w:top="1431" w:right="1730" w:bottom="1016" w:left="1786" w:header="0" w:footer="837" w:gutter="0"/>
          <w:pgNumType w:start="16"/>
          <w:cols w:space="708"/>
          <w:titlePg w:val="0"/>
        </w:sectPr>
      </w:pPr>
    </w:p>
    <w:p>
      <w:pPr>
        <w:pStyle w:val="BodyText"/>
        <w:spacing w:before="169" w:line="619" w:lineRule="exact"/>
        <w:ind w:right="83"/>
        <w:jc w:val="right"/>
        <w:rPr>
          <w:sz w:val="28"/>
          <w:szCs w:val="28"/>
        </w:rPr>
      </w:pPr>
      <w:r>
        <w:rPr>
          <w:spacing w:val="6"/>
          <w:position w:val="25"/>
          <w:sz w:val="28"/>
          <w:szCs w:val="28"/>
        </w:rPr>
        <w:t>(6)仓库保管员负责入库材料及新工具的登记、标识、储存、</w:t>
      </w:r>
    </w:p>
    <w:p>
      <w:pPr>
        <w:pStyle w:val="BodyText"/>
        <w:spacing w:line="218" w:lineRule="auto"/>
        <w:ind w:left="23"/>
        <w:rPr>
          <w:sz w:val="28"/>
          <w:szCs w:val="28"/>
        </w:rPr>
      </w:pPr>
      <w:r>
        <w:rPr>
          <w:spacing w:val="-4"/>
          <w:sz w:val="28"/>
          <w:szCs w:val="28"/>
        </w:rPr>
        <w:t>维护，保存好所有材料的合格证及其他证明文件；</w:t>
      </w:r>
    </w:p>
    <w:p>
      <w:pPr>
        <w:pStyle w:val="BodyText"/>
        <w:spacing w:before="298" w:line="621" w:lineRule="exact"/>
        <w:ind w:right="83"/>
        <w:jc w:val="right"/>
        <w:rPr>
          <w:sz w:val="28"/>
          <w:szCs w:val="28"/>
        </w:rPr>
      </w:pPr>
      <w:r>
        <w:rPr>
          <w:spacing w:val="6"/>
          <w:position w:val="26"/>
          <w:sz w:val="28"/>
          <w:szCs w:val="28"/>
        </w:rPr>
        <w:t>(7)按主管材料调配的负责人的签字发放材料，并如实登记。</w:t>
      </w:r>
    </w:p>
    <w:p>
      <w:pPr>
        <w:pStyle w:val="BodyText"/>
        <w:spacing w:line="219" w:lineRule="auto"/>
        <w:ind w:left="23"/>
        <w:rPr>
          <w:sz w:val="28"/>
          <w:szCs w:val="28"/>
        </w:rPr>
      </w:pPr>
      <w:r>
        <w:rPr>
          <w:spacing w:val="-5"/>
          <w:sz w:val="28"/>
          <w:szCs w:val="28"/>
        </w:rPr>
        <w:t>加强对仓库的安全保管。</w:t>
      </w:r>
    </w:p>
    <w:p>
      <w:pPr>
        <w:spacing w:line="439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27"/>
        <w:outlineLvl w:val="0"/>
        <w:rPr>
          <w:sz w:val="32"/>
          <w:szCs w:val="32"/>
        </w:rPr>
      </w:pPr>
      <w:bookmarkStart w:id="15" w:name="bookmark16"/>
      <w:bookmarkEnd w:id="15"/>
      <w:bookmarkStart w:id="16" w:name="bookmark17"/>
      <w:bookmarkEnd w:id="16"/>
      <w:bookmarkStart w:id="17" w:name="bookmark18"/>
      <w:bookmarkEnd w:id="17"/>
      <w:r>
        <w:rPr>
          <w:b/>
          <w:bCs/>
          <w:spacing w:val="-22"/>
          <w:sz w:val="32"/>
          <w:szCs w:val="32"/>
        </w:rPr>
        <w:t>1.2.5.安全员的岗位职责</w:t>
      </w:r>
    </w:p>
    <w:p>
      <w:pPr>
        <w:spacing w:line="416" w:lineRule="auto"/>
        <w:rPr>
          <w:rFonts w:ascii="Arial"/>
          <w:sz w:val="21"/>
        </w:rPr>
      </w:pPr>
    </w:p>
    <w:p>
      <w:pPr>
        <w:pStyle w:val="BodyText"/>
        <w:spacing w:before="92" w:line="640" w:lineRule="exact"/>
        <w:ind w:right="46"/>
        <w:jc w:val="right"/>
        <w:rPr>
          <w:sz w:val="28"/>
          <w:szCs w:val="28"/>
        </w:rPr>
      </w:pPr>
      <w:r>
        <w:rPr>
          <w:spacing w:val="8"/>
          <w:position w:val="27"/>
          <w:sz w:val="28"/>
          <w:szCs w:val="28"/>
        </w:rPr>
        <w:t>(1)编制安全技术措施计划，负责组织安全</w:t>
      </w:r>
      <w:r>
        <w:rPr>
          <w:spacing w:val="7"/>
          <w:position w:val="27"/>
          <w:sz w:val="28"/>
          <w:szCs w:val="28"/>
        </w:rPr>
        <w:t>措施的实施，为项</w:t>
      </w:r>
    </w:p>
    <w:p>
      <w:pPr>
        <w:pStyle w:val="BodyText"/>
        <w:spacing w:line="219" w:lineRule="auto"/>
        <w:ind w:left="23"/>
        <w:rPr>
          <w:sz w:val="28"/>
          <w:szCs w:val="28"/>
        </w:rPr>
      </w:pPr>
      <w:r>
        <w:rPr>
          <w:spacing w:val="-12"/>
          <w:sz w:val="28"/>
          <w:szCs w:val="28"/>
        </w:rPr>
        <w:t>目安全施工直接负责；</w:t>
      </w:r>
    </w:p>
    <w:p>
      <w:pPr>
        <w:pStyle w:val="BodyText"/>
        <w:spacing w:before="274" w:line="644" w:lineRule="exact"/>
        <w:ind w:right="45"/>
        <w:jc w:val="right"/>
        <w:rPr>
          <w:sz w:val="28"/>
          <w:szCs w:val="28"/>
        </w:rPr>
      </w:pPr>
      <w:r>
        <w:rPr>
          <w:spacing w:val="2"/>
          <w:position w:val="28"/>
          <w:sz w:val="28"/>
          <w:szCs w:val="28"/>
        </w:rPr>
        <w:t>(2)按照公司的《安全施工管理暂行规定》,逐项做好施工现场</w:t>
      </w:r>
    </w:p>
    <w:p>
      <w:pPr>
        <w:pStyle w:val="BodyText"/>
        <w:spacing w:line="219" w:lineRule="auto"/>
        <w:ind w:left="23"/>
        <w:rPr>
          <w:sz w:val="28"/>
          <w:szCs w:val="28"/>
        </w:rPr>
      </w:pPr>
      <w:r>
        <w:rPr>
          <w:spacing w:val="-5"/>
          <w:sz w:val="28"/>
          <w:szCs w:val="28"/>
        </w:rPr>
        <w:t>安全用电、安全防火、临时洞口和高处作业的安全防护工作；</w:t>
      </w:r>
    </w:p>
    <w:p>
      <w:pPr>
        <w:pStyle w:val="BodyText"/>
        <w:spacing w:before="278" w:line="219" w:lineRule="auto"/>
        <w:ind w:left="653"/>
        <w:rPr>
          <w:sz w:val="28"/>
          <w:szCs w:val="28"/>
        </w:rPr>
      </w:pPr>
      <w:r>
        <w:rPr>
          <w:spacing w:val="1"/>
          <w:sz w:val="28"/>
          <w:szCs w:val="28"/>
        </w:rPr>
        <w:t>(3)按照《安全施工管理暂行规定》自检评分，必须达标；</w:t>
      </w:r>
    </w:p>
    <w:p>
      <w:pPr>
        <w:pStyle w:val="BodyText"/>
        <w:spacing w:before="293" w:line="626" w:lineRule="exact"/>
        <w:ind w:right="48"/>
        <w:jc w:val="right"/>
        <w:rPr>
          <w:sz w:val="28"/>
          <w:szCs w:val="28"/>
        </w:rPr>
      </w:pPr>
      <w:r>
        <w:rPr>
          <w:spacing w:val="2"/>
          <w:position w:val="26"/>
          <w:sz w:val="28"/>
          <w:szCs w:val="28"/>
        </w:rPr>
        <w:t>(4)张贴“五牌一图”,向施工安全监督站申请受监，协同业主</w:t>
      </w:r>
    </w:p>
    <w:p>
      <w:pPr>
        <w:pStyle w:val="BodyText"/>
        <w:spacing w:line="220" w:lineRule="auto"/>
        <w:ind w:left="23"/>
        <w:rPr>
          <w:sz w:val="28"/>
          <w:szCs w:val="28"/>
        </w:rPr>
      </w:pPr>
      <w:r>
        <w:rPr>
          <w:spacing w:val="-13"/>
          <w:sz w:val="28"/>
          <w:szCs w:val="28"/>
        </w:rPr>
        <w:t>领取安全受监证和《开工许可证》;</w:t>
      </w:r>
    </w:p>
    <w:p>
      <w:pPr>
        <w:pStyle w:val="BodyText"/>
        <w:spacing w:before="294" w:line="617" w:lineRule="exact"/>
        <w:ind w:right="51"/>
        <w:jc w:val="right"/>
        <w:rPr>
          <w:sz w:val="28"/>
          <w:szCs w:val="28"/>
        </w:rPr>
      </w:pPr>
      <w:r>
        <w:rPr>
          <w:spacing w:val="7"/>
          <w:position w:val="25"/>
          <w:sz w:val="28"/>
          <w:szCs w:val="28"/>
        </w:rPr>
        <w:t>(5)对入场工人进行安全教育和书面安全技术交底，并履行签</w:t>
      </w:r>
    </w:p>
    <w:p>
      <w:pPr>
        <w:pStyle w:val="BodyText"/>
        <w:spacing w:line="216" w:lineRule="auto"/>
        <w:ind w:left="23"/>
        <w:rPr>
          <w:sz w:val="28"/>
          <w:szCs w:val="28"/>
        </w:rPr>
      </w:pPr>
      <w:r>
        <w:rPr>
          <w:spacing w:val="-4"/>
          <w:sz w:val="28"/>
          <w:szCs w:val="28"/>
        </w:rPr>
        <w:t>字，填报《三级教育登记表》,检查特种工人是否持证上岗；</w:t>
      </w:r>
    </w:p>
    <w:p>
      <w:pPr>
        <w:pStyle w:val="BodyText"/>
        <w:spacing w:before="305" w:line="630" w:lineRule="exact"/>
        <w:ind w:right="47"/>
        <w:jc w:val="right"/>
        <w:rPr>
          <w:sz w:val="28"/>
          <w:szCs w:val="28"/>
        </w:rPr>
      </w:pPr>
      <w:r>
        <w:rPr>
          <w:spacing w:val="8"/>
          <w:position w:val="26"/>
          <w:sz w:val="28"/>
          <w:szCs w:val="28"/>
        </w:rPr>
        <w:t>(6)督促、监督班组进行班前安全教育活</w:t>
      </w:r>
      <w:r>
        <w:rPr>
          <w:spacing w:val="7"/>
          <w:position w:val="26"/>
          <w:sz w:val="28"/>
          <w:szCs w:val="28"/>
        </w:rPr>
        <w:t>动，定期组织召开安</w:t>
      </w:r>
    </w:p>
    <w:p>
      <w:pPr>
        <w:pStyle w:val="BodyText"/>
        <w:spacing w:before="1" w:line="218" w:lineRule="auto"/>
        <w:ind w:left="23"/>
        <w:rPr>
          <w:sz w:val="28"/>
          <w:szCs w:val="28"/>
        </w:rPr>
      </w:pPr>
      <w:r>
        <w:rPr>
          <w:spacing w:val="-8"/>
          <w:sz w:val="28"/>
          <w:szCs w:val="28"/>
        </w:rPr>
        <w:t>全会议，填写安全会议记录；</w:t>
      </w:r>
    </w:p>
    <w:p>
      <w:pPr>
        <w:pStyle w:val="BodyText"/>
        <w:spacing w:before="279" w:line="631" w:lineRule="exact"/>
        <w:ind w:right="51"/>
        <w:jc w:val="right"/>
        <w:rPr>
          <w:sz w:val="28"/>
          <w:szCs w:val="28"/>
        </w:rPr>
      </w:pPr>
      <w:r>
        <w:rPr>
          <w:spacing w:val="7"/>
          <w:position w:val="26"/>
          <w:sz w:val="28"/>
          <w:szCs w:val="28"/>
        </w:rPr>
        <w:t>(7)经常检查工地安全情况，发现问题隐患，及时填报《事故</w:t>
      </w:r>
    </w:p>
    <w:p>
      <w:pPr>
        <w:pStyle w:val="BodyText"/>
        <w:spacing w:line="219" w:lineRule="auto"/>
        <w:ind w:left="23"/>
        <w:rPr>
          <w:sz w:val="28"/>
          <w:szCs w:val="28"/>
        </w:rPr>
      </w:pPr>
      <w:r>
        <w:rPr>
          <w:spacing w:val="-4"/>
          <w:sz w:val="28"/>
          <w:szCs w:val="28"/>
        </w:rPr>
        <w:t>隐患整改记录》报项目经理审批处理，保证施工顺利进行；</w:t>
      </w:r>
    </w:p>
    <w:p>
      <w:pPr>
        <w:pStyle w:val="BodyText"/>
        <w:spacing w:before="297" w:line="620" w:lineRule="exact"/>
        <w:ind w:right="43"/>
        <w:jc w:val="right"/>
        <w:rPr>
          <w:sz w:val="28"/>
          <w:szCs w:val="28"/>
        </w:rPr>
        <w:sectPr>
          <w:footerReference w:type="default" r:id="rId21"/>
          <w:pgSz w:w="11910" w:h="16840"/>
          <w:pgMar w:top="1431" w:right="1786" w:bottom="1014" w:left="1786" w:header="0" w:footer="837" w:gutter="0"/>
          <w:pgNumType w:start="17"/>
          <w:cols w:space="708"/>
        </w:sectPr>
      </w:pPr>
      <w:r>
        <w:rPr>
          <w:spacing w:val="8"/>
          <w:position w:val="26"/>
          <w:sz w:val="28"/>
          <w:szCs w:val="28"/>
        </w:rPr>
        <w:t>(8)解决生产中的安全问题，制止违章指挥和违</w:t>
      </w:r>
      <w:r>
        <w:rPr>
          <w:spacing w:val="7"/>
          <w:position w:val="26"/>
          <w:sz w:val="28"/>
          <w:szCs w:val="28"/>
        </w:rPr>
        <w:t>章作业，遇到</w:t>
      </w:r>
    </w:p>
    <w:p>
      <w:pPr>
        <w:pStyle w:val="BodyText"/>
        <w:spacing w:line="218" w:lineRule="auto"/>
        <w:ind w:left="23"/>
        <w:rPr>
          <w:sz w:val="28"/>
          <w:szCs w:val="28"/>
        </w:rPr>
      </w:pPr>
      <w:r>
        <w:rPr>
          <w:spacing w:val="-6"/>
          <w:sz w:val="28"/>
          <w:szCs w:val="28"/>
        </w:rPr>
        <w:t>严重问题可令其停工整顿；</w:t>
      </w:r>
    </w:p>
    <w:p>
      <w:pPr>
        <w:pStyle w:val="BodyText"/>
        <w:spacing w:before="290" w:line="219" w:lineRule="auto"/>
        <w:ind w:left="653"/>
        <w:rPr>
          <w:sz w:val="28"/>
          <w:szCs w:val="28"/>
        </w:rPr>
      </w:pPr>
      <w:r>
        <w:rPr>
          <w:spacing w:val="-4"/>
          <w:sz w:val="28"/>
          <w:szCs w:val="28"/>
        </w:rPr>
        <w:t>(9)发生工伤事故及时上报，参加事故调整、分</w:t>
      </w:r>
      <w:r>
        <w:rPr>
          <w:spacing w:val="-5"/>
          <w:sz w:val="28"/>
          <w:szCs w:val="28"/>
        </w:rPr>
        <w:t>析和处理工作；</w:t>
      </w:r>
    </w:p>
    <w:p>
      <w:pPr>
        <w:spacing w:line="219" w:lineRule="auto"/>
        <w:rPr>
          <w:sz w:val="28"/>
          <w:szCs w:val="28"/>
        </w:rPr>
        <w:sectPr>
          <w:footerReference w:type="default" r:id="rId22"/>
          <w:type w:val="nextPage"/>
          <w:pgSz w:w="11910" w:h="16840"/>
          <w:pgMar w:top="1431" w:right="1786" w:bottom="1014" w:left="1786" w:header="0" w:footer="837" w:gutter="0"/>
          <w:pgNumType w:start="18"/>
          <w:cols w:space="708"/>
          <w:titlePg w:val="0"/>
        </w:sectPr>
      </w:pPr>
    </w:p>
    <w:p>
      <w:pPr>
        <w:pStyle w:val="BodyText"/>
        <w:spacing w:before="158" w:line="220" w:lineRule="auto"/>
        <w:ind w:left="3"/>
        <w:outlineLvl w:val="0"/>
        <w:rPr>
          <w:sz w:val="32"/>
          <w:szCs w:val="32"/>
        </w:rPr>
      </w:pPr>
      <w:bookmarkStart w:id="18" w:name="bookmark19"/>
      <w:bookmarkEnd w:id="18"/>
      <w:bookmarkStart w:id="19" w:name="bookmark20"/>
      <w:bookmarkEnd w:id="19"/>
      <w:r>
        <w:rPr>
          <w:b/>
          <w:bCs/>
          <w:spacing w:val="-22"/>
          <w:sz w:val="32"/>
          <w:szCs w:val="32"/>
        </w:rPr>
        <w:t>1.2.6.资料员的岗位职责</w:t>
      </w:r>
    </w:p>
    <w:p>
      <w:pPr>
        <w:spacing w:line="416" w:lineRule="auto"/>
        <w:rPr>
          <w:rFonts w:ascii="Arial"/>
          <w:sz w:val="21"/>
        </w:rPr>
      </w:pPr>
    </w:p>
    <w:p>
      <w:pPr>
        <w:pStyle w:val="BodyText"/>
        <w:spacing w:before="91" w:line="630" w:lineRule="exact"/>
        <w:ind w:right="46"/>
        <w:jc w:val="right"/>
        <w:rPr>
          <w:sz w:val="28"/>
          <w:szCs w:val="28"/>
        </w:rPr>
      </w:pPr>
      <w:r>
        <w:rPr>
          <w:spacing w:val="8"/>
          <w:position w:val="26"/>
          <w:sz w:val="28"/>
          <w:szCs w:val="28"/>
        </w:rPr>
        <w:t>(1)收发、登记和保管设计图纸、质量体系</w:t>
      </w:r>
      <w:r>
        <w:rPr>
          <w:spacing w:val="7"/>
          <w:position w:val="26"/>
          <w:sz w:val="28"/>
          <w:szCs w:val="28"/>
        </w:rPr>
        <w:t>文件及有关工程项</w:t>
      </w:r>
    </w:p>
    <w:p>
      <w:pPr>
        <w:pStyle w:val="BodyText"/>
        <w:spacing w:line="219" w:lineRule="auto"/>
        <w:rPr>
          <w:sz w:val="28"/>
          <w:szCs w:val="28"/>
        </w:rPr>
      </w:pPr>
      <w:r>
        <w:rPr>
          <w:spacing w:val="-16"/>
          <w:sz w:val="28"/>
          <w:szCs w:val="28"/>
        </w:rPr>
        <w:t>目的往来文件；</w:t>
      </w:r>
    </w:p>
    <w:p>
      <w:pPr>
        <w:pStyle w:val="BodyText"/>
        <w:spacing w:before="286" w:line="409" w:lineRule="auto"/>
        <w:ind w:right="33" w:firstLine="660"/>
        <w:rPr>
          <w:sz w:val="28"/>
          <w:szCs w:val="28"/>
        </w:rPr>
      </w:pPr>
      <w:r>
        <w:rPr>
          <w:spacing w:val="8"/>
          <w:sz w:val="28"/>
          <w:szCs w:val="28"/>
        </w:rPr>
        <w:t>(2)收集、整理施工中所有文件、资料，及时提交项目工程中</w:t>
      </w:r>
      <w:r>
        <w:rPr>
          <w:spacing w:val="5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所需查阅的资料文件，并负责收回借出的资料(借阅资料需经项目经</w:t>
      </w:r>
    </w:p>
    <w:p>
      <w:pPr>
        <w:pStyle w:val="BodyText"/>
        <w:spacing w:line="219" w:lineRule="auto"/>
        <w:rPr>
          <w:sz w:val="28"/>
          <w:szCs w:val="28"/>
        </w:rPr>
      </w:pPr>
      <w:r>
        <w:rPr>
          <w:spacing w:val="-2"/>
          <w:sz w:val="28"/>
          <w:szCs w:val="28"/>
        </w:rPr>
        <w:t>理签字同意);</w:t>
      </w:r>
    </w:p>
    <w:p>
      <w:pPr>
        <w:pStyle w:val="BodyText"/>
        <w:spacing w:before="307" w:line="621" w:lineRule="exact"/>
        <w:ind w:right="72"/>
        <w:jc w:val="right"/>
        <w:rPr>
          <w:sz w:val="28"/>
          <w:szCs w:val="28"/>
        </w:rPr>
      </w:pPr>
      <w:r>
        <w:rPr>
          <w:spacing w:val="7"/>
          <w:position w:val="26"/>
          <w:sz w:val="28"/>
          <w:szCs w:val="28"/>
        </w:rPr>
        <w:t>(3)各种资料按分开保管，完工后交项目经理</w:t>
      </w:r>
      <w:r>
        <w:rPr>
          <w:spacing w:val="6"/>
          <w:position w:val="26"/>
          <w:sz w:val="28"/>
          <w:szCs w:val="28"/>
        </w:rPr>
        <w:t>送公司工程部资</w:t>
      </w:r>
    </w:p>
    <w:p>
      <w:pPr>
        <w:pStyle w:val="BodyText"/>
        <w:spacing w:line="219" w:lineRule="auto"/>
        <w:rPr>
          <w:sz w:val="28"/>
          <w:szCs w:val="28"/>
        </w:rPr>
      </w:pPr>
      <w:r>
        <w:rPr>
          <w:spacing w:val="-5"/>
          <w:sz w:val="28"/>
          <w:szCs w:val="28"/>
        </w:rPr>
        <w:t>料室归档。</w:t>
      </w:r>
    </w:p>
    <w:p>
      <w:pPr>
        <w:spacing w:line="438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3"/>
        <w:outlineLvl w:val="0"/>
        <w:rPr>
          <w:sz w:val="32"/>
          <w:szCs w:val="32"/>
        </w:rPr>
      </w:pPr>
      <w:r>
        <w:rPr>
          <w:b/>
          <w:bCs/>
          <w:spacing w:val="-24"/>
          <w:sz w:val="32"/>
          <w:szCs w:val="32"/>
        </w:rPr>
        <w:t>1.2.7.班组长岗位责任制</w:t>
      </w:r>
    </w:p>
    <w:p>
      <w:pPr>
        <w:spacing w:line="418" w:lineRule="auto"/>
        <w:rPr>
          <w:rFonts w:ascii="Arial"/>
          <w:sz w:val="21"/>
        </w:rPr>
      </w:pPr>
    </w:p>
    <w:p>
      <w:pPr>
        <w:pStyle w:val="BodyText"/>
        <w:spacing w:before="92" w:line="620" w:lineRule="exact"/>
        <w:ind w:right="51"/>
        <w:jc w:val="right"/>
        <w:rPr>
          <w:sz w:val="28"/>
          <w:szCs w:val="28"/>
        </w:rPr>
      </w:pPr>
      <w:r>
        <w:rPr>
          <w:spacing w:val="7"/>
          <w:position w:val="26"/>
          <w:sz w:val="28"/>
          <w:szCs w:val="28"/>
        </w:rPr>
        <w:t>(1)对本班组的工程质量全面负责，领导工人按图纸、施工规</w:t>
      </w:r>
    </w:p>
    <w:p>
      <w:pPr>
        <w:pStyle w:val="BodyText"/>
        <w:spacing w:before="1" w:line="219" w:lineRule="auto"/>
        <w:rPr>
          <w:sz w:val="28"/>
          <w:szCs w:val="28"/>
        </w:rPr>
      </w:pPr>
      <w:r>
        <w:rPr>
          <w:spacing w:val="-6"/>
          <w:sz w:val="28"/>
          <w:szCs w:val="28"/>
        </w:rPr>
        <w:t>范进行施工，并经常进行检查；</w:t>
      </w:r>
    </w:p>
    <w:p>
      <w:pPr>
        <w:pStyle w:val="BodyText"/>
        <w:spacing w:before="307" w:line="630" w:lineRule="exact"/>
        <w:ind w:right="45"/>
        <w:jc w:val="right"/>
        <w:rPr>
          <w:sz w:val="28"/>
          <w:szCs w:val="28"/>
        </w:rPr>
      </w:pPr>
      <w:r>
        <w:rPr>
          <w:spacing w:val="8"/>
          <w:position w:val="26"/>
          <w:sz w:val="28"/>
          <w:szCs w:val="28"/>
        </w:rPr>
        <w:t>(2)认真推行全面质量管理，对职工进行“百</w:t>
      </w:r>
      <w:r>
        <w:rPr>
          <w:spacing w:val="7"/>
          <w:position w:val="26"/>
          <w:sz w:val="28"/>
          <w:szCs w:val="28"/>
        </w:rPr>
        <w:t>年大计，质量第</w:t>
      </w:r>
    </w:p>
    <w:p>
      <w:pPr>
        <w:pStyle w:val="BodyText"/>
        <w:spacing w:before="1" w:line="219" w:lineRule="auto"/>
        <w:rPr>
          <w:sz w:val="28"/>
          <w:szCs w:val="28"/>
        </w:rPr>
      </w:pPr>
      <w:r>
        <w:rPr>
          <w:spacing w:val="-5"/>
          <w:sz w:val="28"/>
          <w:szCs w:val="28"/>
        </w:rPr>
        <w:t>一”的思想教育，开展创优质工程活动；</w:t>
      </w:r>
    </w:p>
    <w:p>
      <w:pPr>
        <w:pStyle w:val="BodyText"/>
        <w:spacing w:before="277" w:line="620" w:lineRule="exact"/>
        <w:ind w:right="52"/>
        <w:jc w:val="right"/>
        <w:rPr>
          <w:sz w:val="28"/>
          <w:szCs w:val="28"/>
        </w:rPr>
      </w:pPr>
      <w:r>
        <w:rPr>
          <w:spacing w:val="7"/>
          <w:position w:val="26"/>
          <w:sz w:val="28"/>
          <w:szCs w:val="28"/>
        </w:rPr>
        <w:t>(3)严格按施工程序组织施工，及时填写施工日志、搜集质量</w:t>
      </w:r>
    </w:p>
    <w:p>
      <w:pPr>
        <w:pStyle w:val="BodyText"/>
        <w:spacing w:before="1" w:line="219" w:lineRule="auto"/>
        <w:rPr>
          <w:sz w:val="28"/>
          <w:szCs w:val="28"/>
        </w:rPr>
      </w:pPr>
      <w:r>
        <w:rPr>
          <w:spacing w:val="-6"/>
          <w:sz w:val="28"/>
          <w:szCs w:val="28"/>
        </w:rPr>
        <w:t>原始记录，随时掌握工程时情况；</w:t>
      </w:r>
    </w:p>
    <w:p>
      <w:pPr>
        <w:pStyle w:val="BodyText"/>
        <w:spacing w:before="297" w:line="619" w:lineRule="exact"/>
        <w:ind w:right="48"/>
        <w:jc w:val="right"/>
        <w:rPr>
          <w:sz w:val="28"/>
          <w:szCs w:val="28"/>
        </w:rPr>
      </w:pPr>
      <w:r>
        <w:rPr>
          <w:spacing w:val="7"/>
          <w:position w:val="25"/>
          <w:sz w:val="28"/>
          <w:szCs w:val="28"/>
        </w:rPr>
        <w:t>(4)认真执行质量规定及各种技术措施，组织自检、互检，主</w:t>
      </w:r>
    </w:p>
    <w:p>
      <w:pPr>
        <w:pStyle w:val="BodyText"/>
        <w:spacing w:before="1" w:line="218" w:lineRule="auto"/>
        <w:rPr>
          <w:sz w:val="28"/>
          <w:szCs w:val="28"/>
        </w:rPr>
      </w:pPr>
      <w:r>
        <w:rPr>
          <w:spacing w:val="-4"/>
          <w:sz w:val="28"/>
          <w:szCs w:val="28"/>
        </w:rPr>
        <w:t>持质量的检查验评，督促工程验收手续的评定工作；</w:t>
      </w:r>
    </w:p>
    <w:p>
      <w:pPr>
        <w:pStyle w:val="BodyText"/>
        <w:spacing w:before="299" w:line="409" w:lineRule="auto"/>
        <w:ind w:right="51" w:firstLine="660"/>
        <w:rPr>
          <w:sz w:val="28"/>
          <w:szCs w:val="28"/>
        </w:rPr>
        <w:sectPr>
          <w:footerReference w:type="default" r:id="rId23"/>
          <w:pgSz w:w="11910" w:h="16840"/>
          <w:pgMar w:top="1431" w:right="1786" w:bottom="1019" w:left="1779" w:header="0" w:footer="850" w:gutter="0"/>
          <w:pgNumType w:start="19"/>
          <w:cols w:space="708"/>
        </w:sectPr>
      </w:pPr>
      <w:r>
        <w:rPr>
          <w:spacing w:val="7"/>
          <w:sz w:val="28"/>
          <w:szCs w:val="28"/>
        </w:rPr>
        <w:t>(5)严格执行奖罚制度，做到奖罚分明，支持质检中工作，对</w:t>
      </w:r>
      <w:r>
        <w:rPr>
          <w:spacing w:val="14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违反操作规程造成质量不合格的要及时返工，发生质量事故要及时上</w:t>
      </w:r>
    </w:p>
    <w:p>
      <w:pPr>
        <w:pStyle w:val="BodyText"/>
        <w:spacing w:line="219" w:lineRule="auto"/>
        <w:rPr>
          <w:sz w:val="28"/>
          <w:szCs w:val="28"/>
        </w:rPr>
      </w:pPr>
      <w:r>
        <w:rPr>
          <w:spacing w:val="-10"/>
          <w:sz w:val="28"/>
          <w:szCs w:val="28"/>
        </w:rPr>
        <w:t>报；</w:t>
      </w:r>
    </w:p>
    <w:p>
      <w:pPr>
        <w:pStyle w:val="BodyText"/>
        <w:spacing w:before="296" w:line="219" w:lineRule="auto"/>
        <w:ind w:right="47"/>
        <w:jc w:val="right"/>
        <w:rPr>
          <w:sz w:val="28"/>
          <w:szCs w:val="28"/>
        </w:rPr>
      </w:pPr>
      <w:r>
        <w:rPr>
          <w:spacing w:val="8"/>
          <w:sz w:val="28"/>
          <w:szCs w:val="28"/>
        </w:rPr>
        <w:t>(6)认真组织贯彻落实安全施工规章制度</w:t>
      </w:r>
      <w:r>
        <w:rPr>
          <w:spacing w:val="7"/>
          <w:sz w:val="28"/>
          <w:szCs w:val="28"/>
        </w:rPr>
        <w:t>，对所承担的工程安</w:t>
      </w:r>
    </w:p>
    <w:p>
      <w:pPr>
        <w:spacing w:line="219" w:lineRule="auto"/>
        <w:rPr>
          <w:sz w:val="28"/>
          <w:szCs w:val="28"/>
        </w:rPr>
        <w:sectPr>
          <w:footerReference w:type="default" r:id="rId24"/>
          <w:type w:val="nextPage"/>
          <w:pgSz w:w="11910" w:h="16840"/>
          <w:pgMar w:top="1431" w:right="1786" w:bottom="1019" w:left="1779" w:header="0" w:footer="850" w:gutter="0"/>
          <w:pgNumType w:start="20"/>
          <w:cols w:space="708"/>
          <w:titlePg w:val="0"/>
        </w:sectPr>
      </w:pPr>
    </w:p>
    <w:p>
      <w:pPr>
        <w:pStyle w:val="BodyText"/>
        <w:spacing w:before="180" w:line="219" w:lineRule="auto"/>
        <w:ind w:left="23"/>
        <w:rPr>
          <w:sz w:val="28"/>
          <w:szCs w:val="28"/>
        </w:rPr>
      </w:pPr>
      <w:r>
        <w:rPr>
          <w:spacing w:val="-9"/>
          <w:sz w:val="28"/>
          <w:szCs w:val="28"/>
        </w:rPr>
        <w:t>全施工工作直接负责；</w:t>
      </w:r>
    </w:p>
    <w:p>
      <w:pPr>
        <w:pStyle w:val="BodyText"/>
        <w:spacing w:before="277" w:line="640" w:lineRule="exact"/>
        <w:ind w:right="40"/>
        <w:jc w:val="right"/>
        <w:rPr>
          <w:sz w:val="28"/>
          <w:szCs w:val="28"/>
        </w:rPr>
      </w:pPr>
      <w:r>
        <w:rPr>
          <w:spacing w:val="8"/>
          <w:position w:val="27"/>
          <w:sz w:val="28"/>
          <w:szCs w:val="28"/>
        </w:rPr>
        <w:t>(7)对施工现场电气及设备等方面配置安全防护装置，并</w:t>
      </w:r>
      <w:r>
        <w:rPr>
          <w:spacing w:val="7"/>
          <w:position w:val="27"/>
          <w:sz w:val="28"/>
          <w:szCs w:val="28"/>
        </w:rPr>
        <w:t>对装</w:t>
      </w:r>
    </w:p>
    <w:p>
      <w:pPr>
        <w:pStyle w:val="BodyText"/>
        <w:spacing w:line="219" w:lineRule="auto"/>
        <w:ind w:left="23"/>
        <w:rPr>
          <w:sz w:val="28"/>
          <w:szCs w:val="28"/>
        </w:rPr>
      </w:pPr>
      <w:r>
        <w:rPr>
          <w:spacing w:val="-7"/>
          <w:sz w:val="28"/>
          <w:szCs w:val="28"/>
        </w:rPr>
        <w:t>置检验合格后方可使用；</w:t>
      </w:r>
    </w:p>
    <w:p>
      <w:pPr>
        <w:pStyle w:val="BodyText"/>
        <w:spacing w:before="276" w:line="621" w:lineRule="exact"/>
        <w:ind w:right="41"/>
        <w:jc w:val="right"/>
        <w:rPr>
          <w:sz w:val="28"/>
          <w:szCs w:val="28"/>
        </w:rPr>
      </w:pPr>
      <w:r>
        <w:rPr>
          <w:spacing w:val="8"/>
          <w:position w:val="26"/>
          <w:sz w:val="28"/>
          <w:szCs w:val="28"/>
        </w:rPr>
        <w:t>(8)组织工人学习安全操作规程，教育工人严禁违章作</w:t>
      </w:r>
      <w:r>
        <w:rPr>
          <w:spacing w:val="7"/>
          <w:position w:val="26"/>
          <w:sz w:val="28"/>
          <w:szCs w:val="28"/>
        </w:rPr>
        <w:t>业，经</w:t>
      </w:r>
    </w:p>
    <w:p>
      <w:pPr>
        <w:pStyle w:val="BodyText"/>
        <w:spacing w:line="219" w:lineRule="auto"/>
        <w:ind w:left="23"/>
        <w:rPr>
          <w:sz w:val="28"/>
          <w:szCs w:val="28"/>
        </w:rPr>
      </w:pPr>
      <w:r>
        <w:rPr>
          <w:spacing w:val="-5"/>
          <w:sz w:val="28"/>
          <w:szCs w:val="28"/>
        </w:rPr>
        <w:t>常进行安全检查，发现隐患及时整改；</w:t>
      </w:r>
    </w:p>
    <w:p>
      <w:pPr>
        <w:pStyle w:val="BodyText"/>
        <w:spacing w:before="296" w:line="624" w:lineRule="exact"/>
        <w:ind w:right="41"/>
        <w:jc w:val="right"/>
        <w:rPr>
          <w:sz w:val="28"/>
          <w:szCs w:val="28"/>
        </w:rPr>
      </w:pPr>
      <w:r>
        <w:rPr>
          <w:spacing w:val="8"/>
          <w:position w:val="26"/>
          <w:sz w:val="28"/>
          <w:szCs w:val="28"/>
        </w:rPr>
        <w:t>(9)发生安全事故积极采取有效措施，及时上报，并参</w:t>
      </w:r>
      <w:r>
        <w:rPr>
          <w:spacing w:val="7"/>
          <w:position w:val="26"/>
          <w:sz w:val="28"/>
          <w:szCs w:val="28"/>
        </w:rPr>
        <w:t>加事故</w:t>
      </w:r>
    </w:p>
    <w:p>
      <w:pPr>
        <w:pStyle w:val="BodyText"/>
        <w:spacing w:before="1" w:line="221" w:lineRule="auto"/>
        <w:ind w:left="23"/>
        <w:rPr>
          <w:sz w:val="28"/>
          <w:szCs w:val="28"/>
        </w:rPr>
      </w:pPr>
      <w:r>
        <w:rPr>
          <w:spacing w:val="-9"/>
          <w:sz w:val="28"/>
          <w:szCs w:val="28"/>
        </w:rPr>
        <w:t>调查处理。</w:t>
      </w:r>
    </w:p>
    <w:p>
      <w:pPr>
        <w:spacing w:line="421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27"/>
        <w:outlineLvl w:val="0"/>
        <w:rPr>
          <w:sz w:val="32"/>
          <w:szCs w:val="32"/>
        </w:rPr>
      </w:pPr>
      <w:r>
        <w:rPr>
          <w:b/>
          <w:bCs/>
          <w:spacing w:val="-20"/>
          <w:sz w:val="32"/>
          <w:szCs w:val="32"/>
        </w:rPr>
        <w:t>1.2.8.班组技术负责人岗位责任制</w:t>
      </w:r>
    </w:p>
    <w:p>
      <w:pPr>
        <w:spacing w:line="439" w:lineRule="auto"/>
        <w:rPr>
          <w:rFonts w:ascii="Arial"/>
          <w:sz w:val="21"/>
        </w:rPr>
      </w:pPr>
    </w:p>
    <w:p>
      <w:pPr>
        <w:pStyle w:val="BodyText"/>
        <w:spacing w:before="91" w:line="619" w:lineRule="exact"/>
        <w:ind w:right="41"/>
        <w:jc w:val="right"/>
        <w:rPr>
          <w:sz w:val="28"/>
          <w:szCs w:val="28"/>
        </w:rPr>
      </w:pPr>
      <w:r>
        <w:rPr>
          <w:spacing w:val="8"/>
          <w:position w:val="25"/>
          <w:sz w:val="28"/>
          <w:szCs w:val="28"/>
        </w:rPr>
        <w:t>(1)协助班组长推行全面质量管理，向工人进行技术交</w:t>
      </w:r>
      <w:r>
        <w:rPr>
          <w:spacing w:val="7"/>
          <w:position w:val="25"/>
          <w:sz w:val="28"/>
          <w:szCs w:val="28"/>
        </w:rPr>
        <w:t>底，对</w:t>
      </w:r>
    </w:p>
    <w:p>
      <w:pPr>
        <w:pStyle w:val="BodyText"/>
        <w:spacing w:before="1" w:line="218" w:lineRule="auto"/>
        <w:ind w:left="23"/>
        <w:rPr>
          <w:sz w:val="28"/>
          <w:szCs w:val="28"/>
        </w:rPr>
      </w:pPr>
      <w:r>
        <w:rPr>
          <w:spacing w:val="-8"/>
          <w:sz w:val="28"/>
          <w:szCs w:val="28"/>
        </w:rPr>
        <w:t>本班组的技术质量工作负责；</w:t>
      </w:r>
    </w:p>
    <w:p>
      <w:pPr>
        <w:pStyle w:val="BodyText"/>
        <w:spacing w:before="310" w:line="219" w:lineRule="auto"/>
        <w:ind w:left="653"/>
        <w:rPr>
          <w:sz w:val="28"/>
          <w:szCs w:val="28"/>
        </w:rPr>
      </w:pPr>
      <w:r>
        <w:rPr>
          <w:spacing w:val="-4"/>
          <w:sz w:val="28"/>
          <w:szCs w:val="28"/>
        </w:rPr>
        <w:t>(2)掌握工程质量情况，参加质量检查，对质量</w:t>
      </w:r>
      <w:r>
        <w:rPr>
          <w:spacing w:val="-5"/>
          <w:sz w:val="28"/>
          <w:szCs w:val="28"/>
        </w:rPr>
        <w:t>验评给予认定；</w:t>
      </w:r>
    </w:p>
    <w:p>
      <w:pPr>
        <w:pStyle w:val="BodyText"/>
        <w:spacing w:before="276" w:line="632" w:lineRule="exact"/>
        <w:ind w:right="40"/>
        <w:jc w:val="right"/>
        <w:rPr>
          <w:sz w:val="28"/>
          <w:szCs w:val="28"/>
        </w:rPr>
      </w:pPr>
      <w:r>
        <w:rPr>
          <w:spacing w:val="8"/>
          <w:position w:val="27"/>
          <w:sz w:val="28"/>
          <w:szCs w:val="28"/>
        </w:rPr>
        <w:t>(3)经常检查按图施工情况，对违反者有权制止，令其返</w:t>
      </w:r>
      <w:r>
        <w:rPr>
          <w:spacing w:val="7"/>
          <w:position w:val="27"/>
          <w:sz w:val="28"/>
          <w:szCs w:val="28"/>
        </w:rPr>
        <w:t>工或</w:t>
      </w:r>
    </w:p>
    <w:p>
      <w:pPr>
        <w:pStyle w:val="BodyText"/>
        <w:spacing w:line="220" w:lineRule="auto"/>
        <w:ind w:left="23"/>
        <w:rPr>
          <w:sz w:val="28"/>
          <w:szCs w:val="28"/>
        </w:rPr>
      </w:pPr>
      <w:r>
        <w:rPr>
          <w:spacing w:val="-18"/>
          <w:sz w:val="28"/>
          <w:szCs w:val="28"/>
        </w:rPr>
        <w:t>停工；</w:t>
      </w:r>
    </w:p>
    <w:p>
      <w:pPr>
        <w:pStyle w:val="BodyText"/>
        <w:spacing w:before="285" w:line="620" w:lineRule="exact"/>
        <w:ind w:right="34"/>
        <w:jc w:val="right"/>
        <w:rPr>
          <w:sz w:val="28"/>
          <w:szCs w:val="28"/>
        </w:rPr>
      </w:pPr>
      <w:r>
        <w:rPr>
          <w:spacing w:val="8"/>
          <w:position w:val="26"/>
          <w:sz w:val="28"/>
          <w:szCs w:val="28"/>
        </w:rPr>
        <w:t>(4)指导质检员作质量验评工作，对不符合质量标准的工程指</w:t>
      </w:r>
    </w:p>
    <w:p>
      <w:pPr>
        <w:pStyle w:val="BodyText"/>
        <w:spacing w:before="1" w:line="219" w:lineRule="auto"/>
        <w:ind w:left="23"/>
        <w:rPr>
          <w:sz w:val="28"/>
          <w:szCs w:val="28"/>
        </w:rPr>
      </w:pPr>
      <w:r>
        <w:rPr>
          <w:spacing w:val="-9"/>
          <w:sz w:val="28"/>
          <w:szCs w:val="28"/>
        </w:rPr>
        <w:t>示质检员不验收；</w:t>
      </w:r>
    </w:p>
    <w:p>
      <w:pPr>
        <w:pStyle w:val="BodyText"/>
        <w:spacing w:before="308" w:line="219" w:lineRule="auto"/>
        <w:ind w:left="653"/>
        <w:rPr>
          <w:sz w:val="28"/>
          <w:szCs w:val="28"/>
        </w:rPr>
      </w:pPr>
      <w:r>
        <w:rPr>
          <w:spacing w:val="1"/>
          <w:sz w:val="28"/>
          <w:szCs w:val="28"/>
        </w:rPr>
        <w:t>(5)填写各种质量报表，搜集、整理、健全质量档案；</w:t>
      </w:r>
    </w:p>
    <w:p>
      <w:pPr>
        <w:pStyle w:val="BodyText"/>
        <w:spacing w:before="277" w:line="642" w:lineRule="exact"/>
        <w:ind w:right="33"/>
        <w:jc w:val="right"/>
        <w:rPr>
          <w:sz w:val="28"/>
          <w:szCs w:val="28"/>
        </w:rPr>
      </w:pPr>
      <w:r>
        <w:rPr>
          <w:spacing w:val="-2"/>
          <w:position w:val="27"/>
          <w:sz w:val="28"/>
          <w:szCs w:val="28"/>
        </w:rPr>
        <w:t>(6)协助工号长组织有关人员学习推广新技术、新工艺推行  先</w:t>
      </w:r>
    </w:p>
    <w:p>
      <w:pPr>
        <w:pStyle w:val="BodyText"/>
        <w:spacing w:before="1" w:line="220" w:lineRule="auto"/>
        <w:ind w:left="23"/>
        <w:rPr>
          <w:sz w:val="28"/>
          <w:szCs w:val="28"/>
        </w:rPr>
      </w:pPr>
      <w:r>
        <w:rPr>
          <w:spacing w:val="-10"/>
          <w:sz w:val="28"/>
          <w:szCs w:val="28"/>
        </w:rPr>
        <w:t>进的施工方法；</w:t>
      </w:r>
    </w:p>
    <w:p>
      <w:pPr>
        <w:pStyle w:val="BodyText"/>
        <w:spacing w:before="273" w:line="629" w:lineRule="exact"/>
        <w:ind w:right="43"/>
        <w:jc w:val="right"/>
        <w:rPr>
          <w:sz w:val="28"/>
          <w:szCs w:val="28"/>
        </w:rPr>
        <w:sectPr>
          <w:footerReference w:type="default" r:id="rId25"/>
          <w:pgSz w:w="11910" w:h="16840"/>
          <w:pgMar w:top="1431" w:right="1786" w:bottom="1019" w:left="1786" w:header="0" w:footer="850" w:gutter="0"/>
          <w:pgNumType w:start="21"/>
          <w:cols w:space="708"/>
        </w:sectPr>
      </w:pPr>
      <w:r>
        <w:rPr>
          <w:spacing w:val="8"/>
          <w:position w:val="26"/>
          <w:sz w:val="28"/>
          <w:szCs w:val="28"/>
        </w:rPr>
        <w:t>(7)积极推行全面质量管理工作，及时在质量攻关</w:t>
      </w:r>
      <w:r>
        <w:rPr>
          <w:spacing w:val="7"/>
          <w:position w:val="26"/>
          <w:sz w:val="28"/>
          <w:szCs w:val="28"/>
        </w:rPr>
        <w:t>小组中，组</w:t>
      </w:r>
    </w:p>
    <w:p>
      <w:pPr>
        <w:pStyle w:val="BodyText"/>
        <w:spacing w:before="1" w:line="218" w:lineRule="auto"/>
        <w:ind w:left="23"/>
        <w:rPr>
          <w:sz w:val="28"/>
          <w:szCs w:val="28"/>
        </w:rPr>
      </w:pPr>
      <w:r>
        <w:rPr>
          <w:spacing w:val="-4"/>
          <w:sz w:val="28"/>
          <w:szCs w:val="28"/>
        </w:rPr>
        <w:t>织研究技术中的疑难课题，解决实际工程问题；</w:t>
      </w:r>
    </w:p>
    <w:p>
      <w:pPr>
        <w:pStyle w:val="BodyText"/>
        <w:spacing w:before="290" w:line="219" w:lineRule="auto"/>
        <w:ind w:left="653"/>
        <w:rPr>
          <w:sz w:val="28"/>
          <w:szCs w:val="28"/>
        </w:rPr>
      </w:pPr>
      <w:r>
        <w:rPr>
          <w:spacing w:val="2"/>
          <w:sz w:val="28"/>
          <w:szCs w:val="28"/>
        </w:rPr>
        <w:t>(8)积极总结工程质量上的各种经验，及时汇报。</w:t>
      </w:r>
    </w:p>
    <w:p>
      <w:pPr>
        <w:spacing w:line="219" w:lineRule="auto"/>
        <w:rPr>
          <w:sz w:val="28"/>
          <w:szCs w:val="28"/>
        </w:rPr>
        <w:sectPr>
          <w:footerReference w:type="default" r:id="rId26"/>
          <w:type w:val="nextPage"/>
          <w:pgSz w:w="11910" w:h="16840"/>
          <w:pgMar w:top="1431" w:right="1786" w:bottom="1019" w:left="1786" w:header="0" w:footer="850" w:gutter="0"/>
          <w:pgNumType w:start="22"/>
          <w:cols w:space="708"/>
          <w:titlePg w:val="0"/>
        </w:sectPr>
      </w:pPr>
    </w:p>
    <w:p>
      <w:pPr>
        <w:pStyle w:val="BodyText"/>
        <w:spacing w:before="196" w:line="219" w:lineRule="auto"/>
        <w:ind w:left="27"/>
        <w:outlineLvl w:val="1"/>
        <w:rPr>
          <w:sz w:val="28"/>
          <w:szCs w:val="28"/>
        </w:rPr>
      </w:pPr>
      <w:bookmarkStart w:id="20" w:name="bookmark25"/>
      <w:bookmarkEnd w:id="20"/>
      <w:bookmarkStart w:id="21" w:name="bookmark26"/>
      <w:bookmarkEnd w:id="21"/>
      <w:bookmarkStart w:id="22" w:name="bookmark21"/>
      <w:bookmarkEnd w:id="22"/>
      <w:bookmarkStart w:id="23" w:name="bookmark22"/>
      <w:bookmarkEnd w:id="23"/>
      <w:bookmarkStart w:id="24" w:name="bookmark23"/>
      <w:bookmarkEnd w:id="24"/>
      <w:bookmarkStart w:id="25" w:name="bookmark24"/>
      <w:bookmarkEnd w:id="25"/>
      <w:r>
        <w:rPr>
          <w:b/>
          <w:bCs/>
          <w:spacing w:val="10"/>
          <w:sz w:val="28"/>
          <w:szCs w:val="28"/>
        </w:rPr>
        <w:t>1.2.9.施工人员岗位责任制</w:t>
      </w:r>
    </w:p>
    <w:p>
      <w:pPr>
        <w:spacing w:line="425" w:lineRule="auto"/>
        <w:rPr>
          <w:rFonts w:ascii="Arial"/>
          <w:sz w:val="21"/>
        </w:rPr>
      </w:pPr>
    </w:p>
    <w:p>
      <w:pPr>
        <w:pStyle w:val="BodyText"/>
        <w:spacing w:before="91" w:line="416" w:lineRule="auto"/>
        <w:ind w:left="23" w:firstLine="630"/>
        <w:rPr>
          <w:sz w:val="28"/>
          <w:szCs w:val="28"/>
        </w:rPr>
      </w:pPr>
      <w:r>
        <w:rPr>
          <w:spacing w:val="2"/>
          <w:sz w:val="28"/>
          <w:szCs w:val="28"/>
        </w:rPr>
        <w:t>(1)做到“三懂四会”。三懂即懂机械性能、懂工程质量标准、</w:t>
      </w:r>
      <w:r>
        <w:rPr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懂操作规程；四会即会看图、会操作、会检测、会维修。严格</w:t>
      </w:r>
      <w:r>
        <w:rPr>
          <w:spacing w:val="-6"/>
          <w:sz w:val="28"/>
          <w:szCs w:val="28"/>
        </w:rPr>
        <w:t>按图施</w:t>
      </w:r>
    </w:p>
    <w:p>
      <w:pPr>
        <w:pStyle w:val="BodyText"/>
        <w:spacing w:line="219" w:lineRule="auto"/>
        <w:ind w:left="23"/>
        <w:rPr>
          <w:sz w:val="28"/>
          <w:szCs w:val="28"/>
        </w:rPr>
      </w:pPr>
      <w:r>
        <w:rPr>
          <w:spacing w:val="-10"/>
          <w:sz w:val="28"/>
          <w:szCs w:val="28"/>
        </w:rPr>
        <w:t>工并做好自检；</w:t>
      </w:r>
    </w:p>
    <w:p>
      <w:pPr>
        <w:pStyle w:val="BodyText"/>
        <w:spacing w:before="286" w:line="620" w:lineRule="exact"/>
        <w:ind w:left="653"/>
        <w:rPr>
          <w:sz w:val="28"/>
          <w:szCs w:val="28"/>
        </w:rPr>
      </w:pPr>
      <w:r>
        <w:rPr>
          <w:spacing w:val="8"/>
          <w:position w:val="26"/>
          <w:sz w:val="28"/>
          <w:szCs w:val="28"/>
        </w:rPr>
        <w:t>(2)爱护建筑、道路材料，注意保护好建筑、道路</w:t>
      </w:r>
      <w:r>
        <w:rPr>
          <w:spacing w:val="7"/>
          <w:position w:val="26"/>
          <w:sz w:val="28"/>
          <w:szCs w:val="28"/>
        </w:rPr>
        <w:t>成品，爱护</w:t>
      </w:r>
    </w:p>
    <w:p>
      <w:pPr>
        <w:pStyle w:val="BodyText"/>
        <w:spacing w:before="1" w:line="218" w:lineRule="auto"/>
        <w:ind w:left="23"/>
        <w:rPr>
          <w:sz w:val="28"/>
          <w:szCs w:val="28"/>
        </w:rPr>
      </w:pPr>
      <w:r>
        <w:rPr>
          <w:spacing w:val="-7"/>
          <w:sz w:val="28"/>
          <w:szCs w:val="28"/>
        </w:rPr>
        <w:t>各种机器设备，使其保持良好状态；</w:t>
      </w:r>
    </w:p>
    <w:p>
      <w:pPr>
        <w:pStyle w:val="BodyText"/>
        <w:spacing w:before="297" w:line="416" w:lineRule="auto"/>
        <w:ind w:left="23" w:firstLine="630"/>
        <w:rPr>
          <w:sz w:val="28"/>
          <w:szCs w:val="28"/>
        </w:rPr>
      </w:pPr>
      <w:r>
        <w:rPr>
          <w:spacing w:val="7"/>
          <w:sz w:val="28"/>
          <w:szCs w:val="28"/>
        </w:rPr>
        <w:t xml:space="preserve">(3)严把质量关，做到不合格的材料不使用，不合格工程不交  </w:t>
      </w:r>
      <w:r>
        <w:rPr>
          <w:sz w:val="28"/>
          <w:szCs w:val="28"/>
        </w:rPr>
        <w:t>接。凡不按图纸、规范、技术交底施工而造</w:t>
      </w:r>
      <w:r>
        <w:rPr>
          <w:spacing w:val="-1"/>
          <w:sz w:val="28"/>
          <w:szCs w:val="28"/>
        </w:rPr>
        <w:t>成的返工要负操作责任。</w:t>
      </w:r>
    </w:p>
    <w:p>
      <w:pPr>
        <w:pStyle w:val="BodyText"/>
        <w:spacing w:before="1" w:line="219" w:lineRule="auto"/>
        <w:ind w:left="23"/>
        <w:rPr>
          <w:sz w:val="28"/>
          <w:szCs w:val="28"/>
        </w:rPr>
      </w:pPr>
      <w:r>
        <w:rPr>
          <w:spacing w:val="-7"/>
          <w:sz w:val="28"/>
          <w:szCs w:val="28"/>
        </w:rPr>
        <w:t>自觉接受检质员、技术员的检查指导；</w:t>
      </w:r>
    </w:p>
    <w:p>
      <w:pPr>
        <w:pStyle w:val="BodyText"/>
        <w:spacing w:before="276" w:line="641" w:lineRule="exact"/>
        <w:ind w:left="653"/>
        <w:rPr>
          <w:sz w:val="28"/>
          <w:szCs w:val="28"/>
        </w:rPr>
      </w:pPr>
      <w:r>
        <w:rPr>
          <w:spacing w:val="8"/>
          <w:position w:val="27"/>
          <w:sz w:val="28"/>
          <w:szCs w:val="28"/>
        </w:rPr>
        <w:t>(4)自觉遵守当地政府的各项法律、法令，</w:t>
      </w:r>
      <w:r>
        <w:rPr>
          <w:spacing w:val="7"/>
          <w:position w:val="27"/>
          <w:sz w:val="28"/>
          <w:szCs w:val="28"/>
        </w:rPr>
        <w:t>遵守总公司的各项</w:t>
      </w:r>
    </w:p>
    <w:p>
      <w:pPr>
        <w:pStyle w:val="BodyText"/>
        <w:spacing w:line="219" w:lineRule="auto"/>
        <w:ind w:left="23"/>
        <w:rPr>
          <w:sz w:val="28"/>
          <w:szCs w:val="28"/>
        </w:rPr>
      </w:pPr>
      <w:r>
        <w:rPr>
          <w:spacing w:val="-7"/>
          <w:sz w:val="28"/>
          <w:szCs w:val="28"/>
        </w:rPr>
        <w:t>管理规定，做到文明施工；</w:t>
      </w:r>
    </w:p>
    <w:p>
      <w:pPr>
        <w:pStyle w:val="BodyText"/>
        <w:spacing w:before="278" w:line="620" w:lineRule="exact"/>
        <w:ind w:left="653"/>
        <w:rPr>
          <w:sz w:val="28"/>
          <w:szCs w:val="28"/>
        </w:rPr>
      </w:pPr>
      <w:r>
        <w:rPr>
          <w:spacing w:val="7"/>
          <w:position w:val="26"/>
          <w:sz w:val="28"/>
          <w:szCs w:val="28"/>
        </w:rPr>
        <w:t>(5)自觉维护工号形象，施工现场不得聊天、乱窜、打闹，严</w:t>
      </w:r>
    </w:p>
    <w:p>
      <w:pPr>
        <w:pStyle w:val="BodyText"/>
        <w:spacing w:line="219" w:lineRule="auto"/>
        <w:ind w:left="23"/>
        <w:rPr>
          <w:sz w:val="28"/>
          <w:szCs w:val="28"/>
        </w:rPr>
      </w:pPr>
      <w:r>
        <w:rPr>
          <w:spacing w:val="-19"/>
          <w:sz w:val="28"/>
          <w:szCs w:val="28"/>
        </w:rPr>
        <w:t>禁吸烟， 一经现场管理人员发现，罚款处理；情节严重者，立即开除；</w:t>
      </w:r>
    </w:p>
    <w:p>
      <w:pPr>
        <w:pStyle w:val="BodyText"/>
        <w:spacing w:before="297" w:line="632" w:lineRule="exact"/>
        <w:ind w:left="653"/>
        <w:rPr>
          <w:sz w:val="28"/>
          <w:szCs w:val="28"/>
        </w:rPr>
      </w:pPr>
      <w:r>
        <w:rPr>
          <w:spacing w:val="8"/>
          <w:position w:val="27"/>
          <w:sz w:val="28"/>
          <w:szCs w:val="28"/>
        </w:rPr>
        <w:t>(6)自觉遵守各项安全施工规章制度及安全操作规</w:t>
      </w:r>
      <w:r>
        <w:rPr>
          <w:spacing w:val="7"/>
          <w:position w:val="27"/>
          <w:sz w:val="28"/>
          <w:szCs w:val="28"/>
        </w:rPr>
        <w:t>程，不违章</w:t>
      </w:r>
    </w:p>
    <w:p>
      <w:pPr>
        <w:pStyle w:val="BodyText"/>
        <w:spacing w:line="220" w:lineRule="auto"/>
        <w:ind w:left="23"/>
        <w:rPr>
          <w:sz w:val="28"/>
          <w:szCs w:val="28"/>
        </w:rPr>
      </w:pPr>
      <w:r>
        <w:rPr>
          <w:spacing w:val="-18"/>
          <w:sz w:val="28"/>
          <w:szCs w:val="28"/>
        </w:rPr>
        <w:t>作业；</w:t>
      </w:r>
    </w:p>
    <w:p>
      <w:pPr>
        <w:pStyle w:val="BodyText"/>
        <w:spacing w:before="295" w:line="219" w:lineRule="auto"/>
        <w:ind w:left="653"/>
        <w:rPr>
          <w:sz w:val="28"/>
          <w:szCs w:val="28"/>
        </w:rPr>
      </w:pPr>
      <w:r>
        <w:rPr>
          <w:spacing w:val="2"/>
          <w:sz w:val="28"/>
          <w:szCs w:val="28"/>
        </w:rPr>
        <w:t>(7)自觉遵守安全施工纪律，听从指挥；</w:t>
      </w:r>
    </w:p>
    <w:p>
      <w:pPr>
        <w:pStyle w:val="BodyText"/>
        <w:spacing w:before="278" w:line="219" w:lineRule="auto"/>
        <w:ind w:left="653"/>
        <w:rPr>
          <w:sz w:val="28"/>
          <w:szCs w:val="28"/>
        </w:rPr>
      </w:pPr>
      <w:r>
        <w:rPr>
          <w:spacing w:val="2"/>
          <w:sz w:val="28"/>
          <w:szCs w:val="28"/>
        </w:rPr>
        <w:t>(8)爱护施工中的各项防护设施及个人防护用品；</w:t>
      </w:r>
    </w:p>
    <w:p>
      <w:pPr>
        <w:spacing w:line="219" w:lineRule="auto"/>
        <w:rPr>
          <w:sz w:val="28"/>
          <w:szCs w:val="28"/>
        </w:rPr>
        <w:sectPr>
          <w:footerReference w:type="default" r:id="rId27"/>
          <w:pgSz w:w="11910" w:h="16840"/>
          <w:pgMar w:top="1431" w:right="1709" w:bottom="1019" w:left="1786" w:header="0" w:footer="850" w:gutter="0"/>
          <w:pgNumType w:start="23"/>
          <w:cols w:space="708"/>
        </w:sectPr>
      </w:pPr>
    </w:p>
    <w:p>
      <w:pPr>
        <w:spacing w:before="164" w:line="222" w:lineRule="auto"/>
        <w:ind w:left="17"/>
        <w:outlineLvl w:val="0"/>
        <w:rPr>
          <w:rFonts w:ascii="SimHei" w:eastAsia="SimHei" w:hAnsi="SimHei" w:cs="SimHei"/>
          <w:sz w:val="31"/>
          <w:szCs w:val="31"/>
        </w:rPr>
      </w:pPr>
      <w:bookmarkStart w:id="26" w:name="bookmark27"/>
      <w:bookmarkEnd w:id="26"/>
      <w:r>
        <w:rPr>
          <w:rFonts w:ascii="SimHei" w:eastAsia="SimHei" w:hAnsi="SimHei" w:cs="SimHei"/>
          <w:b/>
          <w:bCs/>
          <w:spacing w:val="-5"/>
          <w:sz w:val="31"/>
          <w:szCs w:val="31"/>
        </w:rPr>
        <w:t>1.3.项目管理体系</w:t>
      </w:r>
    </w:p>
    <w:p>
      <w:pPr>
        <w:spacing w:line="394" w:lineRule="auto"/>
        <w:rPr>
          <w:rFonts w:ascii="Arial"/>
          <w:sz w:val="21"/>
        </w:rPr>
      </w:pPr>
    </w:p>
    <w:p>
      <w:pPr>
        <w:pStyle w:val="BodyText"/>
        <w:spacing w:before="100" w:line="219" w:lineRule="auto"/>
        <w:ind w:left="17"/>
        <w:outlineLvl w:val="0"/>
        <w:rPr>
          <w:sz w:val="31"/>
          <w:szCs w:val="31"/>
        </w:rPr>
      </w:pPr>
      <w:r>
        <w:rPr>
          <w:b/>
          <w:bCs/>
          <w:spacing w:val="-7"/>
          <w:sz w:val="31"/>
          <w:szCs w:val="31"/>
        </w:rPr>
        <w:t>1.3.1.优秀的项目经理作为本工程的项目经理</w:t>
      </w:r>
    </w:p>
    <w:p>
      <w:pPr>
        <w:spacing w:line="440" w:lineRule="auto"/>
        <w:rPr>
          <w:rFonts w:ascii="Arial"/>
          <w:sz w:val="21"/>
        </w:rPr>
      </w:pPr>
    </w:p>
    <w:p>
      <w:pPr>
        <w:pStyle w:val="BodyText"/>
        <w:spacing w:before="91" w:line="409" w:lineRule="auto"/>
        <w:ind w:left="13" w:firstLine="509"/>
        <w:jc w:val="both"/>
        <w:rPr>
          <w:sz w:val="28"/>
          <w:szCs w:val="28"/>
        </w:rPr>
      </w:pPr>
      <w:r>
        <w:rPr>
          <w:spacing w:val="-3"/>
          <w:sz w:val="28"/>
          <w:szCs w:val="28"/>
        </w:rPr>
        <w:t>负责工程对内及对外各专业的协调工作。在公司决策层的领导及</w:t>
      </w:r>
      <w:r>
        <w:rPr>
          <w:spacing w:val="8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职能部门的指导下，项目经理部负责实施从</w:t>
      </w:r>
      <w:r>
        <w:rPr>
          <w:spacing w:val="-5"/>
          <w:sz w:val="28"/>
          <w:szCs w:val="28"/>
        </w:rPr>
        <w:t>工程项目开工到竣工交付</w:t>
      </w:r>
      <w:r>
        <w:rPr>
          <w:sz w:val="28"/>
          <w:szCs w:val="28"/>
        </w:rPr>
        <w:t xml:space="preserve"> </w:t>
      </w:r>
      <w:r>
        <w:rPr>
          <w:spacing w:val="-11"/>
          <w:sz w:val="28"/>
          <w:szCs w:val="28"/>
        </w:rPr>
        <w:t>使用全过程的施工承包经营管理。项目管理层由施工管理、质量检查、</w:t>
      </w:r>
      <w:r>
        <w:rPr>
          <w:spacing w:val="10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安全监督、材料管理、资料管理和后勤管理六</w:t>
      </w:r>
      <w:r>
        <w:rPr>
          <w:spacing w:val="-5"/>
          <w:sz w:val="28"/>
          <w:szCs w:val="28"/>
        </w:rPr>
        <w:t>大部分组成，在项目经</w:t>
      </w:r>
      <w:r>
        <w:rPr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理的领导下，全权组织生产施工要素，包括劳动组织，材</w:t>
      </w:r>
      <w:r>
        <w:rPr>
          <w:spacing w:val="-5"/>
          <w:sz w:val="28"/>
          <w:szCs w:val="28"/>
        </w:rPr>
        <w:t>料供给，对</w:t>
      </w:r>
    </w:p>
    <w:p>
      <w:pPr>
        <w:pStyle w:val="BodyText"/>
        <w:spacing w:before="1" w:line="218" w:lineRule="auto"/>
        <w:ind w:left="13"/>
        <w:rPr>
          <w:sz w:val="28"/>
          <w:szCs w:val="28"/>
        </w:rPr>
      </w:pPr>
      <w:r>
        <w:rPr>
          <w:spacing w:val="-2"/>
          <w:sz w:val="28"/>
          <w:szCs w:val="28"/>
        </w:rPr>
        <w:t>工程的工期、质量、安全、成本实施全过程的动</w:t>
      </w:r>
      <w:r>
        <w:rPr>
          <w:spacing w:val="-3"/>
          <w:sz w:val="28"/>
          <w:szCs w:val="28"/>
        </w:rPr>
        <w:t>态管理。</w:t>
      </w:r>
    </w:p>
    <w:p>
      <w:pPr>
        <w:spacing w:line="472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17"/>
        <w:outlineLvl w:val="0"/>
        <w:rPr>
          <w:sz w:val="31"/>
          <w:szCs w:val="31"/>
        </w:rPr>
      </w:pPr>
      <w:r>
        <w:rPr>
          <w:b/>
          <w:bCs/>
          <w:spacing w:val="-13"/>
          <w:sz w:val="31"/>
          <w:szCs w:val="31"/>
        </w:rPr>
        <w:t>1.3.2.项目部设六个职能部门</w:t>
      </w:r>
    </w:p>
    <w:p>
      <w:pPr>
        <w:spacing w:line="420" w:lineRule="auto"/>
        <w:rPr>
          <w:rFonts w:ascii="Arial"/>
          <w:sz w:val="21"/>
        </w:rPr>
      </w:pPr>
    </w:p>
    <w:p>
      <w:pPr>
        <w:pStyle w:val="BodyText"/>
        <w:spacing w:before="92" w:line="409" w:lineRule="auto"/>
        <w:ind w:left="13" w:right="71" w:firstLine="770"/>
        <w:rPr>
          <w:sz w:val="28"/>
          <w:szCs w:val="28"/>
        </w:rPr>
      </w:pPr>
      <w:r>
        <w:rPr>
          <w:spacing w:val="3"/>
          <w:sz w:val="28"/>
          <w:szCs w:val="28"/>
        </w:rPr>
        <w:t xml:space="preserve">(1)施工管理组：具体负责编制施工技术实施方案和作业指导 </w:t>
      </w:r>
      <w:r>
        <w:rPr>
          <w:spacing w:val="-6"/>
          <w:sz w:val="28"/>
          <w:szCs w:val="28"/>
        </w:rPr>
        <w:t>书，并向操作人员交底，指导工人施工，负责进度计划的落实，检查</w:t>
      </w:r>
    </w:p>
    <w:p>
      <w:pPr>
        <w:pStyle w:val="BodyText"/>
        <w:spacing w:line="219" w:lineRule="auto"/>
        <w:ind w:left="13"/>
        <w:rPr>
          <w:sz w:val="28"/>
          <w:szCs w:val="28"/>
        </w:rPr>
      </w:pPr>
      <w:r>
        <w:rPr>
          <w:spacing w:val="-3"/>
          <w:sz w:val="28"/>
          <w:szCs w:val="28"/>
        </w:rPr>
        <w:t>施工质量等工作。施工管理组由专业工程师组成。</w:t>
      </w:r>
    </w:p>
    <w:p>
      <w:pPr>
        <w:pStyle w:val="BodyText"/>
        <w:spacing w:before="307" w:line="620" w:lineRule="exact"/>
        <w:ind w:left="783"/>
        <w:rPr>
          <w:sz w:val="28"/>
          <w:szCs w:val="28"/>
        </w:rPr>
      </w:pPr>
      <w:r>
        <w:rPr>
          <w:spacing w:val="-8"/>
          <w:position w:val="26"/>
          <w:sz w:val="28"/>
          <w:szCs w:val="28"/>
        </w:rPr>
        <w:t>(2)质量检查组：具体负责施工过程的质量检查、验收和评定，</w:t>
      </w:r>
    </w:p>
    <w:p>
      <w:pPr>
        <w:pStyle w:val="BodyText"/>
        <w:spacing w:before="1" w:line="219" w:lineRule="auto"/>
        <w:ind w:left="13"/>
        <w:rPr>
          <w:sz w:val="28"/>
          <w:szCs w:val="28"/>
        </w:rPr>
      </w:pPr>
      <w:r>
        <w:rPr>
          <w:spacing w:val="-4"/>
          <w:sz w:val="28"/>
          <w:szCs w:val="28"/>
        </w:rPr>
        <w:t>质量记录的收集、整理工作。</w:t>
      </w:r>
    </w:p>
    <w:p>
      <w:pPr>
        <w:pStyle w:val="BodyText"/>
        <w:spacing w:before="287" w:line="640" w:lineRule="exact"/>
        <w:ind w:right="77"/>
        <w:jc w:val="right"/>
        <w:rPr>
          <w:sz w:val="28"/>
          <w:szCs w:val="28"/>
        </w:rPr>
      </w:pPr>
      <w:r>
        <w:rPr>
          <w:spacing w:val="3"/>
          <w:position w:val="27"/>
          <w:sz w:val="28"/>
          <w:szCs w:val="28"/>
        </w:rPr>
        <w:t>(3)安全监督组：负责现场施工安全教育、安全检查并</w:t>
      </w:r>
      <w:r>
        <w:rPr>
          <w:spacing w:val="2"/>
          <w:position w:val="27"/>
          <w:sz w:val="28"/>
          <w:szCs w:val="28"/>
        </w:rPr>
        <w:t>做好记</w:t>
      </w:r>
    </w:p>
    <w:p>
      <w:pPr>
        <w:pStyle w:val="BodyText"/>
        <w:spacing w:before="1" w:line="219" w:lineRule="auto"/>
        <w:ind w:left="13"/>
        <w:rPr>
          <w:sz w:val="28"/>
          <w:szCs w:val="28"/>
        </w:rPr>
      </w:pPr>
      <w:r>
        <w:rPr>
          <w:spacing w:val="-5"/>
          <w:sz w:val="28"/>
          <w:szCs w:val="28"/>
        </w:rPr>
        <w:t>录，由安全主任主管。</w:t>
      </w:r>
    </w:p>
    <w:p>
      <w:pPr>
        <w:pStyle w:val="BodyText"/>
        <w:spacing w:before="288" w:line="409" w:lineRule="auto"/>
        <w:ind w:left="13" w:right="74" w:firstLine="770"/>
        <w:rPr>
          <w:sz w:val="28"/>
          <w:szCs w:val="28"/>
        </w:rPr>
        <w:sectPr>
          <w:footerReference w:type="default" r:id="rId28"/>
          <w:pgSz w:w="11910" w:h="16840"/>
          <w:pgMar w:top="1431" w:right="1759" w:bottom="1019" w:left="1786" w:header="0" w:footer="850" w:gutter="0"/>
          <w:pgNumType w:start="24"/>
          <w:cols w:space="708"/>
        </w:sectPr>
      </w:pPr>
      <w:r>
        <w:rPr>
          <w:spacing w:val="3"/>
          <w:sz w:val="28"/>
          <w:szCs w:val="28"/>
        </w:rPr>
        <w:t>(4)材料管理组：负责编制材料采购计划及采购工</w:t>
      </w:r>
      <w:r>
        <w:rPr>
          <w:spacing w:val="2"/>
          <w:sz w:val="28"/>
          <w:szCs w:val="28"/>
        </w:rPr>
        <w:t>作，负责进</w:t>
      </w:r>
      <w:r>
        <w:rPr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场材料的验收、保管、发放工作，负责机械设备安装、</w:t>
      </w:r>
      <w:r>
        <w:rPr>
          <w:spacing w:val="-5"/>
          <w:sz w:val="28"/>
          <w:szCs w:val="28"/>
        </w:rPr>
        <w:t>维修、保养工</w:t>
      </w:r>
    </w:p>
    <w:p>
      <w:pPr>
        <w:pStyle w:val="BodyText"/>
        <w:spacing w:line="220" w:lineRule="auto"/>
        <w:ind w:left="13"/>
        <w:rPr>
          <w:sz w:val="28"/>
          <w:szCs w:val="28"/>
        </w:rPr>
      </w:pPr>
      <w:r>
        <w:rPr>
          <w:spacing w:val="-5"/>
          <w:sz w:val="28"/>
          <w:szCs w:val="28"/>
        </w:rPr>
        <w:t>作。</w:t>
      </w:r>
    </w:p>
    <w:p>
      <w:pPr>
        <w:pStyle w:val="BodyText"/>
        <w:spacing w:before="303" w:line="219" w:lineRule="auto"/>
        <w:ind w:left="783"/>
        <w:rPr>
          <w:sz w:val="28"/>
          <w:szCs w:val="28"/>
        </w:rPr>
      </w:pPr>
      <w:r>
        <w:rPr>
          <w:spacing w:val="3"/>
          <w:sz w:val="28"/>
          <w:szCs w:val="28"/>
        </w:rPr>
        <w:t>(5)计划预算组：负责成本核算工作以及编制预、结算工作及</w:t>
      </w:r>
    </w:p>
    <w:p>
      <w:pPr>
        <w:spacing w:line="219" w:lineRule="auto"/>
        <w:rPr>
          <w:sz w:val="28"/>
          <w:szCs w:val="28"/>
        </w:rPr>
        <w:sectPr>
          <w:footerReference w:type="default" r:id="rId29"/>
          <w:type w:val="nextPage"/>
          <w:pgSz w:w="11910" w:h="16840"/>
          <w:pgMar w:top="1431" w:right="1759" w:bottom="1019" w:left="1786" w:header="0" w:footer="850" w:gutter="0"/>
          <w:pgNumType w:start="25"/>
          <w:cols w:space="708"/>
          <w:titlePg w:val="0"/>
        </w:sectPr>
      </w:pPr>
    </w:p>
    <w:p>
      <w:pPr>
        <w:pStyle w:val="BodyText"/>
        <w:spacing w:before="180" w:line="219" w:lineRule="auto"/>
        <w:ind w:left="23"/>
        <w:rPr>
          <w:sz w:val="28"/>
          <w:szCs w:val="28"/>
        </w:rPr>
      </w:pPr>
      <w:r>
        <w:rPr>
          <w:spacing w:val="-3"/>
          <w:sz w:val="28"/>
          <w:szCs w:val="28"/>
        </w:rPr>
        <w:t>工程进度款申报、劳动力工资核算工作。</w:t>
      </w:r>
    </w:p>
    <w:p>
      <w:pPr>
        <w:pStyle w:val="BodyText"/>
        <w:spacing w:before="275" w:line="219" w:lineRule="auto"/>
        <w:ind w:left="643"/>
        <w:rPr>
          <w:sz w:val="28"/>
          <w:szCs w:val="28"/>
        </w:rPr>
      </w:pPr>
      <w:r>
        <w:rPr>
          <w:spacing w:val="3"/>
          <w:sz w:val="28"/>
          <w:szCs w:val="28"/>
        </w:rPr>
        <w:t>(6)财务后勤组：负责管理财务、食堂、</w:t>
      </w:r>
      <w:r>
        <w:rPr>
          <w:spacing w:val="2"/>
          <w:sz w:val="28"/>
          <w:szCs w:val="28"/>
        </w:rPr>
        <w:t>住宿等工作。</w:t>
      </w:r>
    </w:p>
    <w:p>
      <w:pPr>
        <w:spacing w:line="440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27"/>
        <w:outlineLvl w:val="0"/>
        <w:rPr>
          <w:sz w:val="32"/>
          <w:szCs w:val="32"/>
        </w:rPr>
      </w:pPr>
      <w:r>
        <w:rPr>
          <w:b/>
          <w:bCs/>
          <w:spacing w:val="-15"/>
          <w:sz w:val="32"/>
          <w:szCs w:val="32"/>
        </w:rPr>
        <w:t>1.3.3.组织一批高质量、高安全意识作业层人员</w:t>
      </w:r>
    </w:p>
    <w:p>
      <w:pPr>
        <w:spacing w:line="427" w:lineRule="auto"/>
        <w:rPr>
          <w:rFonts w:ascii="Arial"/>
          <w:sz w:val="21"/>
        </w:rPr>
      </w:pPr>
    </w:p>
    <w:p>
      <w:pPr>
        <w:pStyle w:val="BodyText"/>
        <w:spacing w:before="91" w:line="409" w:lineRule="auto"/>
        <w:ind w:left="23" w:firstLine="490"/>
        <w:jc w:val="both"/>
        <w:rPr>
          <w:sz w:val="28"/>
          <w:szCs w:val="28"/>
        </w:rPr>
      </w:pPr>
      <w:r>
        <w:rPr>
          <w:spacing w:val="-3"/>
          <w:sz w:val="28"/>
          <w:szCs w:val="28"/>
        </w:rPr>
        <w:t>根据优良组合的原则，选用具有较高素质，有丰富施工经验和劳</w:t>
      </w:r>
      <w:r>
        <w:rPr>
          <w:spacing w:val="8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动技能的合同工，分工种编成工作班组，由技术过硬，思想素质好的</w:t>
      </w:r>
      <w:r>
        <w:rPr>
          <w:spacing w:val="10"/>
          <w:sz w:val="28"/>
          <w:szCs w:val="28"/>
        </w:rPr>
        <w:t xml:space="preserve"> </w:t>
      </w:r>
      <w:r>
        <w:rPr>
          <w:spacing w:val="-11"/>
          <w:sz w:val="28"/>
          <w:szCs w:val="28"/>
        </w:rPr>
        <w:t>专业组长带班，加强激励机制，提高作业层施工的战斗力和质量水平，</w:t>
      </w:r>
      <w:r>
        <w:rPr>
          <w:spacing w:val="10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所有投入工程施工的班组均按项目部的要求，在项目管理人员的监督</w:t>
      </w:r>
      <w:r>
        <w:rPr>
          <w:spacing w:val="2"/>
          <w:sz w:val="28"/>
          <w:szCs w:val="28"/>
        </w:rPr>
        <w:t xml:space="preserve">  </w:t>
      </w:r>
      <w:r>
        <w:rPr>
          <w:spacing w:val="-6"/>
          <w:sz w:val="28"/>
          <w:szCs w:val="28"/>
        </w:rPr>
        <w:t>下协调地进行专业工种施工，确保质量、安全管理落实到位，落实工</w:t>
      </w:r>
    </w:p>
    <w:p>
      <w:pPr>
        <w:pStyle w:val="BodyText"/>
        <w:spacing w:line="219" w:lineRule="auto"/>
        <w:ind w:left="23"/>
        <w:rPr>
          <w:sz w:val="28"/>
          <w:szCs w:val="28"/>
        </w:rPr>
      </w:pPr>
      <w:r>
        <w:rPr>
          <w:spacing w:val="-5"/>
          <w:sz w:val="28"/>
          <w:szCs w:val="28"/>
        </w:rPr>
        <w:t>作，在总进度计划的控制下完成施工任务。</w:t>
      </w:r>
    </w:p>
    <w:p>
      <w:pPr>
        <w:spacing w:line="448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27"/>
        <w:outlineLvl w:val="0"/>
        <w:rPr>
          <w:sz w:val="32"/>
          <w:szCs w:val="32"/>
        </w:rPr>
      </w:pPr>
      <w:r>
        <w:rPr>
          <w:b/>
          <w:bCs/>
          <w:spacing w:val="-23"/>
          <w:sz w:val="32"/>
          <w:szCs w:val="32"/>
        </w:rPr>
        <w:t>1.3.4.项目管理的主要内容</w:t>
      </w:r>
    </w:p>
    <w:p>
      <w:pPr>
        <w:spacing w:line="439" w:lineRule="auto"/>
        <w:rPr>
          <w:rFonts w:ascii="Arial"/>
          <w:sz w:val="21"/>
        </w:rPr>
      </w:pPr>
    </w:p>
    <w:p>
      <w:pPr>
        <w:pStyle w:val="BodyText"/>
        <w:spacing w:before="92" w:line="219" w:lineRule="auto"/>
        <w:ind w:left="643"/>
        <w:rPr>
          <w:sz w:val="28"/>
          <w:szCs w:val="28"/>
        </w:rPr>
      </w:pPr>
      <w:r>
        <w:rPr>
          <w:spacing w:val="2"/>
          <w:sz w:val="28"/>
          <w:szCs w:val="28"/>
        </w:rPr>
        <w:t>(1)确定施工方案，做好施工准备；</w:t>
      </w:r>
    </w:p>
    <w:p>
      <w:pPr>
        <w:pStyle w:val="BodyText"/>
        <w:spacing w:before="276" w:line="640" w:lineRule="exact"/>
        <w:ind w:left="513"/>
        <w:rPr>
          <w:sz w:val="28"/>
          <w:szCs w:val="28"/>
        </w:rPr>
      </w:pPr>
      <w:r>
        <w:rPr>
          <w:spacing w:val="1"/>
          <w:position w:val="27"/>
          <w:sz w:val="28"/>
          <w:szCs w:val="28"/>
        </w:rPr>
        <w:t>1)施工方案的技术经济比较，选定最佳可行方案；</w:t>
      </w:r>
    </w:p>
    <w:p>
      <w:pPr>
        <w:pStyle w:val="BodyText"/>
        <w:spacing w:before="1" w:line="218" w:lineRule="auto"/>
        <w:ind w:left="513"/>
        <w:rPr>
          <w:sz w:val="28"/>
          <w:szCs w:val="28"/>
        </w:rPr>
      </w:pPr>
      <w:r>
        <w:rPr>
          <w:spacing w:val="4"/>
          <w:sz w:val="28"/>
          <w:szCs w:val="28"/>
        </w:rPr>
        <w:t>2)选择适用的施工机械；</w:t>
      </w:r>
    </w:p>
    <w:p>
      <w:pPr>
        <w:pStyle w:val="BodyText"/>
        <w:spacing w:before="278" w:line="219" w:lineRule="auto"/>
        <w:ind w:left="513"/>
        <w:rPr>
          <w:sz w:val="28"/>
          <w:szCs w:val="28"/>
        </w:rPr>
      </w:pPr>
      <w:r>
        <w:rPr>
          <w:spacing w:val="4"/>
          <w:sz w:val="28"/>
          <w:szCs w:val="28"/>
        </w:rPr>
        <w:t>3)设计工程平面布置图；</w:t>
      </w:r>
    </w:p>
    <w:p>
      <w:pPr>
        <w:pStyle w:val="BodyText"/>
        <w:spacing w:before="289" w:line="630" w:lineRule="exact"/>
        <w:ind w:left="513"/>
        <w:rPr>
          <w:sz w:val="28"/>
          <w:szCs w:val="28"/>
        </w:rPr>
      </w:pPr>
      <w:r>
        <w:rPr>
          <w:spacing w:val="2"/>
          <w:position w:val="26"/>
          <w:sz w:val="28"/>
          <w:szCs w:val="28"/>
        </w:rPr>
        <w:t>4)确定各工种工人、机具和材料的需要量；</w:t>
      </w:r>
    </w:p>
    <w:p>
      <w:pPr>
        <w:pStyle w:val="BodyText"/>
        <w:spacing w:before="1" w:line="219" w:lineRule="auto"/>
        <w:ind w:left="643"/>
        <w:rPr>
          <w:sz w:val="28"/>
          <w:szCs w:val="28"/>
        </w:rPr>
      </w:pPr>
      <w:r>
        <w:rPr>
          <w:spacing w:val="11"/>
          <w:sz w:val="28"/>
          <w:szCs w:val="28"/>
        </w:rPr>
        <w:t>(2)编制施工进度计划</w:t>
      </w:r>
    </w:p>
    <w:p>
      <w:pPr>
        <w:pStyle w:val="BodyText"/>
        <w:spacing w:before="288" w:line="219" w:lineRule="auto"/>
        <w:ind w:left="643"/>
        <w:rPr>
          <w:sz w:val="28"/>
          <w:szCs w:val="28"/>
        </w:rPr>
      </w:pPr>
      <w:r>
        <w:rPr>
          <w:spacing w:val="2"/>
          <w:sz w:val="28"/>
          <w:szCs w:val="28"/>
        </w:rPr>
        <w:t>1)编制施工进度计划横道图；</w:t>
      </w:r>
    </w:p>
    <w:p>
      <w:pPr>
        <w:pStyle w:val="BodyText"/>
        <w:spacing w:before="306" w:line="610" w:lineRule="exact"/>
        <w:ind w:left="643"/>
        <w:rPr>
          <w:sz w:val="28"/>
          <w:szCs w:val="28"/>
        </w:rPr>
      </w:pPr>
      <w:r>
        <w:rPr>
          <w:spacing w:val="2"/>
          <w:position w:val="25"/>
          <w:sz w:val="28"/>
          <w:szCs w:val="28"/>
        </w:rPr>
        <w:t>2)建立检查进度计划的报表制度和计算机数据处</w:t>
      </w:r>
      <w:r>
        <w:rPr>
          <w:spacing w:val="1"/>
          <w:position w:val="25"/>
          <w:sz w:val="28"/>
          <w:szCs w:val="28"/>
        </w:rPr>
        <w:t>理程序；</w:t>
      </w:r>
    </w:p>
    <w:p>
      <w:pPr>
        <w:pStyle w:val="BodyText"/>
        <w:spacing w:before="1" w:line="218" w:lineRule="auto"/>
        <w:ind w:left="643"/>
        <w:rPr>
          <w:sz w:val="28"/>
          <w:szCs w:val="28"/>
        </w:rPr>
        <w:sectPr>
          <w:footerReference w:type="default" r:id="rId30"/>
          <w:pgSz w:w="11910" w:h="16840"/>
          <w:pgMar w:top="1431" w:right="1750" w:bottom="1016" w:left="1786" w:header="0" w:footer="837" w:gutter="0"/>
          <w:pgNumType w:start="26"/>
          <w:cols w:space="708"/>
        </w:sectPr>
      </w:pPr>
      <w:r>
        <w:rPr>
          <w:spacing w:val="3"/>
          <w:sz w:val="28"/>
          <w:szCs w:val="28"/>
        </w:rPr>
        <w:t>3)施工图纸供应情况的监督检查；</w:t>
      </w:r>
    </w:p>
    <w:p>
      <w:pPr>
        <w:pStyle w:val="BodyText"/>
        <w:spacing w:before="298" w:line="219" w:lineRule="auto"/>
        <w:ind w:left="643"/>
        <w:rPr>
          <w:sz w:val="28"/>
          <w:szCs w:val="28"/>
        </w:rPr>
      </w:pPr>
      <w:r>
        <w:rPr>
          <w:spacing w:val="2"/>
          <w:sz w:val="28"/>
          <w:szCs w:val="28"/>
        </w:rPr>
        <w:t>4)材料供应情况的监督检查；</w:t>
      </w:r>
    </w:p>
    <w:p>
      <w:pPr>
        <w:spacing w:line="219" w:lineRule="auto"/>
        <w:rPr>
          <w:sz w:val="28"/>
          <w:szCs w:val="28"/>
        </w:rPr>
        <w:sectPr>
          <w:footerReference w:type="default" r:id="rId31"/>
          <w:type w:val="nextPage"/>
          <w:pgSz w:w="11910" w:h="16840"/>
          <w:pgMar w:top="1431" w:right="1750" w:bottom="1016" w:left="1786" w:header="0" w:footer="837" w:gutter="0"/>
          <w:pgNumType w:start="27"/>
          <w:cols w:space="708"/>
          <w:titlePg w:val="0"/>
        </w:sectPr>
      </w:pPr>
    </w:p>
    <w:p>
      <w:pPr>
        <w:pStyle w:val="BodyText"/>
        <w:spacing w:before="179" w:line="610" w:lineRule="exact"/>
        <w:ind w:left="633"/>
        <w:rPr>
          <w:sz w:val="28"/>
          <w:szCs w:val="28"/>
        </w:rPr>
      </w:pPr>
      <w:bookmarkStart w:id="27" w:name="bookmark28"/>
      <w:bookmarkEnd w:id="27"/>
      <w:r>
        <w:rPr>
          <w:spacing w:val="4"/>
          <w:position w:val="25"/>
          <w:sz w:val="28"/>
          <w:szCs w:val="28"/>
        </w:rPr>
        <w:t>5)劳动力调配的监督检查；</w:t>
      </w:r>
    </w:p>
    <w:p>
      <w:pPr>
        <w:pStyle w:val="BodyText"/>
        <w:spacing w:line="219" w:lineRule="auto"/>
        <w:ind w:left="633"/>
        <w:rPr>
          <w:sz w:val="28"/>
          <w:szCs w:val="28"/>
        </w:rPr>
      </w:pPr>
      <w:r>
        <w:rPr>
          <w:spacing w:val="7"/>
          <w:sz w:val="28"/>
          <w:szCs w:val="28"/>
        </w:rPr>
        <w:t>6)工程质量管理；</w:t>
      </w:r>
    </w:p>
    <w:p>
      <w:pPr>
        <w:pStyle w:val="BodyText"/>
        <w:spacing w:before="305" w:line="218" w:lineRule="auto"/>
        <w:ind w:left="783"/>
        <w:rPr>
          <w:sz w:val="28"/>
          <w:szCs w:val="28"/>
        </w:rPr>
      </w:pPr>
      <w:r>
        <w:rPr>
          <w:spacing w:val="10"/>
          <w:sz w:val="28"/>
          <w:szCs w:val="28"/>
        </w:rPr>
        <w:t>(3)合同与造价管理</w:t>
      </w:r>
    </w:p>
    <w:p>
      <w:pPr>
        <w:pStyle w:val="BodyText"/>
        <w:spacing w:before="279" w:line="218" w:lineRule="auto"/>
        <w:ind w:left="633"/>
        <w:rPr>
          <w:sz w:val="28"/>
          <w:szCs w:val="28"/>
        </w:rPr>
      </w:pPr>
      <w:r>
        <w:rPr>
          <w:spacing w:val="4"/>
          <w:sz w:val="28"/>
          <w:szCs w:val="28"/>
        </w:rPr>
        <w:t>1)编制投标报价方案；</w:t>
      </w:r>
    </w:p>
    <w:p>
      <w:pPr>
        <w:pStyle w:val="BodyText"/>
        <w:spacing w:before="310" w:line="611" w:lineRule="exact"/>
        <w:ind w:left="633"/>
        <w:rPr>
          <w:sz w:val="28"/>
          <w:szCs w:val="28"/>
        </w:rPr>
      </w:pPr>
      <w:r>
        <w:rPr>
          <w:spacing w:val="3"/>
          <w:position w:val="25"/>
          <w:sz w:val="28"/>
          <w:szCs w:val="28"/>
        </w:rPr>
        <w:t>2)与业主及设备、材料供应厂商签订合同；</w:t>
      </w:r>
    </w:p>
    <w:p>
      <w:pPr>
        <w:pStyle w:val="BodyText"/>
        <w:spacing w:line="219" w:lineRule="auto"/>
        <w:ind w:left="633"/>
        <w:rPr>
          <w:sz w:val="28"/>
          <w:szCs w:val="28"/>
        </w:rPr>
      </w:pPr>
      <w:r>
        <w:rPr>
          <w:spacing w:val="3"/>
          <w:sz w:val="28"/>
          <w:szCs w:val="28"/>
        </w:rPr>
        <w:t>3)检查合同执行情况，处理索赔事项；</w:t>
      </w:r>
    </w:p>
    <w:p>
      <w:pPr>
        <w:pStyle w:val="BodyText"/>
        <w:spacing w:before="288" w:line="629" w:lineRule="exact"/>
        <w:ind w:left="633"/>
        <w:rPr>
          <w:sz w:val="28"/>
          <w:szCs w:val="28"/>
        </w:rPr>
      </w:pPr>
      <w:r>
        <w:rPr>
          <w:spacing w:val="2"/>
          <w:position w:val="26"/>
          <w:sz w:val="28"/>
          <w:szCs w:val="28"/>
        </w:rPr>
        <w:t>4)工程中间验收及竣工验收，结算工程款；</w:t>
      </w:r>
    </w:p>
    <w:p>
      <w:pPr>
        <w:pStyle w:val="BodyText"/>
        <w:spacing w:before="1" w:line="218" w:lineRule="auto"/>
        <w:ind w:left="633"/>
        <w:rPr>
          <w:sz w:val="28"/>
          <w:szCs w:val="28"/>
        </w:rPr>
      </w:pPr>
      <w:r>
        <w:rPr>
          <w:spacing w:val="7"/>
          <w:sz w:val="28"/>
          <w:szCs w:val="28"/>
        </w:rPr>
        <w:t>5)控制工程成本；</w:t>
      </w:r>
    </w:p>
    <w:p>
      <w:pPr>
        <w:pStyle w:val="BodyText"/>
        <w:spacing w:before="290" w:line="219" w:lineRule="auto"/>
        <w:ind w:left="633"/>
        <w:rPr>
          <w:sz w:val="28"/>
          <w:szCs w:val="28"/>
        </w:rPr>
      </w:pPr>
      <w:r>
        <w:rPr>
          <w:spacing w:val="4"/>
          <w:sz w:val="28"/>
          <w:szCs w:val="28"/>
        </w:rPr>
        <w:t>6)月度结算和竣工结算及损益计算。</w:t>
      </w:r>
    </w:p>
    <w:p>
      <w:pPr>
        <w:spacing w:line="219" w:lineRule="auto"/>
        <w:rPr>
          <w:sz w:val="28"/>
          <w:szCs w:val="28"/>
        </w:rPr>
        <w:sectPr>
          <w:footerReference w:type="default" r:id="rId32"/>
          <w:pgSz w:w="11910" w:h="16840"/>
          <w:pgMar w:top="1431" w:right="1786" w:bottom="1015" w:left="1786" w:header="0" w:footer="796" w:gutter="0"/>
          <w:pgNumType w:start="28"/>
          <w:cols w:space="708"/>
        </w:sectPr>
      </w:pPr>
    </w:p>
    <w:p>
      <w:pPr>
        <w:spacing w:before="154" w:line="221" w:lineRule="auto"/>
        <w:ind w:left="1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10"/>
          <w:sz w:val="31"/>
          <w:szCs w:val="31"/>
        </w:rPr>
        <w:t>第二章施工方案与技术措施</w:t>
      </w:r>
    </w:p>
    <w:p>
      <w:pPr>
        <w:spacing w:line="475" w:lineRule="auto"/>
        <w:rPr>
          <w:rFonts w:ascii="Arial"/>
          <w:sz w:val="21"/>
        </w:rPr>
      </w:pPr>
    </w:p>
    <w:p>
      <w:pPr>
        <w:spacing w:before="101" w:line="221" w:lineRule="auto"/>
        <w:ind w:left="17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-5"/>
          <w:sz w:val="31"/>
          <w:szCs w:val="31"/>
        </w:rPr>
        <w:t>2.1.分部工程划分顺序：</w:t>
      </w: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91" w:line="363" w:lineRule="auto"/>
        <w:ind w:left="13" w:right="61" w:firstLine="580"/>
        <w:jc w:val="both"/>
        <w:rPr>
          <w:sz w:val="28"/>
          <w:szCs w:val="28"/>
        </w:rPr>
      </w:pPr>
      <w:r>
        <w:rPr>
          <w:spacing w:val="4"/>
          <w:sz w:val="28"/>
          <w:szCs w:val="28"/>
        </w:rPr>
        <w:t>电缆保护管安装、汇线槽安装冲击管敷设、仪表(冷调)设备的</w:t>
      </w:r>
      <w:r>
        <w:rPr>
          <w:spacing w:val="9"/>
          <w:sz w:val="28"/>
          <w:szCs w:val="28"/>
        </w:rPr>
        <w:t xml:space="preserve"> </w:t>
      </w:r>
      <w:r>
        <w:rPr>
          <w:spacing w:val="4"/>
          <w:sz w:val="28"/>
          <w:szCs w:val="28"/>
        </w:rPr>
        <w:t>安装、电缆敷设、仪表盘(箱)安装就位、仪表线路的校接线，系统</w:t>
      </w:r>
    </w:p>
    <w:p>
      <w:pPr>
        <w:pStyle w:val="BodyText"/>
        <w:spacing w:before="1" w:line="220" w:lineRule="auto"/>
        <w:ind w:left="13"/>
        <w:rPr>
          <w:sz w:val="28"/>
          <w:szCs w:val="28"/>
        </w:rPr>
      </w:pPr>
      <w:r>
        <w:rPr>
          <w:spacing w:val="-12"/>
          <w:sz w:val="28"/>
          <w:szCs w:val="28"/>
        </w:rPr>
        <w:t>调试。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01" w:line="221" w:lineRule="auto"/>
        <w:ind w:left="17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-5"/>
          <w:sz w:val="31"/>
          <w:szCs w:val="31"/>
        </w:rPr>
        <w:t>2.2.分项工程施工方案：</w:t>
      </w:r>
    </w:p>
    <w:p>
      <w:pPr>
        <w:spacing w:line="428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17"/>
        <w:outlineLvl w:val="0"/>
        <w:rPr>
          <w:sz w:val="31"/>
          <w:szCs w:val="31"/>
        </w:rPr>
      </w:pPr>
      <w:r>
        <w:rPr>
          <w:b/>
          <w:bCs/>
          <w:spacing w:val="-16"/>
          <w:sz w:val="31"/>
          <w:szCs w:val="31"/>
        </w:rPr>
        <w:t>2.2.1.电缆保护管安装</w:t>
      </w: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91" w:line="539" w:lineRule="exact"/>
        <w:ind w:right="40"/>
        <w:jc w:val="right"/>
        <w:rPr>
          <w:sz w:val="28"/>
          <w:szCs w:val="28"/>
        </w:rPr>
      </w:pPr>
      <w:r>
        <w:rPr>
          <w:spacing w:val="-5"/>
          <w:position w:val="19"/>
          <w:sz w:val="28"/>
          <w:szCs w:val="28"/>
        </w:rPr>
        <w:t>保护管不应有变形及裂缝，内部要清洁、无毛刺，管口光滑。内</w:t>
      </w:r>
    </w:p>
    <w:p>
      <w:pPr>
        <w:pStyle w:val="BodyText"/>
        <w:spacing w:before="1" w:line="218" w:lineRule="auto"/>
        <w:ind w:left="13"/>
        <w:rPr>
          <w:sz w:val="28"/>
          <w:szCs w:val="28"/>
        </w:rPr>
      </w:pPr>
      <w:r>
        <w:rPr>
          <w:spacing w:val="-5"/>
          <w:sz w:val="28"/>
          <w:szCs w:val="28"/>
        </w:rPr>
        <w:t>外壁要做防腐处理，两端管口要带护线帽。</w:t>
      </w:r>
    </w:p>
    <w:p>
      <w:pPr>
        <w:pStyle w:val="BodyText"/>
        <w:spacing w:before="219" w:line="363" w:lineRule="auto"/>
        <w:ind w:left="13" w:right="43" w:firstLine="580"/>
        <w:rPr>
          <w:sz w:val="28"/>
          <w:szCs w:val="28"/>
        </w:rPr>
      </w:pPr>
      <w:r>
        <w:rPr>
          <w:spacing w:val="1"/>
          <w:sz w:val="28"/>
          <w:szCs w:val="28"/>
        </w:rPr>
        <w:t>加工制作保护管弯管时，弯曲后的角度不应小于90</w:t>
      </w:r>
      <w:r>
        <w:rPr>
          <w:spacing w:val="-29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度，弯曲半</w:t>
      </w:r>
      <w:r>
        <w:rPr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径不应小于所穿入电缆的最小允许弯曲半径。保</w:t>
      </w:r>
      <w:r>
        <w:rPr>
          <w:spacing w:val="-5"/>
          <w:sz w:val="28"/>
          <w:szCs w:val="28"/>
        </w:rPr>
        <w:t>护管要排列整齐、固</w:t>
      </w:r>
    </w:p>
    <w:p>
      <w:pPr>
        <w:pStyle w:val="BodyText"/>
        <w:spacing w:line="220" w:lineRule="auto"/>
        <w:ind w:left="13"/>
        <w:rPr>
          <w:sz w:val="28"/>
          <w:szCs w:val="28"/>
        </w:rPr>
      </w:pPr>
      <w:r>
        <w:rPr>
          <w:spacing w:val="-11"/>
          <w:sz w:val="28"/>
          <w:szCs w:val="28"/>
        </w:rPr>
        <w:t>定牢固。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17"/>
        <w:outlineLvl w:val="0"/>
        <w:rPr>
          <w:sz w:val="31"/>
          <w:szCs w:val="31"/>
        </w:rPr>
      </w:pPr>
      <w:r>
        <w:rPr>
          <w:b/>
          <w:bCs/>
          <w:spacing w:val="-18"/>
          <w:sz w:val="31"/>
          <w:szCs w:val="31"/>
        </w:rPr>
        <w:t>2.2.2.冲击管敷设</w:t>
      </w: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92" w:line="363" w:lineRule="auto"/>
        <w:ind w:left="13" w:right="45" w:firstLine="580"/>
        <w:jc w:val="both"/>
        <w:rPr>
          <w:sz w:val="28"/>
          <w:szCs w:val="28"/>
        </w:rPr>
      </w:pPr>
      <w:r>
        <w:rPr>
          <w:spacing w:val="-5"/>
          <w:sz w:val="28"/>
          <w:szCs w:val="28"/>
        </w:rPr>
        <w:t>对于仪表冲击管路的材质一定要按设计要求选材，施工前</w:t>
      </w:r>
      <w:r>
        <w:rPr>
          <w:spacing w:val="-6"/>
          <w:sz w:val="28"/>
          <w:szCs w:val="28"/>
        </w:rPr>
        <w:t>需对冲</w:t>
      </w:r>
      <w:r>
        <w:rPr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击管进行吹扫等工作；仪表管路的敷设应严格按</w:t>
      </w:r>
      <w:r>
        <w:rPr>
          <w:spacing w:val="-35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GB50093-2018</w:t>
      </w:r>
      <w:r>
        <w:rPr>
          <w:spacing w:val="-42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规范</w:t>
      </w:r>
    </w:p>
    <w:p>
      <w:pPr>
        <w:pStyle w:val="BodyText"/>
        <w:spacing w:before="1" w:line="219" w:lineRule="auto"/>
        <w:ind w:left="13"/>
        <w:rPr>
          <w:sz w:val="28"/>
          <w:szCs w:val="28"/>
        </w:rPr>
      </w:pPr>
      <w:r>
        <w:rPr>
          <w:spacing w:val="-4"/>
          <w:sz w:val="28"/>
          <w:szCs w:val="28"/>
        </w:rPr>
        <w:t>施工，仪表管路敷设完毕后应随主体管道共同试压。</w:t>
      </w:r>
    </w:p>
    <w:p>
      <w:pPr>
        <w:spacing w:line="245" w:lineRule="auto"/>
        <w:rPr>
          <w:rFonts w:ascii="Arial"/>
          <w:sz w:val="21"/>
        </w:rPr>
        <w:sectPr>
          <w:footerReference w:type="default" r:id="rId33"/>
          <w:pgSz w:w="11910" w:h="16840"/>
          <w:pgMar w:top="1431" w:right="1786" w:bottom="1016" w:left="1786" w:header="0" w:footer="837" w:gutter="0"/>
          <w:pgNumType w:start="29"/>
          <w:cols w:space="708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17"/>
        <w:outlineLvl w:val="0"/>
        <w:rPr>
          <w:sz w:val="31"/>
          <w:szCs w:val="31"/>
        </w:rPr>
      </w:pPr>
      <w:r>
        <w:rPr>
          <w:b/>
          <w:bCs/>
          <w:spacing w:val="-22"/>
          <w:sz w:val="31"/>
          <w:szCs w:val="31"/>
        </w:rPr>
        <w:t>2.2.3.电缆敷设</w:t>
      </w: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91" w:line="356" w:lineRule="auto"/>
        <w:ind w:left="13" w:right="52" w:firstLine="580"/>
        <w:jc w:val="both"/>
        <w:rPr>
          <w:sz w:val="28"/>
          <w:szCs w:val="28"/>
        </w:rPr>
      </w:pPr>
      <w:r>
        <w:rPr>
          <w:spacing w:val="-6"/>
          <w:sz w:val="28"/>
          <w:szCs w:val="28"/>
        </w:rPr>
        <w:t>敷设电缆应合理安排，不宜交叉；敷设时应避免电缆之间及其他</w:t>
      </w:r>
      <w:r>
        <w:rPr>
          <w:spacing w:val="17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硬物体之间的摩擦，固定时，松紧要适度。尤其是屏蔽电缆的接地更</w:t>
      </w:r>
    </w:p>
    <w:p>
      <w:pPr>
        <w:pStyle w:val="BodyText"/>
        <w:spacing w:line="219" w:lineRule="auto"/>
        <w:ind w:left="13"/>
        <w:rPr>
          <w:sz w:val="28"/>
          <w:szCs w:val="28"/>
        </w:rPr>
      </w:pPr>
      <w:r>
        <w:rPr>
          <w:spacing w:val="-5"/>
          <w:sz w:val="28"/>
          <w:szCs w:val="28"/>
        </w:rPr>
        <w:t>要注意，对于每根电缆的屏蔽网和电缆内部的芯线接地都要接在相应</w:t>
      </w:r>
    </w:p>
    <w:p>
      <w:pPr>
        <w:spacing w:line="219" w:lineRule="auto"/>
        <w:rPr>
          <w:sz w:val="28"/>
          <w:szCs w:val="28"/>
        </w:rPr>
        <w:sectPr>
          <w:footerReference w:type="default" r:id="rId34"/>
          <w:type w:val="nextPage"/>
          <w:pgSz w:w="11910" w:h="16840"/>
          <w:pgMar w:top="1431" w:right="1786" w:bottom="1016" w:left="1786" w:header="0" w:footer="837" w:gutter="0"/>
          <w:pgNumType w:start="30"/>
          <w:cols w:space="708"/>
          <w:titlePg w:val="0"/>
        </w:sectPr>
      </w:pPr>
    </w:p>
    <w:p>
      <w:pPr>
        <w:pStyle w:val="BodyText"/>
        <w:spacing w:before="56" w:line="219" w:lineRule="auto"/>
        <w:ind w:left="13"/>
        <w:rPr>
          <w:sz w:val="28"/>
          <w:szCs w:val="28"/>
        </w:rPr>
      </w:pPr>
      <w:bookmarkStart w:id="28" w:name="bookmark29"/>
      <w:bookmarkEnd w:id="28"/>
      <w:bookmarkStart w:id="29" w:name="bookmark30"/>
      <w:bookmarkEnd w:id="29"/>
      <w:bookmarkStart w:id="30" w:name="bookmark31"/>
      <w:bookmarkEnd w:id="30"/>
      <w:bookmarkStart w:id="31" w:name="bookmark32"/>
      <w:bookmarkEnd w:id="31"/>
      <w:bookmarkStart w:id="32" w:name="bookmark33"/>
      <w:bookmarkEnd w:id="32"/>
      <w:r>
        <w:rPr>
          <w:spacing w:val="-10"/>
          <w:sz w:val="28"/>
          <w:szCs w:val="28"/>
        </w:rPr>
        <w:t>的接线端子上。</w:t>
      </w:r>
    </w:p>
    <w:p>
      <w:pPr>
        <w:pStyle w:val="BodyText"/>
        <w:spacing w:before="198" w:line="362" w:lineRule="auto"/>
        <w:ind w:left="13" w:right="48" w:firstLine="570"/>
        <w:rPr>
          <w:sz w:val="28"/>
          <w:szCs w:val="28"/>
        </w:rPr>
      </w:pPr>
      <w:r>
        <w:rPr>
          <w:spacing w:val="-5"/>
          <w:sz w:val="28"/>
          <w:szCs w:val="28"/>
        </w:rPr>
        <w:t>敷设电缆时按电压等级，严格将不同电压等级的电缆敷设在不同</w:t>
      </w:r>
      <w:r>
        <w:rPr>
          <w:spacing w:val="3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的电缆汇线槽内，不可混淆。同一槽内控制信号电缆应同动力电缆用</w:t>
      </w:r>
    </w:p>
    <w:p>
      <w:pPr>
        <w:pStyle w:val="BodyText"/>
        <w:spacing w:line="218" w:lineRule="auto"/>
        <w:ind w:left="13"/>
        <w:rPr>
          <w:sz w:val="28"/>
          <w:szCs w:val="28"/>
        </w:rPr>
      </w:pPr>
      <w:r>
        <w:rPr>
          <w:spacing w:val="-11"/>
          <w:sz w:val="28"/>
          <w:szCs w:val="28"/>
        </w:rPr>
        <w:t>隔板隔开。</w:t>
      </w:r>
    </w:p>
    <w:p>
      <w:pPr>
        <w:pStyle w:val="BodyText"/>
        <w:spacing w:before="209" w:line="560" w:lineRule="exact"/>
        <w:ind w:right="54"/>
        <w:jc w:val="right"/>
        <w:rPr>
          <w:sz w:val="28"/>
          <w:szCs w:val="28"/>
        </w:rPr>
      </w:pPr>
      <w:r>
        <w:rPr>
          <w:spacing w:val="-5"/>
          <w:position w:val="21"/>
          <w:sz w:val="28"/>
          <w:szCs w:val="28"/>
        </w:rPr>
        <w:t>桥架应有保护接地。根据现场实际情况，要改动原设计时，</w:t>
      </w:r>
      <w:r>
        <w:rPr>
          <w:spacing w:val="-6"/>
          <w:position w:val="21"/>
          <w:sz w:val="28"/>
          <w:szCs w:val="28"/>
        </w:rPr>
        <w:t>必须</w:t>
      </w:r>
    </w:p>
    <w:p>
      <w:pPr>
        <w:pStyle w:val="BodyText"/>
        <w:spacing w:line="219" w:lineRule="auto"/>
        <w:ind w:left="13"/>
        <w:rPr>
          <w:sz w:val="28"/>
          <w:szCs w:val="28"/>
        </w:rPr>
      </w:pPr>
      <w:r>
        <w:rPr>
          <w:spacing w:val="-3"/>
          <w:sz w:val="28"/>
          <w:szCs w:val="28"/>
        </w:rPr>
        <w:t>经业主或监理同意后，方可进行施工，并做相应的原始记录。</w:t>
      </w:r>
    </w:p>
    <w:p>
      <w:pPr>
        <w:pStyle w:val="BodyText"/>
        <w:spacing w:before="198" w:line="539" w:lineRule="exact"/>
        <w:ind w:right="49"/>
        <w:jc w:val="right"/>
        <w:rPr>
          <w:sz w:val="28"/>
          <w:szCs w:val="28"/>
        </w:rPr>
      </w:pPr>
      <w:r>
        <w:rPr>
          <w:spacing w:val="-5"/>
          <w:position w:val="19"/>
          <w:sz w:val="28"/>
          <w:szCs w:val="28"/>
        </w:rPr>
        <w:t>汇线槽安装，电缆保护管安装，电缆敷设等均应按照《工业自动</w:t>
      </w:r>
    </w:p>
    <w:p>
      <w:pPr>
        <w:pStyle w:val="BodyText"/>
        <w:spacing w:before="1" w:line="219" w:lineRule="auto"/>
        <w:ind w:left="13"/>
        <w:rPr>
          <w:sz w:val="28"/>
          <w:szCs w:val="28"/>
        </w:rPr>
      </w:pPr>
      <w:r>
        <w:rPr>
          <w:spacing w:val="-3"/>
          <w:sz w:val="28"/>
          <w:szCs w:val="28"/>
        </w:rPr>
        <w:t>化仪表工程施工及验收规范》GB50093-2018</w:t>
      </w:r>
      <w:r>
        <w:rPr>
          <w:spacing w:val="-42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规范。</w:t>
      </w:r>
    </w:p>
    <w:p>
      <w:pPr>
        <w:spacing w:line="478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17"/>
        <w:outlineLvl w:val="0"/>
        <w:rPr>
          <w:sz w:val="32"/>
          <w:szCs w:val="32"/>
        </w:rPr>
      </w:pPr>
      <w:r>
        <w:rPr>
          <w:b/>
          <w:bCs/>
          <w:spacing w:val="-18"/>
          <w:sz w:val="32"/>
          <w:szCs w:val="32"/>
        </w:rPr>
        <w:t>2.2.4.设备基础槽钢的安装方案</w:t>
      </w: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91" w:line="356" w:lineRule="auto"/>
        <w:ind w:left="13" w:right="58" w:firstLine="710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>认真开展“三工序”活动，既复查上道工序质量，保证本工序</w:t>
      </w:r>
      <w:r>
        <w:rPr>
          <w:spacing w:val="15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质量，服务下道工序质量。杜绝返工造成工期损失。盘柜的最终安装</w:t>
      </w:r>
      <w:r>
        <w:rPr>
          <w:spacing w:val="11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质量，直接取决于上道工序基础槽钢的安装质量，随着安装技术的不</w:t>
      </w:r>
      <w:r>
        <w:rPr>
          <w:spacing w:val="14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断发展，现阶段对基础槽钢安装有了更高的要求，</w:t>
      </w:r>
      <w:r>
        <w:rPr>
          <w:spacing w:val="-6"/>
          <w:sz w:val="28"/>
          <w:szCs w:val="28"/>
        </w:rPr>
        <w:t>以高精度的水平仪</w:t>
      </w:r>
      <w:r>
        <w:rPr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的测量代替了以往的水平尺及直尺测量的新方法，使基础槽钢安</w:t>
      </w:r>
      <w:r>
        <w:rPr>
          <w:spacing w:val="-6"/>
          <w:sz w:val="28"/>
          <w:szCs w:val="28"/>
        </w:rPr>
        <w:t>装误</w:t>
      </w:r>
    </w:p>
    <w:p>
      <w:pPr>
        <w:pStyle w:val="BodyText"/>
        <w:spacing w:before="1" w:line="219" w:lineRule="auto"/>
        <w:ind w:left="13"/>
        <w:rPr>
          <w:sz w:val="28"/>
          <w:szCs w:val="28"/>
        </w:rPr>
      </w:pPr>
      <w:r>
        <w:rPr>
          <w:spacing w:val="-2"/>
          <w:sz w:val="28"/>
          <w:szCs w:val="28"/>
        </w:rPr>
        <w:t>差减少至最低点，从而更好的为下道工序盘柜安装打下了基础。</w:t>
      </w:r>
    </w:p>
    <w:p>
      <w:pPr>
        <w:pStyle w:val="BodyText"/>
        <w:spacing w:before="238" w:line="356" w:lineRule="auto"/>
        <w:ind w:left="13" w:right="61" w:firstLine="570"/>
        <w:jc w:val="both"/>
        <w:rPr>
          <w:sz w:val="28"/>
          <w:szCs w:val="28"/>
        </w:rPr>
      </w:pPr>
      <w:r>
        <w:rPr>
          <w:spacing w:val="-6"/>
          <w:sz w:val="28"/>
          <w:szCs w:val="28"/>
        </w:rPr>
        <w:t>施工时按柜体的重量及形体大小，结合施工现场条件，配备汽车</w:t>
      </w:r>
      <w:r>
        <w:rPr>
          <w:spacing w:val="18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和人力搬运。仪表室门外地域较开阔，完全可以布置</w:t>
      </w:r>
      <w:r>
        <w:rPr>
          <w:spacing w:val="-6"/>
          <w:sz w:val="28"/>
          <w:szCs w:val="28"/>
        </w:rPr>
        <w:t>吊车及汽车。柜</w:t>
      </w:r>
      <w:r>
        <w:rPr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体上方有吊环者、吊索应穿过吊环，并检查吊环</w:t>
      </w:r>
      <w:r>
        <w:rPr>
          <w:spacing w:val="-6"/>
          <w:sz w:val="28"/>
          <w:szCs w:val="28"/>
        </w:rPr>
        <w:t>是否可靠。无吊环者</w:t>
      </w:r>
      <w:r>
        <w:rPr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吊索应拴挂在四角主要承力结构处，不允许将吊索挂在设备部件上吊</w:t>
      </w:r>
    </w:p>
    <w:p>
      <w:pPr>
        <w:pStyle w:val="BodyText"/>
        <w:spacing w:line="220" w:lineRule="auto"/>
        <w:ind w:left="13"/>
        <w:rPr>
          <w:sz w:val="28"/>
          <w:szCs w:val="28"/>
        </w:rPr>
      </w:pPr>
      <w:r>
        <w:rPr>
          <w:spacing w:val="-5"/>
          <w:sz w:val="28"/>
          <w:szCs w:val="28"/>
        </w:rPr>
        <w:t>装。</w:t>
      </w:r>
    </w:p>
    <w:p>
      <w:pPr>
        <w:pStyle w:val="BodyText"/>
        <w:spacing w:before="225" w:line="356" w:lineRule="auto"/>
        <w:ind w:left="13" w:right="59" w:firstLine="570"/>
        <w:jc w:val="both"/>
        <w:rPr>
          <w:sz w:val="28"/>
          <w:szCs w:val="28"/>
        </w:rPr>
        <w:sectPr>
          <w:footerReference w:type="default" r:id="rId35"/>
          <w:pgSz w:w="11910" w:h="16840"/>
          <w:pgMar w:top="1425" w:right="1786" w:bottom="1016" w:left="1786" w:header="0" w:footer="837" w:gutter="0"/>
          <w:pgNumType w:start="31"/>
          <w:cols w:space="708"/>
        </w:sectPr>
      </w:pPr>
      <w:r>
        <w:rPr>
          <w:spacing w:val="-6"/>
          <w:sz w:val="28"/>
          <w:szCs w:val="28"/>
        </w:rPr>
        <w:t>搬运盘、柜前应核对装箱号，设备型号，检查内部装置情况，并</w:t>
      </w:r>
      <w:r>
        <w:rPr>
          <w:spacing w:val="18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按设计布置图编上安装序号，以便就位。另外，在设备开箱或提货前</w:t>
      </w:r>
      <w:r>
        <w:rPr>
          <w:spacing w:val="13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应邀请有关人员一起清点，如有异常应作好记录。开箱后的盘柜门应</w:t>
      </w:r>
    </w:p>
    <w:p>
      <w:pPr>
        <w:pStyle w:val="BodyText"/>
        <w:spacing w:before="1" w:line="218" w:lineRule="auto"/>
        <w:ind w:left="13"/>
        <w:rPr>
          <w:sz w:val="28"/>
          <w:szCs w:val="28"/>
        </w:rPr>
      </w:pPr>
      <w:r>
        <w:rPr>
          <w:spacing w:val="-5"/>
          <w:sz w:val="28"/>
          <w:szCs w:val="28"/>
        </w:rPr>
        <w:t>关闭锁好。就位时，可先把每一块盘、柜调到大致水平位置，</w:t>
      </w:r>
      <w:r>
        <w:rPr>
          <w:spacing w:val="-6"/>
          <w:sz w:val="28"/>
          <w:szCs w:val="28"/>
        </w:rPr>
        <w:t>然后精</w:t>
      </w:r>
    </w:p>
    <w:p>
      <w:pPr>
        <w:spacing w:line="218" w:lineRule="auto"/>
        <w:rPr>
          <w:sz w:val="28"/>
          <w:szCs w:val="28"/>
        </w:rPr>
        <w:sectPr>
          <w:footerReference w:type="default" r:id="rId36"/>
          <w:type w:val="nextPage"/>
          <w:pgSz w:w="11910" w:h="16840"/>
          <w:pgMar w:top="1425" w:right="1786" w:bottom="1016" w:left="1786" w:header="0" w:footer="837" w:gutter="0"/>
          <w:pgNumType w:start="32"/>
          <w:cols w:space="708"/>
          <w:titlePg w:val="0"/>
        </w:sectPr>
      </w:pPr>
    </w:p>
    <w:p>
      <w:pPr>
        <w:pStyle w:val="BodyText"/>
        <w:spacing w:before="55" w:line="540" w:lineRule="exact"/>
        <w:ind w:left="23"/>
        <w:rPr>
          <w:sz w:val="28"/>
          <w:szCs w:val="28"/>
        </w:rPr>
      </w:pPr>
      <w:r>
        <w:rPr>
          <w:spacing w:val="-6"/>
          <w:position w:val="19"/>
          <w:sz w:val="28"/>
          <w:szCs w:val="28"/>
        </w:rPr>
        <w:t>调第一块盘柜，再以第一块为标准，逐次调整以下各块，使之盘面整</w:t>
      </w:r>
    </w:p>
    <w:p>
      <w:pPr>
        <w:pStyle w:val="BodyText"/>
        <w:spacing w:line="219" w:lineRule="auto"/>
        <w:ind w:left="23"/>
        <w:rPr>
          <w:sz w:val="28"/>
          <w:szCs w:val="28"/>
        </w:rPr>
      </w:pPr>
      <w:r>
        <w:rPr>
          <w:spacing w:val="-7"/>
          <w:sz w:val="28"/>
          <w:szCs w:val="28"/>
        </w:rPr>
        <w:t>齐，间隙均匀。</w:t>
      </w:r>
    </w:p>
    <w:p>
      <w:pPr>
        <w:pStyle w:val="BodyText"/>
        <w:spacing w:before="216" w:line="356" w:lineRule="auto"/>
        <w:ind w:left="23" w:right="69" w:firstLine="870"/>
        <w:rPr>
          <w:sz w:val="28"/>
          <w:szCs w:val="28"/>
        </w:rPr>
      </w:pPr>
      <w:r>
        <w:rPr>
          <w:spacing w:val="-6"/>
          <w:sz w:val="28"/>
          <w:szCs w:val="28"/>
        </w:rPr>
        <w:t>当柜体安装稳固后，绳索方可拆除，绝对不允许超负载使用绳</w:t>
      </w:r>
      <w:r>
        <w:rPr>
          <w:spacing w:val="6"/>
          <w:sz w:val="28"/>
          <w:szCs w:val="28"/>
        </w:rPr>
        <w:t xml:space="preserve"> </w:t>
      </w:r>
      <w:r>
        <w:rPr>
          <w:spacing w:val="-15"/>
          <w:sz w:val="28"/>
          <w:szCs w:val="28"/>
        </w:rPr>
        <w:t>索。设备装入车辆后，要将设备封锁牢固，专人押车，车速要稳而慢，</w:t>
      </w:r>
      <w:r>
        <w:rPr>
          <w:spacing w:val="3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到达现场后，由专人指挥卸车，指挥者要与天车或吊车司机有统一的</w:t>
      </w:r>
      <w:r>
        <w:rPr>
          <w:spacing w:val="10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联络信号，其余人员严禁随意指挥，指挥者要站在司机可视部位，避</w:t>
      </w:r>
    </w:p>
    <w:p>
      <w:pPr>
        <w:pStyle w:val="BodyText"/>
        <w:spacing w:before="1" w:line="218" w:lineRule="auto"/>
        <w:ind w:left="23"/>
        <w:rPr>
          <w:sz w:val="28"/>
          <w:szCs w:val="28"/>
        </w:rPr>
      </w:pPr>
      <w:r>
        <w:rPr>
          <w:spacing w:val="-7"/>
          <w:sz w:val="28"/>
          <w:szCs w:val="28"/>
        </w:rPr>
        <w:t>免死角指挥不当。</w:t>
      </w:r>
    </w:p>
    <w:p>
      <w:pPr>
        <w:pStyle w:val="BodyText"/>
        <w:spacing w:before="229" w:line="550" w:lineRule="exact"/>
        <w:ind w:left="583"/>
        <w:rPr>
          <w:sz w:val="28"/>
          <w:szCs w:val="28"/>
        </w:rPr>
      </w:pPr>
      <w:r>
        <w:rPr>
          <w:spacing w:val="-5"/>
          <w:position w:val="20"/>
          <w:sz w:val="28"/>
          <w:szCs w:val="28"/>
        </w:rPr>
        <w:t>利用水平拉车推设备时，也要稳而慢，两旁要有人扶持，</w:t>
      </w:r>
      <w:r>
        <w:rPr>
          <w:spacing w:val="-6"/>
          <w:position w:val="20"/>
          <w:sz w:val="28"/>
          <w:szCs w:val="28"/>
        </w:rPr>
        <w:t>以防止</w:t>
      </w:r>
    </w:p>
    <w:p>
      <w:pPr>
        <w:pStyle w:val="BodyText"/>
        <w:spacing w:line="219" w:lineRule="auto"/>
        <w:ind w:left="23"/>
        <w:rPr>
          <w:sz w:val="28"/>
          <w:szCs w:val="28"/>
        </w:rPr>
      </w:pPr>
      <w:r>
        <w:rPr>
          <w:spacing w:val="-3"/>
          <w:sz w:val="28"/>
          <w:szCs w:val="28"/>
        </w:rPr>
        <w:t>设备因高而倾倒损坏设备，对人身安全也是不利。</w:t>
      </w:r>
    </w:p>
    <w:p>
      <w:pPr>
        <w:pStyle w:val="BodyText"/>
        <w:spacing w:before="216" w:line="363" w:lineRule="auto"/>
        <w:ind w:left="23" w:firstLine="560"/>
        <w:rPr>
          <w:sz w:val="28"/>
          <w:szCs w:val="28"/>
        </w:rPr>
      </w:pPr>
      <w:r>
        <w:rPr>
          <w:spacing w:val="-6"/>
          <w:sz w:val="28"/>
          <w:szCs w:val="28"/>
        </w:rPr>
        <w:t>设备起吊后，人不允许站在悬空的货物下。当必须在提升货物</w:t>
      </w:r>
      <w:r>
        <w:rPr>
          <w:spacing w:val="-7"/>
          <w:sz w:val="28"/>
          <w:szCs w:val="28"/>
        </w:rPr>
        <w:t xml:space="preserve">下 </w:t>
      </w:r>
      <w:r>
        <w:rPr>
          <w:spacing w:val="-2"/>
          <w:sz w:val="28"/>
          <w:szCs w:val="28"/>
        </w:rPr>
        <w:t>工作时，要采取相应的安全措施。运送货物时，不允许站在货物上。</w:t>
      </w:r>
    </w:p>
    <w:p>
      <w:pPr>
        <w:pStyle w:val="BodyText"/>
        <w:spacing w:before="1" w:line="218" w:lineRule="auto"/>
        <w:ind w:left="23"/>
        <w:rPr>
          <w:sz w:val="28"/>
          <w:szCs w:val="28"/>
        </w:rPr>
      </w:pPr>
      <w:r>
        <w:rPr>
          <w:spacing w:val="-4"/>
          <w:sz w:val="28"/>
          <w:szCs w:val="28"/>
        </w:rPr>
        <w:t>如果装卸过长的货物，要使用一根附加引导绳进行保护。</w:t>
      </w:r>
    </w:p>
    <w:p>
      <w:pPr>
        <w:pStyle w:val="BodyText"/>
        <w:spacing w:before="200" w:line="356" w:lineRule="auto"/>
        <w:ind w:left="23" w:right="73" w:firstLine="860"/>
        <w:rPr>
          <w:sz w:val="28"/>
          <w:szCs w:val="28"/>
        </w:rPr>
      </w:pPr>
      <w:r>
        <w:rPr>
          <w:spacing w:val="-6"/>
          <w:sz w:val="28"/>
          <w:szCs w:val="28"/>
        </w:rPr>
        <w:t>对设备的接收要认真做好检查验收，对损坏、缺少元部件现象</w:t>
      </w:r>
      <w:r>
        <w:rPr>
          <w:spacing w:val="12"/>
          <w:sz w:val="28"/>
          <w:szCs w:val="28"/>
        </w:rPr>
        <w:t xml:space="preserve"> </w:t>
      </w:r>
      <w:r>
        <w:rPr>
          <w:spacing w:val="-17"/>
          <w:sz w:val="28"/>
          <w:szCs w:val="28"/>
        </w:rPr>
        <w:t xml:space="preserve">及时做好记录。所吊柜体上方有吊环者，吊索应穿过吊环；无吊环者， </w:t>
      </w:r>
      <w:r>
        <w:rPr>
          <w:spacing w:val="-6"/>
          <w:sz w:val="28"/>
          <w:szCs w:val="28"/>
        </w:rPr>
        <w:t>吊索应拴挂在四角主要承力结构处，不允许将吊索直接挂在设备部件</w:t>
      </w:r>
    </w:p>
    <w:p>
      <w:pPr>
        <w:pStyle w:val="BodyText"/>
        <w:spacing w:line="220" w:lineRule="auto"/>
        <w:ind w:left="23"/>
        <w:rPr>
          <w:sz w:val="28"/>
          <w:szCs w:val="28"/>
        </w:rPr>
      </w:pPr>
      <w:r>
        <w:rPr>
          <w:spacing w:val="-11"/>
          <w:sz w:val="28"/>
          <w:szCs w:val="28"/>
        </w:rPr>
        <w:t>上吊装。</w:t>
      </w:r>
    </w:p>
    <w:p>
      <w:pPr>
        <w:pStyle w:val="BodyText"/>
        <w:spacing w:before="227" w:line="356" w:lineRule="auto"/>
        <w:ind w:left="23" w:right="104" w:firstLine="560"/>
        <w:jc w:val="both"/>
        <w:rPr>
          <w:sz w:val="28"/>
          <w:szCs w:val="28"/>
        </w:rPr>
      </w:pPr>
      <w:r>
        <w:rPr>
          <w:spacing w:val="-6"/>
          <w:sz w:val="28"/>
          <w:szCs w:val="28"/>
        </w:rPr>
        <w:t>吊装过程中要将绳索固定可靠，专人配合，防止磕碰，避免元部</w:t>
      </w:r>
      <w:r>
        <w:rPr>
          <w:spacing w:val="2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件、仪表及盘面油漆的损坏，必要时要将易</w:t>
      </w:r>
      <w:r>
        <w:rPr>
          <w:spacing w:val="-6"/>
          <w:sz w:val="28"/>
          <w:szCs w:val="28"/>
        </w:rPr>
        <w:t>损件和装饰性设备拆下后</w:t>
      </w:r>
    </w:p>
    <w:p>
      <w:pPr>
        <w:pStyle w:val="BodyText"/>
        <w:spacing w:line="220" w:lineRule="auto"/>
        <w:ind w:left="23"/>
        <w:rPr>
          <w:sz w:val="28"/>
          <w:szCs w:val="28"/>
        </w:rPr>
      </w:pPr>
      <w:r>
        <w:rPr>
          <w:spacing w:val="-11"/>
          <w:sz w:val="28"/>
          <w:szCs w:val="28"/>
        </w:rPr>
        <w:t>再吊装。</w:t>
      </w:r>
    </w:p>
    <w:p>
      <w:pPr>
        <w:pStyle w:val="BodyText"/>
        <w:spacing w:before="225" w:line="539" w:lineRule="exact"/>
        <w:ind w:left="583"/>
        <w:rPr>
          <w:sz w:val="28"/>
          <w:szCs w:val="28"/>
        </w:rPr>
      </w:pPr>
      <w:r>
        <w:rPr>
          <w:spacing w:val="-5"/>
          <w:position w:val="19"/>
          <w:sz w:val="28"/>
          <w:szCs w:val="28"/>
        </w:rPr>
        <w:t>在盘柜运内就位时，要珍惜上道工序的施工质量，尽量减少</w:t>
      </w:r>
      <w:r>
        <w:rPr>
          <w:spacing w:val="-6"/>
          <w:position w:val="19"/>
          <w:sz w:val="28"/>
          <w:szCs w:val="28"/>
        </w:rPr>
        <w:t>甚至</w:t>
      </w:r>
    </w:p>
    <w:p>
      <w:pPr>
        <w:pStyle w:val="BodyText"/>
        <w:spacing w:before="1" w:line="218" w:lineRule="auto"/>
        <w:jc w:val="right"/>
        <w:rPr>
          <w:sz w:val="28"/>
          <w:szCs w:val="28"/>
        </w:rPr>
      </w:pPr>
      <w:r>
        <w:rPr>
          <w:spacing w:val="-2"/>
          <w:sz w:val="28"/>
          <w:szCs w:val="28"/>
        </w:rPr>
        <w:t>不损坏地面、墙面。认真对照图纸，依次就位，确保一次就位成功。</w:t>
      </w:r>
    </w:p>
    <w:p>
      <w:pPr>
        <w:pStyle w:val="BodyText"/>
        <w:spacing w:before="218" w:line="541" w:lineRule="exact"/>
        <w:jc w:val="right"/>
        <w:rPr>
          <w:sz w:val="28"/>
          <w:szCs w:val="28"/>
        </w:rPr>
      </w:pPr>
      <w:r>
        <w:rPr>
          <w:spacing w:val="-12"/>
          <w:position w:val="19"/>
          <w:sz w:val="28"/>
          <w:szCs w:val="28"/>
        </w:rPr>
        <w:t>设备就位后，要及时将干燥剂放回柜底内，以免室内潮气的浸入。</w:t>
      </w:r>
    </w:p>
    <w:p>
      <w:pPr>
        <w:pStyle w:val="BodyText"/>
        <w:spacing w:before="1" w:line="219" w:lineRule="auto"/>
        <w:ind w:left="583"/>
        <w:rPr>
          <w:sz w:val="28"/>
          <w:szCs w:val="28"/>
        </w:rPr>
      </w:pPr>
      <w:r>
        <w:rPr>
          <w:spacing w:val="-1"/>
          <w:sz w:val="28"/>
          <w:szCs w:val="28"/>
        </w:rPr>
        <w:t>严格按照《自动化仪表施工验收规范》进行设备安装接线</w:t>
      </w:r>
    </w:p>
    <w:p>
      <w:pPr>
        <w:spacing w:line="219" w:lineRule="auto"/>
        <w:rPr>
          <w:sz w:val="28"/>
          <w:szCs w:val="28"/>
        </w:rPr>
        <w:sectPr>
          <w:footerReference w:type="default" r:id="rId37"/>
          <w:pgSz w:w="11910" w:h="16840"/>
          <w:pgMar w:top="1415" w:right="1754" w:bottom="1015" w:left="1786" w:header="0" w:footer="796" w:gutter="0"/>
          <w:pgNumType w:start="33"/>
          <w:cols w:space="708"/>
        </w:sectPr>
      </w:pPr>
    </w:p>
    <w:p>
      <w:pPr>
        <w:pStyle w:val="BodyText"/>
        <w:spacing w:before="157" w:line="219" w:lineRule="auto"/>
        <w:ind w:left="27"/>
        <w:outlineLvl w:val="0"/>
        <w:rPr>
          <w:sz w:val="32"/>
          <w:szCs w:val="32"/>
        </w:rPr>
      </w:pPr>
      <w:r>
        <w:rPr>
          <w:b/>
          <w:bCs/>
          <w:spacing w:val="-26"/>
          <w:sz w:val="32"/>
          <w:szCs w:val="32"/>
        </w:rPr>
        <w:t>2.2.5.仪表的安装</w:t>
      </w: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573"/>
        <w:rPr>
          <w:sz w:val="28"/>
          <w:szCs w:val="28"/>
        </w:rPr>
      </w:pPr>
      <w:r>
        <w:rPr>
          <w:sz w:val="28"/>
          <w:szCs w:val="28"/>
        </w:rPr>
        <w:t>2.5.1测温仪表的安装：</w:t>
      </w:r>
    </w:p>
    <w:p>
      <w:pPr>
        <w:pStyle w:val="BodyText"/>
        <w:spacing w:before="217" w:line="363" w:lineRule="auto"/>
        <w:ind w:left="23" w:right="218" w:firstLine="550"/>
        <w:rPr>
          <w:sz w:val="28"/>
          <w:szCs w:val="28"/>
        </w:rPr>
      </w:pPr>
      <w:r>
        <w:rPr>
          <w:spacing w:val="-5"/>
          <w:sz w:val="28"/>
          <w:szCs w:val="28"/>
        </w:rPr>
        <w:t>测温点的确定必须与工艺专业共同进行，确保测温点预留孔的位</w:t>
      </w:r>
      <w:r>
        <w:rPr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置及尺寸准确无误。热电偶、热电阻、双金属温度计安装之前必须经</w:t>
      </w:r>
    </w:p>
    <w:p>
      <w:pPr>
        <w:pStyle w:val="BodyText"/>
        <w:spacing w:line="220" w:lineRule="auto"/>
        <w:ind w:left="23"/>
        <w:rPr>
          <w:sz w:val="28"/>
          <w:szCs w:val="28"/>
        </w:rPr>
      </w:pPr>
      <w:r>
        <w:rPr>
          <w:spacing w:val="-9"/>
          <w:sz w:val="28"/>
          <w:szCs w:val="28"/>
        </w:rPr>
        <w:t>过准确标定后方可进行。</w:t>
      </w:r>
    </w:p>
    <w:p>
      <w:pPr>
        <w:pStyle w:val="BodyText"/>
        <w:spacing w:before="195" w:line="219" w:lineRule="auto"/>
        <w:ind w:left="573"/>
        <w:rPr>
          <w:sz w:val="28"/>
          <w:szCs w:val="28"/>
        </w:rPr>
      </w:pPr>
      <w:r>
        <w:rPr>
          <w:sz w:val="28"/>
          <w:szCs w:val="28"/>
        </w:rPr>
        <w:t>2.5.2压力仪表的安装：</w:t>
      </w:r>
    </w:p>
    <w:p>
      <w:pPr>
        <w:pStyle w:val="BodyText"/>
        <w:spacing w:before="216" w:line="356" w:lineRule="auto"/>
        <w:ind w:left="23" w:right="195" w:firstLine="550"/>
        <w:rPr>
          <w:sz w:val="28"/>
          <w:szCs w:val="28"/>
        </w:rPr>
      </w:pPr>
      <w:r>
        <w:rPr>
          <w:spacing w:val="-5"/>
          <w:sz w:val="28"/>
          <w:szCs w:val="28"/>
        </w:rPr>
        <w:t>就地压力表、压力变送器的安装应参照《冶</w:t>
      </w:r>
      <w:r>
        <w:rPr>
          <w:spacing w:val="-6"/>
          <w:sz w:val="28"/>
          <w:szCs w:val="28"/>
        </w:rPr>
        <w:t>金工业自动化仪表与</w:t>
      </w:r>
      <w:r>
        <w:rPr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控制装置安装通用图册》进行，其安装位置的确定在</w:t>
      </w:r>
      <w:r>
        <w:rPr>
          <w:spacing w:val="-5"/>
          <w:sz w:val="28"/>
          <w:szCs w:val="28"/>
        </w:rPr>
        <w:t>不影响测量的前</w:t>
      </w:r>
    </w:p>
    <w:p>
      <w:pPr>
        <w:pStyle w:val="BodyText"/>
        <w:spacing w:before="1" w:line="218" w:lineRule="auto"/>
        <w:ind w:left="23"/>
        <w:rPr>
          <w:sz w:val="28"/>
          <w:szCs w:val="28"/>
        </w:rPr>
      </w:pPr>
      <w:r>
        <w:rPr>
          <w:spacing w:val="-3"/>
          <w:sz w:val="28"/>
          <w:szCs w:val="28"/>
        </w:rPr>
        <w:t>提下应充分考虑方便以后的维护维修。</w:t>
      </w:r>
    </w:p>
    <w:p>
      <w:pPr>
        <w:pStyle w:val="BodyText"/>
        <w:spacing w:before="220" w:line="219" w:lineRule="auto"/>
        <w:ind w:left="573"/>
        <w:rPr>
          <w:sz w:val="28"/>
          <w:szCs w:val="28"/>
        </w:rPr>
      </w:pPr>
      <w:r>
        <w:rPr>
          <w:spacing w:val="-7"/>
          <w:sz w:val="28"/>
          <w:szCs w:val="28"/>
        </w:rPr>
        <w:t>3、仪表的调试：</w:t>
      </w:r>
    </w:p>
    <w:p>
      <w:pPr>
        <w:pStyle w:val="BodyText"/>
        <w:spacing w:before="216" w:line="363" w:lineRule="auto"/>
        <w:ind w:left="23" w:firstLine="550"/>
        <w:rPr>
          <w:sz w:val="28"/>
          <w:szCs w:val="28"/>
        </w:rPr>
      </w:pPr>
      <w:r>
        <w:rPr>
          <w:spacing w:val="-7"/>
          <w:sz w:val="28"/>
          <w:szCs w:val="28"/>
        </w:rPr>
        <w:t>到货的仪表必须进行一次仪表的冷调，调校合格后方可进行安装，</w:t>
      </w:r>
      <w:r>
        <w:rPr>
          <w:spacing w:val="2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 xml:space="preserve">调校时应注意量程是否与设计要求一致，如不符合设计要求，要及时  </w:t>
      </w:r>
      <w:r>
        <w:rPr>
          <w:spacing w:val="-5"/>
          <w:sz w:val="28"/>
          <w:szCs w:val="28"/>
        </w:rPr>
        <w:t>提出更换，仪表的上、下限报警点必须按工艺要求设定，仪表校验时</w:t>
      </w:r>
    </w:p>
    <w:p>
      <w:pPr>
        <w:pStyle w:val="BodyText"/>
        <w:spacing w:line="219" w:lineRule="auto"/>
        <w:ind w:left="23"/>
        <w:rPr>
          <w:sz w:val="28"/>
          <w:szCs w:val="28"/>
        </w:rPr>
      </w:pPr>
      <w:r>
        <w:rPr>
          <w:spacing w:val="-5"/>
          <w:sz w:val="28"/>
          <w:szCs w:val="28"/>
        </w:rPr>
        <w:t>不超出其允许误差范围。</w:t>
      </w:r>
    </w:p>
    <w:p>
      <w:pPr>
        <w:pStyle w:val="BodyText"/>
        <w:spacing w:before="199" w:line="356" w:lineRule="auto"/>
        <w:ind w:left="23" w:right="143" w:firstLine="550"/>
        <w:rPr>
          <w:sz w:val="28"/>
          <w:szCs w:val="28"/>
        </w:rPr>
      </w:pPr>
      <w:r>
        <w:rPr>
          <w:spacing w:val="-5"/>
          <w:sz w:val="28"/>
          <w:szCs w:val="28"/>
        </w:rPr>
        <w:t>仪表系统安装完以后，冲击管路压力试验合格，电缆绝缘检查合</w:t>
      </w:r>
      <w:r>
        <w:rPr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格，电源、气源等已符合仪表运行的要求时，可进</w:t>
      </w:r>
      <w:r>
        <w:rPr>
          <w:spacing w:val="-5"/>
          <w:sz w:val="28"/>
          <w:szCs w:val="28"/>
        </w:rPr>
        <w:t>行系统调试，系统</w:t>
      </w:r>
      <w:r>
        <w:rPr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调试应在工艺试车前进行，并且及时填写系统调试记录；仪表设备安</w:t>
      </w:r>
      <w:r>
        <w:rPr>
          <w:spacing w:val="5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装测试结果满足规范要求，经供货商代表，驻地监理工程师认可后，</w:t>
      </w:r>
      <w:r>
        <w:rPr>
          <w:spacing w:val="15"/>
          <w:sz w:val="28"/>
          <w:szCs w:val="28"/>
        </w:rPr>
        <w:t xml:space="preserve"> </w:t>
      </w:r>
      <w:r>
        <w:rPr>
          <w:spacing w:val="-14"/>
          <w:sz w:val="28"/>
          <w:szCs w:val="28"/>
        </w:rPr>
        <w:t>报请验收小组批准，方可进行单机试运转，调试和试运行；调试方法、</w:t>
      </w:r>
      <w:r>
        <w:rPr>
          <w:spacing w:val="2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结果应符合规范和出厂文件要求，并应有详尽的调试记录，报警及联</w:t>
      </w:r>
      <w:r>
        <w:rPr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锁系统的调试应符合</w:t>
      </w:r>
      <w:r>
        <w:rPr>
          <w:spacing w:val="-31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GB50093-2018</w:t>
      </w:r>
      <w:r>
        <w:rPr>
          <w:spacing w:val="-33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规范；对需系统试车和调试的设</w:t>
      </w:r>
      <w:r>
        <w:rPr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备，必须经单机试车调试合格，经验收小组批准方可进行系统联动试</w:t>
      </w:r>
      <w:r>
        <w:rPr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车和调试，联动试车调试方法，结果应满足规范和出厂文件要求，并</w:t>
      </w:r>
    </w:p>
    <w:p>
      <w:pPr>
        <w:pStyle w:val="BodyText"/>
        <w:spacing w:line="220" w:lineRule="auto"/>
        <w:ind w:left="23"/>
        <w:rPr>
          <w:sz w:val="28"/>
          <w:szCs w:val="28"/>
        </w:rPr>
        <w:sectPr>
          <w:footerReference w:type="default" r:id="rId38"/>
          <w:pgSz w:w="11910" w:h="16840"/>
          <w:pgMar w:top="1431" w:right="1629" w:bottom="1016" w:left="1786" w:header="0" w:footer="837" w:gutter="0"/>
          <w:pgNumType w:start="34"/>
          <w:cols w:space="708"/>
        </w:sectPr>
      </w:pPr>
      <w:r>
        <w:rPr>
          <w:spacing w:val="-6"/>
          <w:sz w:val="28"/>
          <w:szCs w:val="28"/>
        </w:rPr>
        <w:t>有正式的调试记录。</w:t>
      </w:r>
    </w:p>
    <w:p>
      <w:pPr>
        <w:pStyle w:val="BodyText"/>
        <w:spacing w:before="256" w:line="219" w:lineRule="auto"/>
        <w:ind w:left="573"/>
        <w:rPr>
          <w:sz w:val="28"/>
          <w:szCs w:val="28"/>
        </w:rPr>
      </w:pPr>
      <w:r>
        <w:rPr>
          <w:spacing w:val="-5"/>
          <w:sz w:val="28"/>
          <w:szCs w:val="28"/>
        </w:rPr>
        <w:t>仪表系统经负荷运行合格后，施工单位向生产单位交工，生产单</w:t>
      </w:r>
    </w:p>
    <w:p>
      <w:pPr>
        <w:spacing w:line="219" w:lineRule="auto"/>
        <w:rPr>
          <w:sz w:val="28"/>
          <w:szCs w:val="28"/>
        </w:rPr>
        <w:sectPr>
          <w:footerReference w:type="default" r:id="rId39"/>
          <w:type w:val="nextPage"/>
          <w:pgSz w:w="11910" w:h="16840"/>
          <w:pgMar w:top="1431" w:right="1629" w:bottom="1016" w:left="1786" w:header="0" w:footer="837" w:gutter="0"/>
          <w:pgNumType w:start="35"/>
          <w:cols w:space="708"/>
          <w:titlePg w:val="0"/>
        </w:sectPr>
      </w:pPr>
    </w:p>
    <w:p>
      <w:pPr>
        <w:pStyle w:val="BodyText"/>
        <w:spacing w:before="54" w:line="363" w:lineRule="auto"/>
        <w:ind w:left="23"/>
        <w:jc w:val="both"/>
        <w:rPr>
          <w:sz w:val="28"/>
          <w:szCs w:val="28"/>
        </w:rPr>
      </w:pPr>
      <w:r>
        <w:rPr>
          <w:spacing w:val="-3"/>
          <w:sz w:val="28"/>
          <w:szCs w:val="28"/>
        </w:rPr>
        <w:t>位应组织验收，交工验收时所需的各种文件齐全，如竣工图的整理，</w:t>
      </w:r>
      <w:r>
        <w:rPr>
          <w:spacing w:val="15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各种施工记录，设计变更等，并由专人负责整理好，便于</w:t>
      </w:r>
      <w:r>
        <w:rPr>
          <w:spacing w:val="-6"/>
          <w:sz w:val="28"/>
          <w:szCs w:val="28"/>
        </w:rPr>
        <w:t>交工资料的</w:t>
      </w:r>
    </w:p>
    <w:p>
      <w:pPr>
        <w:pStyle w:val="BodyText"/>
        <w:spacing w:line="219" w:lineRule="auto"/>
        <w:ind w:left="23"/>
        <w:rPr>
          <w:sz w:val="28"/>
          <w:szCs w:val="28"/>
        </w:rPr>
      </w:pPr>
      <w:r>
        <w:rPr>
          <w:spacing w:val="-5"/>
          <w:sz w:val="28"/>
          <w:szCs w:val="28"/>
        </w:rPr>
        <w:t>管理，使工程能顺利进行交工验收。</w:t>
      </w:r>
    </w:p>
    <w:p>
      <w:pPr>
        <w:spacing w:line="219" w:lineRule="auto"/>
        <w:rPr>
          <w:sz w:val="28"/>
          <w:szCs w:val="28"/>
        </w:rPr>
        <w:sectPr>
          <w:footerReference w:type="default" r:id="rId40"/>
          <w:pgSz w:w="11910" w:h="16840"/>
          <w:pgMar w:top="1405" w:right="1773" w:bottom="1019" w:left="1786" w:header="0" w:footer="850" w:gutter="0"/>
          <w:pgNumType w:start="36"/>
          <w:cols w:space="708"/>
        </w:sectPr>
      </w:pPr>
    </w:p>
    <w:p>
      <w:pPr>
        <w:spacing w:before="155" w:line="222" w:lineRule="auto"/>
        <w:ind w:left="2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1"/>
          <w:sz w:val="32"/>
          <w:szCs w:val="32"/>
        </w:rPr>
        <w:t>第三章安全管理措施</w:t>
      </w:r>
    </w:p>
    <w:p>
      <w:pPr>
        <w:spacing w:line="431" w:lineRule="auto"/>
        <w:rPr>
          <w:rFonts w:ascii="Arial"/>
          <w:sz w:val="21"/>
        </w:rPr>
      </w:pPr>
    </w:p>
    <w:p>
      <w:pPr>
        <w:spacing w:before="104" w:line="223" w:lineRule="auto"/>
        <w:ind w:left="24"/>
        <w:outlineLvl w:val="0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10"/>
          <w:sz w:val="32"/>
          <w:szCs w:val="32"/>
        </w:rPr>
        <w:t>3.1.安全生产管理体系</w:t>
      </w: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91" w:line="356" w:lineRule="auto"/>
        <w:ind w:firstLine="589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>在具体施工生产中我司将坚持“安全第一，预防为主”的方针、</w:t>
      </w:r>
      <w:r>
        <w:rPr>
          <w:spacing w:val="4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 xml:space="preserve">“管生产必须管安全，谁主管谁负责；先防护，后生产，无防护不生 </w:t>
      </w:r>
      <w:r>
        <w:rPr>
          <w:sz w:val="28"/>
          <w:szCs w:val="28"/>
        </w:rPr>
        <w:t>产”;发生事故坚持“四不放过”的原则；确保本项目施工过程中不</w:t>
      </w:r>
    </w:p>
    <w:p>
      <w:pPr>
        <w:pStyle w:val="BodyText"/>
        <w:spacing w:line="219" w:lineRule="auto"/>
        <w:ind w:left="19"/>
        <w:rPr>
          <w:sz w:val="28"/>
          <w:szCs w:val="28"/>
        </w:rPr>
      </w:pPr>
      <w:r>
        <w:rPr>
          <w:spacing w:val="-5"/>
          <w:sz w:val="28"/>
          <w:szCs w:val="28"/>
        </w:rPr>
        <w:t>发生任何人员伤亡事故。</w:t>
      </w:r>
    </w:p>
    <w:p>
      <w:pPr>
        <w:pStyle w:val="BodyText"/>
        <w:spacing w:before="227" w:line="356" w:lineRule="auto"/>
        <w:ind w:left="19" w:right="94" w:firstLine="570"/>
        <w:jc w:val="both"/>
        <w:rPr>
          <w:sz w:val="28"/>
          <w:szCs w:val="28"/>
        </w:rPr>
      </w:pPr>
      <w:r>
        <w:rPr>
          <w:spacing w:val="-6"/>
          <w:sz w:val="28"/>
          <w:szCs w:val="28"/>
        </w:rPr>
        <w:t>现场成立安全生产领导小组，安全生产领导小组由项目经理担任</w:t>
      </w:r>
      <w:r>
        <w:rPr>
          <w:spacing w:val="18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组长，负责现场安全生产管理工作，形成一个“人人抓安全、人人重</w:t>
      </w:r>
      <w:r>
        <w:rPr>
          <w:spacing w:val="12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安全”的、符合本项目的安全生产管理体系，确保本工程安全生产管</w:t>
      </w:r>
    </w:p>
    <w:p>
      <w:pPr>
        <w:pStyle w:val="BodyText"/>
        <w:spacing w:line="219" w:lineRule="auto"/>
        <w:ind w:left="19"/>
        <w:rPr>
          <w:sz w:val="28"/>
          <w:szCs w:val="28"/>
        </w:rPr>
      </w:pPr>
      <w:r>
        <w:rPr>
          <w:spacing w:val="-7"/>
          <w:sz w:val="28"/>
          <w:szCs w:val="28"/>
        </w:rPr>
        <w:t>理体系的顺利实现。具体详见下页《安全生产管理保证体系图》。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23"/>
        <w:outlineLvl w:val="0"/>
        <w:rPr>
          <w:sz w:val="32"/>
          <w:szCs w:val="32"/>
        </w:rPr>
      </w:pPr>
      <w:r>
        <w:rPr>
          <w:b/>
          <w:bCs/>
          <w:spacing w:val="-22"/>
          <w:sz w:val="32"/>
          <w:szCs w:val="32"/>
        </w:rPr>
        <w:t>3.1.1.安全管理人员配置</w:t>
      </w:r>
    </w:p>
    <w:p>
      <w:pPr>
        <w:spacing w:line="428" w:lineRule="auto"/>
        <w:rPr>
          <w:rFonts w:ascii="Arial"/>
          <w:sz w:val="21"/>
        </w:rPr>
      </w:pPr>
    </w:p>
    <w:p>
      <w:pPr>
        <w:pStyle w:val="BodyText"/>
        <w:spacing w:before="92" w:line="409" w:lineRule="auto"/>
        <w:ind w:left="19" w:right="105" w:firstLine="570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>项目经理部设2名专职安全员负责日常安全管理工作。各施工队</w:t>
      </w:r>
      <w:r>
        <w:rPr>
          <w:spacing w:val="11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设1名专职安全员，各生产班组设兼职安全员，兼职安全员由班组负</w:t>
      </w:r>
    </w:p>
    <w:p>
      <w:pPr>
        <w:pStyle w:val="BodyText"/>
        <w:spacing w:line="219" w:lineRule="auto"/>
        <w:ind w:left="19"/>
        <w:rPr>
          <w:sz w:val="28"/>
          <w:szCs w:val="28"/>
        </w:rPr>
      </w:pPr>
      <w:r>
        <w:rPr>
          <w:spacing w:val="-5"/>
          <w:sz w:val="28"/>
          <w:szCs w:val="28"/>
        </w:rPr>
        <w:t>责人担任。</w:t>
      </w:r>
    </w:p>
    <w:p>
      <w:pPr>
        <w:spacing w:line="418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23"/>
        <w:outlineLvl w:val="0"/>
        <w:rPr>
          <w:sz w:val="32"/>
          <w:szCs w:val="32"/>
        </w:rPr>
      </w:pPr>
      <w:r>
        <w:rPr>
          <w:b/>
          <w:bCs/>
          <w:spacing w:val="-22"/>
          <w:sz w:val="32"/>
          <w:szCs w:val="32"/>
        </w:rPr>
        <w:t>3.1.2.安全保障检查程序</w:t>
      </w:r>
    </w:p>
    <w:p>
      <w:pPr>
        <w:spacing w:line="447" w:lineRule="auto"/>
        <w:rPr>
          <w:rFonts w:ascii="Arial"/>
          <w:sz w:val="21"/>
        </w:rPr>
      </w:pPr>
    </w:p>
    <w:p>
      <w:pPr>
        <w:pStyle w:val="BodyText"/>
        <w:spacing w:before="92" w:line="219" w:lineRule="auto"/>
        <w:ind w:left="589"/>
        <w:rPr>
          <w:sz w:val="28"/>
          <w:szCs w:val="28"/>
        </w:rPr>
      </w:pPr>
      <w:r>
        <w:rPr>
          <w:spacing w:val="-9"/>
          <w:sz w:val="28"/>
          <w:szCs w:val="28"/>
        </w:rPr>
        <w:t>安全保障检查程序详见《项目部安全保障组织机构图》。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24"/>
        <w:outlineLvl w:val="0"/>
        <w:rPr>
          <w:sz w:val="32"/>
          <w:szCs w:val="32"/>
        </w:rPr>
      </w:pPr>
      <w:r>
        <w:rPr>
          <w:b/>
          <w:bCs/>
          <w:spacing w:val="-22"/>
          <w:sz w:val="32"/>
          <w:szCs w:val="32"/>
        </w:rPr>
        <w:t>3.1.3.安全保障责任制</w:t>
      </w:r>
    </w:p>
    <w:p>
      <w:pPr>
        <w:spacing w:line="420" w:lineRule="auto"/>
        <w:rPr>
          <w:rFonts w:ascii="Arial"/>
          <w:sz w:val="21"/>
        </w:rPr>
        <w:sectPr>
          <w:footerReference w:type="default" r:id="rId41"/>
          <w:pgSz w:w="11910" w:h="16840"/>
          <w:pgMar w:top="1431" w:right="1750" w:bottom="1019" w:left="1780" w:header="0" w:footer="850" w:gutter="0"/>
          <w:pgNumType w:start="37"/>
          <w:cols w:space="708"/>
        </w:sectPr>
      </w:pPr>
    </w:p>
    <w:p>
      <w:pPr>
        <w:pStyle w:val="BodyText"/>
        <w:spacing w:before="92" w:line="220" w:lineRule="auto"/>
        <w:ind w:left="589"/>
        <w:rPr>
          <w:sz w:val="28"/>
          <w:szCs w:val="28"/>
        </w:rPr>
      </w:pPr>
      <w:r>
        <w:rPr>
          <w:spacing w:val="-5"/>
          <w:sz w:val="28"/>
          <w:szCs w:val="28"/>
        </w:rPr>
        <w:t>(1)项目经理安全职责</w:t>
      </w:r>
    </w:p>
    <w:p>
      <w:pPr>
        <w:pStyle w:val="BodyText"/>
        <w:spacing w:before="285" w:line="620" w:lineRule="exact"/>
        <w:ind w:left="589"/>
        <w:rPr>
          <w:sz w:val="28"/>
          <w:szCs w:val="28"/>
        </w:rPr>
      </w:pPr>
      <w:r>
        <w:rPr>
          <w:spacing w:val="-5"/>
          <w:position w:val="25"/>
          <w:sz w:val="28"/>
          <w:szCs w:val="28"/>
        </w:rPr>
        <w:t>对项目经理部的安全工作负直接领导责任；</w:t>
      </w:r>
    </w:p>
    <w:p>
      <w:pPr>
        <w:pStyle w:val="BodyText"/>
        <w:spacing w:line="219" w:lineRule="auto"/>
        <w:ind w:left="589"/>
        <w:rPr>
          <w:sz w:val="28"/>
          <w:szCs w:val="28"/>
        </w:rPr>
      </w:pPr>
      <w:r>
        <w:rPr>
          <w:spacing w:val="6"/>
          <w:sz w:val="28"/>
          <w:szCs w:val="28"/>
        </w:rPr>
        <w:t>(2)项目总工程师安全职责</w:t>
      </w:r>
    </w:p>
    <w:p>
      <w:pPr>
        <w:spacing w:line="219" w:lineRule="auto"/>
        <w:rPr>
          <w:sz w:val="28"/>
          <w:szCs w:val="28"/>
        </w:rPr>
        <w:sectPr>
          <w:footerReference w:type="default" r:id="rId42"/>
          <w:type w:val="nextPage"/>
          <w:pgSz w:w="11910" w:h="16840"/>
          <w:pgMar w:top="1431" w:right="1750" w:bottom="1019" w:left="1780" w:header="0" w:footer="850" w:gutter="0"/>
          <w:pgNumType w:start="38"/>
          <w:cols w:space="708"/>
          <w:titlePg w:val="0"/>
        </w:sectPr>
      </w:pPr>
    </w:p>
    <w:p>
      <w:pPr>
        <w:pStyle w:val="BodyText"/>
        <w:spacing w:before="171" w:line="415" w:lineRule="auto"/>
        <w:ind w:left="33" w:right="244" w:firstLine="560"/>
        <w:rPr>
          <w:sz w:val="28"/>
          <w:szCs w:val="28"/>
        </w:rPr>
      </w:pPr>
      <w:bookmarkStart w:id="33" w:name="bookmark35"/>
      <w:bookmarkEnd w:id="33"/>
      <w:bookmarkStart w:id="34" w:name="bookmark36"/>
      <w:bookmarkEnd w:id="34"/>
      <w:bookmarkStart w:id="35" w:name="bookmark34"/>
      <w:bookmarkEnd w:id="35"/>
      <w:r>
        <w:rPr>
          <w:spacing w:val="-5"/>
          <w:sz w:val="28"/>
          <w:szCs w:val="28"/>
        </w:rPr>
        <w:t>将安全生产与施工技术工作紧密结合起来，</w:t>
      </w:r>
      <w:r>
        <w:rPr>
          <w:spacing w:val="-6"/>
          <w:sz w:val="28"/>
          <w:szCs w:val="28"/>
        </w:rPr>
        <w:t>在施工技术方案和施</w:t>
      </w:r>
      <w:r>
        <w:rPr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工技术措施中充分考虑安全生产需要，尽可能从施工技术方案和施工</w:t>
      </w:r>
    </w:p>
    <w:p>
      <w:pPr>
        <w:pStyle w:val="BodyText"/>
        <w:spacing w:line="219" w:lineRule="auto"/>
        <w:ind w:left="33"/>
        <w:rPr>
          <w:sz w:val="28"/>
          <w:szCs w:val="28"/>
        </w:rPr>
      </w:pPr>
      <w:r>
        <w:rPr>
          <w:spacing w:val="-5"/>
          <w:sz w:val="28"/>
          <w:szCs w:val="28"/>
        </w:rPr>
        <w:t>技术措施中消除隐患。</w:t>
      </w:r>
    </w:p>
    <w:p>
      <w:pPr>
        <w:pStyle w:val="BodyText"/>
        <w:spacing w:before="278" w:line="220" w:lineRule="auto"/>
        <w:ind w:left="593"/>
        <w:rPr>
          <w:sz w:val="28"/>
          <w:szCs w:val="28"/>
        </w:rPr>
      </w:pPr>
      <w:r>
        <w:rPr>
          <w:spacing w:val="8"/>
          <w:sz w:val="28"/>
          <w:szCs w:val="28"/>
        </w:rPr>
        <w:t>(3)专职安全员职责</w:t>
      </w:r>
    </w:p>
    <w:p>
      <w:pPr>
        <w:pStyle w:val="BodyText"/>
        <w:spacing w:before="282" w:line="409" w:lineRule="auto"/>
        <w:ind w:left="33" w:firstLine="560"/>
        <w:rPr>
          <w:sz w:val="28"/>
          <w:szCs w:val="28"/>
        </w:rPr>
      </w:pPr>
      <w:r>
        <w:rPr>
          <w:spacing w:val="-6"/>
          <w:sz w:val="28"/>
          <w:szCs w:val="28"/>
        </w:rPr>
        <w:t>在项目经理的领导下实施安全生产管理工作；督</w:t>
      </w:r>
      <w:r>
        <w:rPr>
          <w:spacing w:val="-7"/>
          <w:sz w:val="28"/>
          <w:szCs w:val="28"/>
        </w:rPr>
        <w:t>促安全生产方针、</w:t>
      </w:r>
      <w:r>
        <w:rPr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目标、制度、操作规程的贯彻落实；制定安全生产检查、奖惩管理办</w:t>
      </w:r>
      <w:r>
        <w:rPr>
          <w:spacing w:val="1"/>
          <w:sz w:val="28"/>
          <w:szCs w:val="28"/>
        </w:rPr>
        <w:t xml:space="preserve">   </w:t>
      </w:r>
      <w:r>
        <w:rPr>
          <w:spacing w:val="-5"/>
          <w:sz w:val="28"/>
          <w:szCs w:val="28"/>
        </w:rPr>
        <w:t>法；参加审查、讨论施工组织设计、施工方案及新工艺的安全技术论</w:t>
      </w:r>
      <w:r>
        <w:rPr>
          <w:spacing w:val="-6"/>
          <w:sz w:val="28"/>
          <w:szCs w:val="28"/>
        </w:rPr>
        <w:t xml:space="preserve">  </w:t>
      </w:r>
      <w:r>
        <w:rPr>
          <w:spacing w:val="-5"/>
          <w:sz w:val="28"/>
          <w:szCs w:val="28"/>
        </w:rPr>
        <w:t>证，把好安全技术措施关；加强对全员安全教育和培训，提高全员安</w:t>
      </w:r>
      <w:r>
        <w:rPr>
          <w:spacing w:val="-6"/>
          <w:sz w:val="28"/>
          <w:szCs w:val="28"/>
        </w:rPr>
        <w:t xml:space="preserve">  </w:t>
      </w:r>
      <w:r>
        <w:rPr>
          <w:spacing w:val="-5"/>
          <w:sz w:val="28"/>
          <w:szCs w:val="28"/>
        </w:rPr>
        <w:t>全意识，确保特殊工种持证上岗；深入现场进行安全检查，制止违章</w:t>
      </w:r>
    </w:p>
    <w:p>
      <w:pPr>
        <w:pStyle w:val="BodyText"/>
        <w:spacing w:line="218" w:lineRule="auto"/>
        <w:ind w:left="33"/>
        <w:rPr>
          <w:sz w:val="28"/>
          <w:szCs w:val="28"/>
        </w:rPr>
      </w:pPr>
      <w:r>
        <w:rPr>
          <w:spacing w:val="-4"/>
          <w:sz w:val="28"/>
          <w:szCs w:val="28"/>
        </w:rPr>
        <w:t>作业，发现事故隐患并督促整改。</w:t>
      </w:r>
    </w:p>
    <w:p>
      <w:pPr>
        <w:spacing w:line="218" w:lineRule="auto"/>
        <w:rPr>
          <w:sz w:val="28"/>
          <w:szCs w:val="28"/>
        </w:rPr>
        <w:sectPr>
          <w:footerReference w:type="default" r:id="rId43"/>
          <w:pgSz w:w="11910" w:h="16840"/>
          <w:pgMar w:top="1431" w:right="1590" w:bottom="1017" w:left="1786" w:header="0" w:footer="838" w:gutter="0"/>
          <w:pgNumType w:start="39"/>
          <w:cols w:space="708"/>
        </w:sectPr>
      </w:pPr>
    </w:p>
    <w:p>
      <w:pPr>
        <w:spacing w:line="409" w:lineRule="auto"/>
        <w:rPr>
          <w:rFonts w:ascii="Arial"/>
          <w:sz w:val="21"/>
        </w:rPr>
      </w:pPr>
      <w:r>
        <w:pict>
          <v:shape id="_x0000_s1031" type="#_x0000_t202" style="width:14.05pt;height:85.8pt;margin-top:278.02pt;margin-left:89.95pt;mso-position-horizontal-relative:page;mso-position-vertical-relative:page;position:absolute;z-index:251663360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16" w:lineRule="auto"/>
                    <w:ind w:left="20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安全生产管理体系</w:t>
                  </w:r>
                </w:p>
              </w:txbxContent>
            </v:textbox>
          </v:shape>
        </w:pict>
      </w:r>
    </w:p>
    <w:p>
      <w:pPr>
        <w:pStyle w:val="BodyText"/>
        <w:spacing w:before="65" w:line="219" w:lineRule="auto"/>
        <w:ind w:left="3869"/>
        <w:rPr>
          <w:sz w:val="20"/>
          <w:szCs w:val="20"/>
        </w:rPr>
      </w:pPr>
      <w:r>
        <w:pict>
          <v:shape id="_x0000_s1032" type="#_x0000_t202" style="width:53.7pt;height:30.45pt;margin-top:-4.69pt;margin-left:83.5pt;position:absolute;z-index:25166028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62" w:lineRule="auto"/>
                    <w:ind w:left="20" w:right="20" w:firstLine="170"/>
                    <w:rPr>
                      <w:sz w:val="20"/>
                      <w:szCs w:val="20"/>
                    </w:rPr>
                  </w:pPr>
                  <w:bookmarkStart w:id="36" w:name="bookmark37"/>
                  <w:bookmarkEnd w:id="36"/>
                  <w:bookmarkStart w:id="37" w:name="bookmark38"/>
                  <w:bookmarkEnd w:id="37"/>
                  <w:r>
                    <w:rPr>
                      <w:spacing w:val="7"/>
                      <w:sz w:val="20"/>
                      <w:szCs w:val="20"/>
                    </w:rPr>
                    <w:t>思想保证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(项目经理)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-185803</wp:posOffset>
            </wp:positionV>
            <wp:extent cx="6216663" cy="702952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6216663" cy="7029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20"/>
          <w:szCs w:val="20"/>
        </w:rPr>
        <w:t>经理部每月一次安全教育            班组每周安全活动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65" w:line="220" w:lineRule="auto"/>
        <w:ind w:left="3669"/>
        <w:rPr>
          <w:sz w:val="20"/>
          <w:szCs w:val="20"/>
        </w:rPr>
      </w:pPr>
      <w:r>
        <w:rPr>
          <w:spacing w:val="-2"/>
          <w:sz w:val="20"/>
          <w:szCs w:val="20"/>
        </w:rPr>
        <w:t>公司安全领导小组</w:t>
      </w:r>
      <w:r>
        <w:rPr>
          <w:spacing w:val="8"/>
          <w:sz w:val="20"/>
          <w:szCs w:val="20"/>
        </w:rPr>
        <w:t xml:space="preserve">          </w:t>
      </w:r>
      <w:r>
        <w:rPr>
          <w:spacing w:val="-2"/>
          <w:sz w:val="20"/>
          <w:szCs w:val="20"/>
        </w:rPr>
        <w:t>项目部安全领导小组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65" w:line="219" w:lineRule="auto"/>
        <w:ind w:left="3769"/>
        <w:rPr>
          <w:sz w:val="20"/>
          <w:szCs w:val="20"/>
        </w:rPr>
      </w:pPr>
      <w:r>
        <w:pict>
          <v:shape id="_x0000_s1033" type="#_x0000_t202" style="width:43.45pt;height:30.6pt;margin-top:-10.17pt;margin-left:88.5pt;position:absolute;z-index:25166233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64" w:lineRule="auto"/>
                    <w:ind w:left="90" w:right="20" w:hanging="70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组织保证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5"/>
                      <w:sz w:val="20"/>
                      <w:szCs w:val="20"/>
                    </w:rPr>
                    <w:t>(公司)</w:t>
                  </w:r>
                </w:p>
              </w:txbxContent>
            </v:textbox>
          </v:shape>
        </w:pict>
      </w:r>
      <w:r>
        <w:pict>
          <v:shape id="_x0000_s1034" type="#_x0000_t202" style="width:51.5pt;height:13.9pt;margin-top:2.29pt;margin-left:288pt;position:absolute;z-index:25166438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9" w:lineRule="auto"/>
                    <w:ind w:left="20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项目质安部</w:t>
                  </w:r>
                </w:p>
              </w:txbxContent>
            </v:textbox>
          </v:shape>
        </w:pict>
      </w:r>
      <w:r>
        <w:rPr>
          <w:spacing w:val="-13"/>
          <w:sz w:val="20"/>
          <w:szCs w:val="20"/>
        </w:rPr>
        <w:t>公司安全部门</w:t>
      </w:r>
    </w:p>
    <w:p>
      <w:pPr>
        <w:spacing w:line="404" w:lineRule="auto"/>
        <w:rPr>
          <w:rFonts w:ascii="Arial"/>
          <w:sz w:val="21"/>
        </w:rPr>
      </w:pPr>
    </w:p>
    <w:p>
      <w:pPr>
        <w:pStyle w:val="BodyText"/>
        <w:spacing w:before="65" w:line="310" w:lineRule="exact"/>
        <w:ind w:left="3669"/>
        <w:rPr>
          <w:sz w:val="20"/>
          <w:szCs w:val="20"/>
        </w:rPr>
      </w:pPr>
      <w:r>
        <w:pict>
          <v:shape id="_x0000_s1035" type="#_x0000_t202" style="width:195.4pt;height:16.4pt;margin-top:14.29pt;margin-left:277.5pt;position:absolute;z-index:25165926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9" w:lineRule="auto"/>
                    <w:ind w:left="20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position w:val="2"/>
                      <w:sz w:val="20"/>
                      <w:szCs w:val="20"/>
                    </w:rPr>
                    <w:t xml:space="preserve">部门安全责任制          </w:t>
                  </w:r>
                  <w:r>
                    <w:rPr>
                      <w:spacing w:val="2"/>
                      <w:position w:val="-2"/>
                      <w:sz w:val="20"/>
                      <w:szCs w:val="20"/>
                    </w:rPr>
                    <w:t>岗位安全责任制</w:t>
                  </w:r>
                </w:p>
              </w:txbxContent>
            </v:textbox>
          </v:shape>
        </w:pict>
      </w:r>
      <w:r>
        <w:rPr>
          <w:spacing w:val="-2"/>
          <w:position w:val="8"/>
          <w:sz w:val="20"/>
          <w:szCs w:val="20"/>
        </w:rPr>
        <w:t>经理部安全</w:t>
      </w:r>
    </w:p>
    <w:p>
      <w:pPr>
        <w:pStyle w:val="BodyText"/>
        <w:spacing w:line="219" w:lineRule="auto"/>
        <w:ind w:left="3669"/>
        <w:rPr>
          <w:sz w:val="20"/>
          <w:szCs w:val="20"/>
        </w:rPr>
      </w:pPr>
      <w:r>
        <w:rPr>
          <w:spacing w:val="-2"/>
          <w:sz w:val="20"/>
          <w:szCs w:val="20"/>
        </w:rPr>
        <w:t>第一责任制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pStyle w:val="BodyText"/>
        <w:spacing w:before="66" w:line="219" w:lineRule="auto"/>
        <w:ind w:left="3869"/>
        <w:rPr>
          <w:sz w:val="20"/>
          <w:szCs w:val="20"/>
        </w:rPr>
      </w:pPr>
      <w:r>
        <w:rPr>
          <w:spacing w:val="-1"/>
          <w:sz w:val="20"/>
          <w:szCs w:val="20"/>
        </w:rPr>
        <w:t>安全法规、安全制度、操作规程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65" w:line="195" w:lineRule="auto"/>
        <w:ind w:left="3869"/>
        <w:rPr>
          <w:sz w:val="20"/>
          <w:szCs w:val="20"/>
        </w:rPr>
      </w:pPr>
      <w:r>
        <w:rPr>
          <w:spacing w:val="-2"/>
          <w:sz w:val="20"/>
          <w:szCs w:val="20"/>
        </w:rPr>
        <w:t>与经济收入挂钩的考核制度、安全否决制度</w:t>
      </w:r>
    </w:p>
    <w:p>
      <w:pPr>
        <w:pStyle w:val="BodyText"/>
        <w:spacing w:line="320" w:lineRule="exact"/>
        <w:ind w:left="1849"/>
        <w:rPr>
          <w:sz w:val="20"/>
          <w:szCs w:val="20"/>
        </w:rPr>
      </w:pPr>
      <w:r>
        <w:rPr>
          <w:spacing w:val="9"/>
          <w:position w:val="8"/>
          <w:sz w:val="20"/>
          <w:szCs w:val="20"/>
        </w:rPr>
        <w:t>制度保证</w:t>
      </w:r>
    </w:p>
    <w:p>
      <w:pPr>
        <w:pStyle w:val="BodyText"/>
        <w:spacing w:line="220" w:lineRule="auto"/>
        <w:ind w:left="1749"/>
        <w:rPr>
          <w:sz w:val="20"/>
          <w:szCs w:val="20"/>
        </w:rPr>
      </w:pPr>
      <w:r>
        <w:rPr>
          <w:spacing w:val="10"/>
          <w:sz w:val="20"/>
          <w:szCs w:val="20"/>
        </w:rPr>
        <w:t>(项目经理)</w:t>
      </w:r>
    </w:p>
    <w:p>
      <w:pPr>
        <w:pStyle w:val="BodyText"/>
        <w:spacing w:before="122" w:line="219" w:lineRule="auto"/>
        <w:ind w:left="3869"/>
        <w:rPr>
          <w:sz w:val="20"/>
          <w:szCs w:val="20"/>
        </w:rPr>
      </w:pPr>
      <w:r>
        <w:rPr>
          <w:spacing w:val="-1"/>
          <w:sz w:val="20"/>
          <w:szCs w:val="20"/>
        </w:rPr>
        <w:t>进度考核制度：每月考核与工资奖金挂钩</w:t>
      </w:r>
    </w:p>
    <w:p>
      <w:pPr>
        <w:spacing w:line="395" w:lineRule="auto"/>
        <w:rPr>
          <w:rFonts w:ascii="Arial"/>
          <w:sz w:val="21"/>
        </w:rPr>
      </w:pPr>
    </w:p>
    <w:p>
      <w:pPr>
        <w:pStyle w:val="BodyText"/>
        <w:spacing w:before="65" w:line="219" w:lineRule="auto"/>
        <w:ind w:left="3869"/>
        <w:rPr>
          <w:sz w:val="20"/>
          <w:szCs w:val="20"/>
        </w:rPr>
      </w:pPr>
      <w:r>
        <w:rPr>
          <w:spacing w:val="-2"/>
          <w:sz w:val="20"/>
          <w:szCs w:val="20"/>
        </w:rPr>
        <w:t>安全技术措施计划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66" w:line="219" w:lineRule="auto"/>
        <w:ind w:left="3869"/>
        <w:rPr>
          <w:sz w:val="20"/>
          <w:szCs w:val="20"/>
        </w:rPr>
      </w:pPr>
      <w:r>
        <w:rPr>
          <w:spacing w:val="-1"/>
          <w:sz w:val="20"/>
          <w:szCs w:val="20"/>
        </w:rPr>
        <w:t>施工组织安全措施、安全技术交底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65" w:line="219" w:lineRule="auto"/>
        <w:ind w:left="3869"/>
        <w:rPr>
          <w:sz w:val="20"/>
          <w:szCs w:val="20"/>
        </w:rPr>
      </w:pPr>
      <w:r>
        <w:pict>
          <v:shape id="_x0000_s1036" type="#_x0000_t202" style="width:55.2pt;height:29.5pt;margin-top:-9.73pt;margin-left:86.5pt;position:absolute;z-index:25166131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53" w:lineRule="auto"/>
                    <w:ind w:left="20" w:right="20" w:firstLine="110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技术保证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10"/>
                      <w:sz w:val="20"/>
                      <w:szCs w:val="20"/>
                    </w:rPr>
                    <w:t>(项目总工)</w:t>
                  </w:r>
                </w:p>
              </w:txbxContent>
            </v:textbox>
          </v:shape>
        </w:pict>
      </w:r>
      <w:r>
        <w:rPr>
          <w:spacing w:val="-2"/>
          <w:sz w:val="20"/>
          <w:szCs w:val="20"/>
        </w:rPr>
        <w:t>安全技术培训</w:t>
      </w:r>
    </w:p>
    <w:p>
      <w:pPr>
        <w:spacing w:line="445" w:lineRule="auto"/>
        <w:rPr>
          <w:rFonts w:ascii="Arial"/>
          <w:sz w:val="21"/>
        </w:rPr>
      </w:pPr>
    </w:p>
    <w:p>
      <w:pPr>
        <w:pStyle w:val="BodyText"/>
        <w:spacing w:before="66" w:line="212" w:lineRule="auto"/>
        <w:ind w:left="3869"/>
        <w:rPr>
          <w:sz w:val="20"/>
          <w:szCs w:val="20"/>
        </w:rPr>
      </w:pPr>
      <w:r>
        <w:rPr>
          <w:spacing w:val="-5"/>
          <w:sz w:val="20"/>
          <w:szCs w:val="20"/>
        </w:rPr>
        <w:t>安全</w:t>
      </w:r>
      <w:r>
        <w:rPr>
          <w:spacing w:val="-2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QC</w:t>
      </w:r>
      <w:r>
        <w:rPr>
          <w:rFonts w:ascii="Times New Roman" w:eastAsia="Times New Roman" w:hAnsi="Times New Roman" w:cs="Times New Roman"/>
          <w:spacing w:val="39"/>
          <w:w w:val="101"/>
          <w:sz w:val="20"/>
          <w:szCs w:val="20"/>
        </w:rPr>
        <w:t xml:space="preserve"> </w:t>
      </w:r>
      <w:r>
        <w:rPr>
          <w:spacing w:val="-5"/>
          <w:sz w:val="20"/>
          <w:szCs w:val="20"/>
        </w:rPr>
        <w:t>小组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  <w:sectPr>
          <w:footerReference w:type="default" r:id="rId45"/>
          <w:pgSz w:w="11910" w:h="16840"/>
          <w:pgMar w:top="1431" w:right="679" w:bottom="1019" w:left="1440" w:header="0" w:footer="850" w:gutter="0"/>
          <w:pgNumType w:start="40"/>
          <w:cols w:space="708"/>
        </w:sectPr>
      </w:pPr>
    </w:p>
    <w:p>
      <w:pPr>
        <w:pStyle w:val="BodyText"/>
        <w:spacing w:before="65" w:line="219" w:lineRule="auto"/>
        <w:ind w:left="4479"/>
        <w:rPr>
          <w:sz w:val="20"/>
          <w:szCs w:val="20"/>
        </w:rPr>
      </w:pPr>
      <w:r>
        <w:rPr>
          <w:spacing w:val="-1"/>
          <w:sz w:val="20"/>
          <w:szCs w:val="20"/>
        </w:rPr>
        <w:t>安全宣传教育、安全竞赛活动</w:t>
      </w:r>
    </w:p>
    <w:p>
      <w:pPr>
        <w:pStyle w:val="BodyText"/>
        <w:spacing w:before="135" w:line="220" w:lineRule="auto"/>
        <w:ind w:left="2139"/>
        <w:rPr>
          <w:sz w:val="20"/>
          <w:szCs w:val="20"/>
        </w:rPr>
      </w:pPr>
      <w:r>
        <w:rPr>
          <w:spacing w:val="4"/>
          <w:sz w:val="20"/>
          <w:szCs w:val="20"/>
        </w:rPr>
        <w:t>资源保证</w:t>
      </w:r>
    </w:p>
    <w:p>
      <w:pPr>
        <w:pStyle w:val="BodyText"/>
        <w:spacing w:before="71" w:line="157" w:lineRule="auto"/>
        <w:ind w:left="1859"/>
        <w:rPr>
          <w:sz w:val="20"/>
          <w:szCs w:val="20"/>
        </w:rPr>
      </w:pPr>
      <w:r>
        <w:rPr>
          <w:spacing w:val="11"/>
          <w:sz w:val="20"/>
          <w:szCs w:val="20"/>
        </w:rPr>
        <w:t>(安全工程师)</w:t>
      </w:r>
    </w:p>
    <w:p>
      <w:pPr>
        <w:pStyle w:val="BodyText"/>
        <w:spacing w:line="191" w:lineRule="auto"/>
        <w:ind w:left="4469"/>
        <w:rPr>
          <w:sz w:val="20"/>
          <w:szCs w:val="20"/>
        </w:rPr>
      </w:pPr>
      <w:r>
        <w:rPr>
          <w:spacing w:val="-1"/>
          <w:sz w:val="20"/>
          <w:szCs w:val="20"/>
        </w:rPr>
        <w:t>现场安全防护设施、安全标志、劳保、安全用品</w:t>
      </w:r>
    </w:p>
    <w:p>
      <w:pPr>
        <w:spacing w:line="355" w:lineRule="auto"/>
        <w:rPr>
          <w:rFonts w:ascii="Arial"/>
          <w:sz w:val="21"/>
        </w:rPr>
      </w:pPr>
    </w:p>
    <w:p>
      <w:pPr>
        <w:spacing w:line="356" w:lineRule="auto"/>
        <w:rPr>
          <w:rFonts w:ascii="Arial"/>
          <w:sz w:val="21"/>
        </w:rPr>
      </w:pPr>
    </w:p>
    <w:p>
      <w:pPr>
        <w:pStyle w:val="BodyText"/>
        <w:spacing w:before="89" w:line="219" w:lineRule="auto"/>
        <w:ind w:left="2849"/>
      </w:pPr>
      <w:r>
        <w:rPr>
          <w:spacing w:val="6"/>
        </w:rPr>
        <w:t>项目部安全保障组织机构图</w:t>
      </w:r>
    </w:p>
    <w:p>
      <w:pPr>
        <w:spacing w:line="219" w:lineRule="auto"/>
        <w:sectPr>
          <w:footerReference w:type="default" r:id="rId46"/>
          <w:type w:val="nextPage"/>
          <w:pgSz w:w="11910" w:h="16840"/>
          <w:pgMar w:top="1431" w:right="679" w:bottom="1019" w:left="1440" w:header="0" w:footer="850" w:gutter="0"/>
          <w:pgNumType w:start="41"/>
          <w:cols w:space="708"/>
          <w:titlePg w:val="0"/>
        </w:sect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68" w:line="220" w:lineRule="auto"/>
        <w:ind w:left="2423"/>
        <w:rPr>
          <w:sz w:val="21"/>
          <w:szCs w:val="21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column">
              <wp:posOffset>1145242</wp:posOffset>
            </wp:positionH>
            <wp:positionV relativeFrom="paragraph">
              <wp:posOffset>-114756</wp:posOffset>
            </wp:positionV>
            <wp:extent cx="3524211" cy="4794279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524211" cy="4794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  <w:sz w:val="21"/>
          <w:szCs w:val="21"/>
        </w:rPr>
        <w:t>项目安全预控目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68" w:line="220" w:lineRule="auto"/>
        <w:ind w:left="2403"/>
        <w:rPr>
          <w:sz w:val="21"/>
          <w:szCs w:val="21"/>
        </w:rPr>
      </w:pPr>
      <w:r>
        <w:rPr>
          <w:spacing w:val="-2"/>
          <w:sz w:val="21"/>
          <w:szCs w:val="21"/>
        </w:rPr>
        <w:t>现场作业人员培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68" w:line="220" w:lineRule="auto"/>
        <w:ind w:left="2283"/>
        <w:rPr>
          <w:sz w:val="21"/>
          <w:szCs w:val="21"/>
        </w:rPr>
      </w:pPr>
      <w:r>
        <w:rPr>
          <w:spacing w:val="-4"/>
          <w:sz w:val="21"/>
          <w:szCs w:val="21"/>
        </w:rPr>
        <w:t>工艺流程危险点分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68" w:line="219" w:lineRule="auto"/>
        <w:ind w:left="2113"/>
        <w:rPr>
          <w:sz w:val="21"/>
          <w:szCs w:val="21"/>
        </w:rPr>
      </w:pPr>
      <w:r>
        <w:rPr>
          <w:spacing w:val="-1"/>
          <w:sz w:val="21"/>
          <w:szCs w:val="21"/>
        </w:rPr>
        <w:t>制定安全措施、操作规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68" w:line="185" w:lineRule="auto"/>
        <w:ind w:left="2723"/>
        <w:rPr>
          <w:sz w:val="21"/>
          <w:szCs w:val="21"/>
        </w:rPr>
      </w:pPr>
      <w:r>
        <w:rPr>
          <w:spacing w:val="-3"/>
          <w:sz w:val="21"/>
          <w:szCs w:val="21"/>
        </w:rPr>
        <w:t>安全检查</w:t>
      </w:r>
    </w:p>
    <w:p>
      <w:pPr>
        <w:pStyle w:val="BodyText"/>
        <w:spacing w:before="1" w:line="219" w:lineRule="auto"/>
        <w:ind w:left="4343"/>
        <w:rPr>
          <w:sz w:val="21"/>
          <w:szCs w:val="21"/>
        </w:rPr>
      </w:pPr>
      <w:r>
        <w:rPr>
          <w:spacing w:val="-3"/>
          <w:sz w:val="21"/>
          <w:szCs w:val="21"/>
        </w:rPr>
        <w:t>不合格</w:t>
      </w: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69" w:line="219" w:lineRule="auto"/>
        <w:ind w:left="2513"/>
        <w:rPr>
          <w:sz w:val="21"/>
          <w:szCs w:val="21"/>
        </w:rPr>
      </w:pPr>
      <w:r>
        <w:rPr>
          <w:spacing w:val="-2"/>
          <w:sz w:val="21"/>
          <w:szCs w:val="21"/>
        </w:rPr>
        <w:t>安全技术交底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69" w:line="219" w:lineRule="auto"/>
        <w:ind w:left="2123"/>
        <w:rPr>
          <w:sz w:val="21"/>
          <w:szCs w:val="21"/>
        </w:rPr>
      </w:pPr>
      <w:r>
        <w:rPr>
          <w:spacing w:val="-4"/>
          <w:sz w:val="21"/>
          <w:szCs w:val="21"/>
        </w:rPr>
        <w:t>实施工艺流程、按章操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69" w:line="180" w:lineRule="auto"/>
        <w:ind w:left="2963"/>
        <w:rPr>
          <w:sz w:val="21"/>
          <w:szCs w:val="21"/>
        </w:rPr>
      </w:pPr>
      <w:r>
        <w:rPr>
          <w:spacing w:val="10"/>
          <w:sz w:val="21"/>
          <w:szCs w:val="21"/>
        </w:rPr>
        <w:t>检查</w:t>
      </w:r>
    </w:p>
    <w:p>
      <w:pPr>
        <w:pStyle w:val="BodyText"/>
        <w:spacing w:line="188" w:lineRule="auto"/>
        <w:ind w:left="4393"/>
        <w:rPr>
          <w:sz w:val="21"/>
          <w:szCs w:val="21"/>
        </w:rPr>
      </w:pPr>
      <w:r>
        <w:rPr>
          <w:spacing w:val="-8"/>
          <w:sz w:val="21"/>
          <w:szCs w:val="21"/>
        </w:rPr>
        <w:t>合格</w:t>
      </w:r>
    </w:p>
    <w:p>
      <w:pPr>
        <w:pStyle w:val="BodyText"/>
        <w:spacing w:before="1" w:line="218" w:lineRule="auto"/>
        <w:ind w:left="5313"/>
        <w:rPr>
          <w:sz w:val="21"/>
          <w:szCs w:val="21"/>
        </w:rPr>
      </w:pPr>
      <w:r>
        <w:rPr>
          <w:spacing w:val="-11"/>
          <w:sz w:val="21"/>
          <w:szCs w:val="21"/>
        </w:rPr>
        <w:t>发生工伤、机损等事</w:t>
      </w:r>
    </w:p>
    <w:p>
      <w:pPr>
        <w:pStyle w:val="BodyText"/>
        <w:spacing w:before="213" w:line="221" w:lineRule="auto"/>
        <w:ind w:left="2683"/>
        <w:rPr>
          <w:sz w:val="21"/>
          <w:szCs w:val="21"/>
        </w:rPr>
        <w:sectPr>
          <w:footerReference w:type="default" r:id="rId48"/>
          <w:pgSz w:w="11910" w:h="16840"/>
          <w:pgMar w:top="1431" w:right="1765" w:bottom="1007" w:left="1786" w:header="0" w:footer="799" w:gutter="0"/>
          <w:pgNumType w:start="42"/>
          <w:cols w:space="708"/>
        </w:sectPr>
      </w:pPr>
      <w:r>
        <w:rPr>
          <w:spacing w:val="-3"/>
          <w:sz w:val="21"/>
          <w:szCs w:val="21"/>
        </w:rPr>
        <w:t>总结、推广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89" w:line="219" w:lineRule="auto"/>
        <w:ind w:left="633"/>
      </w:pPr>
      <w:r>
        <w:rPr>
          <w:spacing w:val="2"/>
        </w:rPr>
        <w:t>(4)质量安全部职责</w:t>
      </w:r>
    </w:p>
    <w:p>
      <w:pPr>
        <w:pStyle w:val="BodyText"/>
        <w:spacing w:before="299" w:line="630" w:lineRule="exact"/>
        <w:jc w:val="right"/>
      </w:pPr>
      <w:r>
        <w:rPr>
          <w:spacing w:val="7"/>
          <w:position w:val="27"/>
        </w:rPr>
        <w:t>协助项目总工程师进行质量技术体系中安全生产的贯彻、落实；</w:t>
      </w:r>
    </w:p>
    <w:p>
      <w:pPr>
        <w:pStyle w:val="BodyText"/>
        <w:spacing w:line="219" w:lineRule="auto"/>
        <w:ind w:left="633"/>
      </w:pPr>
      <w:r>
        <w:rPr>
          <w:spacing w:val="3"/>
        </w:rPr>
        <w:t>(5)工程技术部安全职责</w:t>
      </w:r>
    </w:p>
    <w:p>
      <w:pPr>
        <w:pStyle w:val="BodyText"/>
        <w:spacing w:before="317" w:line="217" w:lineRule="auto"/>
        <w:jc w:val="right"/>
      </w:pPr>
      <w:r>
        <w:rPr>
          <w:spacing w:val="7"/>
        </w:rPr>
        <w:t>①协助项目经理进行物资、设备体系中安全生产的贯彻、落实；</w:t>
      </w:r>
    </w:p>
    <w:p>
      <w:pPr>
        <w:spacing w:line="217" w:lineRule="auto"/>
        <w:sectPr>
          <w:footerReference w:type="default" r:id="rId49"/>
          <w:type w:val="nextPage"/>
          <w:pgSz w:w="11910" w:h="16840"/>
          <w:pgMar w:top="1431" w:right="1765" w:bottom="1007" w:left="1786" w:header="0" w:footer="799" w:gutter="0"/>
          <w:pgNumType w:start="43"/>
          <w:cols w:space="708"/>
          <w:titlePg w:val="0"/>
        </w:sectPr>
      </w:pPr>
    </w:p>
    <w:p>
      <w:pPr>
        <w:pStyle w:val="BodyText"/>
        <w:spacing w:before="166" w:line="640" w:lineRule="exact"/>
        <w:ind w:left="583"/>
        <w:rPr>
          <w:sz w:val="28"/>
          <w:szCs w:val="28"/>
        </w:rPr>
      </w:pPr>
      <w:r>
        <w:rPr>
          <w:spacing w:val="-4"/>
          <w:position w:val="27"/>
          <w:sz w:val="28"/>
          <w:szCs w:val="28"/>
        </w:rPr>
        <w:t>②严格检验、控制各种机械、设备的安全技术</w:t>
      </w:r>
      <w:r>
        <w:rPr>
          <w:spacing w:val="-5"/>
          <w:position w:val="27"/>
          <w:sz w:val="28"/>
          <w:szCs w:val="28"/>
        </w:rPr>
        <w:t>状况；</w:t>
      </w:r>
    </w:p>
    <w:p>
      <w:pPr>
        <w:pStyle w:val="BodyText"/>
        <w:spacing w:line="217" w:lineRule="auto"/>
        <w:ind w:left="583"/>
        <w:rPr>
          <w:sz w:val="28"/>
          <w:szCs w:val="28"/>
        </w:rPr>
      </w:pPr>
      <w:r>
        <w:rPr>
          <w:spacing w:val="-6"/>
          <w:sz w:val="28"/>
          <w:szCs w:val="28"/>
        </w:rPr>
        <w:t>③对机械设备操作人员进行技术指导、培训；</w:t>
      </w:r>
    </w:p>
    <w:p>
      <w:pPr>
        <w:pStyle w:val="BodyText"/>
        <w:spacing w:before="290" w:line="613" w:lineRule="exact"/>
        <w:ind w:left="583"/>
        <w:rPr>
          <w:sz w:val="28"/>
          <w:szCs w:val="28"/>
        </w:rPr>
      </w:pPr>
      <w:r>
        <w:rPr>
          <w:spacing w:val="-4"/>
          <w:position w:val="25"/>
          <w:sz w:val="28"/>
          <w:szCs w:val="28"/>
        </w:rPr>
        <w:t>④负责设备、材料、劳动保护用品等的进货质量控制；</w:t>
      </w:r>
    </w:p>
    <w:p>
      <w:pPr>
        <w:pStyle w:val="BodyText"/>
        <w:spacing w:line="219" w:lineRule="auto"/>
        <w:ind w:left="633"/>
        <w:rPr>
          <w:sz w:val="28"/>
          <w:szCs w:val="28"/>
        </w:rPr>
      </w:pPr>
      <w:r>
        <w:rPr>
          <w:spacing w:val="6"/>
          <w:sz w:val="28"/>
          <w:szCs w:val="28"/>
        </w:rPr>
        <w:t>(6)综合办公室安全职责</w:t>
      </w:r>
    </w:p>
    <w:p>
      <w:pPr>
        <w:pStyle w:val="BodyText"/>
        <w:spacing w:before="297" w:line="620" w:lineRule="exact"/>
        <w:ind w:right="53"/>
        <w:jc w:val="right"/>
        <w:rPr>
          <w:sz w:val="28"/>
          <w:szCs w:val="28"/>
        </w:rPr>
      </w:pPr>
      <w:r>
        <w:rPr>
          <w:spacing w:val="-5"/>
          <w:position w:val="26"/>
          <w:sz w:val="28"/>
          <w:szCs w:val="28"/>
        </w:rPr>
        <w:t>收集安全生产状况和职工的安全思想动态，以及天气预报、水文</w:t>
      </w:r>
    </w:p>
    <w:p>
      <w:pPr>
        <w:pStyle w:val="BodyText"/>
        <w:spacing w:before="1" w:line="219" w:lineRule="auto"/>
        <w:ind w:left="23"/>
        <w:rPr>
          <w:sz w:val="28"/>
          <w:szCs w:val="28"/>
        </w:rPr>
      </w:pPr>
      <w:r>
        <w:rPr>
          <w:spacing w:val="-5"/>
          <w:sz w:val="28"/>
          <w:szCs w:val="28"/>
        </w:rPr>
        <w:t>预报等方面信息的收集、整理工作。</w:t>
      </w:r>
    </w:p>
    <w:p>
      <w:pPr>
        <w:spacing w:line="219" w:lineRule="auto"/>
        <w:rPr>
          <w:sz w:val="28"/>
          <w:szCs w:val="28"/>
        </w:rPr>
      </w:pPr>
      <w:r>
        <w:rPr>
          <w:sz w:val="28"/>
          <w:szCs w:val="28"/>
        </w:rPr>
        <w:br/>
      </w:r>
      <w:r>
        <w:rPr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https://d.book118.com/477146020155006024</w:t>
        </w:r>
      </w:hyperlink>
    </w:p>
    <w:p>
      <w:pPr>
        <w:spacing w:line="219" w:lineRule="auto"/>
        <w:rPr>
          <w:sz w:val="28"/>
          <w:szCs w:val="28"/>
        </w:rPr>
      </w:pPr>
    </w:p>
    <w:sectPr>
      <w:footerReference w:type="default" r:id="rId51"/>
      <w:pgSz w:w="11910" w:h="16840"/>
      <w:pgMar w:top="1431" w:right="1786" w:bottom="1016" w:left="1786" w:header="0" w:footer="837" w:gutter="0"/>
      <w:pgNumType w:start="4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4123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4103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4103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4093"/>
      <w:rPr>
        <w:sz w:val="18"/>
        <w:szCs w:val="18"/>
      </w:rPr>
    </w:pPr>
    <w:r>
      <w:rPr>
        <w:sz w:val="18"/>
        <w:szCs w:val="18"/>
      </w:rPr>
      <w:t>4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4093"/>
      <w:rPr>
        <w:sz w:val="18"/>
        <w:szCs w:val="18"/>
      </w:rPr>
    </w:pPr>
    <w:r>
      <w:rPr>
        <w:sz w:val="18"/>
        <w:szCs w:val="18"/>
      </w:rPr>
      <w:t>4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4093"/>
      <w:rPr>
        <w:sz w:val="18"/>
        <w:szCs w:val="18"/>
      </w:rPr>
    </w:pPr>
    <w:r>
      <w:rPr>
        <w:sz w:val="18"/>
        <w:szCs w:val="18"/>
      </w:rPr>
      <w:t>5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4100"/>
      <w:rPr>
        <w:sz w:val="18"/>
        <w:szCs w:val="18"/>
      </w:rPr>
    </w:pPr>
    <w:r>
      <w:rPr>
        <w:sz w:val="18"/>
        <w:szCs w:val="18"/>
      </w:rPr>
      <w:t>2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4100"/>
      <w:rPr>
        <w:sz w:val="18"/>
        <w:szCs w:val="18"/>
      </w:rPr>
    </w:pPr>
    <w:r>
      <w:rPr>
        <w:sz w:val="18"/>
        <w:szCs w:val="18"/>
      </w:rPr>
      <w:t>2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4093"/>
      <w:rPr>
        <w:sz w:val="18"/>
        <w:szCs w:val="18"/>
      </w:rPr>
    </w:pPr>
    <w:r>
      <w:rPr>
        <w:sz w:val="18"/>
        <w:szCs w:val="18"/>
      </w:rPr>
      <w:t>3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4093"/>
      <w:rPr>
        <w:sz w:val="18"/>
        <w:szCs w:val="18"/>
      </w:rPr>
    </w:pPr>
    <w:r>
      <w:rPr>
        <w:sz w:val="18"/>
        <w:szCs w:val="18"/>
      </w:rPr>
      <w:t>3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4093"/>
      <w:rPr>
        <w:sz w:val="18"/>
        <w:szCs w:val="18"/>
      </w:rPr>
    </w:pPr>
    <w:r>
      <w:rPr>
        <w:sz w:val="18"/>
        <w:szCs w:val="18"/>
      </w:rPr>
      <w:t>4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4093"/>
      <w:rPr>
        <w:sz w:val="18"/>
        <w:szCs w:val="18"/>
      </w:rPr>
    </w:pPr>
    <w:r>
      <w:rPr>
        <w:sz w:val="18"/>
        <w:szCs w:val="18"/>
      </w:rPr>
      <w:t>4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4093"/>
      <w:rPr>
        <w:sz w:val="18"/>
        <w:szCs w:val="18"/>
      </w:rPr>
    </w:pPr>
    <w:r>
      <w:rPr>
        <w:sz w:val="18"/>
        <w:szCs w:val="18"/>
      </w:rPr>
      <w:t>5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4093"/>
      <w:rPr>
        <w:sz w:val="18"/>
        <w:szCs w:val="18"/>
      </w:rPr>
    </w:pPr>
    <w:r>
      <w:rPr>
        <w:sz w:val="18"/>
        <w:szCs w:val="18"/>
      </w:rPr>
      <w:t>5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4093"/>
      <w:rPr>
        <w:sz w:val="18"/>
        <w:szCs w:val="18"/>
      </w:rPr>
    </w:pPr>
    <w:r>
      <w:rPr>
        <w:sz w:val="18"/>
        <w:szCs w:val="18"/>
      </w:rPr>
      <w:t>6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4093"/>
      <w:rPr>
        <w:sz w:val="18"/>
        <w:szCs w:val="18"/>
      </w:rPr>
    </w:pPr>
    <w:r>
      <w:rPr>
        <w:sz w:val="18"/>
        <w:szCs w:val="18"/>
      </w:rPr>
      <w:t>6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4093"/>
      <w:rPr>
        <w:sz w:val="18"/>
        <w:szCs w:val="18"/>
      </w:rPr>
    </w:pPr>
    <w:r>
      <w:rPr>
        <w:sz w:val="18"/>
        <w:szCs w:val="18"/>
      </w:rPr>
      <w:t>7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4093"/>
      <w:rPr>
        <w:sz w:val="18"/>
        <w:szCs w:val="18"/>
      </w:rPr>
    </w:pPr>
    <w:r>
      <w:rPr>
        <w:sz w:val="18"/>
        <w:szCs w:val="18"/>
      </w:rPr>
      <w:t>7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4100"/>
      <w:rPr>
        <w:sz w:val="17"/>
        <w:szCs w:val="17"/>
      </w:rPr>
    </w:pPr>
    <w:r>
      <w:rPr>
        <w:sz w:val="17"/>
        <w:szCs w:val="17"/>
      </w:rPr>
      <w:t>8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4100"/>
      <w:rPr>
        <w:sz w:val="17"/>
        <w:szCs w:val="17"/>
      </w:rPr>
    </w:pPr>
    <w:r>
      <w:rPr>
        <w:sz w:val="17"/>
        <w:szCs w:val="17"/>
      </w:rPr>
      <w:t>8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4093"/>
      <w:rPr>
        <w:sz w:val="17"/>
        <w:szCs w:val="17"/>
      </w:rPr>
    </w:pPr>
    <w:r>
      <w:rPr>
        <w:sz w:val="17"/>
        <w:szCs w:val="17"/>
      </w:rPr>
      <w:t>9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4093"/>
      <w:rPr>
        <w:sz w:val="17"/>
        <w:szCs w:val="17"/>
      </w:rPr>
    </w:pPr>
    <w:r>
      <w:rPr>
        <w:sz w:val="17"/>
        <w:szCs w:val="17"/>
      </w:rPr>
      <w:t>9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4053"/>
      <w:rPr>
        <w:sz w:val="17"/>
        <w:szCs w:val="17"/>
      </w:rPr>
    </w:pPr>
    <w:r>
      <w:rPr>
        <w:spacing w:val="-5"/>
        <w:sz w:val="17"/>
        <w:szCs w:val="17"/>
      </w:rPr>
      <w:t>10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4053"/>
      <w:rPr>
        <w:sz w:val="17"/>
        <w:szCs w:val="17"/>
      </w:rPr>
    </w:pPr>
    <w:r>
      <w:rPr>
        <w:spacing w:val="-5"/>
        <w:sz w:val="17"/>
        <w:szCs w:val="17"/>
      </w:rPr>
      <w:t>11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4053"/>
      <w:rPr>
        <w:sz w:val="17"/>
        <w:szCs w:val="17"/>
      </w:rPr>
    </w:pPr>
    <w:r>
      <w:rPr>
        <w:spacing w:val="-5"/>
        <w:sz w:val="17"/>
        <w:szCs w:val="17"/>
      </w:rPr>
      <w:t>11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4053"/>
      <w:rPr>
        <w:sz w:val="18"/>
        <w:szCs w:val="18"/>
      </w:rPr>
    </w:pPr>
    <w:r>
      <w:rPr>
        <w:spacing w:val="-6"/>
        <w:sz w:val="18"/>
        <w:szCs w:val="18"/>
      </w:rPr>
      <w:t>12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4053"/>
      <w:rPr>
        <w:sz w:val="18"/>
        <w:szCs w:val="18"/>
      </w:rPr>
    </w:pPr>
    <w:r>
      <w:rPr>
        <w:spacing w:val="-6"/>
        <w:sz w:val="18"/>
        <w:szCs w:val="18"/>
      </w:rPr>
      <w:t>12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5" w:lineRule="auto"/>
      <w:ind w:left="4053"/>
      <w:rPr>
        <w:sz w:val="22"/>
        <w:szCs w:val="22"/>
      </w:rPr>
    </w:pPr>
    <w:r>
      <w:rPr>
        <w:spacing w:val="-7"/>
        <w:sz w:val="22"/>
        <w:szCs w:val="22"/>
      </w:rPr>
      <w:t>13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4053"/>
      <w:rPr>
        <w:sz w:val="18"/>
        <w:szCs w:val="18"/>
      </w:rPr>
    </w:pPr>
    <w:r>
      <w:rPr>
        <w:spacing w:val="-6"/>
        <w:sz w:val="18"/>
        <w:szCs w:val="18"/>
      </w:rPr>
      <w:t>14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4053"/>
      <w:rPr>
        <w:sz w:val="18"/>
        <w:szCs w:val="18"/>
      </w:rPr>
    </w:pPr>
    <w:r>
      <w:rPr>
        <w:spacing w:val="-6"/>
        <w:sz w:val="18"/>
        <w:szCs w:val="18"/>
      </w:rPr>
      <w:t>14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4053"/>
      <w:rPr>
        <w:sz w:val="18"/>
        <w:szCs w:val="18"/>
      </w:rPr>
    </w:pPr>
    <w:r>
      <w:rPr>
        <w:spacing w:val="-6"/>
        <w:sz w:val="18"/>
        <w:szCs w:val="18"/>
      </w:rPr>
      <w:t>15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4053"/>
      <w:rPr>
        <w:sz w:val="18"/>
        <w:szCs w:val="18"/>
      </w:rPr>
    </w:pPr>
    <w:r>
      <w:rPr>
        <w:spacing w:val="-6"/>
        <w:sz w:val="18"/>
        <w:szCs w:val="18"/>
      </w:rPr>
      <w:t>15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5" w:lineRule="auto"/>
      <w:ind w:left="4063"/>
      <w:rPr>
        <w:sz w:val="22"/>
        <w:szCs w:val="22"/>
      </w:rPr>
    </w:pPr>
    <w:r>
      <w:rPr>
        <w:spacing w:val="-7"/>
        <w:sz w:val="22"/>
        <w:szCs w:val="22"/>
      </w:rPr>
      <w:t>16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4053"/>
      <w:rPr>
        <w:sz w:val="18"/>
        <w:szCs w:val="18"/>
      </w:rPr>
    </w:pPr>
    <w:r>
      <w:rPr>
        <w:spacing w:val="-6"/>
        <w:sz w:val="18"/>
        <w:szCs w:val="18"/>
      </w:rPr>
      <w:t>17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4053"/>
      <w:rPr>
        <w:sz w:val="18"/>
        <w:szCs w:val="18"/>
      </w:rPr>
    </w:pPr>
    <w:r>
      <w:rPr>
        <w:spacing w:val="-6"/>
        <w:sz w:val="18"/>
        <w:szCs w:val="18"/>
      </w:rPr>
      <w:t>17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4053"/>
      <w:rPr>
        <w:sz w:val="17"/>
        <w:szCs w:val="17"/>
      </w:rPr>
    </w:pPr>
    <w:r>
      <w:rPr>
        <w:spacing w:val="-5"/>
        <w:sz w:val="17"/>
        <w:szCs w:val="17"/>
      </w:rPr>
      <w:t>18</w: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4059"/>
      <w:rPr>
        <w:sz w:val="17"/>
        <w:szCs w:val="17"/>
      </w:rPr>
    </w:pPr>
    <w:r>
      <w:rPr>
        <w:spacing w:val="-5"/>
        <w:sz w:val="17"/>
        <w:szCs w:val="17"/>
      </w:rPr>
      <w:t>19</w: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4059"/>
      <w:rPr>
        <w:sz w:val="17"/>
        <w:szCs w:val="17"/>
      </w:rPr>
    </w:pPr>
    <w:r>
      <w:rPr>
        <w:spacing w:val="-5"/>
        <w:sz w:val="17"/>
        <w:szCs w:val="17"/>
      </w:rPr>
      <w:t>19</w: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4036"/>
      <w:rPr>
        <w:sz w:val="18"/>
        <w:szCs w:val="18"/>
      </w:rPr>
    </w:pPr>
    <w:r>
      <w:rPr>
        <w:b/>
        <w:bCs/>
        <w:spacing w:val="-5"/>
        <w:sz w:val="18"/>
        <w:szCs w:val="18"/>
      </w:rPr>
      <w:t>20</w: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4379"/>
      <w:rPr>
        <w:sz w:val="17"/>
        <w:szCs w:val="17"/>
      </w:rPr>
    </w:pPr>
    <w:r>
      <w:rPr>
        <w:spacing w:val="-3"/>
        <w:sz w:val="17"/>
        <w:szCs w:val="17"/>
      </w:rPr>
      <w:t>21</w: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4379"/>
      <w:rPr>
        <w:sz w:val="17"/>
        <w:szCs w:val="17"/>
      </w:rPr>
    </w:pPr>
    <w:r>
      <w:rPr>
        <w:spacing w:val="-3"/>
        <w:sz w:val="17"/>
        <w:szCs w:val="17"/>
      </w:rPr>
      <w:t>21</w: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4043"/>
      <w:rPr>
        <w:sz w:val="21"/>
        <w:szCs w:val="21"/>
      </w:rPr>
    </w:pPr>
    <w:r>
      <w:rPr>
        <w:spacing w:val="-3"/>
        <w:sz w:val="21"/>
        <w:szCs w:val="21"/>
      </w:rPr>
      <w:t>22</w:t>
    </w: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4043"/>
      <w:rPr>
        <w:sz w:val="21"/>
        <w:szCs w:val="21"/>
      </w:rPr>
    </w:pPr>
    <w:r>
      <w:rPr>
        <w:spacing w:val="-3"/>
        <w:sz w:val="21"/>
        <w:szCs w:val="21"/>
      </w:rPr>
      <w:t>22</w:t>
    </w: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4033"/>
      <w:rPr>
        <w:sz w:val="18"/>
        <w:szCs w:val="18"/>
      </w:rPr>
    </w:pPr>
    <w:r>
      <w:rPr>
        <w:spacing w:val="-3"/>
        <w:sz w:val="18"/>
        <w:szCs w:val="18"/>
      </w:rPr>
      <w:t>23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7"/>
      <w:szCs w:val="2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1" Type="http://schemas.openxmlformats.org/officeDocument/2006/relationships/footer" Target="footer17.xml" /><Relationship Id="rId22" Type="http://schemas.openxmlformats.org/officeDocument/2006/relationships/footer" Target="footer18.xml" /><Relationship Id="rId23" Type="http://schemas.openxmlformats.org/officeDocument/2006/relationships/footer" Target="footer19.xml" /><Relationship Id="rId24" Type="http://schemas.openxmlformats.org/officeDocument/2006/relationships/footer" Target="footer20.xml" /><Relationship Id="rId25" Type="http://schemas.openxmlformats.org/officeDocument/2006/relationships/footer" Target="footer21.xml" /><Relationship Id="rId26" Type="http://schemas.openxmlformats.org/officeDocument/2006/relationships/footer" Target="footer22.xml" /><Relationship Id="rId27" Type="http://schemas.openxmlformats.org/officeDocument/2006/relationships/footer" Target="footer23.xml" /><Relationship Id="rId28" Type="http://schemas.openxmlformats.org/officeDocument/2006/relationships/footer" Target="footer24.xml" /><Relationship Id="rId29" Type="http://schemas.openxmlformats.org/officeDocument/2006/relationships/footer" Target="footer25.xml" /><Relationship Id="rId3" Type="http://schemas.openxmlformats.org/officeDocument/2006/relationships/fontTable" Target="fontTable.xml" /><Relationship Id="rId30" Type="http://schemas.openxmlformats.org/officeDocument/2006/relationships/footer" Target="footer26.xml" /><Relationship Id="rId31" Type="http://schemas.openxmlformats.org/officeDocument/2006/relationships/footer" Target="footer27.xml" /><Relationship Id="rId32" Type="http://schemas.openxmlformats.org/officeDocument/2006/relationships/footer" Target="footer28.xml" /><Relationship Id="rId33" Type="http://schemas.openxmlformats.org/officeDocument/2006/relationships/footer" Target="footer29.xml" /><Relationship Id="rId34" Type="http://schemas.openxmlformats.org/officeDocument/2006/relationships/footer" Target="footer30.xml" /><Relationship Id="rId35" Type="http://schemas.openxmlformats.org/officeDocument/2006/relationships/footer" Target="footer31.xml" /><Relationship Id="rId36" Type="http://schemas.openxmlformats.org/officeDocument/2006/relationships/footer" Target="footer32.xml" /><Relationship Id="rId37" Type="http://schemas.openxmlformats.org/officeDocument/2006/relationships/footer" Target="footer33.xml" /><Relationship Id="rId38" Type="http://schemas.openxmlformats.org/officeDocument/2006/relationships/footer" Target="footer34.xml" /><Relationship Id="rId39" Type="http://schemas.openxmlformats.org/officeDocument/2006/relationships/footer" Target="footer35.xml" /><Relationship Id="rId4" Type="http://schemas.openxmlformats.org/officeDocument/2006/relationships/footer" Target="footer1.xml" /><Relationship Id="rId40" Type="http://schemas.openxmlformats.org/officeDocument/2006/relationships/footer" Target="footer36.xml" /><Relationship Id="rId41" Type="http://schemas.openxmlformats.org/officeDocument/2006/relationships/footer" Target="footer37.xml" /><Relationship Id="rId42" Type="http://schemas.openxmlformats.org/officeDocument/2006/relationships/footer" Target="footer38.xml" /><Relationship Id="rId43" Type="http://schemas.openxmlformats.org/officeDocument/2006/relationships/footer" Target="footer39.xml" /><Relationship Id="rId44" Type="http://schemas.openxmlformats.org/officeDocument/2006/relationships/image" Target="media/image2.jpeg" /><Relationship Id="rId45" Type="http://schemas.openxmlformats.org/officeDocument/2006/relationships/footer" Target="footer40.xml" /><Relationship Id="rId46" Type="http://schemas.openxmlformats.org/officeDocument/2006/relationships/footer" Target="footer41.xml" /><Relationship Id="rId47" Type="http://schemas.openxmlformats.org/officeDocument/2006/relationships/image" Target="media/image3.jpeg" /><Relationship Id="rId48" Type="http://schemas.openxmlformats.org/officeDocument/2006/relationships/footer" Target="footer42.xml" /><Relationship Id="rId49" Type="http://schemas.openxmlformats.org/officeDocument/2006/relationships/footer" Target="footer43.xml" /><Relationship Id="rId5" Type="http://schemas.openxmlformats.org/officeDocument/2006/relationships/footer" Target="footer2.xml" /><Relationship Id="rId50" Type="http://schemas.openxmlformats.org/officeDocument/2006/relationships/hyperlink" Target="https://d.book118.com/477146020155006024" TargetMode="External" /><Relationship Id="rId51" Type="http://schemas.openxmlformats.org/officeDocument/2006/relationships/footer" Target="footer44.xml" /><Relationship Id="rId52" Type="http://schemas.openxmlformats.org/officeDocument/2006/relationships/theme" Target="theme/theme1.xml" /><Relationship Id="rId53" Type="http://schemas.openxmlformats.org/officeDocument/2006/relationships/styles" Target="styles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2024-01-02T17:33:14Z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2024-01-02T17:33:17Z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6593d85272a3fa001ffeadadwl</vt:lpwstr>
  </property>
</Properties>
</file>