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量热仪项目计划设计方案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4" w:history="1">
        <w:r>
          <w:rPr>
            <w:rFonts w:ascii="仿宋" w:eastAsia="仿宋" w:hAnsi="仿宋" w:cs="仿宋" w:hint="eastAsia"/>
            <w:lang w:eastAsia="zh-CN"/>
          </w:rPr>
          <w:t>概论</w:t>
        </w:r>
        <w:r>
          <w:tab/>
        </w:r>
        <w:r>
          <w:fldChar w:fldCharType="begin"/>
        </w:r>
        <w:r>
          <w:instrText xml:space="preserve"> PAGEREF _Toc1854 \h </w:instrText>
        </w:r>
        <w:r>
          <w:fldChar w:fldCharType="separate"/>
        </w:r>
        <w:r>
          <w:t>3</w:t>
        </w:r>
        <w:r>
          <w:fldChar w:fldCharType="end"/>
        </w:r>
      </w:hyperlink>
    </w:p>
    <w:p>
      <w:pPr>
        <w:pStyle w:val="TOC1"/>
        <w:tabs>
          <w:tab w:val="right" w:leader="dot" w:pos="8306"/>
        </w:tabs>
      </w:pPr>
      <w:hyperlink w:anchor="_Toc26938" w:history="1">
        <w:r>
          <w:rPr>
            <w:rFonts w:ascii="仿宋" w:eastAsia="仿宋" w:hAnsi="仿宋" w:cs="仿宋" w:hint="eastAsia"/>
            <w:lang w:eastAsia="zh-CN"/>
          </w:rPr>
          <w:t>一、工艺说明</w:t>
        </w:r>
        <w:r>
          <w:tab/>
        </w:r>
        <w:r>
          <w:fldChar w:fldCharType="begin"/>
        </w:r>
        <w:r>
          <w:instrText xml:space="preserve"> PAGEREF _Toc26938 \h </w:instrText>
        </w:r>
        <w:r>
          <w:fldChar w:fldCharType="separate"/>
        </w:r>
        <w:r>
          <w:t>3</w:t>
        </w:r>
        <w:r>
          <w:fldChar w:fldCharType="end"/>
        </w:r>
      </w:hyperlink>
    </w:p>
    <w:p>
      <w:pPr>
        <w:pStyle w:val="TOC2"/>
        <w:tabs>
          <w:tab w:val="right" w:leader="dot" w:pos="8306"/>
        </w:tabs>
      </w:pPr>
      <w:hyperlink w:anchor="_Toc29217" w:history="1">
        <w:r>
          <w:rPr>
            <w:rFonts w:ascii="仿宋" w:eastAsia="仿宋" w:hAnsi="仿宋" w:cs="仿宋" w:hint="eastAsia"/>
            <w:lang w:eastAsia="zh-CN"/>
          </w:rPr>
          <w:t>(一)、技术管理特点</w:t>
        </w:r>
        <w:r>
          <w:tab/>
        </w:r>
        <w:r>
          <w:fldChar w:fldCharType="begin"/>
        </w:r>
        <w:r>
          <w:instrText xml:space="preserve"> PAGEREF _Toc29217 \h </w:instrText>
        </w:r>
        <w:r>
          <w:fldChar w:fldCharType="separate"/>
        </w:r>
        <w:r>
          <w:t>3</w:t>
        </w:r>
        <w:r>
          <w:fldChar w:fldCharType="end"/>
        </w:r>
      </w:hyperlink>
    </w:p>
    <w:p>
      <w:pPr>
        <w:pStyle w:val="TOC2"/>
        <w:tabs>
          <w:tab w:val="right" w:leader="dot" w:pos="8306"/>
        </w:tabs>
      </w:pPr>
      <w:hyperlink w:anchor="_Toc1672" w:history="1">
        <w:r>
          <w:rPr>
            <w:rFonts w:ascii="仿宋" w:eastAsia="仿宋" w:hAnsi="仿宋" w:cs="仿宋" w:hint="eastAsia"/>
            <w:lang w:eastAsia="zh-CN"/>
          </w:rPr>
          <w:t>(二)、量热仪项目工艺技术设计方案</w:t>
        </w:r>
        <w:r>
          <w:tab/>
        </w:r>
        <w:r>
          <w:fldChar w:fldCharType="begin"/>
        </w:r>
        <w:r>
          <w:instrText xml:space="preserve"> PAGEREF _Toc1672 \h </w:instrText>
        </w:r>
        <w:r>
          <w:fldChar w:fldCharType="separate"/>
        </w:r>
        <w:r>
          <w:t>4</w:t>
        </w:r>
        <w:r>
          <w:fldChar w:fldCharType="end"/>
        </w:r>
      </w:hyperlink>
    </w:p>
    <w:p>
      <w:pPr>
        <w:pStyle w:val="TOC2"/>
        <w:tabs>
          <w:tab w:val="right" w:leader="dot" w:pos="8306"/>
        </w:tabs>
      </w:pPr>
      <w:hyperlink w:anchor="_Toc18664" w:history="1">
        <w:r>
          <w:rPr>
            <w:rFonts w:ascii="仿宋" w:eastAsia="仿宋" w:hAnsi="仿宋" w:cs="仿宋" w:hint="eastAsia"/>
            <w:lang w:eastAsia="zh-CN"/>
          </w:rPr>
          <w:t>(三)、设备选型方案</w:t>
        </w:r>
        <w:r>
          <w:tab/>
        </w:r>
        <w:r>
          <w:fldChar w:fldCharType="begin"/>
        </w:r>
        <w:r>
          <w:instrText xml:space="preserve"> PAGEREF _Toc18664 \h </w:instrText>
        </w:r>
        <w:r>
          <w:fldChar w:fldCharType="separate"/>
        </w:r>
        <w:r>
          <w:t>5</w:t>
        </w:r>
        <w:r>
          <w:fldChar w:fldCharType="end"/>
        </w:r>
      </w:hyperlink>
    </w:p>
    <w:p>
      <w:pPr>
        <w:pStyle w:val="TOC1"/>
        <w:tabs>
          <w:tab w:val="right" w:leader="dot" w:pos="8306"/>
        </w:tabs>
      </w:pPr>
      <w:hyperlink w:anchor="_Toc7227" w:history="1">
        <w:r>
          <w:rPr>
            <w:rFonts w:ascii="仿宋" w:eastAsia="仿宋" w:hAnsi="仿宋" w:cs="仿宋" w:hint="eastAsia"/>
            <w:lang w:eastAsia="zh-CN"/>
          </w:rPr>
          <w:t>二、量热仪项目建设单位说明</w:t>
        </w:r>
        <w:r>
          <w:tab/>
        </w:r>
        <w:r>
          <w:fldChar w:fldCharType="begin"/>
        </w:r>
        <w:r>
          <w:instrText xml:space="preserve"> PAGEREF _Toc7227 \h </w:instrText>
        </w:r>
        <w:r>
          <w:fldChar w:fldCharType="separate"/>
        </w:r>
        <w:r>
          <w:t>7</w:t>
        </w:r>
        <w:r>
          <w:fldChar w:fldCharType="end"/>
        </w:r>
      </w:hyperlink>
    </w:p>
    <w:p>
      <w:pPr>
        <w:pStyle w:val="TOC2"/>
        <w:tabs>
          <w:tab w:val="right" w:leader="dot" w:pos="8306"/>
        </w:tabs>
      </w:pPr>
      <w:hyperlink w:anchor="_Toc18268" w:history="1">
        <w:r>
          <w:rPr>
            <w:rFonts w:ascii="仿宋" w:eastAsia="仿宋" w:hAnsi="仿宋" w:cs="仿宋" w:hint="eastAsia"/>
            <w:lang w:eastAsia="zh-CN"/>
          </w:rPr>
          <w:t>(一)、量热仪项目承办单位基本情况</w:t>
        </w:r>
        <w:r>
          <w:tab/>
        </w:r>
        <w:r>
          <w:fldChar w:fldCharType="begin"/>
        </w:r>
        <w:r>
          <w:instrText xml:space="preserve"> PAGEREF _Toc18268 \h </w:instrText>
        </w:r>
        <w:r>
          <w:fldChar w:fldCharType="separate"/>
        </w:r>
        <w:r>
          <w:t>7</w:t>
        </w:r>
        <w:r>
          <w:fldChar w:fldCharType="end"/>
        </w:r>
      </w:hyperlink>
    </w:p>
    <w:p>
      <w:pPr>
        <w:pStyle w:val="TOC2"/>
        <w:tabs>
          <w:tab w:val="right" w:leader="dot" w:pos="8306"/>
        </w:tabs>
      </w:pPr>
      <w:hyperlink w:anchor="_Toc14687" w:history="1">
        <w:r>
          <w:rPr>
            <w:rFonts w:ascii="仿宋" w:eastAsia="仿宋" w:hAnsi="仿宋" w:cs="仿宋" w:hint="eastAsia"/>
            <w:lang w:eastAsia="zh-CN"/>
          </w:rPr>
          <w:t>(二)、公司经济效益分析</w:t>
        </w:r>
        <w:r>
          <w:tab/>
        </w:r>
        <w:r>
          <w:fldChar w:fldCharType="begin"/>
        </w:r>
        <w:r>
          <w:instrText xml:space="preserve"> PAGEREF _Toc14687 \h </w:instrText>
        </w:r>
        <w:r>
          <w:fldChar w:fldCharType="separate"/>
        </w:r>
        <w:r>
          <w:t>7</w:t>
        </w:r>
        <w:r>
          <w:fldChar w:fldCharType="end"/>
        </w:r>
      </w:hyperlink>
    </w:p>
    <w:p>
      <w:pPr>
        <w:pStyle w:val="TOC1"/>
        <w:tabs>
          <w:tab w:val="right" w:leader="dot" w:pos="8306"/>
        </w:tabs>
      </w:pPr>
      <w:hyperlink w:anchor="_Toc8470" w:history="1">
        <w:r>
          <w:rPr>
            <w:rFonts w:ascii="仿宋" w:eastAsia="仿宋" w:hAnsi="仿宋" w:cs="仿宋" w:hint="eastAsia"/>
            <w:lang w:eastAsia="zh-CN"/>
          </w:rPr>
          <w:t>三、产品规划分析</w:t>
        </w:r>
        <w:r>
          <w:tab/>
        </w:r>
        <w:r>
          <w:fldChar w:fldCharType="begin"/>
        </w:r>
        <w:r>
          <w:instrText xml:space="preserve"> PAGEREF _Toc8470 \h </w:instrText>
        </w:r>
        <w:r>
          <w:fldChar w:fldCharType="separate"/>
        </w:r>
        <w:r>
          <w:t>8</w:t>
        </w:r>
        <w:r>
          <w:fldChar w:fldCharType="end"/>
        </w:r>
      </w:hyperlink>
    </w:p>
    <w:p>
      <w:pPr>
        <w:pStyle w:val="TOC2"/>
        <w:tabs>
          <w:tab w:val="right" w:leader="dot" w:pos="8306"/>
        </w:tabs>
      </w:pPr>
      <w:hyperlink w:anchor="_Toc10463" w:history="1">
        <w:r>
          <w:rPr>
            <w:rFonts w:ascii="仿宋" w:eastAsia="仿宋" w:hAnsi="仿宋" w:cs="仿宋" w:hint="eastAsia"/>
            <w:lang w:eastAsia="zh-CN"/>
          </w:rPr>
          <w:t>(一)、产品规划</w:t>
        </w:r>
        <w:r>
          <w:tab/>
        </w:r>
        <w:r>
          <w:fldChar w:fldCharType="begin"/>
        </w:r>
        <w:r>
          <w:instrText xml:space="preserve"> PAGEREF _Toc10463 \h </w:instrText>
        </w:r>
        <w:r>
          <w:fldChar w:fldCharType="separate"/>
        </w:r>
        <w:r>
          <w:t>8</w:t>
        </w:r>
        <w:r>
          <w:fldChar w:fldCharType="end"/>
        </w:r>
      </w:hyperlink>
    </w:p>
    <w:p>
      <w:pPr>
        <w:pStyle w:val="TOC2"/>
        <w:tabs>
          <w:tab w:val="right" w:leader="dot" w:pos="8306"/>
        </w:tabs>
      </w:pPr>
      <w:hyperlink w:anchor="_Toc11303" w:history="1">
        <w:r>
          <w:rPr>
            <w:rFonts w:ascii="仿宋" w:eastAsia="仿宋" w:hAnsi="仿宋" w:cs="仿宋" w:hint="eastAsia"/>
            <w:lang w:eastAsia="zh-CN"/>
          </w:rPr>
          <w:t>(二)、建设规模</w:t>
        </w:r>
        <w:r>
          <w:tab/>
        </w:r>
        <w:r>
          <w:fldChar w:fldCharType="begin"/>
        </w:r>
        <w:r>
          <w:instrText xml:space="preserve"> PAGEREF _Toc11303 \h </w:instrText>
        </w:r>
        <w:r>
          <w:fldChar w:fldCharType="separate"/>
        </w:r>
        <w:r>
          <w:t>9</w:t>
        </w:r>
        <w:r>
          <w:fldChar w:fldCharType="end"/>
        </w:r>
      </w:hyperlink>
    </w:p>
    <w:p>
      <w:pPr>
        <w:pStyle w:val="TOC1"/>
        <w:tabs>
          <w:tab w:val="right" w:leader="dot" w:pos="8306"/>
        </w:tabs>
      </w:pPr>
      <w:hyperlink w:anchor="_Toc3096" w:history="1">
        <w:r>
          <w:rPr>
            <w:rFonts w:ascii="仿宋" w:eastAsia="仿宋" w:hAnsi="仿宋" w:cs="仿宋" w:hint="eastAsia"/>
            <w:lang w:eastAsia="zh-CN"/>
          </w:rPr>
          <w:t>四、量热仪项目概论</w:t>
        </w:r>
        <w:r>
          <w:tab/>
        </w:r>
        <w:r>
          <w:fldChar w:fldCharType="begin"/>
        </w:r>
        <w:r>
          <w:instrText xml:space="preserve"> PAGEREF _Toc3096 \h </w:instrText>
        </w:r>
        <w:r>
          <w:fldChar w:fldCharType="separate"/>
        </w:r>
        <w:r>
          <w:t>10</w:t>
        </w:r>
        <w:r>
          <w:fldChar w:fldCharType="end"/>
        </w:r>
      </w:hyperlink>
    </w:p>
    <w:p>
      <w:pPr>
        <w:pStyle w:val="TOC2"/>
        <w:tabs>
          <w:tab w:val="right" w:leader="dot" w:pos="8306"/>
        </w:tabs>
      </w:pPr>
      <w:hyperlink w:anchor="_Toc16859" w:history="1">
        <w:r>
          <w:rPr>
            <w:rFonts w:ascii="仿宋" w:eastAsia="仿宋" w:hAnsi="仿宋" w:cs="仿宋" w:hint="eastAsia"/>
            <w:lang w:eastAsia="zh-CN"/>
          </w:rPr>
          <w:t>(一)、量热仪项目概况</w:t>
        </w:r>
        <w:r>
          <w:tab/>
        </w:r>
        <w:r>
          <w:fldChar w:fldCharType="begin"/>
        </w:r>
        <w:r>
          <w:instrText xml:space="preserve"> PAGEREF _Toc16859 \h </w:instrText>
        </w:r>
        <w:r>
          <w:fldChar w:fldCharType="separate"/>
        </w:r>
        <w:r>
          <w:t>10</w:t>
        </w:r>
        <w:r>
          <w:fldChar w:fldCharType="end"/>
        </w:r>
      </w:hyperlink>
    </w:p>
    <w:p>
      <w:pPr>
        <w:pStyle w:val="TOC2"/>
        <w:tabs>
          <w:tab w:val="right" w:leader="dot" w:pos="8306"/>
        </w:tabs>
      </w:pPr>
      <w:hyperlink w:anchor="_Toc9977" w:history="1">
        <w:r>
          <w:rPr>
            <w:rFonts w:ascii="仿宋" w:eastAsia="仿宋" w:hAnsi="仿宋" w:cs="仿宋" w:hint="eastAsia"/>
            <w:lang w:eastAsia="zh-CN"/>
          </w:rPr>
          <w:t>(二)、量热仪项目目标</w:t>
        </w:r>
        <w:r>
          <w:tab/>
        </w:r>
        <w:r>
          <w:fldChar w:fldCharType="begin"/>
        </w:r>
        <w:r>
          <w:instrText xml:space="preserve"> PAGEREF _Toc9977 \h </w:instrText>
        </w:r>
        <w:r>
          <w:fldChar w:fldCharType="separate"/>
        </w:r>
        <w:r>
          <w:t>12</w:t>
        </w:r>
        <w:r>
          <w:fldChar w:fldCharType="end"/>
        </w:r>
      </w:hyperlink>
    </w:p>
    <w:p>
      <w:pPr>
        <w:pStyle w:val="TOC2"/>
        <w:tabs>
          <w:tab w:val="right" w:leader="dot" w:pos="8306"/>
        </w:tabs>
      </w:pPr>
      <w:hyperlink w:anchor="_Toc3800" w:history="1">
        <w:r>
          <w:rPr>
            <w:rFonts w:ascii="仿宋" w:eastAsia="仿宋" w:hAnsi="仿宋" w:cs="仿宋" w:hint="eastAsia"/>
            <w:lang w:eastAsia="zh-CN"/>
          </w:rPr>
          <w:t>(三)、量热仪项目提出的理由</w:t>
        </w:r>
        <w:r>
          <w:tab/>
        </w:r>
        <w:r>
          <w:fldChar w:fldCharType="begin"/>
        </w:r>
        <w:r>
          <w:instrText xml:space="preserve"> PAGEREF _Toc3800 \h </w:instrText>
        </w:r>
        <w:r>
          <w:fldChar w:fldCharType="separate"/>
        </w:r>
        <w:r>
          <w:t>13</w:t>
        </w:r>
        <w:r>
          <w:fldChar w:fldCharType="end"/>
        </w:r>
      </w:hyperlink>
    </w:p>
    <w:p>
      <w:pPr>
        <w:pStyle w:val="TOC2"/>
        <w:tabs>
          <w:tab w:val="right" w:leader="dot" w:pos="8306"/>
        </w:tabs>
      </w:pPr>
      <w:hyperlink w:anchor="_Toc21058" w:history="1">
        <w:r>
          <w:rPr>
            <w:rFonts w:ascii="仿宋" w:eastAsia="仿宋" w:hAnsi="仿宋" w:cs="仿宋" w:hint="eastAsia"/>
            <w:lang w:eastAsia="zh-CN"/>
          </w:rPr>
          <w:t>(四)、量热仪项目意义</w:t>
        </w:r>
        <w:r>
          <w:tab/>
        </w:r>
        <w:r>
          <w:fldChar w:fldCharType="begin"/>
        </w:r>
        <w:r>
          <w:instrText xml:space="preserve"> PAGEREF _Toc21058 \h </w:instrText>
        </w:r>
        <w:r>
          <w:fldChar w:fldCharType="separate"/>
        </w:r>
        <w:r>
          <w:t>15</w:t>
        </w:r>
        <w:r>
          <w:fldChar w:fldCharType="end"/>
        </w:r>
      </w:hyperlink>
    </w:p>
    <w:p>
      <w:pPr>
        <w:pStyle w:val="TOC2"/>
        <w:tabs>
          <w:tab w:val="right" w:leader="dot" w:pos="8306"/>
        </w:tabs>
      </w:pPr>
      <w:hyperlink w:anchor="_Toc5346" w:history="1">
        <w:r>
          <w:rPr>
            <w:rFonts w:ascii="仿宋" w:eastAsia="仿宋" w:hAnsi="仿宋" w:cs="仿宋" w:hint="eastAsia"/>
            <w:lang w:eastAsia="zh-CN"/>
          </w:rPr>
          <w:t>(五)、量热仪项目背景</w:t>
        </w:r>
        <w:r>
          <w:tab/>
        </w:r>
        <w:r>
          <w:fldChar w:fldCharType="begin"/>
        </w:r>
        <w:r>
          <w:instrText xml:space="preserve"> PAGEREF _Toc5346 \h </w:instrText>
        </w:r>
        <w:r>
          <w:fldChar w:fldCharType="separate"/>
        </w:r>
        <w:r>
          <w:t>16</w:t>
        </w:r>
        <w:r>
          <w:fldChar w:fldCharType="end"/>
        </w:r>
      </w:hyperlink>
    </w:p>
    <w:p>
      <w:pPr>
        <w:pStyle w:val="TOC1"/>
        <w:tabs>
          <w:tab w:val="right" w:leader="dot" w:pos="8306"/>
        </w:tabs>
      </w:pPr>
      <w:hyperlink w:anchor="_Toc27805" w:history="1">
        <w:r>
          <w:rPr>
            <w:rFonts w:ascii="仿宋" w:eastAsia="仿宋" w:hAnsi="仿宋" w:cs="仿宋" w:hint="eastAsia"/>
            <w:lang w:eastAsia="zh-CN"/>
          </w:rPr>
          <w:t>五、量热仪项目选址可行性分析</w:t>
        </w:r>
        <w:r>
          <w:tab/>
        </w:r>
        <w:r>
          <w:fldChar w:fldCharType="begin"/>
        </w:r>
        <w:r>
          <w:instrText xml:space="preserve"> PAGEREF _Toc27805 \h </w:instrText>
        </w:r>
        <w:r>
          <w:fldChar w:fldCharType="separate"/>
        </w:r>
        <w:r>
          <w:t>16</w:t>
        </w:r>
        <w:r>
          <w:fldChar w:fldCharType="end"/>
        </w:r>
      </w:hyperlink>
    </w:p>
    <w:p>
      <w:pPr>
        <w:pStyle w:val="TOC2"/>
        <w:tabs>
          <w:tab w:val="right" w:leader="dot" w:pos="8306"/>
        </w:tabs>
      </w:pPr>
      <w:hyperlink w:anchor="_Toc29703" w:history="1">
        <w:r>
          <w:rPr>
            <w:rFonts w:ascii="仿宋" w:eastAsia="仿宋" w:hAnsi="仿宋" w:cs="仿宋" w:hint="eastAsia"/>
            <w:lang w:eastAsia="zh-CN"/>
          </w:rPr>
          <w:t>(一)、量热仪项目选址</w:t>
        </w:r>
        <w:r>
          <w:tab/>
        </w:r>
        <w:r>
          <w:fldChar w:fldCharType="begin"/>
        </w:r>
        <w:r>
          <w:instrText xml:space="preserve"> PAGEREF _Toc29703 \h </w:instrText>
        </w:r>
        <w:r>
          <w:fldChar w:fldCharType="separate"/>
        </w:r>
        <w:r>
          <w:t>16</w:t>
        </w:r>
        <w:r>
          <w:fldChar w:fldCharType="end"/>
        </w:r>
      </w:hyperlink>
    </w:p>
    <w:p>
      <w:pPr>
        <w:pStyle w:val="TOC2"/>
        <w:tabs>
          <w:tab w:val="right" w:leader="dot" w:pos="8306"/>
        </w:tabs>
      </w:pPr>
      <w:hyperlink w:anchor="_Toc10666" w:history="1">
        <w:r>
          <w:rPr>
            <w:rFonts w:ascii="仿宋" w:eastAsia="仿宋" w:hAnsi="仿宋" w:cs="仿宋" w:hint="eastAsia"/>
            <w:lang w:eastAsia="zh-CN"/>
          </w:rPr>
          <w:t>(二)、用地控制指标</w:t>
        </w:r>
        <w:r>
          <w:tab/>
        </w:r>
        <w:r>
          <w:fldChar w:fldCharType="begin"/>
        </w:r>
        <w:r>
          <w:instrText xml:space="preserve"> PAGEREF _Toc10666 \h </w:instrText>
        </w:r>
        <w:r>
          <w:fldChar w:fldCharType="separate"/>
        </w:r>
        <w:r>
          <w:t>17</w:t>
        </w:r>
        <w:r>
          <w:fldChar w:fldCharType="end"/>
        </w:r>
      </w:hyperlink>
    </w:p>
    <w:p>
      <w:pPr>
        <w:pStyle w:val="TOC2"/>
        <w:tabs>
          <w:tab w:val="right" w:leader="dot" w:pos="8306"/>
        </w:tabs>
      </w:pPr>
      <w:hyperlink w:anchor="_Toc32269" w:history="1">
        <w:r>
          <w:rPr>
            <w:rFonts w:ascii="仿宋" w:eastAsia="仿宋" w:hAnsi="仿宋" w:cs="仿宋" w:hint="eastAsia"/>
            <w:lang w:eastAsia="zh-CN"/>
          </w:rPr>
          <w:t>(三)、节约用地措施</w:t>
        </w:r>
        <w:r>
          <w:tab/>
        </w:r>
        <w:r>
          <w:fldChar w:fldCharType="begin"/>
        </w:r>
        <w:r>
          <w:instrText xml:space="preserve"> PAGEREF _Toc32269 \h </w:instrText>
        </w:r>
        <w:r>
          <w:fldChar w:fldCharType="separate"/>
        </w:r>
        <w:r>
          <w:t>18</w:t>
        </w:r>
        <w:r>
          <w:fldChar w:fldCharType="end"/>
        </w:r>
      </w:hyperlink>
    </w:p>
    <w:p>
      <w:pPr>
        <w:pStyle w:val="TOC2"/>
        <w:tabs>
          <w:tab w:val="right" w:leader="dot" w:pos="8306"/>
        </w:tabs>
      </w:pPr>
      <w:hyperlink w:anchor="_Toc22066" w:history="1">
        <w:r>
          <w:rPr>
            <w:rFonts w:ascii="仿宋" w:eastAsia="仿宋" w:hAnsi="仿宋" w:cs="仿宋" w:hint="eastAsia"/>
            <w:lang w:eastAsia="zh-CN"/>
          </w:rPr>
          <w:t>(四)、总图布置方案</w:t>
        </w:r>
        <w:r>
          <w:tab/>
        </w:r>
        <w:r>
          <w:fldChar w:fldCharType="begin"/>
        </w:r>
        <w:r>
          <w:instrText xml:space="preserve"> PAGEREF _Toc22066 \h </w:instrText>
        </w:r>
        <w:r>
          <w:fldChar w:fldCharType="separate"/>
        </w:r>
        <w:r>
          <w:t>19</w:t>
        </w:r>
        <w:r>
          <w:fldChar w:fldCharType="end"/>
        </w:r>
      </w:hyperlink>
    </w:p>
    <w:p>
      <w:pPr>
        <w:pStyle w:val="TOC2"/>
        <w:tabs>
          <w:tab w:val="right" w:leader="dot" w:pos="8306"/>
        </w:tabs>
      </w:pPr>
      <w:hyperlink w:anchor="_Toc28235" w:history="1">
        <w:r>
          <w:rPr>
            <w:rFonts w:ascii="仿宋" w:eastAsia="仿宋" w:hAnsi="仿宋" w:cs="仿宋" w:hint="eastAsia"/>
            <w:lang w:eastAsia="zh-CN"/>
          </w:rPr>
          <w:t>(五)、选址综合评价</w:t>
        </w:r>
        <w:r>
          <w:tab/>
        </w:r>
        <w:r>
          <w:fldChar w:fldCharType="begin"/>
        </w:r>
        <w:r>
          <w:instrText xml:space="preserve"> PAGEREF _Toc28235 \h </w:instrText>
        </w:r>
        <w:r>
          <w:fldChar w:fldCharType="separate"/>
        </w:r>
        <w:r>
          <w:t>21</w:t>
        </w:r>
        <w:r>
          <w:fldChar w:fldCharType="end"/>
        </w:r>
      </w:hyperlink>
    </w:p>
    <w:p>
      <w:pPr>
        <w:pStyle w:val="TOC1"/>
        <w:tabs>
          <w:tab w:val="right" w:leader="dot" w:pos="8306"/>
        </w:tabs>
      </w:pPr>
      <w:hyperlink w:anchor="_Toc8983" w:history="1">
        <w:r>
          <w:rPr>
            <w:rFonts w:ascii="仿宋" w:eastAsia="仿宋" w:hAnsi="仿宋" w:cs="仿宋" w:hint="eastAsia"/>
            <w:lang w:eastAsia="zh-CN"/>
          </w:rPr>
          <w:t>六、量热仪项目可持续发展</w:t>
        </w:r>
        <w:r>
          <w:tab/>
        </w:r>
        <w:r>
          <w:fldChar w:fldCharType="begin"/>
        </w:r>
        <w:r>
          <w:instrText xml:space="preserve"> PAGEREF _Toc8983 \h </w:instrText>
        </w:r>
        <w:r>
          <w:fldChar w:fldCharType="separate"/>
        </w:r>
        <w:r>
          <w:t>22</w:t>
        </w:r>
        <w:r>
          <w:fldChar w:fldCharType="end"/>
        </w:r>
      </w:hyperlink>
    </w:p>
    <w:p>
      <w:pPr>
        <w:pStyle w:val="TOC2"/>
        <w:tabs>
          <w:tab w:val="right" w:leader="dot" w:pos="8306"/>
        </w:tabs>
      </w:pPr>
      <w:hyperlink w:anchor="_Toc12635" w:history="1">
        <w:r>
          <w:rPr>
            <w:rFonts w:ascii="仿宋" w:eastAsia="仿宋" w:hAnsi="仿宋" w:cs="仿宋" w:hint="eastAsia"/>
            <w:lang w:eastAsia="zh-CN"/>
          </w:rPr>
          <w:t>(一)、可持续战略与实践</w:t>
        </w:r>
        <w:r>
          <w:tab/>
        </w:r>
        <w:r>
          <w:fldChar w:fldCharType="begin"/>
        </w:r>
        <w:r>
          <w:instrText xml:space="preserve"> PAGEREF _Toc12635 \h </w:instrText>
        </w:r>
        <w:r>
          <w:fldChar w:fldCharType="separate"/>
        </w:r>
        <w:r>
          <w:t>22</w:t>
        </w:r>
        <w:r>
          <w:fldChar w:fldCharType="end"/>
        </w:r>
      </w:hyperlink>
    </w:p>
    <w:p>
      <w:pPr>
        <w:pStyle w:val="TOC2"/>
        <w:tabs>
          <w:tab w:val="right" w:leader="dot" w:pos="8306"/>
        </w:tabs>
      </w:pPr>
      <w:hyperlink w:anchor="_Toc21703" w:history="1">
        <w:r>
          <w:rPr>
            <w:rFonts w:ascii="仿宋" w:eastAsia="仿宋" w:hAnsi="仿宋" w:cs="仿宋" w:hint="eastAsia"/>
            <w:lang w:eastAsia="zh-CN"/>
          </w:rPr>
          <w:t>(二)、环保与社会责任</w:t>
        </w:r>
        <w:r>
          <w:tab/>
        </w:r>
        <w:r>
          <w:fldChar w:fldCharType="begin"/>
        </w:r>
        <w:r>
          <w:instrText xml:space="preserve"> PAGEREF _Toc21703 \h </w:instrText>
        </w:r>
        <w:r>
          <w:fldChar w:fldCharType="separate"/>
        </w:r>
        <w:r>
          <w:t>22</w:t>
        </w:r>
        <w:r>
          <w:fldChar w:fldCharType="end"/>
        </w:r>
      </w:hyperlink>
    </w:p>
    <w:p>
      <w:pPr>
        <w:pStyle w:val="TOC1"/>
        <w:tabs>
          <w:tab w:val="right" w:leader="dot" w:pos="8306"/>
        </w:tabs>
      </w:pPr>
      <w:hyperlink w:anchor="_Toc17221" w:history="1">
        <w:r>
          <w:rPr>
            <w:rFonts w:ascii="仿宋" w:eastAsia="仿宋" w:hAnsi="仿宋" w:cs="仿宋" w:hint="eastAsia"/>
            <w:lang w:eastAsia="zh-CN"/>
          </w:rPr>
          <w:t>七、量热仪项目技术管理</w:t>
        </w:r>
        <w:r>
          <w:tab/>
        </w:r>
        <w:r>
          <w:fldChar w:fldCharType="begin"/>
        </w:r>
        <w:r>
          <w:instrText xml:space="preserve"> PAGEREF _Toc17221 \h </w:instrText>
        </w:r>
        <w:r>
          <w:fldChar w:fldCharType="separate"/>
        </w:r>
        <w:r>
          <w:t>23</w:t>
        </w:r>
        <w:r>
          <w:fldChar w:fldCharType="end"/>
        </w:r>
      </w:hyperlink>
    </w:p>
    <w:p>
      <w:pPr>
        <w:pStyle w:val="TOC2"/>
        <w:tabs>
          <w:tab w:val="right" w:leader="dot" w:pos="8306"/>
        </w:tabs>
      </w:pPr>
      <w:hyperlink w:anchor="_Toc25399" w:history="1">
        <w:r>
          <w:rPr>
            <w:rFonts w:ascii="仿宋" w:eastAsia="仿宋" w:hAnsi="仿宋" w:cs="仿宋" w:hint="eastAsia"/>
            <w:lang w:eastAsia="zh-CN"/>
          </w:rPr>
          <w:t>(一)、技术方案选用方向</w:t>
        </w:r>
        <w:r>
          <w:tab/>
        </w:r>
        <w:r>
          <w:fldChar w:fldCharType="begin"/>
        </w:r>
        <w:r>
          <w:instrText xml:space="preserve"> PAGEREF _Toc25399 \h </w:instrText>
        </w:r>
        <w:r>
          <w:fldChar w:fldCharType="separate"/>
        </w:r>
        <w:r>
          <w:t>23</w:t>
        </w:r>
        <w:r>
          <w:fldChar w:fldCharType="end"/>
        </w:r>
      </w:hyperlink>
    </w:p>
    <w:p>
      <w:pPr>
        <w:pStyle w:val="TOC2"/>
        <w:tabs>
          <w:tab w:val="right" w:leader="dot" w:pos="8306"/>
        </w:tabs>
      </w:pPr>
      <w:hyperlink w:anchor="_Toc8207" w:history="1">
        <w:r>
          <w:rPr>
            <w:rFonts w:ascii="仿宋" w:eastAsia="仿宋" w:hAnsi="仿宋" w:cs="仿宋" w:hint="eastAsia"/>
            <w:lang w:eastAsia="zh-CN"/>
          </w:rPr>
          <w:t>(二)、工艺技术方案选用原则</w:t>
        </w:r>
        <w:r>
          <w:tab/>
        </w:r>
        <w:r>
          <w:fldChar w:fldCharType="begin"/>
        </w:r>
        <w:r>
          <w:instrText xml:space="preserve"> PAGEREF _Toc8207 \h </w:instrText>
        </w:r>
        <w:r>
          <w:fldChar w:fldCharType="separate"/>
        </w:r>
        <w:r>
          <w:t>25</w:t>
        </w:r>
        <w:r>
          <w:fldChar w:fldCharType="end"/>
        </w:r>
      </w:hyperlink>
    </w:p>
    <w:p>
      <w:pPr>
        <w:pStyle w:val="TOC2"/>
        <w:tabs>
          <w:tab w:val="right" w:leader="dot" w:pos="8306"/>
        </w:tabs>
      </w:pPr>
      <w:hyperlink w:anchor="_Toc13995" w:history="1">
        <w:r>
          <w:rPr>
            <w:rFonts w:ascii="仿宋" w:eastAsia="仿宋" w:hAnsi="仿宋" w:cs="仿宋" w:hint="eastAsia"/>
            <w:lang w:eastAsia="zh-CN"/>
          </w:rPr>
          <w:t>(三)、工艺技术方案要求</w:t>
        </w:r>
        <w:r>
          <w:tab/>
        </w:r>
        <w:r>
          <w:fldChar w:fldCharType="begin"/>
        </w:r>
        <w:r>
          <w:instrText xml:space="preserve"> PAGEREF _Toc13995 \h </w:instrText>
        </w:r>
        <w:r>
          <w:fldChar w:fldCharType="separate"/>
        </w:r>
        <w:r>
          <w:t>27</w:t>
        </w:r>
        <w:r>
          <w:fldChar w:fldCharType="end"/>
        </w:r>
      </w:hyperlink>
    </w:p>
    <w:p>
      <w:pPr>
        <w:pStyle w:val="TOC1"/>
        <w:tabs>
          <w:tab w:val="right" w:leader="dot" w:pos="8306"/>
        </w:tabs>
      </w:pPr>
      <w:hyperlink w:anchor="_Toc25056" w:history="1">
        <w:r>
          <w:rPr>
            <w:rFonts w:ascii="仿宋" w:eastAsia="仿宋" w:hAnsi="仿宋" w:cs="仿宋" w:hint="eastAsia"/>
            <w:lang w:eastAsia="zh-CN"/>
          </w:rPr>
          <w:t>八、量热仪项目计划安排</w:t>
        </w:r>
        <w:r>
          <w:tab/>
        </w:r>
        <w:r>
          <w:fldChar w:fldCharType="begin"/>
        </w:r>
        <w:r>
          <w:instrText xml:space="preserve"> PAGEREF _Toc25056 \h </w:instrText>
        </w:r>
        <w:r>
          <w:fldChar w:fldCharType="separate"/>
        </w:r>
        <w:r>
          <w:t>29</w:t>
        </w:r>
        <w:r>
          <w:fldChar w:fldCharType="end"/>
        </w:r>
      </w:hyperlink>
    </w:p>
    <w:p>
      <w:pPr>
        <w:pStyle w:val="TOC2"/>
        <w:tabs>
          <w:tab w:val="right" w:leader="dot" w:pos="8306"/>
        </w:tabs>
      </w:pPr>
      <w:hyperlink w:anchor="_Toc20442" w:history="1">
        <w:r>
          <w:rPr>
            <w:rFonts w:ascii="仿宋" w:eastAsia="仿宋" w:hAnsi="仿宋" w:cs="仿宋" w:hint="eastAsia"/>
            <w:lang w:eastAsia="zh-CN"/>
          </w:rPr>
          <w:t>(一)、建设周期</w:t>
        </w:r>
        <w:r>
          <w:tab/>
        </w:r>
        <w:r>
          <w:fldChar w:fldCharType="begin"/>
        </w:r>
        <w:r>
          <w:instrText xml:space="preserve"> PAGEREF _Toc20442 \h </w:instrText>
        </w:r>
        <w:r>
          <w:fldChar w:fldCharType="separate"/>
        </w:r>
        <w:r>
          <w:t>29</w:t>
        </w:r>
        <w:r>
          <w:fldChar w:fldCharType="end"/>
        </w:r>
      </w:hyperlink>
    </w:p>
    <w:p>
      <w:pPr>
        <w:pStyle w:val="TOC2"/>
        <w:tabs>
          <w:tab w:val="right" w:leader="dot" w:pos="8306"/>
        </w:tabs>
      </w:pPr>
      <w:hyperlink w:anchor="_Toc16655" w:history="1">
        <w:r>
          <w:rPr>
            <w:rFonts w:ascii="仿宋" w:eastAsia="仿宋" w:hAnsi="仿宋" w:cs="仿宋" w:hint="eastAsia"/>
            <w:lang w:eastAsia="zh-CN"/>
          </w:rPr>
          <w:t>(二)、建设进度</w:t>
        </w:r>
        <w:r>
          <w:tab/>
        </w:r>
        <w:r>
          <w:fldChar w:fldCharType="begin"/>
        </w:r>
        <w:r>
          <w:instrText xml:space="preserve"> PAGEREF _Toc16655 \h </w:instrText>
        </w:r>
        <w:r>
          <w:fldChar w:fldCharType="separate"/>
        </w:r>
        <w:r>
          <w:t>30</w:t>
        </w:r>
        <w:r>
          <w:fldChar w:fldCharType="end"/>
        </w:r>
      </w:hyperlink>
    </w:p>
    <w:p>
      <w:pPr>
        <w:pStyle w:val="TOC2"/>
        <w:tabs>
          <w:tab w:val="right" w:leader="dot" w:pos="8306"/>
        </w:tabs>
      </w:pPr>
      <w:hyperlink w:anchor="_Toc24119" w:history="1">
        <w:r>
          <w:rPr>
            <w:rFonts w:ascii="仿宋" w:eastAsia="仿宋" w:hAnsi="仿宋" w:cs="仿宋" w:hint="eastAsia"/>
            <w:lang w:eastAsia="zh-CN"/>
          </w:rPr>
          <w:t>(三)、进度安排注意事项</w:t>
        </w:r>
        <w:r>
          <w:tab/>
        </w:r>
        <w:r>
          <w:fldChar w:fldCharType="begin"/>
        </w:r>
        <w:r>
          <w:instrText xml:space="preserve"> PAGEREF _Toc24119 \h </w:instrText>
        </w:r>
        <w:r>
          <w:fldChar w:fldCharType="separate"/>
        </w:r>
        <w:r>
          <w:t>31</w:t>
        </w:r>
        <w:r>
          <w:fldChar w:fldCharType="end"/>
        </w:r>
      </w:hyperlink>
    </w:p>
    <w:p>
      <w:pPr>
        <w:pStyle w:val="TOC2"/>
        <w:tabs>
          <w:tab w:val="right" w:leader="dot" w:pos="8306"/>
        </w:tabs>
      </w:pPr>
      <w:hyperlink w:anchor="_Toc3542" w:history="1">
        <w:r>
          <w:rPr>
            <w:rFonts w:ascii="仿宋" w:eastAsia="仿宋" w:hAnsi="仿宋" w:cs="仿宋" w:hint="eastAsia"/>
            <w:lang w:eastAsia="zh-CN"/>
          </w:rPr>
          <w:t>(四)、人力资源配置</w:t>
        </w:r>
        <w:r>
          <w:tab/>
        </w:r>
        <w:r>
          <w:fldChar w:fldCharType="begin"/>
        </w:r>
        <w:r>
          <w:instrText xml:space="preserve"> PAGEREF _Toc3542 \h </w:instrText>
        </w:r>
        <w:r>
          <w:fldChar w:fldCharType="separate"/>
        </w:r>
        <w:r>
          <w:t>33</w:t>
        </w:r>
        <w:r>
          <w:fldChar w:fldCharType="end"/>
        </w:r>
      </w:hyperlink>
    </w:p>
    <w:p>
      <w:pPr>
        <w:pStyle w:val="TOC1"/>
        <w:tabs>
          <w:tab w:val="right" w:leader="dot" w:pos="8306"/>
        </w:tabs>
      </w:pPr>
      <w:hyperlink w:anchor="_Toc7518" w:history="1">
        <w:r>
          <w:rPr>
            <w:rFonts w:ascii="仿宋" w:eastAsia="仿宋" w:hAnsi="仿宋" w:cs="仿宋" w:hint="eastAsia"/>
            <w:lang w:eastAsia="zh-CN"/>
          </w:rPr>
          <w:t>九、量热仪项目人力资源管理</w:t>
        </w:r>
        <w:r>
          <w:tab/>
        </w:r>
        <w:r>
          <w:fldChar w:fldCharType="begin"/>
        </w:r>
        <w:r>
          <w:instrText xml:space="preserve"> PAGEREF _Toc7518 \h </w:instrText>
        </w:r>
        <w:r>
          <w:fldChar w:fldCharType="separate"/>
        </w:r>
        <w:r>
          <w:t>33</w:t>
        </w:r>
        <w:r>
          <w:fldChar w:fldCharType="end"/>
        </w:r>
      </w:hyperlink>
    </w:p>
    <w:p>
      <w:pPr>
        <w:pStyle w:val="TOC2"/>
        <w:tabs>
          <w:tab w:val="right" w:leader="dot" w:pos="8306"/>
        </w:tabs>
      </w:pPr>
      <w:hyperlink w:anchor="_Toc14474" w:history="1">
        <w:r>
          <w:rPr>
            <w:rFonts w:ascii="仿宋" w:eastAsia="仿宋" w:hAnsi="仿宋" w:cs="仿宋" w:hint="eastAsia"/>
            <w:lang w:eastAsia="zh-CN"/>
          </w:rPr>
          <w:t>(一)、建立健全的预算管理制度</w:t>
        </w:r>
        <w:r>
          <w:tab/>
        </w:r>
        <w:r>
          <w:fldChar w:fldCharType="begin"/>
        </w:r>
        <w:r>
          <w:instrText xml:space="preserve"> PAGEREF _Toc14474 \h </w:instrText>
        </w:r>
        <w:r>
          <w:fldChar w:fldCharType="separate"/>
        </w:r>
        <w:r>
          <w:t>33</w:t>
        </w:r>
        <w:r>
          <w:fldChar w:fldCharType="end"/>
        </w:r>
      </w:hyperlink>
    </w:p>
    <w:p>
      <w:pPr>
        <w:pStyle w:val="TOC2"/>
        <w:tabs>
          <w:tab w:val="right" w:leader="dot" w:pos="8306"/>
        </w:tabs>
      </w:pPr>
      <w:hyperlink w:anchor="_Toc23279" w:history="1">
        <w:r>
          <w:rPr>
            <w:rFonts w:ascii="仿宋" w:eastAsia="仿宋" w:hAnsi="仿宋" w:cs="仿宋" w:hint="eastAsia"/>
            <w:lang w:eastAsia="zh-CN"/>
          </w:rPr>
          <w:t>(二)、加强资金流动监控</w:t>
        </w:r>
        <w:r>
          <w:tab/>
        </w:r>
        <w:r>
          <w:fldChar w:fldCharType="begin"/>
        </w:r>
        <w:r>
          <w:instrText xml:space="preserve"> PAGEREF _Toc23279 \h </w:instrText>
        </w:r>
        <w:r>
          <w:fldChar w:fldCharType="separate"/>
        </w:r>
        <w:r>
          <w:t>35</w:t>
        </w:r>
        <w:r>
          <w:fldChar w:fldCharType="end"/>
        </w:r>
      </w:hyperlink>
    </w:p>
    <w:p>
      <w:pPr>
        <w:pStyle w:val="TOC2"/>
        <w:tabs>
          <w:tab w:val="right" w:leader="dot" w:pos="8306"/>
        </w:tabs>
      </w:pPr>
      <w:hyperlink w:anchor="_Toc25719" w:history="1">
        <w:r>
          <w:rPr>
            <w:rFonts w:ascii="仿宋" w:eastAsia="仿宋" w:hAnsi="仿宋" w:cs="仿宋" w:hint="eastAsia"/>
            <w:lang w:eastAsia="zh-CN"/>
          </w:rPr>
          <w:t>(三)、制定完善的风险控制机制</w:t>
        </w:r>
        <w:r>
          <w:tab/>
        </w:r>
        <w:r>
          <w:fldChar w:fldCharType="begin"/>
        </w:r>
        <w:r>
          <w:instrText xml:space="preserve"> PAGEREF _Toc25719 \h </w:instrText>
        </w:r>
        <w:r>
          <w:fldChar w:fldCharType="separate"/>
        </w:r>
        <w:r>
          <w:t>36</w:t>
        </w:r>
        <w:r>
          <w:fldChar w:fldCharType="end"/>
        </w:r>
      </w:hyperlink>
    </w:p>
    <w:p>
      <w:pPr>
        <w:pStyle w:val="TOC2"/>
        <w:tabs>
          <w:tab w:val="right" w:leader="dot" w:pos="8306"/>
        </w:tabs>
      </w:pPr>
      <w:hyperlink w:anchor="_Toc20586" w:history="1">
        <w:r>
          <w:rPr>
            <w:rFonts w:ascii="仿宋" w:eastAsia="仿宋" w:hAnsi="仿宋" w:cs="仿宋" w:hint="eastAsia"/>
            <w:lang w:eastAsia="zh-CN"/>
          </w:rPr>
          <w:t>(四)、优化成本管理</w:t>
        </w:r>
        <w:r>
          <w:tab/>
        </w:r>
        <w:r>
          <w:fldChar w:fldCharType="begin"/>
        </w:r>
        <w:r>
          <w:instrText xml:space="preserve"> PAGEREF _Toc20586 \h </w:instrText>
        </w:r>
        <w:r>
          <w:fldChar w:fldCharType="separate"/>
        </w:r>
        <w:r>
          <w:t>37</w:t>
        </w:r>
        <w:r>
          <w:fldChar w:fldCharType="end"/>
        </w:r>
      </w:hyperlink>
    </w:p>
    <w:p>
      <w:pPr>
        <w:pStyle w:val="TOC1"/>
        <w:tabs>
          <w:tab w:val="right" w:leader="dot" w:pos="8306"/>
        </w:tabs>
      </w:pPr>
      <w:hyperlink w:anchor="_Toc8925" w:history="1">
        <w:r>
          <w:rPr>
            <w:rFonts w:ascii="仿宋" w:eastAsia="仿宋" w:hAnsi="仿宋" w:cs="仿宋" w:hint="eastAsia"/>
            <w:lang w:eastAsia="zh-CN"/>
          </w:rPr>
          <w:t>十、量热仪项目社会影响</w:t>
        </w:r>
        <w:r>
          <w:tab/>
        </w:r>
        <w:r>
          <w:fldChar w:fldCharType="begin"/>
        </w:r>
        <w:r>
          <w:instrText xml:space="preserve"> PAGEREF _Toc8925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6" w:history="1">
        <w:r>
          <w:rPr>
            <w:rFonts w:ascii="仿宋" w:eastAsia="仿宋" w:hAnsi="仿宋" w:cs="仿宋" w:hint="eastAsia"/>
            <w:lang w:eastAsia="zh-CN"/>
          </w:rPr>
          <w:t>(一)、社会责任与义务</w:t>
        </w:r>
        <w:r>
          <w:tab/>
        </w:r>
        <w:r>
          <w:fldChar w:fldCharType="begin"/>
        </w:r>
        <w:r>
          <w:instrText xml:space="preserve"> PAGEREF _Toc6346 \h </w:instrText>
        </w:r>
        <w:r>
          <w:fldChar w:fldCharType="separate"/>
        </w:r>
        <w:r>
          <w:t>39</w:t>
        </w:r>
        <w:r>
          <w:fldChar w:fldCharType="end"/>
        </w:r>
      </w:hyperlink>
    </w:p>
    <w:p>
      <w:pPr>
        <w:pStyle w:val="TOC2"/>
        <w:tabs>
          <w:tab w:val="right" w:leader="dot" w:pos="8306"/>
        </w:tabs>
      </w:pPr>
      <w:hyperlink w:anchor="_Toc7846" w:history="1">
        <w:r>
          <w:rPr>
            <w:rFonts w:ascii="仿宋" w:eastAsia="仿宋" w:hAnsi="仿宋" w:cs="仿宋" w:hint="eastAsia"/>
            <w:lang w:eastAsia="zh-CN"/>
          </w:rPr>
          <w:t>(二)、社会参与与沟通</w:t>
        </w:r>
        <w:r>
          <w:tab/>
        </w:r>
        <w:r>
          <w:fldChar w:fldCharType="begin"/>
        </w:r>
        <w:r>
          <w:instrText xml:space="preserve"> PAGEREF _Toc7846 \h </w:instrText>
        </w:r>
        <w:r>
          <w:fldChar w:fldCharType="separate"/>
        </w:r>
        <w:r>
          <w:t>39</w:t>
        </w:r>
        <w:r>
          <w:fldChar w:fldCharType="end"/>
        </w:r>
      </w:hyperlink>
    </w:p>
    <w:p>
      <w:pPr>
        <w:pStyle w:val="TOC1"/>
        <w:tabs>
          <w:tab w:val="right" w:leader="dot" w:pos="8306"/>
        </w:tabs>
      </w:pPr>
      <w:hyperlink w:anchor="_Toc2016" w:history="1">
        <w:r>
          <w:rPr>
            <w:rFonts w:ascii="仿宋" w:eastAsia="仿宋" w:hAnsi="仿宋" w:cs="仿宋" w:hint="eastAsia"/>
            <w:lang w:eastAsia="zh-CN"/>
          </w:rPr>
          <w:t>十一、量热仪项目创新与研发</w:t>
        </w:r>
        <w:r>
          <w:tab/>
        </w:r>
        <w:r>
          <w:fldChar w:fldCharType="begin"/>
        </w:r>
        <w:r>
          <w:instrText xml:space="preserve"> PAGEREF _Toc2016 \h </w:instrText>
        </w:r>
        <w:r>
          <w:fldChar w:fldCharType="separate"/>
        </w:r>
        <w:r>
          <w:t>40</w:t>
        </w:r>
        <w:r>
          <w:fldChar w:fldCharType="end"/>
        </w:r>
      </w:hyperlink>
    </w:p>
    <w:p>
      <w:pPr>
        <w:pStyle w:val="TOC2"/>
        <w:tabs>
          <w:tab w:val="right" w:leader="dot" w:pos="8306"/>
        </w:tabs>
      </w:pPr>
      <w:hyperlink w:anchor="_Toc1720" w:history="1">
        <w:r>
          <w:rPr>
            <w:rFonts w:ascii="仿宋" w:eastAsia="仿宋" w:hAnsi="仿宋" w:cs="仿宋" w:hint="eastAsia"/>
            <w:lang w:eastAsia="zh-CN"/>
          </w:rPr>
          <w:t>(一)、创新策略与方向</w:t>
        </w:r>
        <w:r>
          <w:tab/>
        </w:r>
        <w:r>
          <w:fldChar w:fldCharType="begin"/>
        </w:r>
        <w:r>
          <w:instrText xml:space="preserve"> PAGEREF _Toc1720 \h </w:instrText>
        </w:r>
        <w:r>
          <w:fldChar w:fldCharType="separate"/>
        </w:r>
        <w:r>
          <w:t>40</w:t>
        </w:r>
        <w:r>
          <w:fldChar w:fldCharType="end"/>
        </w:r>
      </w:hyperlink>
    </w:p>
    <w:p>
      <w:pPr>
        <w:pStyle w:val="TOC2"/>
        <w:tabs>
          <w:tab w:val="right" w:leader="dot" w:pos="8306"/>
        </w:tabs>
      </w:pPr>
      <w:hyperlink w:anchor="_Toc6605" w:history="1">
        <w:r>
          <w:rPr>
            <w:rFonts w:ascii="仿宋" w:eastAsia="仿宋" w:hAnsi="仿宋" w:cs="仿宋" w:hint="eastAsia"/>
            <w:lang w:eastAsia="zh-CN"/>
          </w:rPr>
          <w:t>(二)、研发规划与投入</w:t>
        </w:r>
        <w:r>
          <w:tab/>
        </w:r>
        <w:r>
          <w:fldChar w:fldCharType="begin"/>
        </w:r>
        <w:r>
          <w:instrText xml:space="preserve"> PAGEREF _Toc6605 \h </w:instrText>
        </w:r>
        <w:r>
          <w:fldChar w:fldCharType="separate"/>
        </w:r>
        <w:r>
          <w:t>42</w:t>
        </w:r>
        <w:r>
          <w:fldChar w:fldCharType="end"/>
        </w:r>
      </w:hyperlink>
    </w:p>
    <w:p>
      <w:pPr>
        <w:pStyle w:val="TOC1"/>
        <w:tabs>
          <w:tab w:val="right" w:leader="dot" w:pos="8306"/>
        </w:tabs>
      </w:pPr>
      <w:hyperlink w:anchor="_Toc13348" w:history="1">
        <w:r>
          <w:rPr>
            <w:rFonts w:ascii="仿宋" w:eastAsia="仿宋" w:hAnsi="仿宋" w:cs="仿宋" w:hint="eastAsia"/>
            <w:lang w:eastAsia="zh-CN"/>
          </w:rPr>
          <w:t>十二、量热仪项目环境影响分析</w:t>
        </w:r>
        <w:r>
          <w:tab/>
        </w:r>
        <w:r>
          <w:fldChar w:fldCharType="begin"/>
        </w:r>
        <w:r>
          <w:instrText xml:space="preserve"> PAGEREF _Toc13348 \h </w:instrText>
        </w:r>
        <w:r>
          <w:fldChar w:fldCharType="separate"/>
        </w:r>
        <w:r>
          <w:t>43</w:t>
        </w:r>
        <w:r>
          <w:fldChar w:fldCharType="end"/>
        </w:r>
      </w:hyperlink>
    </w:p>
    <w:p>
      <w:pPr>
        <w:pStyle w:val="TOC2"/>
        <w:tabs>
          <w:tab w:val="right" w:leader="dot" w:pos="8306"/>
        </w:tabs>
      </w:pPr>
      <w:hyperlink w:anchor="_Toc8972" w:history="1">
        <w:r>
          <w:rPr>
            <w:rFonts w:ascii="仿宋" w:eastAsia="仿宋" w:hAnsi="仿宋" w:cs="仿宋" w:hint="eastAsia"/>
            <w:lang w:eastAsia="zh-CN"/>
          </w:rPr>
          <w:t>(一)、建设区域环境质量现状</w:t>
        </w:r>
        <w:r>
          <w:tab/>
        </w:r>
        <w:r>
          <w:fldChar w:fldCharType="begin"/>
        </w:r>
        <w:r>
          <w:instrText xml:space="preserve"> PAGEREF _Toc8972 \h </w:instrText>
        </w:r>
        <w:r>
          <w:fldChar w:fldCharType="separate"/>
        </w:r>
        <w:r>
          <w:t>43</w:t>
        </w:r>
        <w:r>
          <w:fldChar w:fldCharType="end"/>
        </w:r>
      </w:hyperlink>
    </w:p>
    <w:p>
      <w:pPr>
        <w:pStyle w:val="TOC2"/>
        <w:tabs>
          <w:tab w:val="right" w:leader="dot" w:pos="8306"/>
        </w:tabs>
      </w:pPr>
      <w:hyperlink w:anchor="_Toc12924" w:history="1">
        <w:r>
          <w:rPr>
            <w:rFonts w:ascii="仿宋" w:eastAsia="仿宋" w:hAnsi="仿宋" w:cs="仿宋" w:hint="eastAsia"/>
            <w:lang w:eastAsia="zh-CN"/>
          </w:rPr>
          <w:t>(二)、建设期环境保护</w:t>
        </w:r>
        <w:r>
          <w:tab/>
        </w:r>
        <w:r>
          <w:fldChar w:fldCharType="begin"/>
        </w:r>
        <w:r>
          <w:instrText xml:space="preserve"> PAGEREF _Toc12924 \h </w:instrText>
        </w:r>
        <w:r>
          <w:fldChar w:fldCharType="separate"/>
        </w:r>
        <w:r>
          <w:t>45</w:t>
        </w:r>
        <w:r>
          <w:fldChar w:fldCharType="end"/>
        </w:r>
      </w:hyperlink>
    </w:p>
    <w:p>
      <w:pPr>
        <w:pStyle w:val="TOC2"/>
        <w:tabs>
          <w:tab w:val="right" w:leader="dot" w:pos="8306"/>
        </w:tabs>
      </w:pPr>
      <w:hyperlink w:anchor="_Toc28126" w:history="1">
        <w:r>
          <w:rPr>
            <w:rFonts w:ascii="仿宋" w:eastAsia="仿宋" w:hAnsi="仿宋" w:cs="仿宋" w:hint="eastAsia"/>
            <w:lang w:eastAsia="zh-CN"/>
          </w:rPr>
          <w:t>(三)、运营期环境保护</w:t>
        </w:r>
        <w:r>
          <w:tab/>
        </w:r>
        <w:r>
          <w:fldChar w:fldCharType="begin"/>
        </w:r>
        <w:r>
          <w:instrText xml:space="preserve"> PAGEREF _Toc28126 \h </w:instrText>
        </w:r>
        <w:r>
          <w:fldChar w:fldCharType="separate"/>
        </w:r>
        <w:r>
          <w:t>46</w:t>
        </w:r>
        <w:r>
          <w:fldChar w:fldCharType="end"/>
        </w:r>
      </w:hyperlink>
    </w:p>
    <w:p>
      <w:pPr>
        <w:pStyle w:val="TOC2"/>
        <w:tabs>
          <w:tab w:val="right" w:leader="dot" w:pos="8306"/>
        </w:tabs>
      </w:pPr>
      <w:hyperlink w:anchor="_Toc17425" w:history="1">
        <w:r>
          <w:rPr>
            <w:rFonts w:ascii="仿宋" w:eastAsia="仿宋" w:hAnsi="仿宋" w:cs="仿宋" w:hint="eastAsia"/>
            <w:lang w:eastAsia="zh-CN"/>
          </w:rPr>
          <w:t>(四)、量热仪项目建设对区域经济的影响</w:t>
        </w:r>
        <w:r>
          <w:tab/>
        </w:r>
        <w:r>
          <w:fldChar w:fldCharType="begin"/>
        </w:r>
        <w:r>
          <w:instrText xml:space="preserve"> PAGEREF _Toc17425 \h </w:instrText>
        </w:r>
        <w:r>
          <w:fldChar w:fldCharType="separate"/>
        </w:r>
        <w:r>
          <w:t>48</w:t>
        </w:r>
        <w:r>
          <w:fldChar w:fldCharType="end"/>
        </w:r>
      </w:hyperlink>
    </w:p>
    <w:p>
      <w:pPr>
        <w:pStyle w:val="TOC2"/>
        <w:tabs>
          <w:tab w:val="right" w:leader="dot" w:pos="8306"/>
        </w:tabs>
      </w:pPr>
      <w:hyperlink w:anchor="_Toc6178" w:history="1">
        <w:r>
          <w:rPr>
            <w:rFonts w:ascii="仿宋" w:eastAsia="仿宋" w:hAnsi="仿宋" w:cs="仿宋" w:hint="eastAsia"/>
            <w:lang w:eastAsia="zh-CN"/>
          </w:rPr>
          <w:t>(五)、废弃物处理</w:t>
        </w:r>
        <w:r>
          <w:tab/>
        </w:r>
        <w:r>
          <w:fldChar w:fldCharType="begin"/>
        </w:r>
        <w:r>
          <w:instrText xml:space="preserve"> PAGEREF _Toc6178 \h </w:instrText>
        </w:r>
        <w:r>
          <w:fldChar w:fldCharType="separate"/>
        </w:r>
        <w:r>
          <w:t>49</w:t>
        </w:r>
        <w:r>
          <w:fldChar w:fldCharType="end"/>
        </w:r>
      </w:hyperlink>
    </w:p>
    <w:p>
      <w:pPr>
        <w:pStyle w:val="TOC2"/>
        <w:tabs>
          <w:tab w:val="right" w:leader="dot" w:pos="8306"/>
        </w:tabs>
      </w:pPr>
      <w:hyperlink w:anchor="_Toc2280" w:history="1">
        <w:r>
          <w:rPr>
            <w:rFonts w:ascii="仿宋" w:eastAsia="仿宋" w:hAnsi="仿宋" w:cs="仿宋" w:hint="eastAsia"/>
            <w:lang w:eastAsia="zh-CN"/>
          </w:rPr>
          <w:t>(六)、特殊环境影响分析</w:t>
        </w:r>
        <w:r>
          <w:tab/>
        </w:r>
        <w:r>
          <w:fldChar w:fldCharType="begin"/>
        </w:r>
        <w:r>
          <w:instrText xml:space="preserve"> PAGEREF _Toc2280 \h </w:instrText>
        </w:r>
        <w:r>
          <w:fldChar w:fldCharType="separate"/>
        </w:r>
        <w:r>
          <w:t>51</w:t>
        </w:r>
        <w:r>
          <w:fldChar w:fldCharType="end"/>
        </w:r>
      </w:hyperlink>
    </w:p>
    <w:p>
      <w:pPr>
        <w:pStyle w:val="TOC2"/>
        <w:tabs>
          <w:tab w:val="right" w:leader="dot" w:pos="8306"/>
        </w:tabs>
      </w:pPr>
      <w:hyperlink w:anchor="_Toc23768" w:history="1">
        <w:r>
          <w:rPr>
            <w:rFonts w:ascii="仿宋" w:eastAsia="仿宋" w:hAnsi="仿宋" w:cs="仿宋" w:hint="eastAsia"/>
            <w:lang w:eastAsia="zh-CN"/>
          </w:rPr>
          <w:t>(七)、清洁生产</w:t>
        </w:r>
        <w:r>
          <w:tab/>
        </w:r>
        <w:r>
          <w:fldChar w:fldCharType="begin"/>
        </w:r>
        <w:r>
          <w:instrText xml:space="preserve"> PAGEREF _Toc23768 \h </w:instrText>
        </w:r>
        <w:r>
          <w:fldChar w:fldCharType="separate"/>
        </w:r>
        <w:r>
          <w:t>52</w:t>
        </w:r>
        <w:r>
          <w:fldChar w:fldCharType="end"/>
        </w:r>
      </w:hyperlink>
    </w:p>
    <w:p>
      <w:pPr>
        <w:pStyle w:val="TOC2"/>
        <w:tabs>
          <w:tab w:val="right" w:leader="dot" w:pos="8306"/>
        </w:tabs>
      </w:pPr>
      <w:hyperlink w:anchor="_Toc26287" w:history="1">
        <w:r>
          <w:rPr>
            <w:rFonts w:ascii="仿宋" w:eastAsia="仿宋" w:hAnsi="仿宋" w:cs="仿宋" w:hint="eastAsia"/>
            <w:lang w:eastAsia="zh-CN"/>
          </w:rPr>
          <w:t>(八)、环境保护综合评价</w:t>
        </w:r>
        <w:r>
          <w:tab/>
        </w:r>
        <w:r>
          <w:fldChar w:fldCharType="begin"/>
        </w:r>
        <w:r>
          <w:instrText xml:space="preserve"> PAGEREF _Toc26287 \h </w:instrText>
        </w:r>
        <w:r>
          <w:fldChar w:fldCharType="separate"/>
        </w:r>
        <w:r>
          <w:t>53</w:t>
        </w:r>
        <w:r>
          <w:fldChar w:fldCharType="end"/>
        </w:r>
      </w:hyperlink>
    </w:p>
    <w:p>
      <w:pPr>
        <w:pStyle w:val="TOC1"/>
        <w:tabs>
          <w:tab w:val="right" w:leader="dot" w:pos="8306"/>
        </w:tabs>
      </w:pPr>
      <w:hyperlink w:anchor="_Toc3815" w:history="1">
        <w:r>
          <w:rPr>
            <w:rFonts w:ascii="仿宋" w:eastAsia="仿宋" w:hAnsi="仿宋" w:cs="仿宋" w:hint="eastAsia"/>
            <w:lang w:eastAsia="zh-CN"/>
          </w:rPr>
          <w:t>十三、量热仪项目治理与监督</w:t>
        </w:r>
        <w:r>
          <w:tab/>
        </w:r>
        <w:r>
          <w:fldChar w:fldCharType="begin"/>
        </w:r>
        <w:r>
          <w:instrText xml:space="preserve"> PAGEREF _Toc3815 \h </w:instrText>
        </w:r>
        <w:r>
          <w:fldChar w:fldCharType="separate"/>
        </w:r>
        <w:r>
          <w:t>54</w:t>
        </w:r>
        <w:r>
          <w:fldChar w:fldCharType="end"/>
        </w:r>
      </w:hyperlink>
    </w:p>
    <w:p>
      <w:pPr>
        <w:pStyle w:val="TOC2"/>
        <w:tabs>
          <w:tab w:val="right" w:leader="dot" w:pos="8306"/>
        </w:tabs>
      </w:pPr>
      <w:hyperlink w:anchor="_Toc245" w:history="1">
        <w:r>
          <w:rPr>
            <w:rFonts w:ascii="仿宋" w:eastAsia="仿宋" w:hAnsi="仿宋" w:cs="仿宋" w:hint="eastAsia"/>
            <w:lang w:eastAsia="zh-CN"/>
          </w:rPr>
          <w:t>(一)、量热仪项目治理结构</w:t>
        </w:r>
        <w:r>
          <w:tab/>
        </w:r>
        <w:r>
          <w:fldChar w:fldCharType="begin"/>
        </w:r>
        <w:r>
          <w:instrText xml:space="preserve"> PAGEREF _Toc245 \h </w:instrText>
        </w:r>
        <w:r>
          <w:fldChar w:fldCharType="separate"/>
        </w:r>
        <w:r>
          <w:t>54</w:t>
        </w:r>
        <w:r>
          <w:fldChar w:fldCharType="end"/>
        </w:r>
      </w:hyperlink>
    </w:p>
    <w:p>
      <w:pPr>
        <w:pStyle w:val="TOC2"/>
        <w:tabs>
          <w:tab w:val="right" w:leader="dot" w:pos="8306"/>
        </w:tabs>
      </w:pPr>
      <w:hyperlink w:anchor="_Toc30427" w:history="1">
        <w:r>
          <w:rPr>
            <w:rFonts w:ascii="仿宋" w:eastAsia="仿宋" w:hAnsi="仿宋" w:cs="仿宋" w:hint="eastAsia"/>
            <w:lang w:eastAsia="zh-CN"/>
          </w:rPr>
          <w:t>(二)、监督与审计</w:t>
        </w:r>
        <w:r>
          <w:tab/>
        </w:r>
        <w:r>
          <w:fldChar w:fldCharType="begin"/>
        </w:r>
        <w:r>
          <w:instrText xml:space="preserve"> PAGEREF _Toc30427 \h </w:instrText>
        </w:r>
        <w:r>
          <w:fldChar w:fldCharType="separate"/>
        </w:r>
        <w:r>
          <w:t>55</w:t>
        </w:r>
        <w:r>
          <w:fldChar w:fldCharType="end"/>
        </w:r>
      </w:hyperlink>
    </w:p>
    <w:p>
      <w:pPr>
        <w:pStyle w:val="TOC1"/>
        <w:tabs>
          <w:tab w:val="right" w:leader="dot" w:pos="8306"/>
        </w:tabs>
      </w:pPr>
      <w:hyperlink w:anchor="_Toc19562" w:history="1">
        <w:r>
          <w:rPr>
            <w:rFonts w:ascii="仿宋" w:eastAsia="仿宋" w:hAnsi="仿宋" w:cs="仿宋" w:hint="eastAsia"/>
            <w:lang w:eastAsia="zh-CN"/>
          </w:rPr>
          <w:t>十四、量热仪项目工程方案分析</w:t>
        </w:r>
        <w:r>
          <w:tab/>
        </w:r>
        <w:r>
          <w:fldChar w:fldCharType="begin"/>
        </w:r>
        <w:r>
          <w:instrText xml:space="preserve"> PAGEREF _Toc19562 \h </w:instrText>
        </w:r>
        <w:r>
          <w:fldChar w:fldCharType="separate"/>
        </w:r>
        <w:r>
          <w:t>57</w:t>
        </w:r>
        <w:r>
          <w:fldChar w:fldCharType="end"/>
        </w:r>
      </w:hyperlink>
    </w:p>
    <w:p>
      <w:pPr>
        <w:pStyle w:val="TOC2"/>
        <w:tabs>
          <w:tab w:val="right" w:leader="dot" w:pos="8306"/>
        </w:tabs>
      </w:pPr>
      <w:hyperlink w:anchor="_Toc5038" w:history="1">
        <w:r>
          <w:rPr>
            <w:rFonts w:ascii="仿宋" w:eastAsia="仿宋" w:hAnsi="仿宋" w:cs="仿宋" w:hint="eastAsia"/>
            <w:lang w:eastAsia="zh-CN"/>
          </w:rPr>
          <w:t>(一)、建筑工程设计原则</w:t>
        </w:r>
        <w:r>
          <w:tab/>
        </w:r>
        <w:r>
          <w:fldChar w:fldCharType="begin"/>
        </w:r>
        <w:r>
          <w:instrText xml:space="preserve"> PAGEREF _Toc5038 \h </w:instrText>
        </w:r>
        <w:r>
          <w:fldChar w:fldCharType="separate"/>
        </w:r>
        <w:r>
          <w:t>57</w:t>
        </w:r>
        <w:r>
          <w:fldChar w:fldCharType="end"/>
        </w:r>
      </w:hyperlink>
    </w:p>
    <w:p>
      <w:pPr>
        <w:pStyle w:val="TOC2"/>
        <w:tabs>
          <w:tab w:val="right" w:leader="dot" w:pos="8306"/>
        </w:tabs>
      </w:pPr>
      <w:hyperlink w:anchor="_Toc23806" w:history="1">
        <w:r>
          <w:rPr>
            <w:rFonts w:ascii="仿宋" w:eastAsia="仿宋" w:hAnsi="仿宋" w:cs="仿宋" w:hint="eastAsia"/>
            <w:lang w:eastAsia="zh-CN"/>
          </w:rPr>
          <w:t>(二)、土建工程建设指标</w:t>
        </w:r>
        <w:r>
          <w:tab/>
        </w:r>
        <w:r>
          <w:fldChar w:fldCharType="begin"/>
        </w:r>
        <w:r>
          <w:instrText xml:space="preserve"> PAGEREF _Toc23806 \h </w:instrText>
        </w:r>
        <w:r>
          <w:fldChar w:fldCharType="separate"/>
        </w:r>
        <w:r>
          <w:t>60</w:t>
        </w:r>
        <w:r>
          <w:fldChar w:fldCharType="end"/>
        </w:r>
      </w:hyperlink>
    </w:p>
    <w:p>
      <w:pPr>
        <w:pStyle w:val="TOC1"/>
        <w:tabs>
          <w:tab w:val="right" w:leader="dot" w:pos="8306"/>
        </w:tabs>
      </w:pPr>
      <w:hyperlink w:anchor="_Toc32486" w:history="1">
        <w:r>
          <w:rPr>
            <w:rFonts w:ascii="仿宋" w:eastAsia="仿宋" w:hAnsi="仿宋" w:cs="仿宋" w:hint="eastAsia"/>
            <w:lang w:eastAsia="zh-CN"/>
          </w:rPr>
          <w:t>十五、量热仪项目实施时间节点</w:t>
        </w:r>
        <w:r>
          <w:tab/>
        </w:r>
        <w:r>
          <w:fldChar w:fldCharType="begin"/>
        </w:r>
        <w:r>
          <w:instrText xml:space="preserve"> PAGEREF _Toc32486 \h </w:instrText>
        </w:r>
        <w:r>
          <w:fldChar w:fldCharType="separate"/>
        </w:r>
        <w:r>
          <w:t>62</w:t>
        </w:r>
        <w:r>
          <w:fldChar w:fldCharType="end"/>
        </w:r>
      </w:hyperlink>
    </w:p>
    <w:p>
      <w:pPr>
        <w:pStyle w:val="TOC2"/>
        <w:tabs>
          <w:tab w:val="right" w:leader="dot" w:pos="8306"/>
        </w:tabs>
      </w:pPr>
      <w:hyperlink w:anchor="_Toc19989" w:history="1">
        <w:r>
          <w:rPr>
            <w:rFonts w:ascii="仿宋" w:eastAsia="仿宋" w:hAnsi="仿宋" w:cs="仿宋" w:hint="eastAsia"/>
            <w:lang w:eastAsia="zh-CN"/>
          </w:rPr>
          <w:t>(一)、量热仪项目启动阶段时间节点</w:t>
        </w:r>
        <w:r>
          <w:tab/>
        </w:r>
        <w:r>
          <w:fldChar w:fldCharType="begin"/>
        </w:r>
        <w:r>
          <w:instrText xml:space="preserve"> PAGEREF _Toc19989 \h </w:instrText>
        </w:r>
        <w:r>
          <w:fldChar w:fldCharType="separate"/>
        </w:r>
        <w:r>
          <w:t>62</w:t>
        </w:r>
        <w:r>
          <w:fldChar w:fldCharType="end"/>
        </w:r>
      </w:hyperlink>
    </w:p>
    <w:p>
      <w:pPr>
        <w:pStyle w:val="TOC2"/>
        <w:tabs>
          <w:tab w:val="right" w:leader="dot" w:pos="8306"/>
        </w:tabs>
      </w:pPr>
      <w:hyperlink w:anchor="_Toc30342" w:history="1">
        <w:r>
          <w:rPr>
            <w:rFonts w:ascii="仿宋" w:eastAsia="仿宋" w:hAnsi="仿宋" w:cs="仿宋" w:hint="eastAsia"/>
            <w:lang w:eastAsia="zh-CN"/>
          </w:rPr>
          <w:t>(二)、量热仪项目执行阶段时间节点</w:t>
        </w:r>
        <w:r>
          <w:tab/>
        </w:r>
        <w:r>
          <w:fldChar w:fldCharType="begin"/>
        </w:r>
        <w:r>
          <w:instrText xml:space="preserve"> PAGEREF _Toc30342 \h </w:instrText>
        </w:r>
        <w:r>
          <w:fldChar w:fldCharType="separate"/>
        </w:r>
        <w:r>
          <w:t>63</w:t>
        </w:r>
        <w:r>
          <w:fldChar w:fldCharType="end"/>
        </w:r>
      </w:hyperlink>
    </w:p>
    <w:p>
      <w:pPr>
        <w:pStyle w:val="TOC2"/>
        <w:tabs>
          <w:tab w:val="right" w:leader="dot" w:pos="8306"/>
        </w:tabs>
      </w:pPr>
      <w:hyperlink w:anchor="_Toc23844" w:history="1">
        <w:r>
          <w:rPr>
            <w:rFonts w:ascii="仿宋" w:eastAsia="仿宋" w:hAnsi="仿宋" w:cs="仿宋" w:hint="eastAsia"/>
            <w:lang w:eastAsia="zh-CN"/>
          </w:rPr>
          <w:t>(三)、量热仪项目完成阶段时间节点</w:t>
        </w:r>
        <w:r>
          <w:tab/>
        </w:r>
        <w:r>
          <w:fldChar w:fldCharType="begin"/>
        </w:r>
        <w:r>
          <w:instrText xml:space="preserve"> PAGEREF _Toc23844 \h </w:instrText>
        </w:r>
        <w:r>
          <w:fldChar w:fldCharType="separate"/>
        </w:r>
        <w:r>
          <w:t>64</w:t>
        </w:r>
        <w:r>
          <w:fldChar w:fldCharType="end"/>
        </w:r>
      </w:hyperlink>
    </w:p>
    <w:p>
      <w:pPr>
        <w:pStyle w:val="TOC1"/>
        <w:tabs>
          <w:tab w:val="right" w:leader="dot" w:pos="8306"/>
        </w:tabs>
      </w:pPr>
      <w:hyperlink w:anchor="_Toc25511" w:history="1">
        <w:r>
          <w:rPr>
            <w:rFonts w:ascii="仿宋" w:eastAsia="仿宋" w:hAnsi="仿宋" w:cs="仿宋" w:hint="eastAsia"/>
            <w:lang w:eastAsia="zh-CN"/>
          </w:rPr>
          <w:t>十六、质量管理体系</w:t>
        </w:r>
        <w:r>
          <w:tab/>
        </w:r>
        <w:r>
          <w:fldChar w:fldCharType="begin"/>
        </w:r>
        <w:r>
          <w:instrText xml:space="preserve"> PAGEREF _Toc25511 \h </w:instrText>
        </w:r>
        <w:r>
          <w:fldChar w:fldCharType="separate"/>
        </w:r>
        <w:r>
          <w:t>65</w:t>
        </w:r>
        <w:r>
          <w:fldChar w:fldCharType="end"/>
        </w:r>
      </w:hyperlink>
    </w:p>
    <w:p>
      <w:pPr>
        <w:pStyle w:val="TOC2"/>
        <w:tabs>
          <w:tab w:val="right" w:leader="dot" w:pos="8306"/>
        </w:tabs>
      </w:pPr>
      <w:hyperlink w:anchor="_Toc21111" w:history="1">
        <w:r>
          <w:rPr>
            <w:rFonts w:ascii="仿宋" w:eastAsia="仿宋" w:hAnsi="仿宋" w:cs="仿宋" w:hint="eastAsia"/>
            <w:lang w:eastAsia="zh-CN"/>
          </w:rPr>
          <w:t>(一)、质量目标与方针</w:t>
        </w:r>
        <w:r>
          <w:tab/>
        </w:r>
        <w:r>
          <w:fldChar w:fldCharType="begin"/>
        </w:r>
        <w:r>
          <w:instrText xml:space="preserve"> PAGEREF _Toc21111 \h </w:instrText>
        </w:r>
        <w:r>
          <w:fldChar w:fldCharType="separate"/>
        </w:r>
        <w:r>
          <w:t>65</w:t>
        </w:r>
        <w:r>
          <w:fldChar w:fldCharType="end"/>
        </w:r>
      </w:hyperlink>
    </w:p>
    <w:p>
      <w:pPr>
        <w:pStyle w:val="TOC2"/>
        <w:tabs>
          <w:tab w:val="right" w:leader="dot" w:pos="8306"/>
        </w:tabs>
      </w:pPr>
      <w:hyperlink w:anchor="_Toc10930" w:history="1">
        <w:r>
          <w:rPr>
            <w:rFonts w:ascii="仿宋" w:eastAsia="仿宋" w:hAnsi="仿宋" w:cs="仿宋" w:hint="eastAsia"/>
            <w:lang w:eastAsia="zh-CN"/>
          </w:rPr>
          <w:t>(二)、质量管理责任</w:t>
        </w:r>
        <w:r>
          <w:tab/>
        </w:r>
        <w:r>
          <w:fldChar w:fldCharType="begin"/>
        </w:r>
        <w:r>
          <w:instrText xml:space="preserve"> PAGEREF _Toc10930 \h </w:instrText>
        </w:r>
        <w:r>
          <w:fldChar w:fldCharType="separate"/>
        </w:r>
        <w:r>
          <w:t>66</w:t>
        </w:r>
        <w:r>
          <w:fldChar w:fldCharType="end"/>
        </w:r>
      </w:hyperlink>
    </w:p>
    <w:p>
      <w:pPr>
        <w:pStyle w:val="TOC2"/>
        <w:tabs>
          <w:tab w:val="right" w:leader="dot" w:pos="8306"/>
        </w:tabs>
      </w:pPr>
      <w:hyperlink w:anchor="_Toc28913" w:history="1">
        <w:r>
          <w:rPr>
            <w:rFonts w:ascii="仿宋" w:eastAsia="仿宋" w:hAnsi="仿宋" w:cs="仿宋" w:hint="eastAsia"/>
            <w:lang w:eastAsia="zh-CN"/>
          </w:rPr>
          <w:t>(三)、质量管理体系文件</w:t>
        </w:r>
        <w:r>
          <w:tab/>
        </w:r>
        <w:r>
          <w:fldChar w:fldCharType="begin"/>
        </w:r>
        <w:r>
          <w:instrText xml:space="preserve"> PAGEREF _Toc28913 \h </w:instrText>
        </w:r>
        <w:r>
          <w:fldChar w:fldCharType="separate"/>
        </w:r>
        <w:r>
          <w:t>67</w:t>
        </w:r>
        <w:r>
          <w:fldChar w:fldCharType="end"/>
        </w:r>
      </w:hyperlink>
    </w:p>
    <w:p>
      <w:pPr>
        <w:pStyle w:val="TOC2"/>
        <w:tabs>
          <w:tab w:val="right" w:leader="dot" w:pos="8306"/>
        </w:tabs>
      </w:pPr>
      <w:hyperlink w:anchor="_Toc14993" w:history="1">
        <w:r>
          <w:rPr>
            <w:rFonts w:ascii="仿宋" w:eastAsia="仿宋" w:hAnsi="仿宋" w:cs="仿宋" w:hint="eastAsia"/>
            <w:lang w:eastAsia="zh-CN"/>
          </w:rPr>
          <w:t>(四)、质量培训与教育</w:t>
        </w:r>
        <w:r>
          <w:tab/>
        </w:r>
        <w:r>
          <w:fldChar w:fldCharType="begin"/>
        </w:r>
        <w:r>
          <w:instrText xml:space="preserve"> PAGEREF _Toc14993 \h </w:instrText>
        </w:r>
        <w:r>
          <w:fldChar w:fldCharType="separate"/>
        </w:r>
        <w:r>
          <w:t>69</w:t>
        </w:r>
        <w:r>
          <w:fldChar w:fldCharType="end"/>
        </w:r>
      </w:hyperlink>
    </w:p>
    <w:p>
      <w:pPr>
        <w:pStyle w:val="TOC2"/>
        <w:tabs>
          <w:tab w:val="right" w:leader="dot" w:pos="8306"/>
        </w:tabs>
      </w:pPr>
      <w:hyperlink w:anchor="_Toc11526" w:history="1">
        <w:r>
          <w:rPr>
            <w:rFonts w:ascii="仿宋" w:eastAsia="仿宋" w:hAnsi="仿宋" w:cs="仿宋" w:hint="eastAsia"/>
            <w:lang w:eastAsia="zh-CN"/>
          </w:rPr>
          <w:t>(五)、质量审核与评价</w:t>
        </w:r>
        <w:r>
          <w:tab/>
        </w:r>
        <w:r>
          <w:fldChar w:fldCharType="begin"/>
        </w:r>
        <w:r>
          <w:instrText xml:space="preserve"> PAGEREF _Toc11526 \h </w:instrText>
        </w:r>
        <w:r>
          <w:fldChar w:fldCharType="separate"/>
        </w:r>
        <w:r>
          <w:t>70</w:t>
        </w:r>
        <w:r>
          <w:fldChar w:fldCharType="end"/>
        </w:r>
      </w:hyperlink>
    </w:p>
    <w:p>
      <w:pPr>
        <w:pStyle w:val="TOC2"/>
        <w:tabs>
          <w:tab w:val="right" w:leader="dot" w:pos="8306"/>
        </w:tabs>
      </w:pPr>
      <w:hyperlink w:anchor="_Toc14937" w:history="1">
        <w:r>
          <w:rPr>
            <w:rFonts w:ascii="仿宋" w:eastAsia="仿宋" w:hAnsi="仿宋" w:cs="仿宋" w:hint="eastAsia"/>
            <w:lang w:eastAsia="zh-CN"/>
          </w:rPr>
          <w:t>(六)、不符合与纠正措施</w:t>
        </w:r>
        <w:r>
          <w:tab/>
        </w:r>
        <w:r>
          <w:fldChar w:fldCharType="begin"/>
        </w:r>
        <w:r>
          <w:instrText xml:space="preserve"> PAGEREF _Toc14937 \h </w:instrText>
        </w:r>
        <w:r>
          <w:fldChar w:fldCharType="separate"/>
        </w:r>
        <w:r>
          <w:t>71</w:t>
        </w:r>
        <w:r>
          <w:fldChar w:fldCharType="end"/>
        </w:r>
      </w:hyperlink>
    </w:p>
    <w:p>
      <w:pPr>
        <w:pStyle w:val="TOC1"/>
        <w:tabs>
          <w:tab w:val="right" w:leader="dot" w:pos="8306"/>
        </w:tabs>
      </w:pPr>
      <w:hyperlink w:anchor="_Toc11324" w:history="1">
        <w:r>
          <w:rPr>
            <w:rFonts w:ascii="仿宋" w:eastAsia="仿宋" w:hAnsi="仿宋" w:cs="仿宋" w:hint="eastAsia"/>
            <w:lang w:eastAsia="zh-CN"/>
          </w:rPr>
          <w:t>十七、量热仪项目变更管理</w:t>
        </w:r>
        <w:r>
          <w:tab/>
        </w:r>
        <w:r>
          <w:fldChar w:fldCharType="begin"/>
        </w:r>
        <w:r>
          <w:instrText xml:space="preserve"> PAGEREF _Toc11324 \h </w:instrText>
        </w:r>
        <w:r>
          <w:fldChar w:fldCharType="separate"/>
        </w:r>
        <w:r>
          <w:t>73</w:t>
        </w:r>
        <w:r>
          <w:fldChar w:fldCharType="end"/>
        </w:r>
      </w:hyperlink>
    </w:p>
    <w:p>
      <w:pPr>
        <w:pStyle w:val="TOC2"/>
        <w:tabs>
          <w:tab w:val="right" w:leader="dot" w:pos="8306"/>
        </w:tabs>
      </w:pPr>
      <w:hyperlink w:anchor="_Toc28976" w:history="1">
        <w:r>
          <w:rPr>
            <w:rFonts w:ascii="仿宋" w:eastAsia="仿宋" w:hAnsi="仿宋" w:cs="仿宋" w:hint="eastAsia"/>
            <w:lang w:eastAsia="zh-CN"/>
          </w:rPr>
          <w:t>(一)、变更申请与评估</w:t>
        </w:r>
        <w:r>
          <w:tab/>
        </w:r>
        <w:r>
          <w:fldChar w:fldCharType="begin"/>
        </w:r>
        <w:r>
          <w:instrText xml:space="preserve"> PAGEREF _Toc28976 \h </w:instrText>
        </w:r>
        <w:r>
          <w:fldChar w:fldCharType="separate"/>
        </w:r>
        <w:r>
          <w:t>73</w:t>
        </w:r>
        <w:r>
          <w:fldChar w:fldCharType="end"/>
        </w:r>
      </w:hyperlink>
    </w:p>
    <w:p>
      <w:pPr>
        <w:pStyle w:val="TOC2"/>
        <w:tabs>
          <w:tab w:val="right" w:leader="dot" w:pos="8306"/>
        </w:tabs>
      </w:pPr>
      <w:hyperlink w:anchor="_Toc23026" w:history="1">
        <w:r>
          <w:rPr>
            <w:rFonts w:ascii="仿宋" w:eastAsia="仿宋" w:hAnsi="仿宋" w:cs="仿宋" w:hint="eastAsia"/>
            <w:lang w:eastAsia="zh-CN"/>
          </w:rPr>
          <w:t>(二)、变更实施与控制</w:t>
        </w:r>
        <w:r>
          <w:tab/>
        </w:r>
        <w:r>
          <w:fldChar w:fldCharType="begin"/>
        </w:r>
        <w:r>
          <w:instrText xml:space="preserve"> PAGEREF _Toc23026 \h </w:instrText>
        </w:r>
        <w:r>
          <w:fldChar w:fldCharType="separate"/>
        </w:r>
        <w:r>
          <w:t>73</w:t>
        </w:r>
        <w:r>
          <w:fldChar w:fldCharType="end"/>
        </w:r>
      </w:hyperlink>
    </w:p>
    <w:p>
      <w:pPr>
        <w:pStyle w:val="TOC1"/>
        <w:tabs>
          <w:tab w:val="right" w:leader="dot" w:pos="8306"/>
        </w:tabs>
      </w:pPr>
      <w:hyperlink w:anchor="_Toc8831" w:history="1">
        <w:r>
          <w:rPr>
            <w:rFonts w:ascii="仿宋" w:eastAsia="仿宋" w:hAnsi="仿宋" w:cs="仿宋" w:hint="eastAsia"/>
            <w:lang w:eastAsia="zh-CN"/>
          </w:rPr>
          <w:t>十八、风险识别与分类</w:t>
        </w:r>
        <w:r>
          <w:tab/>
        </w:r>
        <w:r>
          <w:fldChar w:fldCharType="begin"/>
        </w:r>
        <w:r>
          <w:instrText xml:space="preserve"> PAGEREF _Toc8831 \h </w:instrText>
        </w:r>
        <w:r>
          <w:fldChar w:fldCharType="separate"/>
        </w:r>
        <w:r>
          <w:t>74</w:t>
        </w:r>
        <w:r>
          <w:fldChar w:fldCharType="end"/>
        </w:r>
      </w:hyperlink>
    </w:p>
    <w:p>
      <w:pPr>
        <w:pStyle w:val="TOC2"/>
        <w:tabs>
          <w:tab w:val="right" w:leader="dot" w:pos="8306"/>
        </w:tabs>
      </w:pPr>
      <w:hyperlink w:anchor="_Toc844" w:history="1">
        <w:r>
          <w:rPr>
            <w:rFonts w:ascii="仿宋" w:eastAsia="仿宋" w:hAnsi="仿宋" w:cs="仿宋" w:hint="eastAsia"/>
            <w:lang w:eastAsia="zh-CN"/>
          </w:rPr>
          <w:t>(一)、风险识别</w:t>
        </w:r>
        <w:r>
          <w:tab/>
        </w:r>
        <w:r>
          <w:fldChar w:fldCharType="begin"/>
        </w:r>
        <w:r>
          <w:instrText xml:space="preserve"> PAGEREF _Toc844 \h </w:instrText>
        </w:r>
        <w:r>
          <w:fldChar w:fldCharType="separate"/>
        </w:r>
        <w:r>
          <w:t>74</w:t>
        </w:r>
        <w:r>
          <w:fldChar w:fldCharType="end"/>
        </w:r>
      </w:hyperlink>
    </w:p>
    <w:p>
      <w:pPr>
        <w:pStyle w:val="TOC2"/>
        <w:tabs>
          <w:tab w:val="right" w:leader="dot" w:pos="8306"/>
        </w:tabs>
      </w:pPr>
      <w:hyperlink w:anchor="_Toc10425" w:history="1">
        <w:r>
          <w:rPr>
            <w:rFonts w:ascii="仿宋" w:eastAsia="仿宋" w:hAnsi="仿宋" w:cs="仿宋" w:hint="eastAsia"/>
            <w:lang w:eastAsia="zh-CN"/>
          </w:rPr>
          <w:t>(二)、风险分类</w:t>
        </w:r>
        <w:r>
          <w:tab/>
        </w:r>
        <w:r>
          <w:fldChar w:fldCharType="begin"/>
        </w:r>
        <w:r>
          <w:instrText xml:space="preserve"> PAGEREF _Toc10425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2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技术管理特点体现在其创新导向。通过引入最先进的技术趋势和解决方案，量热仪项目致力于提升科技含量、提高质量和效率水平。这意味着我们将采用最新的工具和方法，确保量热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量热仪项目技术管理的显著特征。通过整合不同领域的技术资源，我们实现了跨学科的协同工作。这有助于优化技术架构，提高整体效能。此外，整合性策略还促进了不同技术团队之间的紧密沟通和高效合作，确保量热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量热仪项目所采用的技术。通过不断优化技术方案，量热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量热仪项目团队将在量热仪项目初期识别可能的技术风险，并采取相应的预防和应对措施。通过建立健全的风险评估机制，量热仪项目能够在实施过程中及时发现并解决潜在的技术问题，保障量热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通过这些独特的技术管理特点，我们确信在量热仪项目中，技术将成为量热仪项目成功的有力支持。这一深度剖析揭示了技术管理在量热仪项目实施中的关键作用，为量热仪项目的技术基础奠定了坚实的基础。</w:t>
      </w:r>
    </w:p>
    <w:p>
      <w:pPr>
        <w:pStyle w:val="Heading2"/>
        <w:ind w:firstLine="560" w:firstLineChars="200"/>
        <w:rPr>
          <w:rFonts w:ascii="仿宋" w:eastAsia="仿宋" w:hAnsi="仿宋" w:cs="仿宋" w:hint="eastAsia"/>
          <w:sz w:val="28"/>
          <w:lang w:eastAsia="zh-CN"/>
        </w:rPr>
      </w:pPr>
      <w:bookmarkStart w:id="4" w:name="_Toc1672"/>
      <w:r>
        <w:rPr>
          <w:rFonts w:ascii="仿宋" w:eastAsia="仿宋" w:hAnsi="仿宋" w:cs="仿宋" w:hint="eastAsia"/>
          <w:sz w:val="28"/>
          <w:lang w:eastAsia="zh-CN"/>
        </w:rPr>
        <w:t>(二)、量热仪项目工艺技术设计方案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量热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量热仪项目将严格按照相关行业规范要求进行组织。通过有效控制产品质量，量热仪项目将致力于为顾客提供优质的量热仪项目产品和良好的服务。这体现了量热仪项目对于生产活动合规性和质量标准的高度重视，为量热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量热仪项目注重生态效益和清洁生产原则。量热仪项目建设将紧密结合地方特色经济发展，与社会经济发展规划和区域环境保护规划方案相协调一致。通过与当地区域自然生态系统的结合，量热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量热仪项目产品具有多样化的客户需求和个性化的特点。因此，量热仪项目产品规格品种多样，且单批生产数量较小。为满足这一特点，量热仪项目承办单位将建设先进的柔性制造生产线。通过广泛应用柔性制造技术，量热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量热仪项目采用的技术具有较高的技术含量和自动化水平，处于国内先进水平。这一技术选用不仅体现了对生产效率、质量和环境友好性的高标准要求，同时为量热仪项目的可持续发展奠定了坚实的基础。</w:t>
      </w:r>
    </w:p>
    <w:p>
      <w:pPr>
        <w:pStyle w:val="Heading2"/>
        <w:ind w:firstLine="560" w:firstLineChars="200"/>
        <w:rPr>
          <w:rFonts w:ascii="仿宋" w:eastAsia="仿宋" w:hAnsi="仿宋" w:cs="仿宋" w:hint="eastAsia"/>
          <w:sz w:val="28"/>
          <w:lang w:eastAsia="zh-CN"/>
        </w:rPr>
      </w:pPr>
      <w:bookmarkStart w:id="5" w:name="_Toc186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为确保量热仪项目的高效生产和技术实施，我们制定了一套精心设计的设备选型方案，以满足量热仪项目生产、质量和环保的要求。该方案的主要特点如下：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量热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针对量热仪项目产品的多样性和小批量生产的特点，我们将建设柔性制造生产线。通过在设备选型中考虑柔性制造技术，可以灵活应对不同产品规格和生产需求，实现生产线的高度灵活性和适应性。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227"/>
      <w:r>
        <w:rPr>
          <w:rFonts w:ascii="仿宋" w:eastAsia="仿宋" w:hAnsi="仿宋" w:cs="仿宋" w:hint="eastAsia"/>
          <w:sz w:val="28"/>
          <w:lang w:eastAsia="zh-CN"/>
        </w:rPr>
        <w:t>二、量热仪项目建设单位说明</w:t>
      </w:r>
      <w:bookmarkEnd w:id="6"/>
    </w:p>
    <w:p>
      <w:pPr>
        <w:pStyle w:val="Heading2"/>
        <w:rPr>
          <w:rFonts w:ascii="仿宋" w:eastAsia="仿宋" w:hAnsi="仿宋" w:cs="仿宋" w:hint="eastAsia"/>
          <w:lang w:eastAsia="zh-CN"/>
        </w:rPr>
      </w:pPr>
      <w:bookmarkStart w:id="7" w:name="_Toc18268"/>
      <w:r>
        <w:rPr>
          <w:rFonts w:ascii="仿宋" w:eastAsia="仿宋" w:hAnsi="仿宋" w:cs="仿宋" w:hint="eastAsia"/>
          <w:lang w:eastAsia="zh-CN"/>
        </w:rPr>
        <w:t>(一)、量热仪项目承办单位基本情况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68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量热仪项目承办单位的XXXX，我们着眼于实现可持续的经济效益。通过技术创新和解决方案的提供，公司预计在量热仪项目执行期间将获得可观的收入增长。这一收入来源主要包括量热仪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同时，我们注重成本控制和效率提升，以确保量热仪项目的可持续盈利。透过精细的管理和资源优化，公司期望实现量热仪项目利润最大化。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量热仪项目实施进行全面的投资评估，包括量热仪项目启动阶段的资金投入和后续运营成本。通过对量热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量热仪项目实施过程中具备足够的资金流动性，公司将进行详尽的现金流分析。这包括资金需求的合理预测、量热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47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46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量热仪项目的主要产品是XXXX，预计年产值为XXX万元。这一产品在市场中占据着重要的地位，其广泛的应用范围使得该量热仪项目的市场前景非常广阔。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量热仪项目的xxx产品作为重要的原材料之一，将在多个领域发挥关键作用。其在建筑、交通、能源等方面的广泛应用将为整个产业链提供强大的支持，形成产业协同效应。量热仪项目的年产值XXX万XXX万XXX万万元不仅反映了其在市场上的巨大潜力，更预示着它对国民经济的积极贡献。这种关联度高、涉及面广的产业关系，使得该量热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30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总征地面积为XXXX平方米，相当于约XX.XX亩，其中净用地面积为XXXX平方米，红线范围内相当于约XX.XX亩。这一用地规模充分考虑了量热仪项目的建设需求，保障了量热仪项目在合适的空间内得以充分发展。量热仪项目规划的总建筑面积为XXXX平方米，其中主体工程建设占XXXX平方米，计容建筑面积达XXXX平方米。预计建筑工程的投资将达到XXXX万元，为量热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计划购置的设备共计XXXX台（套），设备购置费用为XXXX万元。这一设备购置计划充分考虑到量热仪项目的生产需求和技术要求，确保了量热仪项目在生产运营中具备先进的技术装备和高效的生产能力。设备的合理配置将为量热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计划总投资为XXXX万元，预计年实现营业收入为XXXX万元。这一产能规模的设定旨在确保量热仪项目能够在投资与回报之间取得平衡，实现长期可持续的发展。量热仪项目的总投资充分考虑到各个方面的需求，包括用地建设、设备购置等多个环节，以确保量热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96"/>
      <w:r>
        <w:rPr>
          <w:rFonts w:ascii="仿宋" w:eastAsia="仿宋" w:hAnsi="仿宋" w:cs="仿宋" w:hint="eastAsia"/>
          <w:sz w:val="28"/>
          <w:lang w:eastAsia="zh-CN"/>
        </w:rPr>
        <w:t>四、量热仪项目概论</w:t>
      </w:r>
      <w:bookmarkEnd w:id="12"/>
    </w:p>
    <w:p>
      <w:pPr>
        <w:pStyle w:val="Heading2"/>
        <w:rPr>
          <w:rFonts w:ascii="仿宋" w:eastAsia="仿宋" w:hAnsi="仿宋" w:cs="仿宋" w:hint="eastAsia"/>
          <w:lang w:eastAsia="zh-CN"/>
        </w:rPr>
      </w:pPr>
      <w:bookmarkStart w:id="13" w:name="_Toc16859"/>
      <w:r>
        <w:rPr>
          <w:rFonts w:ascii="仿宋" w:eastAsia="仿宋" w:hAnsi="仿宋" w:cs="仿宋" w:hint="eastAsia"/>
          <w:lang w:eastAsia="zh-CN"/>
        </w:rPr>
        <w:t>(一)、量热仪项目概况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起源追溯至对市场的深入洞察。市场的不断演变与变革为量热仪项目提供了难得的机遇。当前市场存在的需求缺口和变革的大环境共同构成了量热仪项目的背景。这个量热仪项目旨在充分利用市场机遇，填补行业中尚未满足的需求，为客户提供全新的解决方案。市场的变革和需求的增长使得这个量热仪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量热仪项目名称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正式命名为量热仪。这个名称不仅仅是一个标识，更代表了量热仪项目的核心理念和愿景。它蕴含着量热仪项目所要解决问题的关键字，具有强烈的表达和辨识度，为量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量热仪项目目标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核心目标是提供一种全新、高效的解决方案，满足客户日益增长的需求。量热仪项目追求的不仅仅是满足市场需求，更是在市场中获得卓越的竞争优势。通过不断提升产品或服务的质量和创新水平，量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量热仪项目范围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全面涵盖了产品研发、制造、市场推广和售后服务，确保从产品设计到最终用户体验的全方位关注。这一全面的量热仪项目范围是为了确保量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量热仪项目时间表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量热仪项目计划在未来18个月内完成，包括研发、测试、市场试点和正式推出等不同阶段。这个时间表的合理设计是为了确保量热仪项目各个阶段的顺利推进，以便按时交付高质量的成果。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量热仪项目预算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量热仪项目总预算估算为XX百万美元，主要分配在研发、市场推广、人员培训和运营等方面。这一充足的预算为量热仪项目提供了充足的资源，确保量热仪项目在各个方面都能取得优异的表现。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量热仪项目风险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量热仪项目可能面临的风险包括市场接受度低、技术难题、竞争激烈等。量热仪项目团队已经制定了相应的风险应对计划，通过前瞻性的风险管理，确保量热仪项目在面对不确定性时能够迅速做出应对。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量热仪项目团队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量热仪项目汇聚了一支经验丰富、多领域专业素养的核心团队，确保量热仪项目在各个方面都能拥有高水平的执行力。团队的协同作战是量热仪项目成功的关键因素之一。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量热仪项目背景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量热仪项目的背景根植于市场对更高效、创新产品的渴望，同时也受到科技发展对行业格局的深刻改变的影响。这为量热仪项目提供了广阔的发展空间和市场需求。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量热仪项目现状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截至目前，量热仪项目已完成市场调研和技术验证，取得了初步的成功。这为量热仪项目在未来的发展奠定了坚实的基础，为更远大的目标打下了坚实的基石。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977"/>
      <w:r>
        <w:rPr>
          <w:rFonts w:ascii="仿宋" w:eastAsia="仿宋" w:hAnsi="仿宋" w:cs="仿宋" w:hint="eastAsia"/>
          <w:sz w:val="28"/>
          <w:lang w:eastAsia="zh-CN"/>
        </w:rPr>
        <w:t>(二)、量热仪项目目标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keyword》量热仪项目首要业务目标是在市场中占据有利地位，实现产品/服务的成功推广和销售。通过不断提升产品质量、创新性，量热仪项目追求成为行业中的领导者，赢得更多客户的青睐。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在科技迅速发展的时代，量热仪项目着眼于技术创新。通过持续的研发和技术升级，量热仪项目旨在推出更具创新性的产品或服务，以满足市场对新鲜、先进解决方案的需求。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为了建立可持续的客户关系，量热仪项目设定了客户满意度目标。通过提供卓越的产品质量和优质的客户服务，量热仪项目追求赢得客户的信任和忠诚度，确保他们的满意度达到行业领先水平。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量热仪项目注重社会责任和可持续发展。通过实施环保、社会责任量热仪项目，量热仪项目致力于在经济发展的同时保护环境，促进社会公平，实现可持续经营。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量热仪项目的团队是实现目标的核心驱动力。因此，量热仪项目设定了团队发展目标，包括提升团队成员的专业技能、培养领导力，以及搭建协同高效的团队工作氛围。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800"/>
      <w:r>
        <w:rPr>
          <w:rFonts w:ascii="仿宋" w:eastAsia="仿宋" w:hAnsi="仿宋" w:cs="仿宋" w:hint="eastAsia"/>
          <w:sz w:val="28"/>
          <w:lang w:eastAsia="zh-CN"/>
        </w:rPr>
        <w:t>(三)、量热仪项目提出的理由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量热仪项目提出的理由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提出源于对市场机遇的深刻洞察。当前市场中存在的需求缺口和行业发展趋势表明，有巨大的商业机会等待被开发。通过准确捕捉市场机遇，量热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理念基于对技术创新的信仰。通过持续的研发和技术投入，量热仪项目有望推出更具创新性的产品或服务。在科技飞速发展的当下，量热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提出是为了增强企业的行业竞争力。通过提升产品或服务的质量和独特性，量热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响应了消费者需求的变化。随着社会和科技的不断发展，消费者对产品和服务的需求也在发生变化。通过深入了解并及时回应消费者的新需求，量热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量热仪项目的提出是企业战略发展规划的一部分。在面对日益激烈的市场竞争和不断变化的商业环境中，量热仪项目作为企业战略的一环，旨在为企业开辟新的增长领域，巩固企业在行业中的地位。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量热仪项目的提出不仅仅是基于商业考量，还注重社会责任。通过推出环保、社会责任等方面的量热仪项目，量热仪企业可以在社会中树立积极形象，为社会做出积极贡献，实现经济效益和社会效益的双赢。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量热仪项目的提出反映了对利益相关者期望的关注。包括客户、员工、投资者等利益相关者在企业发展中都有着各自的期望，量热仪项目力求在满足这些期望的同时，取得更大的共赢。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058"/>
      <w:r>
        <w:rPr>
          <w:rFonts w:ascii="仿宋" w:eastAsia="仿宋" w:hAnsi="仿宋" w:cs="仿宋" w:hint="eastAsia"/>
          <w:sz w:val="28"/>
          <w:lang w:eastAsia="zh-CN"/>
        </w:rPr>
        <w:t>(四)、量热仪项目意义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在实施量热仪项目的过程中，我们不仅仅是在追逐商业成功，更是为企业和社会的多个层面创造了深远的意义。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首要意义在于提升企业的市场竞争力。通过持续的创新和对产品质量的高标准要求，量热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量热仪项目的推进将促使行业技术水平的提升。通过引入先进技术和创新性解决方案，量热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在社会层面，量热仪项目不仅创造了大量就业机会，提高了就业水平，还注重社会责任和环保。通过参与社会公益事业和推动环保量热仪项目，量热仪项目为社会贡献了一份力量，体现了企业对社会的积极回馈。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综合而言，量热仪项目意义重大，不仅推动了企业的发展，也为行业和社会的进步贡献了积极力量。这是一个全面而深刻的影响，将在未来产生可持续的正面效应。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5346"/>
      <w:r>
        <w:rPr>
          <w:rFonts w:ascii="仿宋" w:eastAsia="仿宋" w:hAnsi="仿宋" w:cs="仿宋" w:hint="eastAsia"/>
          <w:sz w:val="28"/>
          <w:lang w:eastAsia="zh-CN"/>
        </w:rPr>
        <w:t>(五)、量热仪项目背景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在当今迅猛发展的商业环境中，量热仪项目的动因根植于对多方面因素的审慎考量。这个量热仪项目的提出并非孤立的决策，而是对企业所处背景深入思考的产物。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市场的不断演变是量热仪项目背后的首要原因。科技的迅速发展和全球市场的快速变化使得企业必须灵活应对。量热仪项目应运而生，旨在通过创新性的解决方案迎合市场的多变需求，赢得竞争中的先机。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竞争的激烈程度也是量热仪项目背景中不可忽视的一环。企业需要在激烈竞争中脱颖而出，为此，量热仪项目致力于打破常规，提供独特的价值主张，以吸引客户并确保市场份额的增长。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技术的迅速发展为企业带来了机遇与挑战。作为量热仪项目启动的背景之一，对新兴技术的应用将有助于提升企业的技术水平，使其在不断演进的商业环境中保持竞争优势。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此外，社会对企业责任的期望也在逐渐升高。量热仪项目充分融入了社会责任的理念，通过可持续经营和社会公益量热仪项目，企图为社会贡献一份力量，在商业成功的同时关注社会价值。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7805"/>
      <w:r>
        <w:rPr>
          <w:rFonts w:ascii="仿宋" w:eastAsia="仿宋" w:hAnsi="仿宋" w:cs="仿宋" w:hint="eastAsia"/>
          <w:sz w:val="28"/>
          <w:lang w:eastAsia="zh-CN"/>
        </w:rPr>
        <w:t>五、量热仪项目选址可行性分析</w:t>
      </w:r>
      <w:bookmarkEnd w:id="18"/>
    </w:p>
    <w:p>
      <w:pPr>
        <w:pStyle w:val="Heading2"/>
        <w:rPr>
          <w:rFonts w:ascii="仿宋" w:eastAsia="仿宋" w:hAnsi="仿宋" w:cs="仿宋" w:hint="eastAsia"/>
          <w:lang w:eastAsia="zh-CN"/>
        </w:rPr>
      </w:pPr>
      <w:bookmarkStart w:id="19" w:name="_Toc29703"/>
      <w:r>
        <w:rPr>
          <w:rFonts w:ascii="仿宋" w:eastAsia="仿宋" w:hAnsi="仿宋" w:cs="仿宋" w:hint="eastAsia"/>
          <w:lang w:eastAsia="zh-CN"/>
        </w:rPr>
        <w:t>(一)、量热仪项目选址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该量热仪项目选址位于XX省XX市XX区XXX街道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https://d.book118.com/477156134061006045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0776EC"/>
    <w:rsid w:val="670776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5613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2024-02-22T08:41:00Z</dcterms:created>
  <dcterms:modified xsi:type="dcterms:W3CDTF">2024-02-22T08:41:57Z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0016A4EB7E4142E6AB6060D53E012415_11</vt:lpwstr>
  </property>
  <property fmtid="{D5CDD505-2E9C-101B-9397-08002B2CF9AE}" pid="3" name="KSOProductBuildVer">
    <vt:lpwstr>2052-12.1.0.16250</vt:lpwstr>
  </property>
</Properties>
</file>