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83731" w14:paraId="3F0B1EC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83731" w14:paraId="083A299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83731" w14:paraId="28DC30B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83731" w:rsidRPr="00183731" w14:paraId="421BF372" w14:textId="03E844A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83731">
        <w:rPr>
          <w:rFonts w:ascii="宋体" w:eastAsia="宋体" w:hAnsi="宋体"/>
          <w:b/>
          <w:sz w:val="60"/>
        </w:rPr>
        <w:t>PC企业商业风险管理</w:t>
      </w:r>
    </w:p>
    <w:p w:rsidR="00183731" w:rsidP="00183731" w14:paraId="60712CAF" w14:textId="07FE4EA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83731">
        <w:rPr>
          <w:rFonts w:ascii="仿宋" w:eastAsia="仿宋" w:hAnsi="仿宋" w:hint="eastAsia"/>
          <w:b/>
          <w:sz w:val="40"/>
        </w:rPr>
        <w:t>目录</w:t>
      </w:r>
    </w:p>
    <w:p w:rsidR="00183731" w14:paraId="2461F585" w14:textId="60C26AE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_Toc155864283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83731" w14:paraId="5D14BF0A" w14:textId="1B83C46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一、运营风险的含义及其主要内容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_Toc155864284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83731" w14:paraId="7FF1C6A9" w14:textId="27C0EE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_Toc155864285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83731" w14:paraId="795F2E0A" w14:textId="67A2FA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_Toc155864286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83731" w14:paraId="53761E28" w14:textId="395EED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(三)、人力资源风险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_Toc155864287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83731" w14:paraId="756FCD5A" w14:textId="114CC6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(四)、内部技术风险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_Toc155864288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83731" w14:paraId="5D25FA51" w14:textId="2C8BDC9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二、人力资源风险管理过程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_Toc155864289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83731" w14:paraId="1500E2C0" w14:textId="570F2F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_Toc155864290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83731" w14:paraId="5E0793C0" w14:textId="556862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_Toc155864291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83731" w14:paraId="63BC08D6" w14:textId="5A433B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_Toc155864292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83731" w14:paraId="3FABDCA6" w14:textId="6C632D8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三、供应链风险管理与协同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_Toc155864293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83731" w14:paraId="3F3C9D27" w14:textId="361C4E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(一)、供应链风险评估与监测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_Toc155864294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83731" w14:paraId="1365BAA3" w14:textId="755B04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(二)、供应商合作与风险控制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_Toc155864295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83731" w14:paraId="40B5AE0C" w14:textId="4373D5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(三)、物流与库存智能化管理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_Toc155864296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83731" w14:paraId="14E2C9FE" w14:textId="55DE52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(四)、突发事件应对与供应链危机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_Toc155864297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83731" w14:paraId="5B6BE1A0" w14:textId="437EF8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四、发展规划分析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_Toc155864298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83731" w14:paraId="54BB947C" w14:textId="66DED0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_Toc155864299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83731" w14:paraId="3B3C3F53" w14:textId="7503D7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_Toc155864300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83731" w14:paraId="11562AAC" w14:textId="692E2EE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_Toc155864301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83731" w14:paraId="31AFC1F5" w14:textId="22D72F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_Toc155864302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83731" w14:paraId="3EB093B2" w14:textId="2E705662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六、战略风险的含义及分类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_Toc155864303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83731" w14:paraId="171ED647" w14:textId="06187A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(一)、战略风险的定义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_Toc155864304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83731" w14:paraId="150F27A1" w14:textId="6F992C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(二)、PC行业企业战略风险的分类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_Toc155864305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83731" w14:paraId="01700A0F" w14:textId="37B03B6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七、人力资源的特点及管理过程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_Toc155864306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83731" w14:paraId="423E8843" w14:textId="79D5FD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(一)、人力资源本身的特点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_Toc155864307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83731" w14:paraId="73FE4FA0" w14:textId="42816D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_Toc155864308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83731" w14:paraId="7E4197E5" w14:textId="4CDDE72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八、PC项目风险分析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_Toc155864309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83731" w14:paraId="356D2640" w14:textId="0388F5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_Toc155864310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83731" w14:paraId="37613B0B" w14:textId="678386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_Toc155864311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83731" w14:paraId="2822EE03" w14:textId="698C3A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_Toc155864312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83731" w14:paraId="5F11BAD6" w14:textId="339042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_Toc155864313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83731" w14:paraId="4639841A" w14:textId="2398A1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_Toc155864314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83731" w14:paraId="278DA38D" w14:textId="68279B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_Toc155864315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83731" w14:paraId="7FC82459" w14:textId="370CB8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_Toc155864316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83731" w14:paraId="3C275927" w14:textId="51ACA5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_Toc155864317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83731" w14:paraId="4C93F985" w14:textId="1207EEF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_Toc155864318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83731" w14:paraId="63D840AD" w14:textId="6BB625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_Toc155864319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83731" w14:paraId="7A36131F" w14:textId="56ACEFD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十、SWOT分析说明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_Toc155864320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83731" w14:paraId="07888A25" w14:textId="6F91A6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(一)、优势分析(S)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_Toc155864321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83731" w14:paraId="1C2866EA" w14:textId="41CAE8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(二)、劣势分析(W)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_Toc155864322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83731" w14:paraId="5500DEB2" w14:textId="5995B5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(三)、机会分析()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_Toc155864323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83731" w14:paraId="1D6C3BA4" w14:textId="38687A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(四)、威胁分析(T)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_Toc155864324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83731" w14:paraId="5C38C869" w14:textId="3E57CE39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十一、PC项目风险对策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_Toc155864325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83731" w14:paraId="096D4914" w14:textId="12A3E8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_Toc155864326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83731" w14:paraId="40992B14" w14:textId="4BE66A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_Toc155864327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83731" w14:paraId="4F167B8D" w14:textId="65A262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_Toc155864328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83731" w14:paraId="2C8EAF88" w14:textId="3F52D6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_Toc155864329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83731" w14:paraId="78F0D00A" w14:textId="745783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_Toc155864330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183731" w14:paraId="496A1574" w14:textId="5CFCC7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_Toc155864331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183731" w14:paraId="05C5ECDE" w14:textId="5A5C17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_Toc155864332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183731" w14:paraId="151CBF71" w14:textId="7700C3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_Toc155864333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183731" w14:paraId="0AE90DC6" w14:textId="2BAC5D2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_Toc155864334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183731" w14:paraId="29C20F7E" w14:textId="0F7F43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_Toc155864335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183731" w14:paraId="14D90ED9" w14:textId="0A385BD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_Toc155864336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183731" w14:paraId="661B458A" w14:textId="672F79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_Toc155864337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183731" w14:paraId="3F47AD81" w14:textId="206A5EB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_Toc155864338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183731" w14:paraId="3BD7F6B2" w14:textId="1BD902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_Toc155864339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183731" w14:paraId="671FD36B" w14:textId="2CBD2FF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_Toc155864340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183731" w14:paraId="4AFE9805" w14:textId="7EBFDE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_Toc155864341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183731" w14:paraId="241AE417" w14:textId="15B1063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十六、危机管理与应急响应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_Toc155864342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183731" w14:paraId="36AD0BE4" w14:textId="6AE033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(一)、危机预警与监测机制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_Toc155864343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183731" w14:paraId="27ADF2E3" w14:textId="6BEA80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(二)、灾难恢复与业务连续性计划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_Toc155864344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183731" w14:paraId="574BA5C3" w14:textId="54B408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(三)、公关与媒体管理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_Toc155864345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183731" w14:paraId="0C2305A1" w14:textId="0E43A6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(四)、社会责任危机管理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_Toc155864346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183731" w14:paraId="369BB885" w14:textId="2C354E71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十七、竞争优势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_Toc155864347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183731" w14:paraId="0F02A7A7" w14:textId="2036F8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_Toc155864348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183731" w14:paraId="73E66345" w14:textId="16A45B6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_Toc155864349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183731" w14:paraId="687B3158" w14:textId="55DB9D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_Toc155864350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183731" w14:paraId="5920F0BB" w14:textId="102BECB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十九、市场趋势与消费者洞察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_Toc155864351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183731" w14:paraId="5FC0281F" w14:textId="53C41F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_Toc155864352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183731" w14:paraId="69D02692" w14:textId="2F462B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_Toc155864353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183731" w14:paraId="71648BCC" w14:textId="2B0C77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_Toc155864354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183731" w14:paraId="39540C5E" w14:textId="58F69D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_Toc155864355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183731" w:rsidP="00183731" w14:paraId="1A086AC2" w14:textId="686B4458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https://d.book118.com/477160135131006030</w:t>
        </w:r>
      </w:hyperlink>
    </w:p>
    <w:p w:rsidR="00183731" w:rsidP="00183731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3731" w:rsidP="00B91475" w14:paraId="712FF9B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3731" w14:paraId="1465B56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3731" w:rsidP="00B91475" w14:paraId="588CBBCC" w14:textId="608BC9B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83731" w14:paraId="202158D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3731" w14:paraId="4225DF5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3731" w:rsidP="00B9147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373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3731" w:rsidP="00B91475" w14:textId="608BC9B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8373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373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3731" w:rsidP="00B9147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373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3731" w:rsidP="00B91475" w14:textId="608BC9B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8373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3731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3731" w:rsidP="00B9147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3731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3731" w:rsidP="00B91475" w14:textId="608BC9B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183731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3731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3731" w:rsidP="00B9147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3731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3731" w:rsidP="00B91475" w14:textId="608BC9B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183731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373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3731" w14:paraId="0290F54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3731" w:rsidRPr="00183731" w:rsidP="00183731" w14:paraId="2FE499BC" w14:textId="41F643F5">
    <w:pPr>
      <w:pStyle w:val="Header"/>
      <w:rPr>
        <w:rFonts w:ascii="仿宋" w:eastAsia="仿宋" w:hAnsi="仿宋"/>
      </w:rPr>
    </w:pPr>
    <w:r w:rsidRPr="00183731">
      <w:rPr>
        <w:rFonts w:ascii="仿宋" w:eastAsia="仿宋" w:hAnsi="仿宋"/>
      </w:rPr>
      <w:t>PC企业商业风险管理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3731" w14:paraId="045CDA5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373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3731" w:rsidRPr="00183731" w:rsidP="00183731" w14:textId="41F643F5">
    <w:pPr>
      <w:pStyle w:val="Header"/>
      <w:rPr>
        <w:rFonts w:ascii="仿宋" w:eastAsia="仿宋" w:hAnsi="仿宋"/>
      </w:rPr>
    </w:pPr>
    <w:r w:rsidRPr="00183731">
      <w:rPr>
        <w:rFonts w:ascii="仿宋" w:eastAsia="仿宋" w:hAnsi="仿宋"/>
      </w:rPr>
      <w:t>PC企业商业风险管理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373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373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3731" w:rsidRPr="00183731" w:rsidP="00183731" w14:textId="41F643F5">
    <w:pPr>
      <w:pStyle w:val="Header"/>
      <w:rPr>
        <w:rFonts w:ascii="仿宋" w:eastAsia="仿宋" w:hAnsi="仿宋"/>
      </w:rPr>
    </w:pPr>
    <w:r w:rsidRPr="00183731">
      <w:rPr>
        <w:rFonts w:ascii="仿宋" w:eastAsia="仿宋" w:hAnsi="仿宋"/>
      </w:rPr>
      <w:t>PC企业商业风险管理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3731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3731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3731" w:rsidRPr="00183731" w:rsidP="00183731" w14:textId="41F643F5">
    <w:pPr>
      <w:pStyle w:val="Header"/>
      <w:rPr>
        <w:rFonts w:ascii="仿宋" w:eastAsia="仿宋" w:hAnsi="仿宋"/>
      </w:rPr>
    </w:pPr>
    <w:r w:rsidRPr="00183731">
      <w:rPr>
        <w:rFonts w:ascii="仿宋" w:eastAsia="仿宋" w:hAnsi="仿宋"/>
      </w:rPr>
      <w:t>PC企业商业风险管理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3731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3731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3731" w:rsidRPr="00183731" w:rsidP="00183731" w14:textId="41F643F5">
    <w:pPr>
      <w:pStyle w:val="Header"/>
      <w:rPr>
        <w:rFonts w:ascii="仿宋" w:eastAsia="仿宋" w:hAnsi="仿宋"/>
      </w:rPr>
    </w:pPr>
    <w:r w:rsidRPr="00183731">
      <w:rPr>
        <w:rFonts w:ascii="仿宋" w:eastAsia="仿宋" w:hAnsi="仿宋"/>
      </w:rPr>
      <w:t>PC企业商业风险管理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373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3731"/>
    <w:rsid w:val="00183731"/>
    <w:rsid w:val="00B9147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1BEF6DF"/>
  <w15:chartTrackingRefBased/>
  <w15:docId w15:val="{B0C1F4F1-9016-46DD-9FE6-42D0F5E9E9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8373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8373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8373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8373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8373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8373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837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8373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83731"/>
  </w:style>
  <w:style w:type="paragraph" w:styleId="TOC1">
    <w:name w:val="toc 1"/>
    <w:basedOn w:val="Normal"/>
    <w:next w:val="Normal"/>
    <w:autoRedefine/>
    <w:uiPriority w:val="39"/>
    <w:unhideWhenUsed/>
    <w:rsid w:val="00183731"/>
  </w:style>
  <w:style w:type="paragraph" w:styleId="TOC2">
    <w:name w:val="toc 2"/>
    <w:basedOn w:val="Normal"/>
    <w:next w:val="Normal"/>
    <w:autoRedefine/>
    <w:uiPriority w:val="39"/>
    <w:unhideWhenUsed/>
    <w:rsid w:val="0018373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477160135131006030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5090</Words>
  <Characters>29015</Characters>
  <Application>Microsoft Office Word</Application>
  <DocSecurity>0</DocSecurity>
  <Lines>241</Lines>
  <Paragraphs>68</Paragraphs>
  <ScaleCrop>false</ScaleCrop>
  <Company/>
  <LinksUpToDate>false</LinksUpToDate>
  <CharactersWithSpaces>34037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2024-01-11T03:17:00Z</dcterms:created>
  <dcterms:modified xsi:type="dcterms:W3CDTF">2024-01-11T03:17:00Z</dcterms:modified>
</cp:coreProperties>
</file>