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燃煤发电机组相关项目创业计划书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 w:history="1">
        <w:r>
          <w:rPr>
            <w:rFonts w:ascii="仿宋" w:eastAsia="仿宋" w:hAnsi="仿宋" w:cs="仿宋" w:hint="eastAsia"/>
            <w:lang w:eastAsia="zh-CN"/>
          </w:rPr>
          <w:t>前言</w:t>
        </w:r>
        <w:r>
          <w:tab/>
        </w:r>
        <w:r>
          <w:fldChar w:fldCharType="begin"/>
        </w:r>
        <w:r>
          <w:instrText xml:space="preserve"> PAGEREF _Toc750 \h </w:instrText>
        </w:r>
        <w:r>
          <w:fldChar w:fldCharType="separate"/>
        </w:r>
        <w:r>
          <w:t>3</w:t>
        </w:r>
        <w:r>
          <w:fldChar w:fldCharType="end"/>
        </w:r>
      </w:hyperlink>
    </w:p>
    <w:p>
      <w:pPr>
        <w:pStyle w:val="TOC1"/>
        <w:tabs>
          <w:tab w:val="right" w:leader="dot" w:pos="8306"/>
        </w:tabs>
      </w:pPr>
      <w:hyperlink w:anchor="_Toc472" w:history="1">
        <w:r>
          <w:rPr>
            <w:rFonts w:ascii="仿宋" w:eastAsia="仿宋" w:hAnsi="仿宋" w:cs="仿宋" w:hint="eastAsia"/>
            <w:lang w:eastAsia="zh-CN"/>
          </w:rPr>
          <w:t>一、工艺技术设计及设备选型方案</w:t>
        </w:r>
        <w:r>
          <w:tab/>
        </w:r>
        <w:r>
          <w:fldChar w:fldCharType="begin"/>
        </w:r>
        <w:r>
          <w:instrText xml:space="preserve"> PAGEREF _Toc472 \h </w:instrText>
        </w:r>
        <w:r>
          <w:fldChar w:fldCharType="separate"/>
        </w:r>
        <w:r>
          <w:t>3</w:t>
        </w:r>
        <w:r>
          <w:fldChar w:fldCharType="end"/>
        </w:r>
      </w:hyperlink>
    </w:p>
    <w:p>
      <w:pPr>
        <w:pStyle w:val="TOC2"/>
        <w:tabs>
          <w:tab w:val="right" w:leader="dot" w:pos="8306"/>
        </w:tabs>
      </w:pPr>
      <w:hyperlink w:anchor="_Toc23049" w:history="1">
        <w:r>
          <w:rPr>
            <w:rFonts w:ascii="仿宋" w:eastAsia="仿宋" w:hAnsi="仿宋" w:cs="仿宋" w:hint="eastAsia"/>
            <w:lang w:eastAsia="zh-CN"/>
          </w:rPr>
          <w:t>(一)、企业技术研发分析</w:t>
        </w:r>
        <w:r>
          <w:tab/>
        </w:r>
        <w:r>
          <w:fldChar w:fldCharType="begin"/>
        </w:r>
        <w:r>
          <w:instrText xml:space="preserve"> PAGEREF _Toc23049 \h </w:instrText>
        </w:r>
        <w:r>
          <w:fldChar w:fldCharType="separate"/>
        </w:r>
        <w:r>
          <w:t>3</w:t>
        </w:r>
        <w:r>
          <w:fldChar w:fldCharType="end"/>
        </w:r>
      </w:hyperlink>
    </w:p>
    <w:p>
      <w:pPr>
        <w:pStyle w:val="TOC2"/>
        <w:tabs>
          <w:tab w:val="right" w:leader="dot" w:pos="8306"/>
        </w:tabs>
      </w:pPr>
      <w:hyperlink w:anchor="_Toc31514" w:history="1">
        <w:r>
          <w:rPr>
            <w:rFonts w:ascii="仿宋" w:eastAsia="仿宋" w:hAnsi="仿宋" w:cs="仿宋" w:hint="eastAsia"/>
            <w:lang w:eastAsia="zh-CN"/>
          </w:rPr>
          <w:t>(二)、燃煤发电机组项目技术工艺分析</w:t>
        </w:r>
        <w:r>
          <w:tab/>
        </w:r>
        <w:r>
          <w:fldChar w:fldCharType="begin"/>
        </w:r>
        <w:r>
          <w:instrText xml:space="preserve"> PAGEREF _Toc31514 \h </w:instrText>
        </w:r>
        <w:r>
          <w:fldChar w:fldCharType="separate"/>
        </w:r>
        <w:r>
          <w:t>5</w:t>
        </w:r>
        <w:r>
          <w:fldChar w:fldCharType="end"/>
        </w:r>
      </w:hyperlink>
    </w:p>
    <w:p>
      <w:pPr>
        <w:pStyle w:val="TOC2"/>
        <w:tabs>
          <w:tab w:val="right" w:leader="dot" w:pos="8306"/>
        </w:tabs>
      </w:pPr>
      <w:hyperlink w:anchor="_Toc25009" w:history="1">
        <w:r>
          <w:rPr>
            <w:rFonts w:ascii="仿宋" w:eastAsia="仿宋" w:hAnsi="仿宋" w:cs="仿宋" w:hint="eastAsia"/>
            <w:lang w:eastAsia="zh-CN"/>
          </w:rPr>
          <w:t>(三)、质量管理</w:t>
        </w:r>
        <w:r>
          <w:tab/>
        </w:r>
        <w:r>
          <w:fldChar w:fldCharType="begin"/>
        </w:r>
        <w:r>
          <w:instrText xml:space="preserve"> PAGEREF _Toc25009 \h </w:instrText>
        </w:r>
        <w:r>
          <w:fldChar w:fldCharType="separate"/>
        </w:r>
        <w:r>
          <w:t>6</w:t>
        </w:r>
        <w:r>
          <w:fldChar w:fldCharType="end"/>
        </w:r>
      </w:hyperlink>
    </w:p>
    <w:p>
      <w:pPr>
        <w:pStyle w:val="TOC2"/>
        <w:tabs>
          <w:tab w:val="right" w:leader="dot" w:pos="8306"/>
        </w:tabs>
      </w:pPr>
      <w:hyperlink w:anchor="_Toc15485" w:history="1">
        <w:r>
          <w:rPr>
            <w:rFonts w:ascii="仿宋" w:eastAsia="仿宋" w:hAnsi="仿宋" w:cs="仿宋" w:hint="eastAsia"/>
            <w:lang w:eastAsia="zh-CN"/>
          </w:rPr>
          <w:t>(四)、设备选型方案</w:t>
        </w:r>
        <w:r>
          <w:tab/>
        </w:r>
        <w:r>
          <w:fldChar w:fldCharType="begin"/>
        </w:r>
        <w:r>
          <w:instrText xml:space="preserve"> PAGEREF _Toc15485 \h </w:instrText>
        </w:r>
        <w:r>
          <w:fldChar w:fldCharType="separate"/>
        </w:r>
        <w:r>
          <w:t>7</w:t>
        </w:r>
        <w:r>
          <w:fldChar w:fldCharType="end"/>
        </w:r>
      </w:hyperlink>
    </w:p>
    <w:p>
      <w:pPr>
        <w:pStyle w:val="TOC1"/>
        <w:tabs>
          <w:tab w:val="right" w:leader="dot" w:pos="8306"/>
        </w:tabs>
      </w:pPr>
      <w:hyperlink w:anchor="_Toc31892" w:history="1">
        <w:r>
          <w:rPr>
            <w:rFonts w:ascii="仿宋" w:eastAsia="仿宋" w:hAnsi="仿宋" w:cs="仿宋" w:hint="eastAsia"/>
            <w:lang w:eastAsia="zh-CN"/>
          </w:rPr>
          <w:t>二、原辅材料及成品分析</w:t>
        </w:r>
        <w:r>
          <w:tab/>
        </w:r>
        <w:r>
          <w:fldChar w:fldCharType="begin"/>
        </w:r>
        <w:r>
          <w:instrText xml:space="preserve"> PAGEREF _Toc31892 \h </w:instrText>
        </w:r>
        <w:r>
          <w:fldChar w:fldCharType="separate"/>
        </w:r>
        <w:r>
          <w:t>8</w:t>
        </w:r>
        <w:r>
          <w:fldChar w:fldCharType="end"/>
        </w:r>
      </w:hyperlink>
    </w:p>
    <w:p>
      <w:pPr>
        <w:pStyle w:val="TOC2"/>
        <w:tabs>
          <w:tab w:val="right" w:leader="dot" w:pos="8306"/>
        </w:tabs>
      </w:pPr>
      <w:hyperlink w:anchor="_Toc5706" w:history="1">
        <w:r>
          <w:rPr>
            <w:rFonts w:ascii="仿宋" w:eastAsia="仿宋" w:hAnsi="仿宋" w:cs="仿宋" w:hint="eastAsia"/>
            <w:lang w:eastAsia="zh-CN"/>
          </w:rPr>
          <w:t>(一)、燃煤发电机组项目建设期原辅材料供应情况</w:t>
        </w:r>
        <w:r>
          <w:tab/>
        </w:r>
        <w:r>
          <w:fldChar w:fldCharType="begin"/>
        </w:r>
        <w:r>
          <w:instrText xml:space="preserve"> PAGEREF _Toc5706 \h </w:instrText>
        </w:r>
        <w:r>
          <w:fldChar w:fldCharType="separate"/>
        </w:r>
        <w:r>
          <w:t>8</w:t>
        </w:r>
        <w:r>
          <w:fldChar w:fldCharType="end"/>
        </w:r>
      </w:hyperlink>
    </w:p>
    <w:p>
      <w:pPr>
        <w:pStyle w:val="TOC2"/>
        <w:tabs>
          <w:tab w:val="right" w:leader="dot" w:pos="8306"/>
        </w:tabs>
      </w:pPr>
      <w:hyperlink w:anchor="_Toc6372" w:history="1">
        <w:r>
          <w:rPr>
            <w:rFonts w:ascii="仿宋" w:eastAsia="仿宋" w:hAnsi="仿宋" w:cs="仿宋" w:hint="eastAsia"/>
            <w:lang w:eastAsia="zh-CN"/>
          </w:rPr>
          <w:t>(二)、燃煤发电机组项目运营期原辅材料供应及质量管理</w:t>
        </w:r>
        <w:r>
          <w:tab/>
        </w:r>
        <w:r>
          <w:fldChar w:fldCharType="begin"/>
        </w:r>
        <w:r>
          <w:instrText xml:space="preserve"> PAGEREF _Toc6372 \h </w:instrText>
        </w:r>
        <w:r>
          <w:fldChar w:fldCharType="separate"/>
        </w:r>
        <w:r>
          <w:t>9</w:t>
        </w:r>
        <w:r>
          <w:fldChar w:fldCharType="end"/>
        </w:r>
      </w:hyperlink>
    </w:p>
    <w:p>
      <w:pPr>
        <w:pStyle w:val="TOC1"/>
        <w:tabs>
          <w:tab w:val="right" w:leader="dot" w:pos="8306"/>
        </w:tabs>
      </w:pPr>
      <w:hyperlink w:anchor="_Toc18640" w:history="1">
        <w:r>
          <w:rPr>
            <w:rFonts w:ascii="仿宋" w:eastAsia="仿宋" w:hAnsi="仿宋" w:cs="仿宋" w:hint="eastAsia"/>
            <w:lang w:eastAsia="zh-CN"/>
          </w:rPr>
          <w:t>三、燃煤发电机组项目绪论</w:t>
        </w:r>
        <w:r>
          <w:tab/>
        </w:r>
        <w:r>
          <w:fldChar w:fldCharType="begin"/>
        </w:r>
        <w:r>
          <w:instrText xml:space="preserve"> PAGEREF _Toc18640 \h </w:instrText>
        </w:r>
        <w:r>
          <w:fldChar w:fldCharType="separate"/>
        </w:r>
        <w:r>
          <w:t>10</w:t>
        </w:r>
        <w:r>
          <w:fldChar w:fldCharType="end"/>
        </w:r>
      </w:hyperlink>
    </w:p>
    <w:p>
      <w:pPr>
        <w:pStyle w:val="TOC2"/>
        <w:tabs>
          <w:tab w:val="right" w:leader="dot" w:pos="8306"/>
        </w:tabs>
      </w:pPr>
      <w:hyperlink w:anchor="_Toc23825" w:history="1">
        <w:r>
          <w:rPr>
            <w:rFonts w:ascii="仿宋" w:eastAsia="仿宋" w:hAnsi="仿宋" w:cs="仿宋" w:hint="eastAsia"/>
            <w:lang w:eastAsia="zh-CN"/>
          </w:rPr>
          <w:t>(一)、燃煤发电机组项目名称及建设性质</w:t>
        </w:r>
        <w:r>
          <w:tab/>
        </w:r>
        <w:r>
          <w:fldChar w:fldCharType="begin"/>
        </w:r>
        <w:r>
          <w:instrText xml:space="preserve"> PAGEREF _Toc23825 \h </w:instrText>
        </w:r>
        <w:r>
          <w:fldChar w:fldCharType="separate"/>
        </w:r>
        <w:r>
          <w:t>10</w:t>
        </w:r>
        <w:r>
          <w:fldChar w:fldCharType="end"/>
        </w:r>
      </w:hyperlink>
    </w:p>
    <w:p>
      <w:pPr>
        <w:pStyle w:val="TOC2"/>
        <w:tabs>
          <w:tab w:val="right" w:leader="dot" w:pos="8306"/>
        </w:tabs>
      </w:pPr>
      <w:hyperlink w:anchor="_Toc4785" w:history="1">
        <w:r>
          <w:rPr>
            <w:rFonts w:ascii="仿宋" w:eastAsia="仿宋" w:hAnsi="仿宋" w:cs="仿宋" w:hint="eastAsia"/>
            <w:lang w:eastAsia="zh-CN"/>
          </w:rPr>
          <w:t>(二)、燃煤发电机组项目承办单位</w:t>
        </w:r>
        <w:r>
          <w:tab/>
        </w:r>
        <w:r>
          <w:fldChar w:fldCharType="begin"/>
        </w:r>
        <w:r>
          <w:instrText xml:space="preserve"> PAGEREF _Toc4785 \h </w:instrText>
        </w:r>
        <w:r>
          <w:fldChar w:fldCharType="separate"/>
        </w:r>
        <w:r>
          <w:t>10</w:t>
        </w:r>
        <w:r>
          <w:fldChar w:fldCharType="end"/>
        </w:r>
      </w:hyperlink>
    </w:p>
    <w:p>
      <w:pPr>
        <w:pStyle w:val="TOC2"/>
        <w:tabs>
          <w:tab w:val="right" w:leader="dot" w:pos="8306"/>
        </w:tabs>
      </w:pPr>
      <w:hyperlink w:anchor="_Toc16220" w:history="1">
        <w:r>
          <w:rPr>
            <w:rFonts w:ascii="仿宋" w:eastAsia="仿宋" w:hAnsi="仿宋" w:cs="仿宋" w:hint="eastAsia"/>
            <w:lang w:eastAsia="zh-CN"/>
          </w:rPr>
          <w:t>(三)、燃煤发电机组项目定位及建设理由</w:t>
        </w:r>
        <w:r>
          <w:tab/>
        </w:r>
        <w:r>
          <w:fldChar w:fldCharType="begin"/>
        </w:r>
        <w:r>
          <w:instrText xml:space="preserve"> PAGEREF _Toc16220 \h </w:instrText>
        </w:r>
        <w:r>
          <w:fldChar w:fldCharType="separate"/>
        </w:r>
        <w:r>
          <w:t>11</w:t>
        </w:r>
        <w:r>
          <w:fldChar w:fldCharType="end"/>
        </w:r>
      </w:hyperlink>
    </w:p>
    <w:p>
      <w:pPr>
        <w:pStyle w:val="TOC2"/>
        <w:tabs>
          <w:tab w:val="right" w:leader="dot" w:pos="8306"/>
        </w:tabs>
      </w:pPr>
      <w:hyperlink w:anchor="_Toc8871" w:history="1">
        <w:r>
          <w:rPr>
            <w:rFonts w:ascii="仿宋" w:eastAsia="仿宋" w:hAnsi="仿宋" w:cs="仿宋" w:hint="eastAsia"/>
            <w:lang w:eastAsia="zh-CN"/>
          </w:rPr>
          <w:t>(四)、报告编制说明</w:t>
        </w:r>
        <w:r>
          <w:tab/>
        </w:r>
        <w:r>
          <w:fldChar w:fldCharType="begin"/>
        </w:r>
        <w:r>
          <w:instrText xml:space="preserve"> PAGEREF _Toc8871 \h </w:instrText>
        </w:r>
        <w:r>
          <w:fldChar w:fldCharType="separate"/>
        </w:r>
        <w:r>
          <w:t>12</w:t>
        </w:r>
        <w:r>
          <w:fldChar w:fldCharType="end"/>
        </w:r>
      </w:hyperlink>
    </w:p>
    <w:p>
      <w:pPr>
        <w:pStyle w:val="TOC2"/>
        <w:tabs>
          <w:tab w:val="right" w:leader="dot" w:pos="8306"/>
        </w:tabs>
      </w:pPr>
      <w:hyperlink w:anchor="_Toc1809" w:history="1">
        <w:r>
          <w:rPr>
            <w:rFonts w:ascii="仿宋" w:eastAsia="仿宋" w:hAnsi="仿宋" w:cs="仿宋" w:hint="eastAsia"/>
            <w:lang w:eastAsia="zh-CN"/>
          </w:rPr>
          <w:t>(五)、燃煤发电机组项目建设选址</w:t>
        </w:r>
        <w:r>
          <w:tab/>
        </w:r>
        <w:r>
          <w:fldChar w:fldCharType="begin"/>
        </w:r>
        <w:r>
          <w:instrText xml:space="preserve"> PAGEREF _Toc1809 \h </w:instrText>
        </w:r>
        <w:r>
          <w:fldChar w:fldCharType="separate"/>
        </w:r>
        <w:r>
          <w:t>14</w:t>
        </w:r>
        <w:r>
          <w:fldChar w:fldCharType="end"/>
        </w:r>
      </w:hyperlink>
    </w:p>
    <w:p>
      <w:pPr>
        <w:pStyle w:val="TOC2"/>
        <w:tabs>
          <w:tab w:val="right" w:leader="dot" w:pos="8306"/>
        </w:tabs>
      </w:pPr>
      <w:hyperlink w:anchor="_Toc4197" w:history="1">
        <w:r>
          <w:rPr>
            <w:rFonts w:ascii="仿宋" w:eastAsia="仿宋" w:hAnsi="仿宋" w:cs="仿宋" w:hint="eastAsia"/>
            <w:lang w:eastAsia="zh-CN"/>
          </w:rPr>
          <w:t>(六)、燃煤发电机组项目生产规模</w:t>
        </w:r>
        <w:r>
          <w:tab/>
        </w:r>
        <w:r>
          <w:fldChar w:fldCharType="begin"/>
        </w:r>
        <w:r>
          <w:instrText xml:space="preserve"> PAGEREF _Toc4197 \h </w:instrText>
        </w:r>
        <w:r>
          <w:fldChar w:fldCharType="separate"/>
        </w:r>
        <w:r>
          <w:t>15</w:t>
        </w:r>
        <w:r>
          <w:fldChar w:fldCharType="end"/>
        </w:r>
      </w:hyperlink>
    </w:p>
    <w:p>
      <w:pPr>
        <w:pStyle w:val="TOC2"/>
        <w:tabs>
          <w:tab w:val="right" w:leader="dot" w:pos="8306"/>
        </w:tabs>
      </w:pPr>
      <w:hyperlink w:anchor="_Toc27743" w:history="1">
        <w:r>
          <w:rPr>
            <w:rFonts w:ascii="仿宋" w:eastAsia="仿宋" w:hAnsi="仿宋" w:cs="仿宋" w:hint="eastAsia"/>
            <w:lang w:eastAsia="zh-CN"/>
          </w:rPr>
          <w:t>(七)、建筑物建设规模</w:t>
        </w:r>
        <w:r>
          <w:tab/>
        </w:r>
        <w:r>
          <w:fldChar w:fldCharType="begin"/>
        </w:r>
        <w:r>
          <w:instrText xml:space="preserve"> PAGEREF _Toc27743 \h </w:instrText>
        </w:r>
        <w:r>
          <w:fldChar w:fldCharType="separate"/>
        </w:r>
        <w:r>
          <w:t>15</w:t>
        </w:r>
        <w:r>
          <w:fldChar w:fldCharType="end"/>
        </w:r>
      </w:hyperlink>
    </w:p>
    <w:p>
      <w:pPr>
        <w:pStyle w:val="TOC2"/>
        <w:tabs>
          <w:tab w:val="right" w:leader="dot" w:pos="8306"/>
        </w:tabs>
      </w:pPr>
      <w:hyperlink w:anchor="_Toc23934" w:history="1">
        <w:r>
          <w:rPr>
            <w:rFonts w:ascii="仿宋" w:eastAsia="仿宋" w:hAnsi="仿宋" w:cs="仿宋" w:hint="eastAsia"/>
            <w:lang w:eastAsia="zh-CN"/>
          </w:rPr>
          <w:t>(八)、环境影响</w:t>
        </w:r>
        <w:r>
          <w:tab/>
        </w:r>
        <w:r>
          <w:fldChar w:fldCharType="begin"/>
        </w:r>
        <w:r>
          <w:instrText xml:space="preserve"> PAGEREF _Toc23934 \h </w:instrText>
        </w:r>
        <w:r>
          <w:fldChar w:fldCharType="separate"/>
        </w:r>
        <w:r>
          <w:t>15</w:t>
        </w:r>
        <w:r>
          <w:fldChar w:fldCharType="end"/>
        </w:r>
      </w:hyperlink>
    </w:p>
    <w:p>
      <w:pPr>
        <w:pStyle w:val="TOC2"/>
        <w:tabs>
          <w:tab w:val="right" w:leader="dot" w:pos="8306"/>
        </w:tabs>
      </w:pPr>
      <w:hyperlink w:anchor="_Toc29740" w:history="1">
        <w:r>
          <w:rPr>
            <w:rFonts w:ascii="仿宋" w:eastAsia="仿宋" w:hAnsi="仿宋" w:cs="仿宋" w:hint="eastAsia"/>
            <w:lang w:eastAsia="zh-CN"/>
          </w:rPr>
          <w:t>(九)、燃煤发电机组项目总投资及资金构成</w:t>
        </w:r>
        <w:r>
          <w:tab/>
        </w:r>
        <w:r>
          <w:fldChar w:fldCharType="begin"/>
        </w:r>
        <w:r>
          <w:instrText xml:space="preserve"> PAGEREF _Toc29740 \h </w:instrText>
        </w:r>
        <w:r>
          <w:fldChar w:fldCharType="separate"/>
        </w:r>
        <w:r>
          <w:t>16</w:t>
        </w:r>
        <w:r>
          <w:fldChar w:fldCharType="end"/>
        </w:r>
      </w:hyperlink>
    </w:p>
    <w:p>
      <w:pPr>
        <w:pStyle w:val="TOC2"/>
        <w:tabs>
          <w:tab w:val="right" w:leader="dot" w:pos="8306"/>
        </w:tabs>
      </w:pPr>
      <w:hyperlink w:anchor="_Toc18036" w:history="1">
        <w:r>
          <w:rPr>
            <w:rFonts w:ascii="仿宋" w:eastAsia="仿宋" w:hAnsi="仿宋" w:cs="仿宋" w:hint="eastAsia"/>
            <w:lang w:eastAsia="zh-CN"/>
          </w:rPr>
          <w:t>(十)、资金筹措方案</w:t>
        </w:r>
        <w:r>
          <w:tab/>
        </w:r>
        <w:r>
          <w:fldChar w:fldCharType="begin"/>
        </w:r>
        <w:r>
          <w:instrText xml:space="preserve"> PAGEREF _Toc18036 \h </w:instrText>
        </w:r>
        <w:r>
          <w:fldChar w:fldCharType="separate"/>
        </w:r>
        <w:r>
          <w:t>17</w:t>
        </w:r>
        <w:r>
          <w:fldChar w:fldCharType="end"/>
        </w:r>
      </w:hyperlink>
    </w:p>
    <w:p>
      <w:pPr>
        <w:pStyle w:val="TOC2"/>
        <w:tabs>
          <w:tab w:val="right" w:leader="dot" w:pos="8306"/>
        </w:tabs>
      </w:pPr>
      <w:hyperlink w:anchor="_Toc20313" w:history="1">
        <w:r>
          <w:rPr>
            <w:rFonts w:ascii="仿宋" w:eastAsia="仿宋" w:hAnsi="仿宋" w:cs="仿宋" w:hint="eastAsia"/>
            <w:lang w:eastAsia="zh-CN"/>
          </w:rPr>
          <w:t>(十一)、燃煤发电机组项目预期经济效益规划目标</w:t>
        </w:r>
        <w:r>
          <w:tab/>
        </w:r>
        <w:r>
          <w:fldChar w:fldCharType="begin"/>
        </w:r>
        <w:r>
          <w:instrText xml:space="preserve"> PAGEREF _Toc20313 \h </w:instrText>
        </w:r>
        <w:r>
          <w:fldChar w:fldCharType="separate"/>
        </w:r>
        <w:r>
          <w:t>17</w:t>
        </w:r>
        <w:r>
          <w:fldChar w:fldCharType="end"/>
        </w:r>
      </w:hyperlink>
    </w:p>
    <w:p>
      <w:pPr>
        <w:pStyle w:val="TOC2"/>
        <w:tabs>
          <w:tab w:val="right" w:leader="dot" w:pos="8306"/>
        </w:tabs>
      </w:pPr>
      <w:hyperlink w:anchor="_Toc11617" w:history="1">
        <w:r>
          <w:rPr>
            <w:rFonts w:ascii="仿宋" w:eastAsia="仿宋" w:hAnsi="仿宋" w:cs="仿宋" w:hint="eastAsia"/>
            <w:lang w:eastAsia="zh-CN"/>
          </w:rPr>
          <w:t>(十二)、燃煤发电机组项目建设进度规划</w:t>
        </w:r>
        <w:r>
          <w:tab/>
        </w:r>
        <w:r>
          <w:fldChar w:fldCharType="begin"/>
        </w:r>
        <w:r>
          <w:instrText xml:space="preserve"> PAGEREF _Toc11617 \h </w:instrText>
        </w:r>
        <w:r>
          <w:fldChar w:fldCharType="separate"/>
        </w:r>
        <w:r>
          <w:t>18</w:t>
        </w:r>
        <w:r>
          <w:fldChar w:fldCharType="end"/>
        </w:r>
      </w:hyperlink>
    </w:p>
    <w:p>
      <w:pPr>
        <w:pStyle w:val="TOC2"/>
        <w:tabs>
          <w:tab w:val="right" w:leader="dot" w:pos="8306"/>
        </w:tabs>
      </w:pPr>
      <w:hyperlink w:anchor="_Toc336" w:history="1">
        <w:r>
          <w:rPr>
            <w:rFonts w:ascii="仿宋" w:eastAsia="仿宋" w:hAnsi="仿宋" w:cs="仿宋" w:hint="eastAsia"/>
            <w:lang w:eastAsia="zh-CN"/>
          </w:rPr>
          <w:t>(十三)、燃煤发电机组项目综合评价</w:t>
        </w:r>
        <w:r>
          <w:tab/>
        </w:r>
        <w:r>
          <w:fldChar w:fldCharType="begin"/>
        </w:r>
        <w:r>
          <w:instrText xml:space="preserve"> PAGEREF _Toc336 \h </w:instrText>
        </w:r>
        <w:r>
          <w:fldChar w:fldCharType="separate"/>
        </w:r>
        <w:r>
          <w:t>19</w:t>
        </w:r>
        <w:r>
          <w:fldChar w:fldCharType="end"/>
        </w:r>
      </w:hyperlink>
    </w:p>
    <w:p>
      <w:pPr>
        <w:pStyle w:val="TOC1"/>
        <w:tabs>
          <w:tab w:val="right" w:leader="dot" w:pos="8306"/>
        </w:tabs>
      </w:pPr>
      <w:hyperlink w:anchor="_Toc29407" w:history="1">
        <w:r>
          <w:rPr>
            <w:rFonts w:ascii="仿宋" w:eastAsia="仿宋" w:hAnsi="仿宋" w:cs="仿宋" w:hint="eastAsia"/>
            <w:lang w:eastAsia="zh-CN"/>
          </w:rPr>
          <w:t>四、法人治理结构</w:t>
        </w:r>
        <w:r>
          <w:tab/>
        </w:r>
        <w:r>
          <w:fldChar w:fldCharType="begin"/>
        </w:r>
        <w:r>
          <w:instrText xml:space="preserve"> PAGEREF _Toc29407 \h </w:instrText>
        </w:r>
        <w:r>
          <w:fldChar w:fldCharType="separate"/>
        </w:r>
        <w:r>
          <w:t>19</w:t>
        </w:r>
        <w:r>
          <w:fldChar w:fldCharType="end"/>
        </w:r>
      </w:hyperlink>
    </w:p>
    <w:p>
      <w:pPr>
        <w:pStyle w:val="TOC2"/>
        <w:tabs>
          <w:tab w:val="right" w:leader="dot" w:pos="8306"/>
        </w:tabs>
      </w:pPr>
      <w:hyperlink w:anchor="_Toc28624" w:history="1">
        <w:r>
          <w:rPr>
            <w:rFonts w:ascii="仿宋" w:eastAsia="仿宋" w:hAnsi="仿宋" w:cs="仿宋" w:hint="eastAsia"/>
            <w:lang w:eastAsia="zh-CN"/>
          </w:rPr>
          <w:t>(一)、股东权利及义务</w:t>
        </w:r>
        <w:r>
          <w:tab/>
        </w:r>
        <w:r>
          <w:fldChar w:fldCharType="begin"/>
        </w:r>
        <w:r>
          <w:instrText xml:space="preserve"> PAGEREF _Toc28624 \h </w:instrText>
        </w:r>
        <w:r>
          <w:fldChar w:fldCharType="separate"/>
        </w:r>
        <w:r>
          <w:t>19</w:t>
        </w:r>
        <w:r>
          <w:fldChar w:fldCharType="end"/>
        </w:r>
      </w:hyperlink>
    </w:p>
    <w:p>
      <w:pPr>
        <w:pStyle w:val="TOC2"/>
        <w:tabs>
          <w:tab w:val="right" w:leader="dot" w:pos="8306"/>
        </w:tabs>
      </w:pPr>
      <w:hyperlink w:anchor="_Toc30477" w:history="1">
        <w:r>
          <w:rPr>
            <w:rFonts w:ascii="仿宋" w:eastAsia="仿宋" w:hAnsi="仿宋" w:cs="仿宋" w:hint="eastAsia"/>
            <w:lang w:eastAsia="zh-CN"/>
          </w:rPr>
          <w:t>(二)、董事</w:t>
        </w:r>
        <w:r>
          <w:tab/>
        </w:r>
        <w:r>
          <w:fldChar w:fldCharType="begin"/>
        </w:r>
        <w:r>
          <w:instrText xml:space="preserve"> PAGEREF _Toc30477 \h </w:instrText>
        </w:r>
        <w:r>
          <w:fldChar w:fldCharType="separate"/>
        </w:r>
        <w:r>
          <w:t>21</w:t>
        </w:r>
        <w:r>
          <w:fldChar w:fldCharType="end"/>
        </w:r>
      </w:hyperlink>
    </w:p>
    <w:p>
      <w:pPr>
        <w:pStyle w:val="TOC2"/>
        <w:tabs>
          <w:tab w:val="right" w:leader="dot" w:pos="8306"/>
        </w:tabs>
      </w:pPr>
      <w:hyperlink w:anchor="_Toc20056" w:history="1">
        <w:r>
          <w:rPr>
            <w:rFonts w:ascii="仿宋" w:eastAsia="仿宋" w:hAnsi="仿宋" w:cs="仿宋" w:hint="eastAsia"/>
            <w:lang w:eastAsia="zh-CN"/>
          </w:rPr>
          <w:t>(三)、高级管理人员</w:t>
        </w:r>
        <w:r>
          <w:tab/>
        </w:r>
        <w:r>
          <w:fldChar w:fldCharType="begin"/>
        </w:r>
        <w:r>
          <w:instrText xml:space="preserve"> PAGEREF _Toc20056 \h </w:instrText>
        </w:r>
        <w:r>
          <w:fldChar w:fldCharType="separate"/>
        </w:r>
        <w:r>
          <w:t>25</w:t>
        </w:r>
        <w:r>
          <w:fldChar w:fldCharType="end"/>
        </w:r>
      </w:hyperlink>
    </w:p>
    <w:p>
      <w:pPr>
        <w:pStyle w:val="TOC2"/>
        <w:tabs>
          <w:tab w:val="right" w:leader="dot" w:pos="8306"/>
        </w:tabs>
      </w:pPr>
      <w:hyperlink w:anchor="_Toc3046" w:history="1">
        <w:r>
          <w:rPr>
            <w:rFonts w:ascii="仿宋" w:eastAsia="仿宋" w:hAnsi="仿宋" w:cs="仿宋" w:hint="eastAsia"/>
            <w:lang w:eastAsia="zh-CN"/>
          </w:rPr>
          <w:t>(四)、监事</w:t>
        </w:r>
        <w:r>
          <w:tab/>
        </w:r>
        <w:r>
          <w:fldChar w:fldCharType="begin"/>
        </w:r>
        <w:r>
          <w:instrText xml:space="preserve"> PAGEREF _Toc3046 \h </w:instrText>
        </w:r>
        <w:r>
          <w:fldChar w:fldCharType="separate"/>
        </w:r>
        <w:r>
          <w:t>27</w:t>
        </w:r>
        <w:r>
          <w:fldChar w:fldCharType="end"/>
        </w:r>
      </w:hyperlink>
    </w:p>
    <w:p>
      <w:pPr>
        <w:pStyle w:val="TOC1"/>
        <w:tabs>
          <w:tab w:val="right" w:leader="dot" w:pos="8306"/>
        </w:tabs>
      </w:pPr>
      <w:hyperlink w:anchor="_Toc10650" w:history="1">
        <w:r>
          <w:rPr>
            <w:rFonts w:ascii="仿宋" w:eastAsia="仿宋" w:hAnsi="仿宋" w:cs="仿宋" w:hint="eastAsia"/>
            <w:lang w:eastAsia="zh-CN"/>
          </w:rPr>
          <w:t>五、建设规模与产品方案</w:t>
        </w:r>
        <w:r>
          <w:tab/>
        </w:r>
        <w:r>
          <w:fldChar w:fldCharType="begin"/>
        </w:r>
        <w:r>
          <w:instrText xml:space="preserve"> PAGEREF _Toc10650 \h </w:instrText>
        </w:r>
        <w:r>
          <w:fldChar w:fldCharType="separate"/>
        </w:r>
        <w:r>
          <w:t>28</w:t>
        </w:r>
        <w:r>
          <w:fldChar w:fldCharType="end"/>
        </w:r>
      </w:hyperlink>
    </w:p>
    <w:p>
      <w:pPr>
        <w:pStyle w:val="TOC2"/>
        <w:tabs>
          <w:tab w:val="right" w:leader="dot" w:pos="8306"/>
        </w:tabs>
      </w:pPr>
      <w:hyperlink w:anchor="_Toc11090" w:history="1">
        <w:r>
          <w:rPr>
            <w:rFonts w:ascii="仿宋" w:eastAsia="仿宋" w:hAnsi="仿宋" w:cs="仿宋" w:hint="eastAsia"/>
            <w:lang w:eastAsia="zh-CN"/>
          </w:rPr>
          <w:t>(一)、建设规模及主要建设内容</w:t>
        </w:r>
        <w:r>
          <w:tab/>
        </w:r>
        <w:r>
          <w:fldChar w:fldCharType="begin"/>
        </w:r>
        <w:r>
          <w:instrText xml:space="preserve"> PAGEREF _Toc11090 \h </w:instrText>
        </w:r>
        <w:r>
          <w:fldChar w:fldCharType="separate"/>
        </w:r>
        <w:r>
          <w:t>28</w:t>
        </w:r>
        <w:r>
          <w:fldChar w:fldCharType="end"/>
        </w:r>
      </w:hyperlink>
    </w:p>
    <w:p>
      <w:pPr>
        <w:pStyle w:val="TOC2"/>
        <w:tabs>
          <w:tab w:val="right" w:leader="dot" w:pos="8306"/>
        </w:tabs>
      </w:pPr>
      <w:hyperlink w:anchor="_Toc15328" w:history="1">
        <w:r>
          <w:rPr>
            <w:rFonts w:ascii="仿宋" w:eastAsia="仿宋" w:hAnsi="仿宋" w:cs="仿宋" w:hint="eastAsia"/>
            <w:lang w:eastAsia="zh-CN"/>
          </w:rPr>
          <w:t>(二)、产品规划方案及生产纲领</w:t>
        </w:r>
        <w:r>
          <w:tab/>
        </w:r>
        <w:r>
          <w:fldChar w:fldCharType="begin"/>
        </w:r>
        <w:r>
          <w:instrText xml:space="preserve"> PAGEREF _Toc15328 \h </w:instrText>
        </w:r>
        <w:r>
          <w:fldChar w:fldCharType="separate"/>
        </w:r>
        <w:r>
          <w:t>28</w:t>
        </w:r>
        <w:r>
          <w:fldChar w:fldCharType="end"/>
        </w:r>
      </w:hyperlink>
    </w:p>
    <w:p>
      <w:pPr>
        <w:pStyle w:val="TOC1"/>
        <w:tabs>
          <w:tab w:val="right" w:leader="dot" w:pos="8306"/>
        </w:tabs>
      </w:pPr>
      <w:hyperlink w:anchor="_Toc5766" w:history="1">
        <w:r>
          <w:rPr>
            <w:rFonts w:ascii="仿宋" w:eastAsia="仿宋" w:hAnsi="仿宋" w:cs="仿宋" w:hint="eastAsia"/>
            <w:lang w:eastAsia="zh-CN"/>
          </w:rPr>
          <w:t>六、市场预测</w:t>
        </w:r>
        <w:r>
          <w:tab/>
        </w:r>
        <w:r>
          <w:fldChar w:fldCharType="begin"/>
        </w:r>
        <w:r>
          <w:instrText xml:space="preserve"> PAGEREF _Toc5766 \h </w:instrText>
        </w:r>
        <w:r>
          <w:fldChar w:fldCharType="separate"/>
        </w:r>
        <w:r>
          <w:t>29</w:t>
        </w:r>
        <w:r>
          <w:fldChar w:fldCharType="end"/>
        </w:r>
      </w:hyperlink>
    </w:p>
    <w:p>
      <w:pPr>
        <w:pStyle w:val="TOC2"/>
        <w:tabs>
          <w:tab w:val="right" w:leader="dot" w:pos="8306"/>
        </w:tabs>
      </w:pPr>
      <w:hyperlink w:anchor="_Toc14670" w:history="1">
        <w:r>
          <w:rPr>
            <w:rFonts w:ascii="仿宋" w:eastAsia="仿宋" w:hAnsi="仿宋" w:cs="仿宋" w:hint="eastAsia"/>
            <w:lang w:eastAsia="zh-CN"/>
          </w:rPr>
          <w:t>(一)、增强资金保障能力</w:t>
        </w:r>
        <w:r>
          <w:tab/>
        </w:r>
        <w:r>
          <w:fldChar w:fldCharType="begin"/>
        </w:r>
        <w:r>
          <w:instrText xml:space="preserve"> PAGEREF _Toc14670 \h </w:instrText>
        </w:r>
        <w:r>
          <w:fldChar w:fldCharType="separate"/>
        </w:r>
        <w:r>
          <w:t>29</w:t>
        </w:r>
        <w:r>
          <w:fldChar w:fldCharType="end"/>
        </w:r>
      </w:hyperlink>
    </w:p>
    <w:p>
      <w:pPr>
        <w:pStyle w:val="TOC2"/>
        <w:tabs>
          <w:tab w:val="right" w:leader="dot" w:pos="8306"/>
        </w:tabs>
      </w:pPr>
      <w:hyperlink w:anchor="_Toc29115" w:history="1">
        <w:r>
          <w:rPr>
            <w:rFonts w:ascii="仿宋" w:eastAsia="仿宋" w:hAnsi="仿宋" w:cs="仿宋" w:hint="eastAsia"/>
            <w:lang w:eastAsia="zh-CN"/>
          </w:rPr>
          <w:t>(二)、营造良好投资氛围</w:t>
        </w:r>
        <w:r>
          <w:tab/>
        </w:r>
        <w:r>
          <w:fldChar w:fldCharType="begin"/>
        </w:r>
        <w:r>
          <w:instrText xml:space="preserve"> PAGEREF _Toc29115 \h </w:instrText>
        </w:r>
        <w:r>
          <w:fldChar w:fldCharType="separate"/>
        </w:r>
        <w:r>
          <w:t>31</w:t>
        </w:r>
        <w:r>
          <w:fldChar w:fldCharType="end"/>
        </w:r>
      </w:hyperlink>
    </w:p>
    <w:p>
      <w:pPr>
        <w:pStyle w:val="TOC1"/>
        <w:tabs>
          <w:tab w:val="right" w:leader="dot" w:pos="8306"/>
        </w:tabs>
      </w:pPr>
      <w:hyperlink w:anchor="_Toc31576" w:history="1">
        <w:r>
          <w:rPr>
            <w:rFonts w:ascii="仿宋" w:eastAsia="仿宋" w:hAnsi="仿宋" w:cs="仿宋" w:hint="eastAsia"/>
            <w:lang w:eastAsia="zh-CN"/>
          </w:rPr>
          <w:t>七、燃煤发电机组项目选址</w:t>
        </w:r>
        <w:r>
          <w:tab/>
        </w:r>
        <w:r>
          <w:fldChar w:fldCharType="begin"/>
        </w:r>
        <w:r>
          <w:instrText xml:space="preserve"> PAGEREF _Toc31576 \h </w:instrText>
        </w:r>
        <w:r>
          <w:fldChar w:fldCharType="separate"/>
        </w:r>
        <w:r>
          <w:t>32</w:t>
        </w:r>
        <w:r>
          <w:fldChar w:fldCharType="end"/>
        </w:r>
      </w:hyperlink>
    </w:p>
    <w:p>
      <w:pPr>
        <w:pStyle w:val="TOC2"/>
        <w:tabs>
          <w:tab w:val="right" w:leader="dot" w:pos="8306"/>
        </w:tabs>
      </w:pPr>
      <w:hyperlink w:anchor="_Toc17985" w:history="1">
        <w:r>
          <w:rPr>
            <w:rFonts w:ascii="仿宋" w:eastAsia="仿宋" w:hAnsi="仿宋" w:cs="仿宋" w:hint="eastAsia"/>
            <w:lang w:eastAsia="zh-CN"/>
          </w:rPr>
          <w:t>(一)、燃煤发电机组选址影响因素</w:t>
        </w:r>
        <w:r>
          <w:tab/>
        </w:r>
        <w:r>
          <w:fldChar w:fldCharType="begin"/>
        </w:r>
        <w:r>
          <w:instrText xml:space="preserve"> PAGEREF _Toc17985 \h </w:instrText>
        </w:r>
        <w:r>
          <w:fldChar w:fldCharType="separate"/>
        </w:r>
        <w:r>
          <w:t>32</w:t>
        </w:r>
        <w:r>
          <w:fldChar w:fldCharType="end"/>
        </w:r>
      </w:hyperlink>
    </w:p>
    <w:p>
      <w:pPr>
        <w:pStyle w:val="TOC2"/>
        <w:tabs>
          <w:tab w:val="right" w:leader="dot" w:pos="8306"/>
        </w:tabs>
      </w:pPr>
      <w:hyperlink w:anchor="_Toc27896" w:history="1">
        <w:r>
          <w:rPr>
            <w:rFonts w:ascii="仿宋" w:eastAsia="仿宋" w:hAnsi="仿宋" w:cs="仿宋" w:hint="eastAsia"/>
            <w:lang w:eastAsia="zh-CN"/>
          </w:rPr>
          <w:t>(二)、行业竞争对燃煤发电机组选址的影响</w:t>
        </w:r>
        <w:r>
          <w:tab/>
        </w:r>
        <w:r>
          <w:fldChar w:fldCharType="begin"/>
        </w:r>
        <w:r>
          <w:instrText xml:space="preserve"> PAGEREF _Toc27896 \h </w:instrText>
        </w:r>
        <w:r>
          <w:fldChar w:fldCharType="separate"/>
        </w:r>
        <w:r>
          <w:t>34</w:t>
        </w:r>
        <w:r>
          <w:fldChar w:fldCharType="end"/>
        </w:r>
      </w:hyperlink>
    </w:p>
    <w:p>
      <w:pPr>
        <w:pStyle w:val="TOC2"/>
        <w:tabs>
          <w:tab w:val="right" w:leader="dot" w:pos="8306"/>
        </w:tabs>
      </w:pPr>
      <w:hyperlink w:anchor="_Toc26225" w:history="1">
        <w:r>
          <w:rPr>
            <w:rFonts w:ascii="仿宋" w:eastAsia="仿宋" w:hAnsi="仿宋" w:cs="仿宋" w:hint="eastAsia"/>
            <w:lang w:eastAsia="zh-CN"/>
          </w:rPr>
          <w:t>(三)、经营成本对燃煤发电机组选址的影响</w:t>
        </w:r>
        <w:r>
          <w:tab/>
        </w:r>
        <w:r>
          <w:fldChar w:fldCharType="begin"/>
        </w:r>
        <w:r>
          <w:instrText xml:space="preserve"> PAGEREF _Toc26225 \h </w:instrText>
        </w:r>
        <w:r>
          <w:fldChar w:fldCharType="separate"/>
        </w:r>
        <w:r>
          <w:t>35</w:t>
        </w:r>
        <w:r>
          <w:fldChar w:fldCharType="end"/>
        </w:r>
      </w:hyperlink>
    </w:p>
    <w:p>
      <w:pPr>
        <w:pStyle w:val="TOC2"/>
        <w:tabs>
          <w:tab w:val="right" w:leader="dot" w:pos="8306"/>
        </w:tabs>
      </w:pPr>
      <w:hyperlink w:anchor="_Toc25944" w:history="1">
        <w:r>
          <w:rPr>
            <w:rFonts w:ascii="仿宋" w:eastAsia="仿宋" w:hAnsi="仿宋" w:cs="仿宋" w:hint="eastAsia"/>
            <w:lang w:eastAsia="zh-CN"/>
          </w:rPr>
          <w:t>(四)、消费习惯对燃煤发电机组选址的影响</w:t>
        </w:r>
        <w:r>
          <w:tab/>
        </w:r>
        <w:r>
          <w:fldChar w:fldCharType="begin"/>
        </w:r>
        <w:r>
          <w:instrText xml:space="preserve"> PAGEREF _Toc25944 \h </w:instrText>
        </w:r>
        <w:r>
          <w:fldChar w:fldCharType="separate"/>
        </w:r>
        <w:r>
          <w:t>36</w:t>
        </w:r>
        <w:r>
          <w:fldChar w:fldCharType="end"/>
        </w:r>
      </w:hyperlink>
    </w:p>
    <w:p>
      <w:pPr>
        <w:pStyle w:val="TOC2"/>
        <w:tabs>
          <w:tab w:val="right" w:leader="dot" w:pos="8306"/>
        </w:tabs>
      </w:pPr>
      <w:hyperlink w:anchor="_Toc18973" w:history="1">
        <w:r>
          <w:rPr>
            <w:rFonts w:ascii="仿宋" w:eastAsia="仿宋" w:hAnsi="仿宋" w:cs="仿宋" w:hint="eastAsia"/>
            <w:lang w:eastAsia="zh-CN"/>
          </w:rPr>
          <w:t>(五)、燃煤发电机组项目选址原则</w:t>
        </w:r>
        <w:r>
          <w:tab/>
        </w:r>
        <w:r>
          <w:fldChar w:fldCharType="begin"/>
        </w:r>
        <w:r>
          <w:instrText xml:space="preserve"> PAGEREF _Toc18973 \h </w:instrText>
        </w:r>
        <w:r>
          <w:fldChar w:fldCharType="separate"/>
        </w:r>
        <w:r>
          <w:t>38</w:t>
        </w:r>
        <w:r>
          <w:fldChar w:fldCharType="end"/>
        </w:r>
      </w:hyperlink>
    </w:p>
    <w:p>
      <w:pPr>
        <w:pStyle w:val="TOC2"/>
        <w:tabs>
          <w:tab w:val="right" w:leader="dot" w:pos="8306"/>
        </w:tabs>
      </w:pPr>
      <w:hyperlink w:anchor="_Toc19729" w:history="1">
        <w:r>
          <w:rPr>
            <w:rFonts w:ascii="仿宋" w:eastAsia="仿宋" w:hAnsi="仿宋" w:cs="仿宋" w:hint="eastAsia"/>
            <w:lang w:eastAsia="zh-CN"/>
          </w:rPr>
          <w:t>(六)、建设区基本情况</w:t>
        </w:r>
        <w:r>
          <w:tab/>
        </w:r>
        <w:r>
          <w:fldChar w:fldCharType="begin"/>
        </w:r>
        <w:r>
          <w:instrText xml:space="preserve"> PAGEREF _Toc19729 \h </w:instrText>
        </w:r>
        <w:r>
          <w:fldChar w:fldCharType="separate"/>
        </w:r>
        <w:r>
          <w:t>38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8509" w:history="1">
        <w:r>
          <w:rPr>
            <w:rFonts w:ascii="仿宋" w:eastAsia="仿宋" w:hAnsi="仿宋" w:cs="仿宋" w:hint="eastAsia"/>
            <w:lang w:eastAsia="zh-CN"/>
          </w:rPr>
          <w:t>(七)、燃煤发电机组项目选址综合评价</w:t>
        </w:r>
        <w:r>
          <w:tab/>
        </w:r>
        <w:r>
          <w:fldChar w:fldCharType="begin"/>
        </w:r>
        <w:r>
          <w:instrText xml:space="preserve"> PAGEREF _Toc28509 \h </w:instrText>
        </w:r>
        <w:r>
          <w:fldChar w:fldCharType="separate"/>
        </w:r>
        <w:r>
          <w:t>39</w:t>
        </w:r>
        <w:r>
          <w:fldChar w:fldCharType="end"/>
        </w:r>
      </w:hyperlink>
    </w:p>
    <w:p>
      <w:pPr>
        <w:pStyle w:val="TOC1"/>
        <w:tabs>
          <w:tab w:val="right" w:leader="dot" w:pos="8306"/>
        </w:tabs>
      </w:pPr>
      <w:hyperlink w:anchor="_Toc2611" w:history="1">
        <w:r>
          <w:rPr>
            <w:rFonts w:ascii="仿宋" w:eastAsia="仿宋" w:hAnsi="仿宋" w:cs="仿宋" w:hint="eastAsia"/>
            <w:lang w:eastAsia="zh-CN"/>
          </w:rPr>
          <w:t>八、风险风险及应对措施</w:t>
        </w:r>
        <w:r>
          <w:tab/>
        </w:r>
        <w:r>
          <w:fldChar w:fldCharType="begin"/>
        </w:r>
        <w:r>
          <w:instrText xml:space="preserve"> PAGEREF _Toc2611 \h </w:instrText>
        </w:r>
        <w:r>
          <w:fldChar w:fldCharType="separate"/>
        </w:r>
        <w:r>
          <w:t>39</w:t>
        </w:r>
        <w:r>
          <w:fldChar w:fldCharType="end"/>
        </w:r>
      </w:hyperlink>
    </w:p>
    <w:p>
      <w:pPr>
        <w:pStyle w:val="TOC2"/>
        <w:tabs>
          <w:tab w:val="right" w:leader="dot" w:pos="8306"/>
        </w:tabs>
      </w:pPr>
      <w:hyperlink w:anchor="_Toc27375" w:history="1">
        <w:r>
          <w:rPr>
            <w:rFonts w:ascii="仿宋" w:eastAsia="仿宋" w:hAnsi="仿宋" w:cs="仿宋" w:hint="eastAsia"/>
            <w:lang w:eastAsia="zh-CN"/>
          </w:rPr>
          <w:t>(一)、燃煤发电机组项目风险分析</w:t>
        </w:r>
        <w:r>
          <w:tab/>
        </w:r>
        <w:r>
          <w:fldChar w:fldCharType="begin"/>
        </w:r>
        <w:r>
          <w:instrText xml:space="preserve"> PAGEREF _Toc27375 \h </w:instrText>
        </w:r>
        <w:r>
          <w:fldChar w:fldCharType="separate"/>
        </w:r>
        <w:r>
          <w:t>39</w:t>
        </w:r>
        <w:r>
          <w:fldChar w:fldCharType="end"/>
        </w:r>
      </w:hyperlink>
    </w:p>
    <w:p>
      <w:pPr>
        <w:pStyle w:val="TOC2"/>
        <w:tabs>
          <w:tab w:val="right" w:leader="dot" w:pos="8306"/>
        </w:tabs>
      </w:pPr>
      <w:hyperlink w:anchor="_Toc20910" w:history="1">
        <w:r>
          <w:rPr>
            <w:rFonts w:ascii="仿宋" w:eastAsia="仿宋" w:hAnsi="仿宋" w:cs="仿宋" w:hint="eastAsia"/>
            <w:lang w:eastAsia="zh-CN"/>
          </w:rPr>
          <w:t>(二)、燃煤发电机组项目风险对策</w:t>
        </w:r>
        <w:r>
          <w:tab/>
        </w:r>
        <w:r>
          <w:fldChar w:fldCharType="begin"/>
        </w:r>
        <w:r>
          <w:instrText xml:space="preserve"> PAGEREF _Toc20910 \h </w:instrText>
        </w:r>
        <w:r>
          <w:fldChar w:fldCharType="separate"/>
        </w:r>
        <w:r>
          <w:t>42</w:t>
        </w:r>
        <w:r>
          <w:fldChar w:fldCharType="end"/>
        </w:r>
      </w:hyperlink>
    </w:p>
    <w:p>
      <w:pPr>
        <w:pStyle w:val="TOC1"/>
        <w:tabs>
          <w:tab w:val="right" w:leader="dot" w:pos="8306"/>
        </w:tabs>
      </w:pPr>
      <w:hyperlink w:anchor="_Toc27789" w:history="1">
        <w:r>
          <w:rPr>
            <w:rFonts w:ascii="仿宋" w:eastAsia="仿宋" w:hAnsi="仿宋" w:cs="仿宋" w:hint="eastAsia"/>
            <w:lang w:eastAsia="zh-CN"/>
          </w:rPr>
          <w:t>九、燃煤发电机组市场营销策略</w:t>
        </w:r>
        <w:r>
          <w:tab/>
        </w:r>
        <w:r>
          <w:fldChar w:fldCharType="begin"/>
        </w:r>
        <w:r>
          <w:instrText xml:space="preserve"> PAGEREF _Toc27789 \h </w:instrText>
        </w:r>
        <w:r>
          <w:fldChar w:fldCharType="separate"/>
        </w:r>
        <w:r>
          <w:t>43</w:t>
        </w:r>
        <w:r>
          <w:fldChar w:fldCharType="end"/>
        </w:r>
      </w:hyperlink>
    </w:p>
    <w:p>
      <w:pPr>
        <w:pStyle w:val="TOC2"/>
        <w:tabs>
          <w:tab w:val="right" w:leader="dot" w:pos="8306"/>
        </w:tabs>
      </w:pPr>
      <w:hyperlink w:anchor="_Toc12495" w:history="1">
        <w:r>
          <w:rPr>
            <w:rFonts w:ascii="仿宋" w:eastAsia="仿宋" w:hAnsi="仿宋" w:cs="仿宋" w:hint="eastAsia"/>
            <w:lang w:eastAsia="zh-CN"/>
          </w:rPr>
          <w:t>(一)、燃煤发电机组市场营销总体思路</w:t>
        </w:r>
        <w:r>
          <w:tab/>
        </w:r>
        <w:r>
          <w:fldChar w:fldCharType="begin"/>
        </w:r>
        <w:r>
          <w:instrText xml:space="preserve"> PAGEREF _Toc12495 \h </w:instrText>
        </w:r>
        <w:r>
          <w:fldChar w:fldCharType="separate"/>
        </w:r>
        <w:r>
          <w:t>43</w:t>
        </w:r>
        <w:r>
          <w:fldChar w:fldCharType="end"/>
        </w:r>
      </w:hyperlink>
    </w:p>
    <w:p>
      <w:pPr>
        <w:pStyle w:val="TOC2"/>
        <w:tabs>
          <w:tab w:val="right" w:leader="dot" w:pos="8306"/>
        </w:tabs>
      </w:pPr>
      <w:hyperlink w:anchor="_Toc24281" w:history="1">
        <w:r>
          <w:rPr>
            <w:rFonts w:ascii="仿宋" w:eastAsia="仿宋" w:hAnsi="仿宋" w:cs="仿宋" w:hint="eastAsia"/>
            <w:lang w:eastAsia="zh-CN"/>
          </w:rPr>
          <w:t>(二)、燃煤发电机组市场地位与竞争战略</w:t>
        </w:r>
        <w:r>
          <w:tab/>
        </w:r>
        <w:r>
          <w:fldChar w:fldCharType="begin"/>
        </w:r>
        <w:r>
          <w:instrText xml:space="preserve"> PAGEREF _Toc24281 \h </w:instrText>
        </w:r>
        <w:r>
          <w:fldChar w:fldCharType="separate"/>
        </w:r>
        <w:r>
          <w:t>44</w:t>
        </w:r>
        <w:r>
          <w:fldChar w:fldCharType="end"/>
        </w:r>
      </w:hyperlink>
    </w:p>
    <w:p>
      <w:pPr>
        <w:pStyle w:val="TOC2"/>
        <w:tabs>
          <w:tab w:val="right" w:leader="dot" w:pos="8306"/>
        </w:tabs>
      </w:pPr>
      <w:hyperlink w:anchor="_Toc30711" w:history="1">
        <w:r>
          <w:rPr>
            <w:rFonts w:ascii="仿宋" w:eastAsia="仿宋" w:hAnsi="仿宋" w:cs="仿宋" w:hint="eastAsia"/>
            <w:lang w:eastAsia="zh-CN"/>
          </w:rPr>
          <w:t>(三)、燃煤发电机组消费者市场分析</w:t>
        </w:r>
        <w:r>
          <w:tab/>
        </w:r>
        <w:r>
          <w:fldChar w:fldCharType="begin"/>
        </w:r>
        <w:r>
          <w:instrText xml:space="preserve"> PAGEREF _Toc30711 \h </w:instrText>
        </w:r>
        <w:r>
          <w:fldChar w:fldCharType="separate"/>
        </w:r>
        <w:r>
          <w:t>46</w:t>
        </w:r>
        <w:r>
          <w:fldChar w:fldCharType="end"/>
        </w:r>
      </w:hyperlink>
    </w:p>
    <w:p>
      <w:pPr>
        <w:pStyle w:val="TOC2"/>
        <w:tabs>
          <w:tab w:val="right" w:leader="dot" w:pos="8306"/>
        </w:tabs>
      </w:pPr>
      <w:hyperlink w:anchor="_Toc18393" w:history="1">
        <w:r>
          <w:rPr>
            <w:rFonts w:ascii="仿宋" w:eastAsia="仿宋" w:hAnsi="仿宋" w:cs="仿宋" w:hint="eastAsia"/>
            <w:lang w:eastAsia="zh-CN"/>
          </w:rPr>
          <w:t>(四)、燃煤发电机组组织市场分析</w:t>
        </w:r>
        <w:r>
          <w:tab/>
        </w:r>
        <w:r>
          <w:fldChar w:fldCharType="begin"/>
        </w:r>
        <w:r>
          <w:instrText xml:space="preserve"> PAGEREF _Toc18393 \h </w:instrText>
        </w:r>
        <w:r>
          <w:fldChar w:fldCharType="separate"/>
        </w:r>
        <w:r>
          <w:t>47</w:t>
        </w:r>
        <w:r>
          <w:fldChar w:fldCharType="end"/>
        </w:r>
      </w:hyperlink>
    </w:p>
    <w:p>
      <w:pPr>
        <w:pStyle w:val="TOC2"/>
        <w:tabs>
          <w:tab w:val="right" w:leader="dot" w:pos="8306"/>
        </w:tabs>
      </w:pPr>
      <w:hyperlink w:anchor="_Toc14260" w:history="1">
        <w:r>
          <w:rPr>
            <w:rFonts w:ascii="仿宋" w:eastAsia="仿宋" w:hAnsi="仿宋" w:cs="仿宋" w:hint="eastAsia"/>
            <w:lang w:eastAsia="zh-CN"/>
          </w:rPr>
          <w:t>(五)、燃煤发电机组促销策略</w:t>
        </w:r>
        <w:r>
          <w:tab/>
        </w:r>
        <w:r>
          <w:fldChar w:fldCharType="begin"/>
        </w:r>
        <w:r>
          <w:instrText xml:space="preserve"> PAGEREF _Toc14260 \h </w:instrText>
        </w:r>
        <w:r>
          <w:fldChar w:fldCharType="separate"/>
        </w:r>
        <w:r>
          <w:t>49</w:t>
        </w:r>
        <w:r>
          <w:fldChar w:fldCharType="end"/>
        </w:r>
      </w:hyperlink>
    </w:p>
    <w:p>
      <w:pPr>
        <w:pStyle w:val="TOC2"/>
        <w:tabs>
          <w:tab w:val="right" w:leader="dot" w:pos="8306"/>
        </w:tabs>
      </w:pPr>
      <w:hyperlink w:anchor="_Toc30226" w:history="1">
        <w:r>
          <w:rPr>
            <w:rFonts w:ascii="仿宋" w:eastAsia="仿宋" w:hAnsi="仿宋" w:cs="仿宋" w:hint="eastAsia"/>
            <w:lang w:eastAsia="zh-CN"/>
          </w:rPr>
          <w:t>(六)、燃煤发电机组品牌策略</w:t>
        </w:r>
        <w:r>
          <w:tab/>
        </w:r>
        <w:r>
          <w:fldChar w:fldCharType="begin"/>
        </w:r>
        <w:r>
          <w:instrText xml:space="preserve"> PAGEREF _Toc30226 \h </w:instrText>
        </w:r>
        <w:r>
          <w:fldChar w:fldCharType="separate"/>
        </w:r>
        <w:r>
          <w:t>50</w:t>
        </w:r>
        <w:r>
          <w:fldChar w:fldCharType="end"/>
        </w:r>
      </w:hyperlink>
    </w:p>
    <w:p>
      <w:pPr>
        <w:pStyle w:val="TOC2"/>
        <w:tabs>
          <w:tab w:val="right" w:leader="dot" w:pos="8306"/>
        </w:tabs>
      </w:pPr>
      <w:hyperlink w:anchor="_Toc19419" w:history="1">
        <w:r>
          <w:rPr>
            <w:rFonts w:ascii="仿宋" w:eastAsia="仿宋" w:hAnsi="仿宋" w:cs="仿宋" w:hint="eastAsia"/>
            <w:lang w:eastAsia="zh-CN"/>
          </w:rPr>
          <w:t>(七)、燃煤发电机组整合营销</w:t>
        </w:r>
        <w:r>
          <w:tab/>
        </w:r>
        <w:r>
          <w:fldChar w:fldCharType="begin"/>
        </w:r>
        <w:r>
          <w:instrText xml:space="preserve"> PAGEREF _Toc19419 \h </w:instrText>
        </w:r>
        <w:r>
          <w:fldChar w:fldCharType="separate"/>
        </w:r>
        <w:r>
          <w:t>52</w:t>
        </w:r>
        <w:r>
          <w:fldChar w:fldCharType="end"/>
        </w:r>
      </w:hyperlink>
    </w:p>
    <w:p>
      <w:pPr>
        <w:pStyle w:val="TOC1"/>
        <w:tabs>
          <w:tab w:val="right" w:leader="dot" w:pos="8306"/>
        </w:tabs>
      </w:pPr>
      <w:hyperlink w:anchor="_Toc10182" w:history="1">
        <w:r>
          <w:rPr>
            <w:rFonts w:ascii="仿宋" w:eastAsia="仿宋" w:hAnsi="仿宋" w:cs="仿宋" w:hint="eastAsia"/>
            <w:lang w:eastAsia="zh-CN"/>
          </w:rPr>
          <w:t>十、组织架构分析</w:t>
        </w:r>
        <w:r>
          <w:tab/>
        </w:r>
        <w:r>
          <w:fldChar w:fldCharType="begin"/>
        </w:r>
        <w:r>
          <w:instrText xml:space="preserve"> PAGEREF _Toc10182 \h </w:instrText>
        </w:r>
        <w:r>
          <w:fldChar w:fldCharType="separate"/>
        </w:r>
        <w:r>
          <w:t>57</w:t>
        </w:r>
        <w:r>
          <w:fldChar w:fldCharType="end"/>
        </w:r>
      </w:hyperlink>
    </w:p>
    <w:p>
      <w:pPr>
        <w:pStyle w:val="TOC2"/>
        <w:tabs>
          <w:tab w:val="right" w:leader="dot" w:pos="8306"/>
        </w:tabs>
      </w:pPr>
      <w:hyperlink w:anchor="_Toc3170" w:history="1">
        <w:r>
          <w:rPr>
            <w:rFonts w:ascii="仿宋" w:eastAsia="仿宋" w:hAnsi="仿宋" w:cs="仿宋" w:hint="eastAsia"/>
            <w:lang w:eastAsia="zh-CN"/>
          </w:rPr>
          <w:t>(一)、人力资源配</w:t>
        </w:r>
        <w:r>
          <w:tab/>
        </w:r>
        <w:r>
          <w:fldChar w:fldCharType="begin"/>
        </w:r>
        <w:r>
          <w:instrText xml:space="preserve"> PAGEREF _Toc3170 \h </w:instrText>
        </w:r>
        <w:r>
          <w:fldChar w:fldCharType="separate"/>
        </w:r>
        <w:r>
          <w:t>57</w:t>
        </w:r>
        <w:r>
          <w:fldChar w:fldCharType="end"/>
        </w:r>
      </w:hyperlink>
    </w:p>
    <w:p>
      <w:pPr>
        <w:pStyle w:val="TOC2"/>
        <w:tabs>
          <w:tab w:val="right" w:leader="dot" w:pos="8306"/>
        </w:tabs>
      </w:pPr>
      <w:hyperlink w:anchor="_Toc1253" w:history="1">
        <w:r>
          <w:rPr>
            <w:rFonts w:ascii="仿宋" w:eastAsia="仿宋" w:hAnsi="仿宋" w:cs="仿宋" w:hint="eastAsia"/>
            <w:lang w:eastAsia="zh-CN"/>
          </w:rPr>
          <w:t>(二)、员工技能培训</w:t>
        </w:r>
        <w:r>
          <w:tab/>
        </w:r>
        <w:r>
          <w:fldChar w:fldCharType="begin"/>
        </w:r>
        <w:r>
          <w:instrText xml:space="preserve"> PAGEREF _Toc1253 \h </w:instrText>
        </w:r>
        <w:r>
          <w:fldChar w:fldCharType="separate"/>
        </w:r>
        <w:r>
          <w:t>58</w:t>
        </w:r>
        <w:r>
          <w:fldChar w:fldCharType="end"/>
        </w:r>
      </w:hyperlink>
    </w:p>
    <w:p>
      <w:pPr>
        <w:pStyle w:val="TOC1"/>
        <w:tabs>
          <w:tab w:val="right" w:leader="dot" w:pos="8306"/>
        </w:tabs>
      </w:pPr>
      <w:hyperlink w:anchor="_Toc14850" w:history="1">
        <w:r>
          <w:rPr>
            <w:rFonts w:ascii="仿宋" w:eastAsia="仿宋" w:hAnsi="仿宋" w:cs="仿宋" w:hint="eastAsia"/>
            <w:lang w:eastAsia="zh-CN"/>
          </w:rPr>
          <w:t>十一、燃煤发电机组人力资源管理方案</w:t>
        </w:r>
        <w:r>
          <w:tab/>
        </w:r>
        <w:r>
          <w:fldChar w:fldCharType="begin"/>
        </w:r>
        <w:r>
          <w:instrText xml:space="preserve"> PAGEREF _Toc14850 \h </w:instrText>
        </w:r>
        <w:r>
          <w:fldChar w:fldCharType="separate"/>
        </w:r>
        <w:r>
          <w:t>59</w:t>
        </w:r>
        <w:r>
          <w:fldChar w:fldCharType="end"/>
        </w:r>
      </w:hyperlink>
    </w:p>
    <w:p>
      <w:pPr>
        <w:pStyle w:val="TOC2"/>
        <w:tabs>
          <w:tab w:val="right" w:leader="dot" w:pos="8306"/>
        </w:tabs>
      </w:pPr>
      <w:hyperlink w:anchor="_Toc18858" w:history="1">
        <w:r>
          <w:rPr>
            <w:rFonts w:ascii="仿宋" w:eastAsia="仿宋" w:hAnsi="仿宋" w:cs="仿宋" w:hint="eastAsia"/>
            <w:lang w:eastAsia="zh-CN"/>
          </w:rPr>
          <w:t>(一)、燃煤发电机组人力资源管理原则</w:t>
        </w:r>
        <w:r>
          <w:tab/>
        </w:r>
        <w:r>
          <w:fldChar w:fldCharType="begin"/>
        </w:r>
        <w:r>
          <w:instrText xml:space="preserve"> PAGEREF _Toc18858 \h </w:instrText>
        </w:r>
        <w:r>
          <w:fldChar w:fldCharType="separate"/>
        </w:r>
        <w:r>
          <w:t>59</w:t>
        </w:r>
        <w:r>
          <w:fldChar w:fldCharType="end"/>
        </w:r>
      </w:hyperlink>
    </w:p>
    <w:p>
      <w:pPr>
        <w:pStyle w:val="TOC2"/>
        <w:tabs>
          <w:tab w:val="right" w:leader="dot" w:pos="8306"/>
        </w:tabs>
      </w:pPr>
      <w:hyperlink w:anchor="_Toc11496" w:history="1">
        <w:r>
          <w:rPr>
            <w:rFonts w:ascii="仿宋" w:eastAsia="仿宋" w:hAnsi="仿宋" w:cs="仿宋" w:hint="eastAsia"/>
            <w:lang w:eastAsia="zh-CN"/>
          </w:rPr>
          <w:t>(二)、燃煤发电机组人力资源组织架构</w:t>
        </w:r>
        <w:r>
          <w:tab/>
        </w:r>
        <w:r>
          <w:fldChar w:fldCharType="begin"/>
        </w:r>
        <w:r>
          <w:instrText xml:space="preserve"> PAGEREF _Toc11496 \h </w:instrText>
        </w:r>
        <w:r>
          <w:fldChar w:fldCharType="separate"/>
        </w:r>
        <w:r>
          <w:t>61</w:t>
        </w:r>
        <w:r>
          <w:fldChar w:fldCharType="end"/>
        </w:r>
      </w:hyperlink>
    </w:p>
    <w:p>
      <w:pPr>
        <w:pStyle w:val="TOC2"/>
        <w:tabs>
          <w:tab w:val="right" w:leader="dot" w:pos="8306"/>
        </w:tabs>
      </w:pPr>
      <w:hyperlink w:anchor="_Toc12029" w:history="1">
        <w:r>
          <w:rPr>
            <w:rFonts w:ascii="仿宋" w:eastAsia="仿宋" w:hAnsi="仿宋" w:cs="仿宋" w:hint="eastAsia"/>
            <w:lang w:eastAsia="zh-CN"/>
          </w:rPr>
          <w:t>(三)、燃煤发电机组人力资源培训与开发方案</w:t>
        </w:r>
        <w:r>
          <w:tab/>
        </w:r>
        <w:r>
          <w:fldChar w:fldCharType="begin"/>
        </w:r>
        <w:r>
          <w:instrText xml:space="preserve"> PAGEREF _Toc12029 \h </w:instrText>
        </w:r>
        <w:r>
          <w:fldChar w:fldCharType="separate"/>
        </w:r>
        <w:r>
          <w:t>63</w:t>
        </w:r>
        <w:r>
          <w:fldChar w:fldCharType="end"/>
        </w:r>
      </w:hyperlink>
    </w:p>
    <w:p>
      <w:pPr>
        <w:pStyle w:val="TOC2"/>
        <w:tabs>
          <w:tab w:val="right" w:leader="dot" w:pos="8306"/>
        </w:tabs>
      </w:pPr>
      <w:hyperlink w:anchor="_Toc15875" w:history="1">
        <w:r>
          <w:rPr>
            <w:rFonts w:ascii="仿宋" w:eastAsia="仿宋" w:hAnsi="仿宋" w:cs="仿宋" w:hint="eastAsia"/>
            <w:lang w:eastAsia="zh-CN"/>
          </w:rPr>
          <w:t>(四)、燃煤发电机组人员配置方案</w:t>
        </w:r>
        <w:r>
          <w:tab/>
        </w:r>
        <w:r>
          <w:fldChar w:fldCharType="begin"/>
        </w:r>
        <w:r>
          <w:instrText xml:space="preserve"> PAGEREF _Toc15875 \h </w:instrText>
        </w:r>
        <w:r>
          <w:fldChar w:fldCharType="separate"/>
        </w:r>
        <w:r>
          <w:t>66</w:t>
        </w:r>
        <w:r>
          <w:fldChar w:fldCharType="end"/>
        </w:r>
      </w:hyperlink>
    </w:p>
    <w:p>
      <w:pPr>
        <w:pStyle w:val="TOC2"/>
        <w:tabs>
          <w:tab w:val="right" w:leader="dot" w:pos="8306"/>
        </w:tabs>
      </w:pPr>
      <w:hyperlink w:anchor="_Toc18193" w:history="1">
        <w:r>
          <w:rPr>
            <w:rFonts w:ascii="仿宋" w:eastAsia="仿宋" w:hAnsi="仿宋" w:cs="仿宋" w:hint="eastAsia"/>
            <w:lang w:eastAsia="zh-CN"/>
          </w:rPr>
          <w:t>(五)、燃煤发电机组绩效和薪酬管理方案</w:t>
        </w:r>
        <w:r>
          <w:tab/>
        </w:r>
        <w:r>
          <w:fldChar w:fldCharType="begin"/>
        </w:r>
        <w:r>
          <w:instrText xml:space="preserve"> PAGEREF _Toc18193 \h </w:instrText>
        </w:r>
        <w:r>
          <w:fldChar w:fldCharType="separate"/>
        </w:r>
        <w:r>
          <w:t>67</w:t>
        </w:r>
        <w:r>
          <w:fldChar w:fldCharType="end"/>
        </w:r>
      </w:hyperlink>
    </w:p>
    <w:p>
      <w:pPr>
        <w:pStyle w:val="TOC2"/>
        <w:tabs>
          <w:tab w:val="right" w:leader="dot" w:pos="8306"/>
        </w:tabs>
      </w:pPr>
      <w:hyperlink w:anchor="_Toc26546" w:history="1">
        <w:r>
          <w:rPr>
            <w:rFonts w:ascii="仿宋" w:eastAsia="仿宋" w:hAnsi="仿宋" w:cs="仿宋" w:hint="eastAsia"/>
            <w:lang w:eastAsia="zh-CN"/>
          </w:rPr>
          <w:t>(六)、燃煤发电机组员工福利管理方案</w:t>
        </w:r>
        <w:r>
          <w:tab/>
        </w:r>
        <w:r>
          <w:fldChar w:fldCharType="begin"/>
        </w:r>
        <w:r>
          <w:instrText xml:space="preserve"> PAGEREF _Toc26546 \h </w:instrText>
        </w:r>
        <w:r>
          <w:fldChar w:fldCharType="separate"/>
        </w:r>
        <w:r>
          <w:t>69</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472"/>
      <w:r>
        <w:rPr>
          <w:rFonts w:ascii="仿宋" w:eastAsia="仿宋" w:hAnsi="仿宋" w:cs="仿宋" w:hint="eastAsia"/>
          <w:sz w:val="28"/>
          <w:lang w:eastAsia="zh-CN"/>
        </w:rPr>
        <w:t>一、工艺技术设计及设备选型方案</w:t>
      </w:r>
      <w:bookmarkEnd w:id="2"/>
    </w:p>
    <w:p>
      <w:pPr>
        <w:pStyle w:val="Heading2"/>
        <w:rPr>
          <w:rFonts w:ascii="仿宋" w:eastAsia="仿宋" w:hAnsi="仿宋" w:cs="仿宋" w:hint="eastAsia"/>
          <w:lang w:eastAsia="zh-CN"/>
        </w:rPr>
      </w:pPr>
      <w:bookmarkStart w:id="3" w:name="_Toc23049"/>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4" w:name="_Toc31514"/>
      <w:r>
        <w:rPr>
          <w:rFonts w:ascii="仿宋" w:eastAsia="仿宋" w:hAnsi="仿宋" w:cs="仿宋" w:hint="eastAsia"/>
          <w:sz w:val="28"/>
          <w:lang w:eastAsia="zh-CN"/>
        </w:rPr>
        <w:t>(二)、燃煤发电机组项目技术工艺分析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二、燃煤发电机组项目技术工艺分析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在工艺设备配置方面，以节能为原则，选择新型节能设备。优先选择环境保护型设备，符合燃煤发电机组项目产品方案要求的前提下。确保产品生产过程对环境友好。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所选用的工艺流程必须满足燃煤发电机组项目产品要求，同时要加强员工技术培训，严格质量管理，按照工艺流程技术要求操作，以提高产品合格率。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在燃煤发电机组项目建设过程中贯彻“三同时”原则，注重环境保护、职业安全卫生、消防及节能等各项措施的实施，确保燃煤发电机组项目建设和运营过程符合规定的环保和安全要求。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本燃煤发电机组项目拟采用国内成熟的生产工艺技术，由生产技术人员和研发技术人员制定。这些技术具有能耗低、高质量、高环保性的特点。燃煤发电机组项目所生产的产品已经在国内外市场得到良好认可。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本燃煤发电机组项目在设计、施工、试运行、投产、销售等各个环节都将聘请专家进行专门指导，确保该燃煤发电机组项目无论在技术开发还是生产技术应用上达到现代化生产水平。专业指导将确保燃煤发电机组项目的顺利进行和产品达到高质量要求。</w:t>
      </w:r>
    </w:p>
    <w:p>
      <w:pPr>
        <w:pStyle w:val="Heading2"/>
        <w:ind w:firstLine="560" w:firstLineChars="200"/>
        <w:rPr>
          <w:rFonts w:ascii="仿宋" w:eastAsia="仿宋" w:hAnsi="仿宋" w:cs="仿宋" w:hint="eastAsia"/>
          <w:sz w:val="28"/>
          <w:lang w:eastAsia="zh-CN"/>
        </w:rPr>
      </w:pPr>
      <w:bookmarkStart w:id="5" w:name="_Toc25009"/>
      <w:r>
        <w:rPr>
          <w:rFonts w:ascii="仿宋" w:eastAsia="仿宋" w:hAnsi="仿宋" w:cs="仿宋" w:hint="eastAsia"/>
          <w:sz w:val="28"/>
          <w:lang w:eastAsia="zh-CN"/>
        </w:rPr>
        <w:t>(三)、质量管理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6" w:name="_Toc15485"/>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为确保本燃煤发电机组项目的生产效率和产品质量，以满足生产和检验的要求，我们必须慎重选择并配置各种适用的技术装备。在设备选型上，我们应遵循以下原则：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技术先进、性能可靠：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合理的性价比：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本燃煤发电机组项目计划采购先进的关键工艺设备和先进的检测设备，预计将购买和安装总计XXX台（套）主要设备，设备总费用预计为XXX万元。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通过合理配置和选用适当的设备，我们将确保燃煤发电机组项目的高效运行和产品质量的稳定提升。</w:t>
      </w:r>
    </w:p>
    <w:p>
      <w:pPr>
        <w:pStyle w:val="Heading1"/>
        <w:ind w:firstLine="560" w:firstLineChars="200"/>
        <w:rPr>
          <w:rFonts w:ascii="仿宋" w:eastAsia="仿宋" w:hAnsi="仿宋" w:cs="仿宋" w:hint="eastAsia"/>
          <w:sz w:val="28"/>
          <w:lang w:eastAsia="zh-CN"/>
        </w:rPr>
      </w:pPr>
      <w:bookmarkStart w:id="7" w:name="_Toc31892"/>
      <w:r>
        <w:rPr>
          <w:rFonts w:ascii="仿宋" w:eastAsia="仿宋" w:hAnsi="仿宋" w:cs="仿宋" w:hint="eastAsia"/>
          <w:sz w:val="28"/>
          <w:lang w:eastAsia="zh-CN"/>
        </w:rPr>
        <w:t>二、原辅材料及成品分析</w:t>
      </w:r>
      <w:bookmarkEnd w:id="7"/>
    </w:p>
    <w:p>
      <w:pPr>
        <w:pStyle w:val="Heading2"/>
        <w:rPr>
          <w:rFonts w:ascii="仿宋" w:eastAsia="仿宋" w:hAnsi="仿宋" w:cs="仿宋" w:hint="eastAsia"/>
          <w:lang w:eastAsia="zh-CN"/>
        </w:rPr>
      </w:pPr>
      <w:bookmarkStart w:id="8" w:name="_Toc5706"/>
      <w:r>
        <w:rPr>
          <w:rFonts w:ascii="仿宋" w:eastAsia="仿宋" w:hAnsi="仿宋" w:cs="仿宋" w:hint="eastAsia"/>
          <w:lang w:eastAsia="zh-CN"/>
        </w:rPr>
        <w:t>(一)、燃煤发电机组项目建设期原辅材料供应情况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1.列出燃煤发电机组项目建设所需的所有原材料和辅助材料清单，包括数量、品质、规格等要求。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根据燃煤发电机组项目进度和施工计划，制定原辅材料的需求规划，确保供应与需求的匹配。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9" w:name="_Toc6372"/>
      <w:r>
        <w:rPr>
          <w:rFonts w:ascii="仿宋" w:eastAsia="仿宋" w:hAnsi="仿宋" w:cs="仿宋" w:hint="eastAsia"/>
          <w:sz w:val="28"/>
          <w:lang w:eastAsia="zh-CN"/>
        </w:rPr>
        <w:t>(二)、燃煤发电机组项目运营期原辅材料供应及质量管理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燃煤发电机组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燃煤发电机组项目建设完成投产后，物资采购部门将根据实际生产需求制定详细的原材料采购计划。在确保产品质量不受影响的前提下，他们会深入了解原材料的性能和特点，以合理选择适用于燃煤发电机组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https://d.book118.com/478001122060006026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燃煤发电机组相关项目创业计划书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D78A0"/>
    <w:rsid w:val="128D78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78001122060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2023-10-22T17:11:00Z</dcterms:created>
  <dcterms:modified xsi:type="dcterms:W3CDTF">2023-10-22T17:12:22Z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047A7BCE2D1A4E34BCE3D14B2963C9AE_11</vt:lpwstr>
  </property>
  <property fmtid="{D5CDD505-2E9C-101B-9397-08002B2CF9AE}" pid="3" name="KSOProductBuildVer">
    <vt:lpwstr>2052-12.1.0.15712</vt:lpwstr>
  </property>
</Properties>
</file>