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CDMA移动通信手机项目规划设计纲要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907" w:history="1">
        <w:r>
          <w:rPr>
            <w:rFonts w:ascii="仿宋" w:eastAsia="仿宋" w:hAnsi="仿宋" w:cs="仿宋" w:hint="eastAsia"/>
            <w:lang w:eastAsia="zh-CN"/>
          </w:rPr>
          <w:t>概论</w:t>
        </w:r>
        <w:r>
          <w:tab/>
        </w:r>
        <w:r>
          <w:fldChar w:fldCharType="begin"/>
        </w:r>
        <w:r>
          <w:instrText xml:space="preserve"> PAGEREF _Toc14907 \h </w:instrText>
        </w:r>
        <w:r>
          <w:fldChar w:fldCharType="separate"/>
        </w:r>
        <w:r>
          <w:t>3</w:t>
        </w:r>
        <w:r>
          <w:fldChar w:fldCharType="end"/>
        </w:r>
      </w:hyperlink>
    </w:p>
    <w:p>
      <w:pPr>
        <w:pStyle w:val="TOC1"/>
        <w:tabs>
          <w:tab w:val="right" w:leader="dot" w:pos="8306"/>
        </w:tabs>
      </w:pPr>
      <w:hyperlink w:anchor="_Toc14638" w:history="1">
        <w:r>
          <w:rPr>
            <w:rFonts w:ascii="仿宋" w:eastAsia="仿宋" w:hAnsi="仿宋" w:cs="仿宋" w:hint="eastAsia"/>
            <w:lang w:eastAsia="zh-CN"/>
          </w:rPr>
          <w:t>一、市场分析、调研</w:t>
        </w:r>
        <w:r>
          <w:tab/>
        </w:r>
        <w:r>
          <w:fldChar w:fldCharType="begin"/>
        </w:r>
        <w:r>
          <w:instrText xml:space="preserve"> PAGEREF _Toc14638 \h </w:instrText>
        </w:r>
        <w:r>
          <w:fldChar w:fldCharType="separate"/>
        </w:r>
        <w:r>
          <w:t>3</w:t>
        </w:r>
        <w:r>
          <w:fldChar w:fldCharType="end"/>
        </w:r>
      </w:hyperlink>
    </w:p>
    <w:p>
      <w:pPr>
        <w:pStyle w:val="TOC2"/>
        <w:tabs>
          <w:tab w:val="right" w:leader="dot" w:pos="8306"/>
        </w:tabs>
      </w:pPr>
      <w:hyperlink w:anchor="_Toc17244" w:history="1">
        <w:r>
          <w:rPr>
            <w:rFonts w:ascii="仿宋" w:eastAsia="仿宋" w:hAnsi="仿宋" w:cs="仿宋" w:hint="eastAsia"/>
            <w:lang w:eastAsia="zh-CN"/>
          </w:rPr>
          <w:t>(一)、CDMA移动通信手机行业分析</w:t>
        </w:r>
        <w:r>
          <w:tab/>
        </w:r>
        <w:r>
          <w:fldChar w:fldCharType="begin"/>
        </w:r>
        <w:r>
          <w:instrText xml:space="preserve"> PAGEREF _Toc17244 \h </w:instrText>
        </w:r>
        <w:r>
          <w:fldChar w:fldCharType="separate"/>
        </w:r>
        <w:r>
          <w:t>3</w:t>
        </w:r>
        <w:r>
          <w:fldChar w:fldCharType="end"/>
        </w:r>
      </w:hyperlink>
    </w:p>
    <w:p>
      <w:pPr>
        <w:pStyle w:val="TOC2"/>
        <w:tabs>
          <w:tab w:val="right" w:leader="dot" w:pos="8306"/>
        </w:tabs>
      </w:pPr>
      <w:hyperlink w:anchor="_Toc23539" w:history="1">
        <w:r>
          <w:rPr>
            <w:rFonts w:ascii="仿宋" w:eastAsia="仿宋" w:hAnsi="仿宋" w:cs="仿宋" w:hint="eastAsia"/>
            <w:lang w:eastAsia="zh-CN"/>
          </w:rPr>
          <w:t>(二)、CDMA移动通信手机市场分析预测</w:t>
        </w:r>
        <w:r>
          <w:tab/>
        </w:r>
        <w:r>
          <w:fldChar w:fldCharType="begin"/>
        </w:r>
        <w:r>
          <w:instrText xml:space="preserve"> PAGEREF _Toc23539 \h </w:instrText>
        </w:r>
        <w:r>
          <w:fldChar w:fldCharType="separate"/>
        </w:r>
        <w:r>
          <w:t>4</w:t>
        </w:r>
        <w:r>
          <w:fldChar w:fldCharType="end"/>
        </w:r>
      </w:hyperlink>
    </w:p>
    <w:p>
      <w:pPr>
        <w:pStyle w:val="TOC1"/>
        <w:tabs>
          <w:tab w:val="right" w:leader="dot" w:pos="8306"/>
        </w:tabs>
      </w:pPr>
      <w:hyperlink w:anchor="_Toc18493" w:history="1">
        <w:r>
          <w:rPr>
            <w:rFonts w:ascii="仿宋" w:eastAsia="仿宋" w:hAnsi="仿宋" w:cs="仿宋" w:hint="eastAsia"/>
            <w:lang w:eastAsia="zh-CN"/>
          </w:rPr>
          <w:t>二、CDMA移动通信手机项目文档管理</w:t>
        </w:r>
        <w:r>
          <w:tab/>
        </w:r>
        <w:r>
          <w:fldChar w:fldCharType="begin"/>
        </w:r>
        <w:r>
          <w:instrText xml:space="preserve"> PAGEREF _Toc18493 \h </w:instrText>
        </w:r>
        <w:r>
          <w:fldChar w:fldCharType="separate"/>
        </w:r>
        <w:r>
          <w:t>5</w:t>
        </w:r>
        <w:r>
          <w:fldChar w:fldCharType="end"/>
        </w:r>
      </w:hyperlink>
    </w:p>
    <w:p>
      <w:pPr>
        <w:pStyle w:val="TOC2"/>
        <w:tabs>
          <w:tab w:val="right" w:leader="dot" w:pos="8306"/>
        </w:tabs>
      </w:pPr>
      <w:hyperlink w:anchor="_Toc3807" w:history="1">
        <w:r>
          <w:rPr>
            <w:rFonts w:ascii="仿宋" w:eastAsia="仿宋" w:hAnsi="仿宋" w:cs="仿宋" w:hint="eastAsia"/>
            <w:lang w:eastAsia="zh-CN"/>
          </w:rPr>
          <w:t>(一)、文档编制与审查</w:t>
        </w:r>
        <w:r>
          <w:tab/>
        </w:r>
        <w:r>
          <w:fldChar w:fldCharType="begin"/>
        </w:r>
        <w:r>
          <w:instrText xml:space="preserve"> PAGEREF _Toc3807 \h </w:instrText>
        </w:r>
        <w:r>
          <w:fldChar w:fldCharType="separate"/>
        </w:r>
        <w:r>
          <w:t>5</w:t>
        </w:r>
        <w:r>
          <w:fldChar w:fldCharType="end"/>
        </w:r>
      </w:hyperlink>
    </w:p>
    <w:p>
      <w:pPr>
        <w:pStyle w:val="TOC2"/>
        <w:tabs>
          <w:tab w:val="right" w:leader="dot" w:pos="8306"/>
        </w:tabs>
      </w:pPr>
      <w:hyperlink w:anchor="_Toc20328" w:history="1">
        <w:r>
          <w:rPr>
            <w:rFonts w:ascii="仿宋" w:eastAsia="仿宋" w:hAnsi="仿宋" w:cs="仿宋" w:hint="eastAsia"/>
            <w:lang w:eastAsia="zh-CN"/>
          </w:rPr>
          <w:t>(二)、文档发布与分发</w:t>
        </w:r>
        <w:r>
          <w:tab/>
        </w:r>
        <w:r>
          <w:fldChar w:fldCharType="begin"/>
        </w:r>
        <w:r>
          <w:instrText xml:space="preserve"> PAGEREF _Toc20328 \h </w:instrText>
        </w:r>
        <w:r>
          <w:fldChar w:fldCharType="separate"/>
        </w:r>
        <w:r>
          <w:t>6</w:t>
        </w:r>
        <w:r>
          <w:fldChar w:fldCharType="end"/>
        </w:r>
      </w:hyperlink>
    </w:p>
    <w:p>
      <w:pPr>
        <w:pStyle w:val="TOC2"/>
        <w:tabs>
          <w:tab w:val="right" w:leader="dot" w:pos="8306"/>
        </w:tabs>
      </w:pPr>
      <w:hyperlink w:anchor="_Toc27573" w:history="1">
        <w:r>
          <w:rPr>
            <w:rFonts w:ascii="仿宋" w:eastAsia="仿宋" w:hAnsi="仿宋" w:cs="仿宋" w:hint="eastAsia"/>
            <w:lang w:eastAsia="zh-CN"/>
          </w:rPr>
          <w:t>(三)、文档存档与归档</w:t>
        </w:r>
        <w:r>
          <w:tab/>
        </w:r>
        <w:r>
          <w:fldChar w:fldCharType="begin"/>
        </w:r>
        <w:r>
          <w:instrText xml:space="preserve"> PAGEREF _Toc27573 \h </w:instrText>
        </w:r>
        <w:r>
          <w:fldChar w:fldCharType="separate"/>
        </w:r>
        <w:r>
          <w:t>7</w:t>
        </w:r>
        <w:r>
          <w:fldChar w:fldCharType="end"/>
        </w:r>
      </w:hyperlink>
    </w:p>
    <w:p>
      <w:pPr>
        <w:pStyle w:val="TOC1"/>
        <w:tabs>
          <w:tab w:val="right" w:leader="dot" w:pos="8306"/>
        </w:tabs>
      </w:pPr>
      <w:hyperlink w:anchor="_Toc27523" w:history="1">
        <w:r>
          <w:rPr>
            <w:rFonts w:ascii="仿宋" w:eastAsia="仿宋" w:hAnsi="仿宋" w:cs="仿宋" w:hint="eastAsia"/>
            <w:lang w:eastAsia="zh-CN"/>
          </w:rPr>
          <w:t>三、CDMA移动通信手机项目建设单位说明</w:t>
        </w:r>
        <w:r>
          <w:tab/>
        </w:r>
        <w:r>
          <w:fldChar w:fldCharType="begin"/>
        </w:r>
        <w:r>
          <w:instrText xml:space="preserve"> PAGEREF _Toc27523 \h </w:instrText>
        </w:r>
        <w:r>
          <w:fldChar w:fldCharType="separate"/>
        </w:r>
        <w:r>
          <w:t>8</w:t>
        </w:r>
        <w:r>
          <w:fldChar w:fldCharType="end"/>
        </w:r>
      </w:hyperlink>
    </w:p>
    <w:p>
      <w:pPr>
        <w:pStyle w:val="TOC2"/>
        <w:tabs>
          <w:tab w:val="right" w:leader="dot" w:pos="8306"/>
        </w:tabs>
      </w:pPr>
      <w:hyperlink w:anchor="_Toc25256" w:history="1">
        <w:r>
          <w:rPr>
            <w:rFonts w:ascii="仿宋" w:eastAsia="仿宋" w:hAnsi="仿宋" w:cs="仿宋" w:hint="eastAsia"/>
            <w:lang w:eastAsia="zh-CN"/>
          </w:rPr>
          <w:t>(一)、CDMA移动通信手机项目承办单位基本情况</w:t>
        </w:r>
        <w:r>
          <w:tab/>
        </w:r>
        <w:r>
          <w:fldChar w:fldCharType="begin"/>
        </w:r>
        <w:r>
          <w:instrText xml:space="preserve"> PAGEREF _Toc25256 \h </w:instrText>
        </w:r>
        <w:r>
          <w:fldChar w:fldCharType="separate"/>
        </w:r>
        <w:r>
          <w:t>8</w:t>
        </w:r>
        <w:r>
          <w:fldChar w:fldCharType="end"/>
        </w:r>
      </w:hyperlink>
    </w:p>
    <w:p>
      <w:pPr>
        <w:pStyle w:val="TOC2"/>
        <w:tabs>
          <w:tab w:val="right" w:leader="dot" w:pos="8306"/>
        </w:tabs>
      </w:pPr>
      <w:hyperlink w:anchor="_Toc31612" w:history="1">
        <w:r>
          <w:rPr>
            <w:rFonts w:ascii="仿宋" w:eastAsia="仿宋" w:hAnsi="仿宋" w:cs="仿宋" w:hint="eastAsia"/>
            <w:lang w:eastAsia="zh-CN"/>
          </w:rPr>
          <w:t>(二)、公司经济效益分析</w:t>
        </w:r>
        <w:r>
          <w:tab/>
        </w:r>
        <w:r>
          <w:fldChar w:fldCharType="begin"/>
        </w:r>
        <w:r>
          <w:instrText xml:space="preserve"> PAGEREF _Toc31612 \h </w:instrText>
        </w:r>
        <w:r>
          <w:fldChar w:fldCharType="separate"/>
        </w:r>
        <w:r>
          <w:t>9</w:t>
        </w:r>
        <w:r>
          <w:fldChar w:fldCharType="end"/>
        </w:r>
      </w:hyperlink>
    </w:p>
    <w:p>
      <w:pPr>
        <w:pStyle w:val="TOC1"/>
        <w:tabs>
          <w:tab w:val="right" w:leader="dot" w:pos="8306"/>
        </w:tabs>
      </w:pPr>
      <w:hyperlink w:anchor="_Toc20588" w:history="1">
        <w:r>
          <w:rPr>
            <w:rFonts w:ascii="仿宋" w:eastAsia="仿宋" w:hAnsi="仿宋" w:cs="仿宋" w:hint="eastAsia"/>
            <w:lang w:eastAsia="zh-CN"/>
          </w:rPr>
          <w:t>四、CDMA移动通信手机项目可持续发展</w:t>
        </w:r>
        <w:r>
          <w:tab/>
        </w:r>
        <w:r>
          <w:fldChar w:fldCharType="begin"/>
        </w:r>
        <w:r>
          <w:instrText xml:space="preserve"> PAGEREF _Toc20588 \h </w:instrText>
        </w:r>
        <w:r>
          <w:fldChar w:fldCharType="separate"/>
        </w:r>
        <w:r>
          <w:t>10</w:t>
        </w:r>
        <w:r>
          <w:fldChar w:fldCharType="end"/>
        </w:r>
      </w:hyperlink>
    </w:p>
    <w:p>
      <w:pPr>
        <w:pStyle w:val="TOC2"/>
        <w:tabs>
          <w:tab w:val="right" w:leader="dot" w:pos="8306"/>
        </w:tabs>
      </w:pPr>
      <w:hyperlink w:anchor="_Toc25794" w:history="1">
        <w:r>
          <w:rPr>
            <w:rFonts w:ascii="仿宋" w:eastAsia="仿宋" w:hAnsi="仿宋" w:cs="仿宋" w:hint="eastAsia"/>
            <w:lang w:eastAsia="zh-CN"/>
          </w:rPr>
          <w:t>(一)、可持续战略与实践</w:t>
        </w:r>
        <w:r>
          <w:tab/>
        </w:r>
        <w:r>
          <w:fldChar w:fldCharType="begin"/>
        </w:r>
        <w:r>
          <w:instrText xml:space="preserve"> PAGEREF _Toc25794 \h </w:instrText>
        </w:r>
        <w:r>
          <w:fldChar w:fldCharType="separate"/>
        </w:r>
        <w:r>
          <w:t>10</w:t>
        </w:r>
        <w:r>
          <w:fldChar w:fldCharType="end"/>
        </w:r>
      </w:hyperlink>
    </w:p>
    <w:p>
      <w:pPr>
        <w:pStyle w:val="TOC2"/>
        <w:tabs>
          <w:tab w:val="right" w:leader="dot" w:pos="8306"/>
        </w:tabs>
      </w:pPr>
      <w:hyperlink w:anchor="_Toc23035" w:history="1">
        <w:r>
          <w:rPr>
            <w:rFonts w:ascii="仿宋" w:eastAsia="仿宋" w:hAnsi="仿宋" w:cs="仿宋" w:hint="eastAsia"/>
            <w:lang w:eastAsia="zh-CN"/>
          </w:rPr>
          <w:t>(二)、环保与社会责任</w:t>
        </w:r>
        <w:r>
          <w:tab/>
        </w:r>
        <w:r>
          <w:fldChar w:fldCharType="begin"/>
        </w:r>
        <w:r>
          <w:instrText xml:space="preserve"> PAGEREF _Toc23035 \h </w:instrText>
        </w:r>
        <w:r>
          <w:fldChar w:fldCharType="separate"/>
        </w:r>
        <w:r>
          <w:t>11</w:t>
        </w:r>
        <w:r>
          <w:fldChar w:fldCharType="end"/>
        </w:r>
      </w:hyperlink>
    </w:p>
    <w:p>
      <w:pPr>
        <w:pStyle w:val="TOC1"/>
        <w:tabs>
          <w:tab w:val="right" w:leader="dot" w:pos="8306"/>
        </w:tabs>
      </w:pPr>
      <w:hyperlink w:anchor="_Toc24722" w:history="1">
        <w:r>
          <w:rPr>
            <w:rFonts w:ascii="仿宋" w:eastAsia="仿宋" w:hAnsi="仿宋" w:cs="仿宋" w:hint="eastAsia"/>
            <w:lang w:eastAsia="zh-CN"/>
          </w:rPr>
          <w:t>五、CDMA移动通信手机项目危机管理</w:t>
        </w:r>
        <w:r>
          <w:tab/>
        </w:r>
        <w:r>
          <w:fldChar w:fldCharType="begin"/>
        </w:r>
        <w:r>
          <w:instrText xml:space="preserve"> PAGEREF _Toc24722 \h </w:instrText>
        </w:r>
        <w:r>
          <w:fldChar w:fldCharType="separate"/>
        </w:r>
        <w:r>
          <w:t>12</w:t>
        </w:r>
        <w:r>
          <w:fldChar w:fldCharType="end"/>
        </w:r>
      </w:hyperlink>
    </w:p>
    <w:p>
      <w:pPr>
        <w:pStyle w:val="TOC2"/>
        <w:tabs>
          <w:tab w:val="right" w:leader="dot" w:pos="8306"/>
        </w:tabs>
      </w:pPr>
      <w:hyperlink w:anchor="_Toc25404" w:history="1">
        <w:r>
          <w:rPr>
            <w:rFonts w:ascii="仿宋" w:eastAsia="仿宋" w:hAnsi="仿宋" w:cs="仿宋" w:hint="eastAsia"/>
            <w:lang w:eastAsia="zh-CN"/>
          </w:rPr>
          <w:t>(一)、危机预警与识别</w:t>
        </w:r>
        <w:r>
          <w:tab/>
        </w:r>
        <w:r>
          <w:fldChar w:fldCharType="begin"/>
        </w:r>
        <w:r>
          <w:instrText xml:space="preserve"> PAGEREF _Toc25404 \h </w:instrText>
        </w:r>
        <w:r>
          <w:fldChar w:fldCharType="separate"/>
        </w:r>
        <w:r>
          <w:t>12</w:t>
        </w:r>
        <w:r>
          <w:fldChar w:fldCharType="end"/>
        </w:r>
      </w:hyperlink>
    </w:p>
    <w:p>
      <w:pPr>
        <w:pStyle w:val="TOC2"/>
        <w:tabs>
          <w:tab w:val="right" w:leader="dot" w:pos="8306"/>
        </w:tabs>
      </w:pPr>
      <w:hyperlink w:anchor="_Toc31842" w:history="1">
        <w:r>
          <w:rPr>
            <w:rFonts w:ascii="仿宋" w:eastAsia="仿宋" w:hAnsi="仿宋" w:cs="仿宋" w:hint="eastAsia"/>
            <w:lang w:eastAsia="zh-CN"/>
          </w:rPr>
          <w:t>(二)、危机应对与恢复</w:t>
        </w:r>
        <w:r>
          <w:tab/>
        </w:r>
        <w:r>
          <w:fldChar w:fldCharType="begin"/>
        </w:r>
        <w:r>
          <w:instrText xml:space="preserve"> PAGEREF _Toc31842 \h </w:instrText>
        </w:r>
        <w:r>
          <w:fldChar w:fldCharType="separate"/>
        </w:r>
        <w:r>
          <w:t>13</w:t>
        </w:r>
        <w:r>
          <w:fldChar w:fldCharType="end"/>
        </w:r>
      </w:hyperlink>
    </w:p>
    <w:p>
      <w:pPr>
        <w:pStyle w:val="TOC1"/>
        <w:tabs>
          <w:tab w:val="right" w:leader="dot" w:pos="8306"/>
        </w:tabs>
      </w:pPr>
      <w:hyperlink w:anchor="_Toc24625" w:history="1">
        <w:r>
          <w:rPr>
            <w:rFonts w:ascii="仿宋" w:eastAsia="仿宋" w:hAnsi="仿宋" w:cs="仿宋" w:hint="eastAsia"/>
            <w:lang w:eastAsia="zh-CN"/>
          </w:rPr>
          <w:t>六、CDMA移动通信手机项目建设背景及必要性分析</w:t>
        </w:r>
        <w:r>
          <w:tab/>
        </w:r>
        <w:r>
          <w:fldChar w:fldCharType="begin"/>
        </w:r>
        <w:r>
          <w:instrText xml:space="preserve"> PAGEREF _Toc24625 \h </w:instrText>
        </w:r>
        <w:r>
          <w:fldChar w:fldCharType="separate"/>
        </w:r>
        <w:r>
          <w:t>14</w:t>
        </w:r>
        <w:r>
          <w:fldChar w:fldCharType="end"/>
        </w:r>
      </w:hyperlink>
    </w:p>
    <w:p>
      <w:pPr>
        <w:pStyle w:val="TOC2"/>
        <w:tabs>
          <w:tab w:val="right" w:leader="dot" w:pos="8306"/>
        </w:tabs>
      </w:pPr>
      <w:hyperlink w:anchor="_Toc12016" w:history="1">
        <w:r>
          <w:rPr>
            <w:rFonts w:ascii="仿宋" w:eastAsia="仿宋" w:hAnsi="仿宋" w:cs="仿宋" w:hint="eastAsia"/>
            <w:lang w:eastAsia="zh-CN"/>
          </w:rPr>
          <w:t>(一)、CDMA移动通信手机项目背景分析</w:t>
        </w:r>
        <w:r>
          <w:tab/>
        </w:r>
        <w:r>
          <w:fldChar w:fldCharType="begin"/>
        </w:r>
        <w:r>
          <w:instrText xml:space="preserve"> PAGEREF _Toc12016 \h </w:instrText>
        </w:r>
        <w:r>
          <w:fldChar w:fldCharType="separate"/>
        </w:r>
        <w:r>
          <w:t>14</w:t>
        </w:r>
        <w:r>
          <w:fldChar w:fldCharType="end"/>
        </w:r>
      </w:hyperlink>
    </w:p>
    <w:p>
      <w:pPr>
        <w:pStyle w:val="TOC2"/>
        <w:tabs>
          <w:tab w:val="right" w:leader="dot" w:pos="8306"/>
        </w:tabs>
      </w:pPr>
      <w:hyperlink w:anchor="_Toc31838" w:history="1">
        <w:r>
          <w:rPr>
            <w:rFonts w:ascii="仿宋" w:eastAsia="仿宋" w:hAnsi="仿宋" w:cs="仿宋" w:hint="eastAsia"/>
            <w:lang w:eastAsia="zh-CN"/>
          </w:rPr>
          <w:t>(二)、CDMA移动通信手机项目建设必要性分析</w:t>
        </w:r>
        <w:r>
          <w:tab/>
        </w:r>
        <w:r>
          <w:fldChar w:fldCharType="begin"/>
        </w:r>
        <w:r>
          <w:instrText xml:space="preserve"> PAGEREF _Toc31838 \h </w:instrText>
        </w:r>
        <w:r>
          <w:fldChar w:fldCharType="separate"/>
        </w:r>
        <w:r>
          <w:t>16</w:t>
        </w:r>
        <w:r>
          <w:fldChar w:fldCharType="end"/>
        </w:r>
      </w:hyperlink>
    </w:p>
    <w:p>
      <w:pPr>
        <w:pStyle w:val="TOC1"/>
        <w:tabs>
          <w:tab w:val="right" w:leader="dot" w:pos="8306"/>
        </w:tabs>
      </w:pPr>
      <w:hyperlink w:anchor="_Toc11905" w:history="1">
        <w:r>
          <w:rPr>
            <w:rFonts w:ascii="仿宋" w:eastAsia="仿宋" w:hAnsi="仿宋" w:cs="仿宋" w:hint="eastAsia"/>
            <w:lang w:eastAsia="zh-CN"/>
          </w:rPr>
          <w:t>七、CDMA移动通信手机项目社会影响</w:t>
        </w:r>
        <w:r>
          <w:tab/>
        </w:r>
        <w:r>
          <w:fldChar w:fldCharType="begin"/>
        </w:r>
        <w:r>
          <w:instrText xml:space="preserve"> PAGEREF _Toc11905 \h </w:instrText>
        </w:r>
        <w:r>
          <w:fldChar w:fldCharType="separate"/>
        </w:r>
        <w:r>
          <w:t>17</w:t>
        </w:r>
        <w:r>
          <w:fldChar w:fldCharType="end"/>
        </w:r>
      </w:hyperlink>
    </w:p>
    <w:p>
      <w:pPr>
        <w:pStyle w:val="TOC2"/>
        <w:tabs>
          <w:tab w:val="right" w:leader="dot" w:pos="8306"/>
        </w:tabs>
      </w:pPr>
      <w:hyperlink w:anchor="_Toc12925" w:history="1">
        <w:r>
          <w:rPr>
            <w:rFonts w:ascii="仿宋" w:eastAsia="仿宋" w:hAnsi="仿宋" w:cs="仿宋" w:hint="eastAsia"/>
            <w:lang w:eastAsia="zh-CN"/>
          </w:rPr>
          <w:t>(一)、社会责任与义务</w:t>
        </w:r>
        <w:r>
          <w:tab/>
        </w:r>
        <w:r>
          <w:fldChar w:fldCharType="begin"/>
        </w:r>
        <w:r>
          <w:instrText xml:space="preserve"> PAGEREF _Toc12925 \h </w:instrText>
        </w:r>
        <w:r>
          <w:fldChar w:fldCharType="separate"/>
        </w:r>
        <w:r>
          <w:t>17</w:t>
        </w:r>
        <w:r>
          <w:fldChar w:fldCharType="end"/>
        </w:r>
      </w:hyperlink>
    </w:p>
    <w:p>
      <w:pPr>
        <w:pStyle w:val="TOC2"/>
        <w:tabs>
          <w:tab w:val="right" w:leader="dot" w:pos="8306"/>
        </w:tabs>
      </w:pPr>
      <w:hyperlink w:anchor="_Toc23119" w:history="1">
        <w:r>
          <w:rPr>
            <w:rFonts w:ascii="仿宋" w:eastAsia="仿宋" w:hAnsi="仿宋" w:cs="仿宋" w:hint="eastAsia"/>
            <w:lang w:eastAsia="zh-CN"/>
          </w:rPr>
          <w:t>(二)、社会参与与沟通</w:t>
        </w:r>
        <w:r>
          <w:tab/>
        </w:r>
        <w:r>
          <w:fldChar w:fldCharType="begin"/>
        </w:r>
        <w:r>
          <w:instrText xml:space="preserve"> PAGEREF _Toc23119 \h </w:instrText>
        </w:r>
        <w:r>
          <w:fldChar w:fldCharType="separate"/>
        </w:r>
        <w:r>
          <w:t>18</w:t>
        </w:r>
        <w:r>
          <w:fldChar w:fldCharType="end"/>
        </w:r>
      </w:hyperlink>
    </w:p>
    <w:p>
      <w:pPr>
        <w:pStyle w:val="TOC1"/>
        <w:tabs>
          <w:tab w:val="right" w:leader="dot" w:pos="8306"/>
        </w:tabs>
      </w:pPr>
      <w:hyperlink w:anchor="_Toc32443" w:history="1">
        <w:r>
          <w:rPr>
            <w:rFonts w:ascii="仿宋" w:eastAsia="仿宋" w:hAnsi="仿宋" w:cs="仿宋" w:hint="eastAsia"/>
            <w:lang w:eastAsia="zh-CN"/>
          </w:rPr>
          <w:t>八、生产安全保护</w:t>
        </w:r>
        <w:r>
          <w:tab/>
        </w:r>
        <w:r>
          <w:fldChar w:fldCharType="begin"/>
        </w:r>
        <w:r>
          <w:instrText xml:space="preserve"> PAGEREF _Toc32443 \h </w:instrText>
        </w:r>
        <w:r>
          <w:fldChar w:fldCharType="separate"/>
        </w:r>
        <w:r>
          <w:t>19</w:t>
        </w:r>
        <w:r>
          <w:fldChar w:fldCharType="end"/>
        </w:r>
      </w:hyperlink>
    </w:p>
    <w:p>
      <w:pPr>
        <w:pStyle w:val="TOC2"/>
        <w:tabs>
          <w:tab w:val="right" w:leader="dot" w:pos="8306"/>
        </w:tabs>
      </w:pPr>
      <w:hyperlink w:anchor="_Toc22587" w:history="1">
        <w:r>
          <w:rPr>
            <w:rFonts w:ascii="仿宋" w:eastAsia="仿宋" w:hAnsi="仿宋" w:cs="仿宋" w:hint="eastAsia"/>
            <w:lang w:eastAsia="zh-CN"/>
          </w:rPr>
          <w:t>(一)、消防安全</w:t>
        </w:r>
        <w:r>
          <w:tab/>
        </w:r>
        <w:r>
          <w:fldChar w:fldCharType="begin"/>
        </w:r>
        <w:r>
          <w:instrText xml:space="preserve"> PAGEREF _Toc22587 \h </w:instrText>
        </w:r>
        <w:r>
          <w:fldChar w:fldCharType="separate"/>
        </w:r>
        <w:r>
          <w:t>19</w:t>
        </w:r>
        <w:r>
          <w:fldChar w:fldCharType="end"/>
        </w:r>
      </w:hyperlink>
    </w:p>
    <w:p>
      <w:pPr>
        <w:pStyle w:val="TOC2"/>
        <w:tabs>
          <w:tab w:val="right" w:leader="dot" w:pos="8306"/>
        </w:tabs>
      </w:pPr>
      <w:hyperlink w:anchor="_Toc26654" w:history="1">
        <w:r>
          <w:rPr>
            <w:rFonts w:ascii="仿宋" w:eastAsia="仿宋" w:hAnsi="仿宋" w:cs="仿宋" w:hint="eastAsia"/>
            <w:lang w:eastAsia="zh-CN"/>
          </w:rPr>
          <w:t>(二)、防火防爆总图布置措施</w:t>
        </w:r>
        <w:r>
          <w:tab/>
        </w:r>
        <w:r>
          <w:fldChar w:fldCharType="begin"/>
        </w:r>
        <w:r>
          <w:instrText xml:space="preserve"> PAGEREF _Toc26654 \h </w:instrText>
        </w:r>
        <w:r>
          <w:fldChar w:fldCharType="separate"/>
        </w:r>
        <w:r>
          <w:t>21</w:t>
        </w:r>
        <w:r>
          <w:fldChar w:fldCharType="end"/>
        </w:r>
      </w:hyperlink>
    </w:p>
    <w:p>
      <w:pPr>
        <w:pStyle w:val="TOC2"/>
        <w:tabs>
          <w:tab w:val="right" w:leader="dot" w:pos="8306"/>
        </w:tabs>
      </w:pPr>
      <w:hyperlink w:anchor="_Toc20797" w:history="1">
        <w:r>
          <w:rPr>
            <w:rFonts w:ascii="仿宋" w:eastAsia="仿宋" w:hAnsi="仿宋" w:cs="仿宋" w:hint="eastAsia"/>
            <w:lang w:eastAsia="zh-CN"/>
          </w:rPr>
          <w:t>(三)、自然灾害防范措施</w:t>
        </w:r>
        <w:r>
          <w:tab/>
        </w:r>
        <w:r>
          <w:fldChar w:fldCharType="begin"/>
        </w:r>
        <w:r>
          <w:instrText xml:space="preserve"> PAGEREF _Toc20797 \h </w:instrText>
        </w:r>
        <w:r>
          <w:fldChar w:fldCharType="separate"/>
        </w:r>
        <w:r>
          <w:t>22</w:t>
        </w:r>
        <w:r>
          <w:fldChar w:fldCharType="end"/>
        </w:r>
      </w:hyperlink>
    </w:p>
    <w:p>
      <w:pPr>
        <w:pStyle w:val="TOC2"/>
        <w:tabs>
          <w:tab w:val="right" w:leader="dot" w:pos="8306"/>
        </w:tabs>
      </w:pPr>
      <w:hyperlink w:anchor="_Toc16826" w:history="1">
        <w:r>
          <w:rPr>
            <w:rFonts w:ascii="仿宋" w:eastAsia="仿宋" w:hAnsi="仿宋" w:cs="仿宋" w:hint="eastAsia"/>
            <w:lang w:eastAsia="zh-CN"/>
          </w:rPr>
          <w:t>(四)、安全色及安全标志使用要求</w:t>
        </w:r>
        <w:r>
          <w:tab/>
        </w:r>
        <w:r>
          <w:fldChar w:fldCharType="begin"/>
        </w:r>
        <w:r>
          <w:instrText xml:space="preserve"> PAGEREF _Toc16826 \h </w:instrText>
        </w:r>
        <w:r>
          <w:fldChar w:fldCharType="separate"/>
        </w:r>
        <w:r>
          <w:t>23</w:t>
        </w:r>
        <w:r>
          <w:fldChar w:fldCharType="end"/>
        </w:r>
      </w:hyperlink>
    </w:p>
    <w:p>
      <w:pPr>
        <w:pStyle w:val="TOC2"/>
        <w:tabs>
          <w:tab w:val="right" w:leader="dot" w:pos="8306"/>
        </w:tabs>
      </w:pPr>
      <w:hyperlink w:anchor="_Toc18985" w:history="1">
        <w:r>
          <w:rPr>
            <w:rFonts w:ascii="仿宋" w:eastAsia="仿宋" w:hAnsi="仿宋" w:cs="仿宋" w:hint="eastAsia"/>
            <w:lang w:eastAsia="zh-CN"/>
          </w:rPr>
          <w:t>(五)、防尘防毒措施</w:t>
        </w:r>
        <w:r>
          <w:tab/>
        </w:r>
        <w:r>
          <w:fldChar w:fldCharType="begin"/>
        </w:r>
        <w:r>
          <w:instrText xml:space="preserve"> PAGEREF _Toc18985 \h </w:instrText>
        </w:r>
        <w:r>
          <w:fldChar w:fldCharType="separate"/>
        </w:r>
        <w:r>
          <w:t>24</w:t>
        </w:r>
        <w:r>
          <w:fldChar w:fldCharType="end"/>
        </w:r>
      </w:hyperlink>
    </w:p>
    <w:p>
      <w:pPr>
        <w:pStyle w:val="TOC2"/>
        <w:tabs>
          <w:tab w:val="right" w:leader="dot" w:pos="8306"/>
        </w:tabs>
      </w:pPr>
      <w:hyperlink w:anchor="_Toc19161" w:history="1">
        <w:r>
          <w:rPr>
            <w:rFonts w:ascii="仿宋" w:eastAsia="仿宋" w:hAnsi="仿宋" w:cs="仿宋" w:hint="eastAsia"/>
            <w:lang w:eastAsia="zh-CN"/>
          </w:rPr>
          <w:t>(六)、防静电、触电防护及防雷措施</w:t>
        </w:r>
        <w:r>
          <w:tab/>
        </w:r>
        <w:r>
          <w:fldChar w:fldCharType="begin"/>
        </w:r>
        <w:r>
          <w:instrText xml:space="preserve"> PAGEREF _Toc19161 \h </w:instrText>
        </w:r>
        <w:r>
          <w:fldChar w:fldCharType="separate"/>
        </w:r>
        <w:r>
          <w:t>25</w:t>
        </w:r>
        <w:r>
          <w:fldChar w:fldCharType="end"/>
        </w:r>
      </w:hyperlink>
    </w:p>
    <w:p>
      <w:pPr>
        <w:pStyle w:val="TOC2"/>
        <w:tabs>
          <w:tab w:val="right" w:leader="dot" w:pos="8306"/>
        </w:tabs>
      </w:pPr>
      <w:hyperlink w:anchor="_Toc17344" w:history="1">
        <w:r>
          <w:rPr>
            <w:rFonts w:ascii="仿宋" w:eastAsia="仿宋" w:hAnsi="仿宋" w:cs="仿宋" w:hint="eastAsia"/>
            <w:lang w:eastAsia="zh-CN"/>
          </w:rPr>
          <w:t>(七)、机械设备安全保障措施</w:t>
        </w:r>
        <w:r>
          <w:tab/>
        </w:r>
        <w:r>
          <w:fldChar w:fldCharType="begin"/>
        </w:r>
        <w:r>
          <w:instrText xml:space="preserve"> PAGEREF _Toc17344 \h </w:instrText>
        </w:r>
        <w:r>
          <w:fldChar w:fldCharType="separate"/>
        </w:r>
        <w:r>
          <w:t>26</w:t>
        </w:r>
        <w:r>
          <w:fldChar w:fldCharType="end"/>
        </w:r>
      </w:hyperlink>
    </w:p>
    <w:p>
      <w:pPr>
        <w:pStyle w:val="TOC1"/>
        <w:tabs>
          <w:tab w:val="right" w:leader="dot" w:pos="8306"/>
        </w:tabs>
      </w:pPr>
      <w:hyperlink w:anchor="_Toc19798" w:history="1">
        <w:r>
          <w:rPr>
            <w:rFonts w:ascii="仿宋" w:eastAsia="仿宋" w:hAnsi="仿宋" w:cs="仿宋" w:hint="eastAsia"/>
            <w:lang w:eastAsia="zh-CN"/>
          </w:rPr>
          <w:t>九、CDMA移动通信手机项目投资规划</w:t>
        </w:r>
        <w:r>
          <w:tab/>
        </w:r>
        <w:r>
          <w:fldChar w:fldCharType="begin"/>
        </w:r>
        <w:r>
          <w:instrText xml:space="preserve"> PAGEREF _Toc19798 \h </w:instrText>
        </w:r>
        <w:r>
          <w:fldChar w:fldCharType="separate"/>
        </w:r>
        <w:r>
          <w:t>27</w:t>
        </w:r>
        <w:r>
          <w:fldChar w:fldCharType="end"/>
        </w:r>
      </w:hyperlink>
    </w:p>
    <w:p>
      <w:pPr>
        <w:pStyle w:val="TOC2"/>
        <w:tabs>
          <w:tab w:val="right" w:leader="dot" w:pos="8306"/>
        </w:tabs>
      </w:pPr>
      <w:hyperlink w:anchor="_Toc25639" w:history="1">
        <w:r>
          <w:rPr>
            <w:rFonts w:ascii="仿宋" w:eastAsia="仿宋" w:hAnsi="仿宋" w:cs="仿宋" w:hint="eastAsia"/>
            <w:lang w:eastAsia="zh-CN"/>
          </w:rPr>
          <w:t>(一)、CDMA移动通信手机项目总投资估算</w:t>
        </w:r>
        <w:r>
          <w:tab/>
        </w:r>
        <w:r>
          <w:fldChar w:fldCharType="begin"/>
        </w:r>
        <w:r>
          <w:instrText xml:space="preserve"> PAGEREF _Toc25639 \h </w:instrText>
        </w:r>
        <w:r>
          <w:fldChar w:fldCharType="separate"/>
        </w:r>
        <w:r>
          <w:t>27</w:t>
        </w:r>
        <w:r>
          <w:fldChar w:fldCharType="end"/>
        </w:r>
      </w:hyperlink>
    </w:p>
    <w:p>
      <w:pPr>
        <w:pStyle w:val="TOC2"/>
        <w:tabs>
          <w:tab w:val="right" w:leader="dot" w:pos="8306"/>
        </w:tabs>
      </w:pPr>
      <w:hyperlink w:anchor="_Toc5031" w:history="1">
        <w:r>
          <w:rPr>
            <w:rFonts w:ascii="仿宋" w:eastAsia="仿宋" w:hAnsi="仿宋" w:cs="仿宋" w:hint="eastAsia"/>
            <w:lang w:eastAsia="zh-CN"/>
          </w:rPr>
          <w:t>(二)、资金筹措</w:t>
        </w:r>
        <w:r>
          <w:tab/>
        </w:r>
        <w:r>
          <w:fldChar w:fldCharType="begin"/>
        </w:r>
        <w:r>
          <w:instrText xml:space="preserve"> PAGEREF _Toc5031 \h </w:instrText>
        </w:r>
        <w:r>
          <w:fldChar w:fldCharType="separate"/>
        </w:r>
        <w:r>
          <w:t>29</w:t>
        </w:r>
        <w:r>
          <w:fldChar w:fldCharType="end"/>
        </w:r>
      </w:hyperlink>
    </w:p>
    <w:p>
      <w:pPr>
        <w:pStyle w:val="TOC1"/>
        <w:tabs>
          <w:tab w:val="right" w:leader="dot" w:pos="8306"/>
        </w:tabs>
      </w:pPr>
      <w:hyperlink w:anchor="_Toc15676" w:history="1">
        <w:r>
          <w:rPr>
            <w:rFonts w:ascii="仿宋" w:eastAsia="仿宋" w:hAnsi="仿宋" w:cs="仿宋" w:hint="eastAsia"/>
            <w:lang w:eastAsia="zh-CN"/>
          </w:rPr>
          <w:t>十、CDMA移动通信手机项目人力资源管理</w:t>
        </w:r>
        <w:r>
          <w:tab/>
        </w:r>
        <w:r>
          <w:fldChar w:fldCharType="begin"/>
        </w:r>
        <w:r>
          <w:instrText xml:space="preserve"> PAGEREF _Toc15676 \h </w:instrText>
        </w:r>
        <w:r>
          <w:fldChar w:fldCharType="separate"/>
        </w:r>
        <w:r>
          <w:t>29</w:t>
        </w:r>
        <w:r>
          <w:fldChar w:fldCharType="end"/>
        </w:r>
      </w:hyperlink>
    </w:p>
    <w:p>
      <w:pPr>
        <w:pStyle w:val="TOC2"/>
        <w:tabs>
          <w:tab w:val="right" w:leader="dot" w:pos="8306"/>
        </w:tabs>
      </w:pPr>
      <w:hyperlink w:anchor="_Toc7283" w:history="1">
        <w:r>
          <w:rPr>
            <w:rFonts w:ascii="仿宋" w:eastAsia="仿宋" w:hAnsi="仿宋" w:cs="仿宋" w:hint="eastAsia"/>
            <w:lang w:eastAsia="zh-CN"/>
          </w:rPr>
          <w:t>(一)、建立健全的预算管理制度</w:t>
        </w:r>
        <w:r>
          <w:tab/>
        </w:r>
        <w:r>
          <w:fldChar w:fldCharType="begin"/>
        </w:r>
        <w:r>
          <w:instrText xml:space="preserve"> PAGEREF _Toc7283 \h </w:instrText>
        </w:r>
        <w:r>
          <w:fldChar w:fldCharType="separate"/>
        </w:r>
        <w:r>
          <w:t>29</w:t>
        </w:r>
        <w:r>
          <w:fldChar w:fldCharType="end"/>
        </w:r>
      </w:hyperlink>
    </w:p>
    <w:p>
      <w:pPr>
        <w:pStyle w:val="TOC2"/>
        <w:tabs>
          <w:tab w:val="right" w:leader="dot" w:pos="8306"/>
        </w:tabs>
      </w:pPr>
      <w:hyperlink w:anchor="_Toc7771" w:history="1">
        <w:r>
          <w:rPr>
            <w:rFonts w:ascii="仿宋" w:eastAsia="仿宋" w:hAnsi="仿宋" w:cs="仿宋" w:hint="eastAsia"/>
            <w:lang w:eastAsia="zh-CN"/>
          </w:rPr>
          <w:t>(二)、加强资金流动监控</w:t>
        </w:r>
        <w:r>
          <w:tab/>
        </w:r>
        <w:r>
          <w:fldChar w:fldCharType="begin"/>
        </w:r>
        <w:r>
          <w:instrText xml:space="preserve"> PAGEREF _Toc7771 \h </w:instrText>
        </w:r>
        <w:r>
          <w:fldChar w:fldCharType="separate"/>
        </w:r>
        <w:r>
          <w:t>31</w:t>
        </w:r>
        <w:r>
          <w:fldChar w:fldCharType="end"/>
        </w:r>
      </w:hyperlink>
    </w:p>
    <w:p>
      <w:pPr>
        <w:pStyle w:val="TOC2"/>
        <w:tabs>
          <w:tab w:val="right" w:leader="dot" w:pos="8306"/>
        </w:tabs>
      </w:pPr>
      <w:hyperlink w:anchor="_Toc24491" w:history="1">
        <w:r>
          <w:rPr>
            <w:rFonts w:ascii="仿宋" w:eastAsia="仿宋" w:hAnsi="仿宋" w:cs="仿宋" w:hint="eastAsia"/>
            <w:lang w:eastAsia="zh-CN"/>
          </w:rPr>
          <w:t>(三)、制定完善的风险控制机制</w:t>
        </w:r>
        <w:r>
          <w:tab/>
        </w:r>
        <w:r>
          <w:fldChar w:fldCharType="begin"/>
        </w:r>
        <w:r>
          <w:instrText xml:space="preserve"> PAGEREF _Toc24491 \h </w:instrText>
        </w:r>
        <w:r>
          <w:fldChar w:fldCharType="separate"/>
        </w:r>
        <w:r>
          <w:t>33</w:t>
        </w:r>
        <w:r>
          <w:fldChar w:fldCharType="end"/>
        </w:r>
      </w:hyperlink>
    </w:p>
    <w:p>
      <w:pPr>
        <w:pStyle w:val="TOC2"/>
        <w:tabs>
          <w:tab w:val="right" w:leader="dot" w:pos="8306"/>
        </w:tabs>
      </w:pPr>
      <w:hyperlink w:anchor="_Toc5526" w:history="1">
        <w:r>
          <w:rPr>
            <w:rFonts w:ascii="仿宋" w:eastAsia="仿宋" w:hAnsi="仿宋" w:cs="仿宋" w:hint="eastAsia"/>
            <w:lang w:eastAsia="zh-CN"/>
          </w:rPr>
          <w:t>(四)、优化成本管理</w:t>
        </w:r>
        <w:r>
          <w:tab/>
        </w:r>
        <w:r>
          <w:fldChar w:fldCharType="begin"/>
        </w:r>
        <w:r>
          <w:instrText xml:space="preserve"> PAGEREF _Toc5526 \h </w:instrText>
        </w:r>
        <w:r>
          <w:fldChar w:fldCharType="separate"/>
        </w:r>
        <w:r>
          <w:t>34</w:t>
        </w:r>
        <w:r>
          <w:fldChar w:fldCharType="end"/>
        </w:r>
      </w:hyperlink>
    </w:p>
    <w:p>
      <w:pPr>
        <w:pStyle w:val="TOC1"/>
        <w:tabs>
          <w:tab w:val="right" w:leader="dot" w:pos="8306"/>
        </w:tabs>
      </w:pPr>
      <w:hyperlink w:anchor="_Toc22898" w:history="1">
        <w:r>
          <w:rPr>
            <w:rFonts w:ascii="仿宋" w:eastAsia="仿宋" w:hAnsi="仿宋" w:cs="仿宋" w:hint="eastAsia"/>
            <w:lang w:eastAsia="zh-CN"/>
          </w:rPr>
          <w:t>十一、CDMA移动通信手机项目财务管理</w:t>
        </w:r>
        <w:r>
          <w:tab/>
        </w:r>
        <w:r>
          <w:fldChar w:fldCharType="begin"/>
        </w:r>
        <w:r>
          <w:instrText xml:space="preserve"> PAGEREF _Toc22898 \h </w:instrText>
        </w:r>
        <w:r>
          <w:fldChar w:fldCharType="separate"/>
        </w:r>
        <w:r>
          <w:t>35</w:t>
        </w:r>
        <w:r>
          <w:fldChar w:fldCharType="end"/>
        </w:r>
      </w:hyperlink>
    </w:p>
    <w:p>
      <w:pPr>
        <w:pStyle w:val="TOC2"/>
        <w:tabs>
          <w:tab w:val="right" w:leader="dot" w:pos="8306"/>
        </w:tabs>
      </w:pPr>
      <w:hyperlink w:anchor="_Toc9075" w:history="1">
        <w:r>
          <w:rPr>
            <w:rFonts w:ascii="仿宋" w:eastAsia="仿宋" w:hAnsi="仿宋" w:cs="仿宋" w:hint="eastAsia"/>
            <w:lang w:eastAsia="zh-CN"/>
          </w:rPr>
          <w:t>(一)、资金需求大</w:t>
        </w:r>
        <w:r>
          <w:tab/>
        </w:r>
        <w:r>
          <w:fldChar w:fldCharType="begin"/>
        </w:r>
        <w:r>
          <w:instrText xml:space="preserve"> PAGEREF _Toc9075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30" w:history="1">
        <w:r>
          <w:rPr>
            <w:rFonts w:ascii="仿宋" w:eastAsia="仿宋" w:hAnsi="仿宋" w:cs="仿宋" w:hint="eastAsia"/>
            <w:lang w:eastAsia="zh-CN"/>
          </w:rPr>
          <w:t>(二)、研发周期长</w:t>
        </w:r>
        <w:r>
          <w:tab/>
        </w:r>
        <w:r>
          <w:fldChar w:fldCharType="begin"/>
        </w:r>
        <w:r>
          <w:instrText xml:space="preserve"> PAGEREF _Toc29030 \h </w:instrText>
        </w:r>
        <w:r>
          <w:fldChar w:fldCharType="separate"/>
        </w:r>
        <w:r>
          <w:t>37</w:t>
        </w:r>
        <w:r>
          <w:fldChar w:fldCharType="end"/>
        </w:r>
      </w:hyperlink>
    </w:p>
    <w:p>
      <w:pPr>
        <w:pStyle w:val="TOC2"/>
        <w:tabs>
          <w:tab w:val="right" w:leader="dot" w:pos="8306"/>
        </w:tabs>
      </w:pPr>
      <w:hyperlink w:anchor="_Toc32154" w:history="1">
        <w:r>
          <w:rPr>
            <w:rFonts w:ascii="仿宋" w:eastAsia="仿宋" w:hAnsi="仿宋" w:cs="仿宋" w:hint="eastAsia"/>
            <w:lang w:eastAsia="zh-CN"/>
          </w:rPr>
          <w:t>(三)、市场风险大</w:t>
        </w:r>
        <w:r>
          <w:tab/>
        </w:r>
        <w:r>
          <w:fldChar w:fldCharType="begin"/>
        </w:r>
        <w:r>
          <w:instrText xml:space="preserve"> PAGEREF _Toc32154 \h </w:instrText>
        </w:r>
        <w:r>
          <w:fldChar w:fldCharType="separate"/>
        </w:r>
        <w:r>
          <w:t>38</w:t>
        </w:r>
        <w:r>
          <w:fldChar w:fldCharType="end"/>
        </w:r>
      </w:hyperlink>
    </w:p>
    <w:p>
      <w:pPr>
        <w:pStyle w:val="TOC2"/>
        <w:tabs>
          <w:tab w:val="right" w:leader="dot" w:pos="8306"/>
        </w:tabs>
      </w:pPr>
      <w:hyperlink w:anchor="_Toc18691" w:history="1">
        <w:r>
          <w:rPr>
            <w:rFonts w:ascii="仿宋" w:eastAsia="仿宋" w:hAnsi="仿宋" w:cs="仿宋" w:hint="eastAsia"/>
            <w:lang w:eastAsia="zh-CN"/>
          </w:rPr>
          <w:t>(四)、利润率高</w:t>
        </w:r>
        <w:r>
          <w:tab/>
        </w:r>
        <w:r>
          <w:fldChar w:fldCharType="begin"/>
        </w:r>
        <w:r>
          <w:instrText xml:space="preserve"> PAGEREF _Toc18691 \h </w:instrText>
        </w:r>
        <w:r>
          <w:fldChar w:fldCharType="separate"/>
        </w:r>
        <w:r>
          <w:t>41</w:t>
        </w:r>
        <w:r>
          <w:fldChar w:fldCharType="end"/>
        </w:r>
      </w:hyperlink>
    </w:p>
    <w:p>
      <w:pPr>
        <w:pStyle w:val="TOC1"/>
        <w:tabs>
          <w:tab w:val="right" w:leader="dot" w:pos="8306"/>
        </w:tabs>
      </w:pPr>
      <w:hyperlink w:anchor="_Toc24621" w:history="1">
        <w:r>
          <w:rPr>
            <w:rFonts w:ascii="仿宋" w:eastAsia="仿宋" w:hAnsi="仿宋" w:cs="仿宋" w:hint="eastAsia"/>
            <w:lang w:eastAsia="zh-CN"/>
          </w:rPr>
          <w:t>十二、CDMA移动通信手机项目技术管理</w:t>
        </w:r>
        <w:r>
          <w:tab/>
        </w:r>
        <w:r>
          <w:fldChar w:fldCharType="begin"/>
        </w:r>
        <w:r>
          <w:instrText xml:space="preserve"> PAGEREF _Toc24621 \h </w:instrText>
        </w:r>
        <w:r>
          <w:fldChar w:fldCharType="separate"/>
        </w:r>
        <w:r>
          <w:t>43</w:t>
        </w:r>
        <w:r>
          <w:fldChar w:fldCharType="end"/>
        </w:r>
      </w:hyperlink>
    </w:p>
    <w:p>
      <w:pPr>
        <w:pStyle w:val="TOC2"/>
        <w:tabs>
          <w:tab w:val="right" w:leader="dot" w:pos="8306"/>
        </w:tabs>
      </w:pPr>
      <w:hyperlink w:anchor="_Toc4654" w:history="1">
        <w:r>
          <w:rPr>
            <w:rFonts w:ascii="仿宋" w:eastAsia="仿宋" w:hAnsi="仿宋" w:cs="仿宋" w:hint="eastAsia"/>
            <w:lang w:eastAsia="zh-CN"/>
          </w:rPr>
          <w:t>(一)、技术方案选用方向</w:t>
        </w:r>
        <w:r>
          <w:tab/>
        </w:r>
        <w:r>
          <w:fldChar w:fldCharType="begin"/>
        </w:r>
        <w:r>
          <w:instrText xml:space="preserve"> PAGEREF _Toc4654 \h </w:instrText>
        </w:r>
        <w:r>
          <w:fldChar w:fldCharType="separate"/>
        </w:r>
        <w:r>
          <w:t>43</w:t>
        </w:r>
        <w:r>
          <w:fldChar w:fldCharType="end"/>
        </w:r>
      </w:hyperlink>
    </w:p>
    <w:p>
      <w:pPr>
        <w:pStyle w:val="TOC2"/>
        <w:tabs>
          <w:tab w:val="right" w:leader="dot" w:pos="8306"/>
        </w:tabs>
      </w:pPr>
      <w:hyperlink w:anchor="_Toc10906" w:history="1">
        <w:r>
          <w:rPr>
            <w:rFonts w:ascii="仿宋" w:eastAsia="仿宋" w:hAnsi="仿宋" w:cs="仿宋" w:hint="eastAsia"/>
            <w:lang w:eastAsia="zh-CN"/>
          </w:rPr>
          <w:t>(二)、工艺技术方案选用原则</w:t>
        </w:r>
        <w:r>
          <w:tab/>
        </w:r>
        <w:r>
          <w:fldChar w:fldCharType="begin"/>
        </w:r>
        <w:r>
          <w:instrText xml:space="preserve"> PAGEREF _Toc10906 \h </w:instrText>
        </w:r>
        <w:r>
          <w:fldChar w:fldCharType="separate"/>
        </w:r>
        <w:r>
          <w:t>45</w:t>
        </w:r>
        <w:r>
          <w:fldChar w:fldCharType="end"/>
        </w:r>
      </w:hyperlink>
    </w:p>
    <w:p>
      <w:pPr>
        <w:pStyle w:val="TOC2"/>
        <w:tabs>
          <w:tab w:val="right" w:leader="dot" w:pos="8306"/>
        </w:tabs>
      </w:pPr>
      <w:hyperlink w:anchor="_Toc22330" w:history="1">
        <w:r>
          <w:rPr>
            <w:rFonts w:ascii="仿宋" w:eastAsia="仿宋" w:hAnsi="仿宋" w:cs="仿宋" w:hint="eastAsia"/>
            <w:lang w:eastAsia="zh-CN"/>
          </w:rPr>
          <w:t>(三)、工艺技术方案要求</w:t>
        </w:r>
        <w:r>
          <w:tab/>
        </w:r>
        <w:r>
          <w:fldChar w:fldCharType="begin"/>
        </w:r>
        <w:r>
          <w:instrText xml:space="preserve"> PAGEREF _Toc22330 \h </w:instrText>
        </w:r>
        <w:r>
          <w:fldChar w:fldCharType="separate"/>
        </w:r>
        <w:r>
          <w:t>47</w:t>
        </w:r>
        <w:r>
          <w:fldChar w:fldCharType="end"/>
        </w:r>
      </w:hyperlink>
    </w:p>
    <w:p>
      <w:pPr>
        <w:pStyle w:val="TOC1"/>
        <w:tabs>
          <w:tab w:val="right" w:leader="dot" w:pos="8306"/>
        </w:tabs>
      </w:pPr>
      <w:hyperlink w:anchor="_Toc11293" w:history="1">
        <w:r>
          <w:rPr>
            <w:rFonts w:ascii="仿宋" w:eastAsia="仿宋" w:hAnsi="仿宋" w:cs="仿宋" w:hint="eastAsia"/>
            <w:lang w:eastAsia="zh-CN"/>
          </w:rPr>
          <w:t>十三、质量管理体系</w:t>
        </w:r>
        <w:r>
          <w:tab/>
        </w:r>
        <w:r>
          <w:fldChar w:fldCharType="begin"/>
        </w:r>
        <w:r>
          <w:instrText xml:space="preserve"> PAGEREF _Toc11293 \h </w:instrText>
        </w:r>
        <w:r>
          <w:fldChar w:fldCharType="separate"/>
        </w:r>
        <w:r>
          <w:t>49</w:t>
        </w:r>
        <w:r>
          <w:fldChar w:fldCharType="end"/>
        </w:r>
      </w:hyperlink>
    </w:p>
    <w:p>
      <w:pPr>
        <w:pStyle w:val="TOC2"/>
        <w:tabs>
          <w:tab w:val="right" w:leader="dot" w:pos="8306"/>
        </w:tabs>
      </w:pPr>
      <w:hyperlink w:anchor="_Toc10204" w:history="1">
        <w:r>
          <w:rPr>
            <w:rFonts w:ascii="仿宋" w:eastAsia="仿宋" w:hAnsi="仿宋" w:cs="仿宋" w:hint="eastAsia"/>
            <w:lang w:eastAsia="zh-CN"/>
          </w:rPr>
          <w:t>(一)、质量目标与方针</w:t>
        </w:r>
        <w:r>
          <w:tab/>
        </w:r>
        <w:r>
          <w:fldChar w:fldCharType="begin"/>
        </w:r>
        <w:r>
          <w:instrText xml:space="preserve"> PAGEREF _Toc10204 \h </w:instrText>
        </w:r>
        <w:r>
          <w:fldChar w:fldCharType="separate"/>
        </w:r>
        <w:r>
          <w:t>49</w:t>
        </w:r>
        <w:r>
          <w:fldChar w:fldCharType="end"/>
        </w:r>
      </w:hyperlink>
    </w:p>
    <w:p>
      <w:pPr>
        <w:pStyle w:val="TOC2"/>
        <w:tabs>
          <w:tab w:val="right" w:leader="dot" w:pos="8306"/>
        </w:tabs>
      </w:pPr>
      <w:hyperlink w:anchor="_Toc25944" w:history="1">
        <w:r>
          <w:rPr>
            <w:rFonts w:ascii="仿宋" w:eastAsia="仿宋" w:hAnsi="仿宋" w:cs="仿宋" w:hint="eastAsia"/>
            <w:lang w:eastAsia="zh-CN"/>
          </w:rPr>
          <w:t>(二)、质量管理责任</w:t>
        </w:r>
        <w:r>
          <w:tab/>
        </w:r>
        <w:r>
          <w:fldChar w:fldCharType="begin"/>
        </w:r>
        <w:r>
          <w:instrText xml:space="preserve"> PAGEREF _Toc25944 \h </w:instrText>
        </w:r>
        <w:r>
          <w:fldChar w:fldCharType="separate"/>
        </w:r>
        <w:r>
          <w:t>50</w:t>
        </w:r>
        <w:r>
          <w:fldChar w:fldCharType="end"/>
        </w:r>
      </w:hyperlink>
    </w:p>
    <w:p>
      <w:pPr>
        <w:pStyle w:val="TOC2"/>
        <w:tabs>
          <w:tab w:val="right" w:leader="dot" w:pos="8306"/>
        </w:tabs>
      </w:pPr>
      <w:hyperlink w:anchor="_Toc31462" w:history="1">
        <w:r>
          <w:rPr>
            <w:rFonts w:ascii="仿宋" w:eastAsia="仿宋" w:hAnsi="仿宋" w:cs="仿宋" w:hint="eastAsia"/>
            <w:lang w:eastAsia="zh-CN"/>
          </w:rPr>
          <w:t>(三)、质量管理体系文件</w:t>
        </w:r>
        <w:r>
          <w:tab/>
        </w:r>
        <w:r>
          <w:fldChar w:fldCharType="begin"/>
        </w:r>
        <w:r>
          <w:instrText xml:space="preserve"> PAGEREF _Toc31462 \h </w:instrText>
        </w:r>
        <w:r>
          <w:fldChar w:fldCharType="separate"/>
        </w:r>
        <w:r>
          <w:t>52</w:t>
        </w:r>
        <w:r>
          <w:fldChar w:fldCharType="end"/>
        </w:r>
      </w:hyperlink>
    </w:p>
    <w:p>
      <w:pPr>
        <w:pStyle w:val="TOC2"/>
        <w:tabs>
          <w:tab w:val="right" w:leader="dot" w:pos="8306"/>
        </w:tabs>
      </w:pPr>
      <w:hyperlink w:anchor="_Toc28587" w:history="1">
        <w:r>
          <w:rPr>
            <w:rFonts w:ascii="仿宋" w:eastAsia="仿宋" w:hAnsi="仿宋" w:cs="仿宋" w:hint="eastAsia"/>
            <w:lang w:eastAsia="zh-CN"/>
          </w:rPr>
          <w:t>(四)、质量培训与教育</w:t>
        </w:r>
        <w:r>
          <w:tab/>
        </w:r>
        <w:r>
          <w:fldChar w:fldCharType="begin"/>
        </w:r>
        <w:r>
          <w:instrText xml:space="preserve"> PAGEREF _Toc28587 \h </w:instrText>
        </w:r>
        <w:r>
          <w:fldChar w:fldCharType="separate"/>
        </w:r>
        <w:r>
          <w:t>54</w:t>
        </w:r>
        <w:r>
          <w:fldChar w:fldCharType="end"/>
        </w:r>
      </w:hyperlink>
    </w:p>
    <w:p>
      <w:pPr>
        <w:pStyle w:val="TOC2"/>
        <w:tabs>
          <w:tab w:val="right" w:leader="dot" w:pos="8306"/>
        </w:tabs>
      </w:pPr>
      <w:hyperlink w:anchor="_Toc21190" w:history="1">
        <w:r>
          <w:rPr>
            <w:rFonts w:ascii="仿宋" w:eastAsia="仿宋" w:hAnsi="仿宋" w:cs="仿宋" w:hint="eastAsia"/>
            <w:lang w:eastAsia="zh-CN"/>
          </w:rPr>
          <w:t>(五)、质量审核与评价</w:t>
        </w:r>
        <w:r>
          <w:tab/>
        </w:r>
        <w:r>
          <w:fldChar w:fldCharType="begin"/>
        </w:r>
        <w:r>
          <w:instrText xml:space="preserve"> PAGEREF _Toc21190 \h </w:instrText>
        </w:r>
        <w:r>
          <w:fldChar w:fldCharType="separate"/>
        </w:r>
        <w:r>
          <w:t>55</w:t>
        </w:r>
        <w:r>
          <w:fldChar w:fldCharType="end"/>
        </w:r>
      </w:hyperlink>
    </w:p>
    <w:p>
      <w:pPr>
        <w:pStyle w:val="TOC2"/>
        <w:tabs>
          <w:tab w:val="right" w:leader="dot" w:pos="8306"/>
        </w:tabs>
      </w:pPr>
      <w:hyperlink w:anchor="_Toc39" w:history="1">
        <w:r>
          <w:rPr>
            <w:rFonts w:ascii="仿宋" w:eastAsia="仿宋" w:hAnsi="仿宋" w:cs="仿宋" w:hint="eastAsia"/>
            <w:lang w:eastAsia="zh-CN"/>
          </w:rPr>
          <w:t>(六)、不符合与纠正措施</w:t>
        </w:r>
        <w:r>
          <w:tab/>
        </w:r>
        <w:r>
          <w:fldChar w:fldCharType="begin"/>
        </w:r>
        <w:r>
          <w:instrText xml:space="preserve"> PAGEREF _Toc39 \h </w:instrText>
        </w:r>
        <w:r>
          <w:fldChar w:fldCharType="separate"/>
        </w:r>
        <w:r>
          <w:t>56</w:t>
        </w:r>
        <w:r>
          <w:fldChar w:fldCharType="end"/>
        </w:r>
      </w:hyperlink>
    </w:p>
    <w:p>
      <w:pPr>
        <w:pStyle w:val="TOC1"/>
        <w:tabs>
          <w:tab w:val="right" w:leader="dot" w:pos="8306"/>
        </w:tabs>
      </w:pPr>
      <w:hyperlink w:anchor="_Toc25374" w:history="1">
        <w:r>
          <w:rPr>
            <w:rFonts w:ascii="仿宋" w:eastAsia="仿宋" w:hAnsi="仿宋" w:cs="仿宋" w:hint="eastAsia"/>
            <w:lang w:eastAsia="zh-CN"/>
          </w:rPr>
          <w:t>十四、营销与推广策略</w:t>
        </w:r>
        <w:r>
          <w:tab/>
        </w:r>
        <w:r>
          <w:fldChar w:fldCharType="begin"/>
        </w:r>
        <w:r>
          <w:instrText xml:space="preserve"> PAGEREF _Toc25374 \h </w:instrText>
        </w:r>
        <w:r>
          <w:fldChar w:fldCharType="separate"/>
        </w:r>
        <w:r>
          <w:t>57</w:t>
        </w:r>
        <w:r>
          <w:fldChar w:fldCharType="end"/>
        </w:r>
      </w:hyperlink>
    </w:p>
    <w:p>
      <w:pPr>
        <w:pStyle w:val="TOC2"/>
        <w:tabs>
          <w:tab w:val="right" w:leader="dot" w:pos="8306"/>
        </w:tabs>
      </w:pPr>
      <w:hyperlink w:anchor="_Toc27483" w:history="1">
        <w:r>
          <w:rPr>
            <w:rFonts w:ascii="仿宋" w:eastAsia="仿宋" w:hAnsi="仿宋" w:cs="仿宋" w:hint="eastAsia"/>
            <w:lang w:eastAsia="zh-CN"/>
          </w:rPr>
          <w:t>(一)、产品/服务定位与特点</w:t>
        </w:r>
        <w:r>
          <w:tab/>
        </w:r>
        <w:r>
          <w:fldChar w:fldCharType="begin"/>
        </w:r>
        <w:r>
          <w:instrText xml:space="preserve"> PAGEREF _Toc27483 \h </w:instrText>
        </w:r>
        <w:r>
          <w:fldChar w:fldCharType="separate"/>
        </w:r>
        <w:r>
          <w:t>57</w:t>
        </w:r>
        <w:r>
          <w:fldChar w:fldCharType="end"/>
        </w:r>
      </w:hyperlink>
    </w:p>
    <w:p>
      <w:pPr>
        <w:pStyle w:val="TOC2"/>
        <w:tabs>
          <w:tab w:val="right" w:leader="dot" w:pos="8306"/>
        </w:tabs>
      </w:pPr>
      <w:hyperlink w:anchor="_Toc10221" w:history="1">
        <w:r>
          <w:rPr>
            <w:rFonts w:ascii="仿宋" w:eastAsia="仿宋" w:hAnsi="仿宋" w:cs="仿宋" w:hint="eastAsia"/>
            <w:lang w:eastAsia="zh-CN"/>
          </w:rPr>
          <w:t>(二)、市场定位与竞争分析</w:t>
        </w:r>
        <w:r>
          <w:tab/>
        </w:r>
        <w:r>
          <w:fldChar w:fldCharType="begin"/>
        </w:r>
        <w:r>
          <w:instrText xml:space="preserve"> PAGEREF _Toc10221 \h </w:instrText>
        </w:r>
        <w:r>
          <w:fldChar w:fldCharType="separate"/>
        </w:r>
        <w:r>
          <w:t>59</w:t>
        </w:r>
        <w:r>
          <w:fldChar w:fldCharType="end"/>
        </w:r>
      </w:hyperlink>
    </w:p>
    <w:p>
      <w:pPr>
        <w:pStyle w:val="TOC2"/>
        <w:tabs>
          <w:tab w:val="right" w:leader="dot" w:pos="8306"/>
        </w:tabs>
      </w:pPr>
      <w:hyperlink w:anchor="_Toc30796" w:history="1">
        <w:r>
          <w:rPr>
            <w:rFonts w:ascii="仿宋" w:eastAsia="仿宋" w:hAnsi="仿宋" w:cs="仿宋" w:hint="eastAsia"/>
            <w:lang w:eastAsia="zh-CN"/>
          </w:rPr>
          <w:t>(三)、营销渠道与策略</w:t>
        </w:r>
        <w:r>
          <w:tab/>
        </w:r>
        <w:r>
          <w:fldChar w:fldCharType="begin"/>
        </w:r>
        <w:r>
          <w:instrText xml:space="preserve"> PAGEREF _Toc30796 \h </w:instrText>
        </w:r>
        <w:r>
          <w:fldChar w:fldCharType="separate"/>
        </w:r>
        <w:r>
          <w:t>60</w:t>
        </w:r>
        <w:r>
          <w:fldChar w:fldCharType="end"/>
        </w:r>
      </w:hyperlink>
    </w:p>
    <w:p>
      <w:pPr>
        <w:pStyle w:val="TOC2"/>
        <w:tabs>
          <w:tab w:val="right" w:leader="dot" w:pos="8306"/>
        </w:tabs>
      </w:pPr>
      <w:hyperlink w:anchor="_Toc8988" w:history="1">
        <w:r>
          <w:rPr>
            <w:rFonts w:ascii="仿宋" w:eastAsia="仿宋" w:hAnsi="仿宋" w:cs="仿宋" w:hint="eastAsia"/>
            <w:lang w:eastAsia="zh-CN"/>
          </w:rPr>
          <w:t>(四)、推广与宣传活动</w:t>
        </w:r>
        <w:r>
          <w:tab/>
        </w:r>
        <w:r>
          <w:fldChar w:fldCharType="begin"/>
        </w:r>
        <w:r>
          <w:instrText xml:space="preserve"> PAGEREF _Toc8988 \h </w:instrText>
        </w:r>
        <w:r>
          <w:fldChar w:fldCharType="separate"/>
        </w:r>
        <w:r>
          <w:t>61</w:t>
        </w:r>
        <w:r>
          <w:fldChar w:fldCharType="end"/>
        </w:r>
      </w:hyperlink>
    </w:p>
    <w:p>
      <w:pPr>
        <w:pStyle w:val="TOC1"/>
        <w:tabs>
          <w:tab w:val="right" w:leader="dot" w:pos="8306"/>
        </w:tabs>
      </w:pPr>
      <w:hyperlink w:anchor="_Toc1105" w:history="1">
        <w:r>
          <w:rPr>
            <w:rFonts w:ascii="仿宋" w:eastAsia="仿宋" w:hAnsi="仿宋" w:cs="仿宋" w:hint="eastAsia"/>
            <w:lang w:eastAsia="zh-CN"/>
          </w:rPr>
          <w:t>十五、CDMA移动通信手机项目实施时间节点</w:t>
        </w:r>
        <w:r>
          <w:tab/>
        </w:r>
        <w:r>
          <w:fldChar w:fldCharType="begin"/>
        </w:r>
        <w:r>
          <w:instrText xml:space="preserve"> PAGEREF _Toc1105 \h </w:instrText>
        </w:r>
        <w:r>
          <w:fldChar w:fldCharType="separate"/>
        </w:r>
        <w:r>
          <w:t>66</w:t>
        </w:r>
        <w:r>
          <w:fldChar w:fldCharType="end"/>
        </w:r>
      </w:hyperlink>
    </w:p>
    <w:p>
      <w:pPr>
        <w:pStyle w:val="TOC2"/>
        <w:tabs>
          <w:tab w:val="right" w:leader="dot" w:pos="8306"/>
        </w:tabs>
      </w:pPr>
      <w:hyperlink w:anchor="_Toc23415" w:history="1">
        <w:r>
          <w:rPr>
            <w:rFonts w:ascii="仿宋" w:eastAsia="仿宋" w:hAnsi="仿宋" w:cs="仿宋" w:hint="eastAsia"/>
            <w:lang w:eastAsia="zh-CN"/>
          </w:rPr>
          <w:t>(一)、CDMA移动通信手机项目启动阶段时间节点</w:t>
        </w:r>
        <w:r>
          <w:tab/>
        </w:r>
        <w:r>
          <w:fldChar w:fldCharType="begin"/>
        </w:r>
        <w:r>
          <w:instrText xml:space="preserve"> PAGEREF _Toc23415 \h </w:instrText>
        </w:r>
        <w:r>
          <w:fldChar w:fldCharType="separate"/>
        </w:r>
        <w:r>
          <w:t>66</w:t>
        </w:r>
        <w:r>
          <w:fldChar w:fldCharType="end"/>
        </w:r>
      </w:hyperlink>
    </w:p>
    <w:p>
      <w:pPr>
        <w:pStyle w:val="TOC2"/>
        <w:tabs>
          <w:tab w:val="right" w:leader="dot" w:pos="8306"/>
        </w:tabs>
      </w:pPr>
      <w:hyperlink w:anchor="_Toc18090" w:history="1">
        <w:r>
          <w:rPr>
            <w:rFonts w:ascii="仿宋" w:eastAsia="仿宋" w:hAnsi="仿宋" w:cs="仿宋" w:hint="eastAsia"/>
            <w:lang w:eastAsia="zh-CN"/>
          </w:rPr>
          <w:t>(二)、CDMA移动通信手机项目执行阶段时间节点</w:t>
        </w:r>
        <w:r>
          <w:tab/>
        </w:r>
        <w:r>
          <w:fldChar w:fldCharType="begin"/>
        </w:r>
        <w:r>
          <w:instrText xml:space="preserve"> PAGEREF _Toc18090 \h </w:instrText>
        </w:r>
        <w:r>
          <w:fldChar w:fldCharType="separate"/>
        </w:r>
        <w:r>
          <w:t>68</w:t>
        </w:r>
        <w:r>
          <w:fldChar w:fldCharType="end"/>
        </w:r>
      </w:hyperlink>
    </w:p>
    <w:p>
      <w:pPr>
        <w:pStyle w:val="TOC2"/>
        <w:tabs>
          <w:tab w:val="right" w:leader="dot" w:pos="8306"/>
        </w:tabs>
      </w:pPr>
      <w:hyperlink w:anchor="_Toc20559" w:history="1">
        <w:r>
          <w:rPr>
            <w:rFonts w:ascii="仿宋" w:eastAsia="仿宋" w:hAnsi="仿宋" w:cs="仿宋" w:hint="eastAsia"/>
            <w:lang w:eastAsia="zh-CN"/>
          </w:rPr>
          <w:t>(三)、CDMA移动通信手机项目完成阶段时间节点</w:t>
        </w:r>
        <w:r>
          <w:tab/>
        </w:r>
        <w:r>
          <w:fldChar w:fldCharType="begin"/>
        </w:r>
        <w:r>
          <w:instrText xml:space="preserve"> PAGEREF _Toc20559 \h </w:instrText>
        </w:r>
        <w:r>
          <w:fldChar w:fldCharType="separate"/>
        </w:r>
        <w:r>
          <w:t>69</w:t>
        </w:r>
        <w:r>
          <w:fldChar w:fldCharType="end"/>
        </w:r>
      </w:hyperlink>
    </w:p>
    <w:p>
      <w:pPr>
        <w:pStyle w:val="TOC1"/>
        <w:tabs>
          <w:tab w:val="right" w:leader="dot" w:pos="8306"/>
        </w:tabs>
      </w:pPr>
      <w:hyperlink w:anchor="_Toc14868" w:history="1">
        <w:r>
          <w:rPr>
            <w:rFonts w:ascii="仿宋" w:eastAsia="仿宋" w:hAnsi="仿宋" w:cs="仿宋" w:hint="eastAsia"/>
            <w:lang w:eastAsia="zh-CN"/>
          </w:rPr>
          <w:t>十六、供应链管理</w:t>
        </w:r>
        <w:r>
          <w:tab/>
        </w:r>
        <w:r>
          <w:fldChar w:fldCharType="begin"/>
        </w:r>
        <w:r>
          <w:instrText xml:space="preserve"> PAGEREF _Toc14868 \h </w:instrText>
        </w:r>
        <w:r>
          <w:fldChar w:fldCharType="separate"/>
        </w:r>
        <w:r>
          <w:t>70</w:t>
        </w:r>
        <w:r>
          <w:fldChar w:fldCharType="end"/>
        </w:r>
      </w:hyperlink>
    </w:p>
    <w:p>
      <w:pPr>
        <w:pStyle w:val="TOC2"/>
        <w:tabs>
          <w:tab w:val="right" w:leader="dot" w:pos="8306"/>
        </w:tabs>
      </w:pPr>
      <w:hyperlink w:anchor="_Toc28511" w:history="1">
        <w:r>
          <w:rPr>
            <w:rFonts w:ascii="仿宋" w:eastAsia="仿宋" w:hAnsi="仿宋" w:cs="仿宋" w:hint="eastAsia"/>
            <w:lang w:eastAsia="zh-CN"/>
          </w:rPr>
          <w:t>(一)、供应链战略规划</w:t>
        </w:r>
        <w:r>
          <w:tab/>
        </w:r>
        <w:r>
          <w:fldChar w:fldCharType="begin"/>
        </w:r>
        <w:r>
          <w:instrText xml:space="preserve"> PAGEREF _Toc28511 \h </w:instrText>
        </w:r>
        <w:r>
          <w:fldChar w:fldCharType="separate"/>
        </w:r>
        <w:r>
          <w:t>70</w:t>
        </w:r>
        <w:r>
          <w:fldChar w:fldCharType="end"/>
        </w:r>
      </w:hyperlink>
    </w:p>
    <w:p>
      <w:pPr>
        <w:pStyle w:val="TOC2"/>
        <w:tabs>
          <w:tab w:val="right" w:leader="dot" w:pos="8306"/>
        </w:tabs>
      </w:pPr>
      <w:hyperlink w:anchor="_Toc9119" w:history="1">
        <w:r>
          <w:rPr>
            <w:rFonts w:ascii="仿宋" w:eastAsia="仿宋" w:hAnsi="仿宋" w:cs="仿宋" w:hint="eastAsia"/>
            <w:lang w:eastAsia="zh-CN"/>
          </w:rPr>
          <w:t>(二)、供应商选择与合作</w:t>
        </w:r>
        <w:r>
          <w:tab/>
        </w:r>
        <w:r>
          <w:fldChar w:fldCharType="begin"/>
        </w:r>
        <w:r>
          <w:instrText xml:space="preserve"> PAGEREF _Toc9119 \h </w:instrText>
        </w:r>
        <w:r>
          <w:fldChar w:fldCharType="separate"/>
        </w:r>
        <w:r>
          <w:t>71</w:t>
        </w:r>
        <w:r>
          <w:fldChar w:fldCharType="end"/>
        </w:r>
      </w:hyperlink>
    </w:p>
    <w:p>
      <w:pPr>
        <w:pStyle w:val="TOC2"/>
        <w:tabs>
          <w:tab w:val="right" w:leader="dot" w:pos="8306"/>
        </w:tabs>
      </w:pPr>
      <w:hyperlink w:anchor="_Toc18091" w:history="1">
        <w:r>
          <w:rPr>
            <w:rFonts w:ascii="仿宋" w:eastAsia="仿宋" w:hAnsi="仿宋" w:cs="仿宋" w:hint="eastAsia"/>
            <w:lang w:eastAsia="zh-CN"/>
          </w:rPr>
          <w:t>(三)、物流与库存管理</w:t>
        </w:r>
        <w:r>
          <w:tab/>
        </w:r>
        <w:r>
          <w:fldChar w:fldCharType="begin"/>
        </w:r>
        <w:r>
          <w:instrText xml:space="preserve"> PAGEREF _Toc18091 \h </w:instrText>
        </w:r>
        <w:r>
          <w:fldChar w:fldCharType="separate"/>
        </w:r>
        <w:r>
          <w:t>73</w:t>
        </w:r>
        <w:r>
          <w:fldChar w:fldCharType="end"/>
        </w:r>
      </w:hyperlink>
    </w:p>
    <w:p>
      <w:pPr>
        <w:pStyle w:val="TOC1"/>
        <w:tabs>
          <w:tab w:val="right" w:leader="dot" w:pos="8306"/>
        </w:tabs>
      </w:pPr>
      <w:hyperlink w:anchor="_Toc10642" w:history="1">
        <w:r>
          <w:rPr>
            <w:rFonts w:ascii="仿宋" w:eastAsia="仿宋" w:hAnsi="仿宋" w:cs="仿宋" w:hint="eastAsia"/>
            <w:lang w:eastAsia="zh-CN"/>
          </w:rPr>
          <w:t>十七、CDMA移动通信手机项目工程方案分析</w:t>
        </w:r>
        <w:r>
          <w:tab/>
        </w:r>
        <w:r>
          <w:fldChar w:fldCharType="begin"/>
        </w:r>
        <w:r>
          <w:instrText xml:space="preserve"> PAGEREF _Toc10642 \h </w:instrText>
        </w:r>
        <w:r>
          <w:fldChar w:fldCharType="separate"/>
        </w:r>
        <w:r>
          <w:t>74</w:t>
        </w:r>
        <w:r>
          <w:fldChar w:fldCharType="end"/>
        </w:r>
      </w:hyperlink>
    </w:p>
    <w:p>
      <w:pPr>
        <w:pStyle w:val="TOC2"/>
        <w:tabs>
          <w:tab w:val="right" w:leader="dot" w:pos="8306"/>
        </w:tabs>
      </w:pPr>
      <w:hyperlink w:anchor="_Toc14955" w:history="1">
        <w:r>
          <w:rPr>
            <w:rFonts w:ascii="仿宋" w:eastAsia="仿宋" w:hAnsi="仿宋" w:cs="仿宋" w:hint="eastAsia"/>
            <w:lang w:eastAsia="zh-CN"/>
          </w:rPr>
          <w:t>(一)、建筑工程设计原则</w:t>
        </w:r>
        <w:r>
          <w:tab/>
        </w:r>
        <w:r>
          <w:fldChar w:fldCharType="begin"/>
        </w:r>
        <w:r>
          <w:instrText xml:space="preserve"> PAGEREF _Toc14955 \h </w:instrText>
        </w:r>
        <w:r>
          <w:fldChar w:fldCharType="separate"/>
        </w:r>
        <w:r>
          <w:t>74</w:t>
        </w:r>
        <w:r>
          <w:fldChar w:fldCharType="end"/>
        </w:r>
      </w:hyperlink>
    </w:p>
    <w:p>
      <w:pPr>
        <w:pStyle w:val="TOC2"/>
        <w:tabs>
          <w:tab w:val="right" w:leader="dot" w:pos="8306"/>
        </w:tabs>
      </w:pPr>
      <w:hyperlink w:anchor="_Toc16937" w:history="1">
        <w:r>
          <w:rPr>
            <w:rFonts w:ascii="仿宋" w:eastAsia="仿宋" w:hAnsi="仿宋" w:cs="仿宋" w:hint="eastAsia"/>
            <w:lang w:eastAsia="zh-CN"/>
          </w:rPr>
          <w:t>(二)、土建工程建设指标</w:t>
        </w:r>
        <w:r>
          <w:tab/>
        </w:r>
        <w:r>
          <w:fldChar w:fldCharType="begin"/>
        </w:r>
        <w:r>
          <w:instrText xml:space="preserve"> PAGEREF _Toc16937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9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63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7244"/>
      <w:r>
        <w:rPr>
          <w:rFonts w:ascii="仿宋" w:eastAsia="仿宋" w:hAnsi="仿宋" w:cs="仿宋" w:hint="eastAsia"/>
          <w:lang w:eastAsia="zh-CN"/>
        </w:rPr>
        <w:t>(一)、CDMA移动通信手机行业分析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CDMA移动通信手机行业一直以来都是市场的关注焦点。行业内的发展趋势、竞争态势以及潜在机会都对CDMA移动通信手机项目的推进产生深远的影响。通过深入研究行业的整体概貌，我们将更好地理解行业的核心特征，为CDMA移动通信手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CDMA移动通信手机行业，技术一直是推动创新和发展的关键因素。我们将对当前技术趋势进行详尽分析，包括但不限于人工智能、大数据应用、先进制造技术等。这有助于CDMA移动通信手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CDMA移动通信手机项目成功的基础。我们将对主要竞争对手进行深入研究，包括其市场份额、产品特点、市场定位等。通过全面了解竞争对手的优势和劣势，CDMA移动通信手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3539"/>
      <w:r>
        <w:rPr>
          <w:rFonts w:ascii="仿宋" w:eastAsia="仿宋" w:hAnsi="仿宋" w:cs="仿宋" w:hint="eastAsia"/>
          <w:sz w:val="28"/>
          <w:lang w:eastAsia="zh-CN"/>
        </w:rPr>
        <w:t>(二)、CDMA移动通信手机市场分析预测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CDMA移动通信手机市场未来的增长趋势。这包括市场的整体规模、各细分领域的发展趋势等。CDMA移动通信手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CDMA移动通信手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CDMA移动通信手机项目实施过程中需要充分考虑的因素。我们将对市场风险进行全面评估，包括但不限于政策法规风险、市场竞争风险、技术变革风险等。通过对潜在风险的深入分析，CDMA移动通信手机项目可以制定相应的风险缓解策略，降低不确定性对CDMA移动通信手机项目的影响。</w:t>
      </w:r>
    </w:p>
    <w:p>
      <w:pPr>
        <w:pStyle w:val="Heading1"/>
        <w:ind w:firstLine="560" w:firstLineChars="200"/>
        <w:rPr>
          <w:rFonts w:ascii="仿宋" w:eastAsia="仿宋" w:hAnsi="仿宋" w:cs="仿宋" w:hint="eastAsia"/>
          <w:sz w:val="28"/>
          <w:lang w:eastAsia="zh-CN"/>
        </w:rPr>
      </w:pPr>
      <w:bookmarkStart w:id="5" w:name="_Toc18493"/>
      <w:r>
        <w:rPr>
          <w:rFonts w:ascii="仿宋" w:eastAsia="仿宋" w:hAnsi="仿宋" w:cs="仿宋" w:hint="eastAsia"/>
          <w:sz w:val="28"/>
          <w:lang w:eastAsia="zh-CN"/>
        </w:rPr>
        <w:t>二、CDMA移动通信手机项目文档管理</w:t>
      </w:r>
      <w:bookmarkEnd w:id="5"/>
    </w:p>
    <w:p>
      <w:pPr>
        <w:pStyle w:val="Heading2"/>
        <w:rPr>
          <w:rFonts w:ascii="仿宋" w:eastAsia="仿宋" w:hAnsi="仿宋" w:cs="仿宋" w:hint="eastAsia"/>
          <w:lang w:eastAsia="zh-CN"/>
        </w:rPr>
      </w:pPr>
      <w:bookmarkStart w:id="6" w:name="_Toc3807"/>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CDMA移动通信手机项目高度重视文档的质量和准确性，以支持CDMA移动通信手机项目的各项活动和决策。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CDMA移动通信手机项目文档的编制始于CDMA移动通信手机项目计划的初期，我们制定了详细的文档编制计划，明确了每个文档的内容、格式和编写责任人。在CDMA移动通信手机项目启动阶段，我们首先编制了CDMA移动通信手机项目章程，明确定义了CDMA移动通信手机项目的目标、范围、风险等关键要素。随后，CDMA移动通信手机项目团队根据计划陆续编制了需求文档、设计文档、测试文档等各类文档，确保CDMA移动通信手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CDMA移动通信手机项目管理中的重要环节，旨在确保CDMA移动通信手机项目文档符合质量标准和CDMA移动通信手机项目需求。在CDMA移动通信手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CDMA移动通信手机项目相关利益方和专业领域的专家对文档进行独立审查。这有助于获取更全面、客观的反馈，确保CDMA移动通信手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CDMA移动通信手机项目在文档编制与审查方面建立了严格的管理机制，通过规范的流程和多维度的审查，确保CDMA移动通信手机项目文档的质量、准确性和可靠性，为CDMA移动通信手机项目的顺利推进提供了有力支持。</w:t>
      </w:r>
    </w:p>
    <w:p>
      <w:pPr>
        <w:pStyle w:val="Heading2"/>
        <w:ind w:firstLine="560" w:firstLineChars="200"/>
        <w:rPr>
          <w:rFonts w:ascii="仿宋" w:eastAsia="仿宋" w:hAnsi="仿宋" w:cs="仿宋" w:hint="eastAsia"/>
          <w:sz w:val="28"/>
          <w:lang w:eastAsia="zh-CN"/>
        </w:rPr>
      </w:pPr>
      <w:bookmarkStart w:id="7" w:name="_Toc2032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在CDMA移动通信手机项目中，我们致力于优化文档发布与分发过程，以确保信息的高效传递和团队间协作的顺畅进行。以下是我们采取的关键优化策略：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我们通过多渠道发布文档，包括电子邮件、CDMA移动通信手机项目管理平台、内部网站等，以满足不同团队成员的偏好和需求。多渠道发布确保了信息的全面覆盖。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我们采用了精细的权限控制，确保只有授权人员可以访问敏感信息。这种安全措施保护了CDMA移动通信手机项目文档的机密性，防止了未经授权的信息泄露。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757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CDMA移动通信手机项目生命周期中一个至关重要的环节，直接关系到CDMA移动通信手机项目信息的长期保存和历史记录的完整性。在CDMA移动通信手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7523"/>
      <w:r>
        <w:rPr>
          <w:rFonts w:ascii="仿宋" w:eastAsia="仿宋" w:hAnsi="仿宋" w:cs="仿宋" w:hint="eastAsia"/>
          <w:sz w:val="28"/>
          <w:lang w:eastAsia="zh-CN"/>
        </w:rPr>
        <w:t>三、CDMA移动通信手机项目建设单位说明</w:t>
      </w:r>
      <w:bookmarkEnd w:id="9"/>
    </w:p>
    <w:p>
      <w:pPr>
        <w:pStyle w:val="Heading2"/>
        <w:rPr>
          <w:rFonts w:ascii="仿宋" w:eastAsia="仿宋" w:hAnsi="仿宋" w:cs="仿宋" w:hint="eastAsia"/>
          <w:lang w:eastAsia="zh-CN"/>
        </w:rPr>
      </w:pPr>
      <w:bookmarkStart w:id="10" w:name="_Toc25256"/>
      <w:r>
        <w:rPr>
          <w:rFonts w:ascii="仿宋" w:eastAsia="仿宋" w:hAnsi="仿宋" w:cs="仿宋" w:hint="eastAsia"/>
          <w:lang w:eastAsia="zh-CN"/>
        </w:rPr>
        <w:t>(一)、CDMA移动通信手机项目承办单位基本情况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31612"/>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CDMA移动通信手机项目承办单位的XXXX，我们着眼于实现可持续的经济效益。通过技术创新和解决方案的提供，公司预计在CDMA移动通信手机项目执行期间将获得可观的收入增长。这一收入来源主要包括CDMA移动通信手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同时，我们注重成本控制和效率提升，以确保CDMA移动通信手机项目的可持续盈利。透过精细的管理和资源优化，公司期望实现CDMA移动通信手机项目利润最大化。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CDMA移动通信手机项目实施进行全面的投资评估，包括CDMA移动通信手机项目启动阶段的资金投入和后续运营成本。通过对CDMA移动通信手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CDMA移动通信手机项目实施过程中具备足够的资金流动性，公司将进行详尽的现金流分析。这包括资金需求的合理预测、CDMA移动通信手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0588"/>
      <w:r>
        <w:rPr>
          <w:rFonts w:ascii="仿宋" w:eastAsia="仿宋" w:hAnsi="仿宋" w:cs="仿宋" w:hint="eastAsia"/>
          <w:sz w:val="28"/>
          <w:lang w:eastAsia="zh-CN"/>
        </w:rPr>
        <w:t>四、CDMA移动通信手机项目可持续发展</w:t>
      </w:r>
      <w:bookmarkEnd w:id="12"/>
    </w:p>
    <w:p>
      <w:pPr>
        <w:pStyle w:val="Heading2"/>
        <w:rPr>
          <w:rFonts w:ascii="仿宋" w:eastAsia="仿宋" w:hAnsi="仿宋" w:cs="仿宋" w:hint="eastAsia"/>
          <w:lang w:eastAsia="zh-CN"/>
        </w:rPr>
      </w:pPr>
      <w:bookmarkStart w:id="13" w:name="_Toc25794"/>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CDMA移动通信手机项目中，CDMA移动通信手机项目团队着眼于未来，明确了可持续发展的战略方向。制定的具体可持续发展目标包括降低资源使用、采用环保技术、最大化社会效益等。这一步骤不仅有助于CDMA移动通信手机项目在环保和社会责任方面达到最高标准，也为未来提供了明确的指引，确保CDMA移动通信手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可持续实践的融入CDMA移动通信手机项目管理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CDMA移动通信手机项目管理周期。从CDMA移动通信手机项目规划开始，CDMA移动通信手机项目团队就考虑了环境和社会的因素。在执行阶段，CDMA移动通信手机项目团队积极推动绿色技术的应用，优化资源利用。此外，关注员工的社会责任，通过培训和沟通活动提高员工对可持续发展的认知，使他们能够在日常工作中践行可持续实践。这些举措不仅为CDMA移动通信手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3035"/>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CDMA移动通信手机项目的可持续发展理念，我们深信环保与社会责任是CDMA移动通信手机项目成功的关键支柱。在CDMA移动通信手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CDMA移动通信手机项目团队通过引入先进的环保技术、建立高效的废物处理系统以及推动能源节约措施，积极履行环保责任。定期的环保监测和评估确保CDMA移动通信手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CDMA移动通信手机项目不仅致力于自身可持续发展，还注重对社会的回馈。通过支持社区CDMA移动通信手机项目、参与慈善事业、提供培训机会等方式，CDMA移动通信手机项目积极履行社会责任。与当地社区建立积极互动，关注员工的工作与生活平衡，以及员工的身心健康，是CDMA移动通信手机项目在社会责任层面的关键举措。这样的实践不仅增强了CDMA移动通信手机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24722"/>
      <w:r>
        <w:rPr>
          <w:rFonts w:ascii="仿宋" w:eastAsia="仿宋" w:hAnsi="仿宋" w:cs="仿宋" w:hint="eastAsia"/>
          <w:sz w:val="28"/>
          <w:lang w:eastAsia="zh-CN"/>
        </w:rPr>
        <w:t>五、CDMA移动通信手机项目危机管理</w:t>
      </w:r>
      <w:bookmarkEnd w:id="15"/>
    </w:p>
    <w:p>
      <w:pPr>
        <w:pStyle w:val="Heading2"/>
        <w:rPr>
          <w:rFonts w:ascii="仿宋" w:eastAsia="仿宋" w:hAnsi="仿宋" w:cs="仿宋" w:hint="eastAsia"/>
          <w:lang w:eastAsia="zh-CN"/>
        </w:rPr>
      </w:pPr>
      <w:bookmarkStart w:id="16" w:name="_Toc25404"/>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CDMA移动通信手机项目危机管理中，危机预警与识别是确保CDMA移动通信手机项目稳健运行的核心步骤。通过建立全面的监测机制，CDMA移动通信手机项目团队旨在及时发现和理解潜在的风险和危机因素，以便采取及时的预防和应对措施，确保CDMA移动通信手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CDMA移动通信手机项目团队全面分析了整个CDMA移动通信手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CDMA移动通信手机项目团队着重于明确定义CDMA移动通信手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CDMA移动通信手机项目进展的持续监控，团队能够及时发现潜在问题并作出迅速反应。CDMA移动通信手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在这一阶段，团队的专业素养和反应速度将发挥至关重要的作用，以确保潜在危机能够在初期得到有效的处理，最大程度地减轻负面影响。通过危机预警与识别，CDMA移动通信手机项目得以更有序、可控地推进。</w:t>
      </w:r>
    </w:p>
    <w:p>
      <w:pPr>
        <w:pStyle w:val="Heading2"/>
        <w:ind w:firstLine="560" w:firstLineChars="200"/>
        <w:rPr>
          <w:rFonts w:ascii="仿宋" w:eastAsia="仿宋" w:hAnsi="仿宋" w:cs="仿宋" w:hint="eastAsia"/>
          <w:sz w:val="28"/>
          <w:lang w:eastAsia="zh-CN"/>
        </w:rPr>
      </w:pPr>
      <w:bookmarkStart w:id="17" w:name="_Toc31842"/>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在危机发生时，CDMA移动通信手机项目团队立即行动，成立了应急小组。该小组的任务是迅速制定并实施紧急应对措施，以最小化潜在损失。以下是采取的主要措施：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暂停CDMA移动通信手机项目进度：为遏制危机蔓延，CDMA移动通信手机项目暂时停止进行，以便全面评估当前状况。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资源重新分配：重新评估CDMA移动通信手机项目资源的分配，确保最大限度地减小损失。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实时沟通：与关键利益相关者建立实时沟通机制，向他们传递CDMA移动通信手机项目危机的实际状况，保障CDMA移动通信手机项目核心利益。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在紧急应对的同时，CDMA移动通信手机项目团队强调了团队协作和有效沟通的重要性。以下是团队协作的关键举措：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信息共享机制：建立了信息共享平台，确保团队成员能够及时获取CDMA移动通信手机项目危机的实时信息。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领导者沟通：CDMA移动通信手机项目领导者通过定期会议和即时沟通工具，指导团队应对危机，保持团队稳定运行。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随着危机得到初步控制，CDMA移动通信手机项目团队转向制定恢复计划，以确保CDMA移动通信手机项目能够从中迅速恢复。主要恢复计划包括：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修复受损的进度计划：重新评估CDMA移动通信手机项目进度，制定修复计划，确保CDMA移动通信手机项目尽快回归正常进程。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重新调整资源分配：优化资源分配，确保CDMA移动通信手机项目在有限资源下高效运转。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风险管理机制加强：对CDMA移动通信手机项目风险进行全面评估，制定更强化的风险管理策略，以预防未来可能的危机。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4625"/>
      <w:r>
        <w:rPr>
          <w:rFonts w:ascii="仿宋" w:eastAsia="仿宋" w:hAnsi="仿宋" w:cs="仿宋" w:hint="eastAsia"/>
          <w:sz w:val="28"/>
          <w:lang w:eastAsia="zh-CN"/>
        </w:rPr>
        <w:t>六、CDMA移动通信手机项目建设背景及必要性分析</w:t>
      </w:r>
      <w:bookmarkEnd w:id="18"/>
    </w:p>
    <w:p>
      <w:pPr>
        <w:pStyle w:val="Heading2"/>
        <w:rPr>
          <w:rFonts w:ascii="仿宋" w:eastAsia="仿宋" w:hAnsi="仿宋" w:cs="仿宋" w:hint="eastAsia"/>
          <w:lang w:eastAsia="zh-CN"/>
        </w:rPr>
      </w:pPr>
      <w:bookmarkStart w:id="19" w:name="_Toc12016"/>
      <w:r>
        <w:rPr>
          <w:rFonts w:ascii="仿宋" w:eastAsia="仿宋" w:hAnsi="仿宋" w:cs="仿宋" w:hint="eastAsia"/>
          <w:lang w:eastAsia="zh-CN"/>
        </w:rPr>
        <w:t>(一)、CDMA移动通信手机项目背景分析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CDMA移动通信手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CDMA移动通信手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CDMA移动通信手机项目在这个潮流中的定位。同时，我们将关注行业内涌现的新兴机遇，以便CDMA移动通信手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CDMA移动通信手机项目提供了强大的发展动力。我们将聚焦于行业内最新的技术发展趋势，包括但不限于人工智能、大数据分析、物联网等领域。通过深度的技术研究，我们将确保CDMA移动通信手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CDMA移动通信手机项目发展的源泉。我们将投入更多的精力对市场需求进行深入剖析，超越表面的需求，深入挖掘潜在的市场痛点和机遇。通过对市场需求的细致了解，CDMA移动通信手机项目将更有针对性地设计解决方案，满足市场的多样化需求，从而更好地促进CDMA移动通信手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CDMA移动通信手机项目战略至关重要。我们将对竞争态势进行更为深入的分析，包括但不限于市场份额、产品特点、客户满意度等多个维度。通过深度的竞争分析，CDMA移动通信手机项目将能够更准确地把握市场脉搏，制定具有竞争力的CDMA移动通信手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CDMA移动通信手机项目的发展具有直接的影响。我们将进行更为全面的法规和政策分析，了解行业发展中的潜在法律风险和合规挑战。通过充分了解和遵守相关法规，CDMA移动通信手机项目将确保在法律框架内合法合规运营，为CDMA移动通信手机项目的稳健发展提供有力支持。</w:t>
      </w:r>
    </w:p>
    <w:p>
      <w:pPr>
        <w:pStyle w:val="Heading2"/>
        <w:ind w:firstLine="560" w:firstLineChars="200"/>
        <w:rPr>
          <w:rFonts w:ascii="仿宋" w:eastAsia="仿宋" w:hAnsi="仿宋" w:cs="仿宋" w:hint="eastAsia"/>
          <w:sz w:val="28"/>
          <w:lang w:eastAsia="zh-CN"/>
        </w:rPr>
      </w:pPr>
      <w:bookmarkStart w:id="20" w:name="_Toc31838"/>
      <w:r>
        <w:rPr>
          <w:rFonts w:ascii="仿宋" w:eastAsia="仿宋" w:hAnsi="仿宋" w:cs="仿宋" w:hint="eastAsia"/>
          <w:sz w:val="28"/>
          <w:lang w:eastAsia="zh-CN"/>
        </w:rPr>
        <w:t>(二)、CDMA移动通信手机项目建设必要性分析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CDMA移动通信手机项目建设的迫切性源于对行业发展趋势的深刻洞察。我们正处于一个行业变革的时代，科技创新、数字化转型成为企业发展的关键动力。CDMA移动通信手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CDMA移动通信手机项目建设不仅仅是为了跟上潮流，更是为了通过技术创新推动企业的持续发展。通过引入先进的技术和解决方案，CDMA移动通信手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https://d.book118.com/478001131123006036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443CE2"/>
    <w:rsid w:val="0D443C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8001131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2024-02-11T00:38:00Z</dcterms:created>
  <dcterms:modified xsi:type="dcterms:W3CDTF">2024-02-11T00:39:07Z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7B59C1BBB6604EAA9DC4F54FA304D18D_11</vt:lpwstr>
  </property>
  <property fmtid="{D5CDD505-2E9C-101B-9397-08002B2CF9AE}" pid="3" name="KSOProductBuildVer">
    <vt:lpwstr>2052-12.1.0.16250</vt:lpwstr>
  </property>
</Properties>
</file>