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0900">
      <w:pPr>
        <w:pStyle w:val="Normal0"/>
        <w:jc w:val="center"/>
        <w:rPr>
          <w:rFonts w:ascii="宋体" w:hAnsi="宋体"/>
          <w:sz w:val="52"/>
          <w:szCs w:val="52"/>
        </w:rPr>
      </w:pPr>
    </w:p>
    <w:p w:rsidR="00A90900">
      <w:pPr>
        <w:pStyle w:val="Normal0"/>
        <w:jc w:val="center"/>
        <w:rPr>
          <w:rFonts w:ascii="宋体" w:hAnsi="宋体"/>
          <w:b/>
          <w:bCs/>
          <w:sz w:val="52"/>
          <w:szCs w:val="52"/>
        </w:rPr>
      </w:pPr>
      <w:r>
        <w:rPr>
          <w:rFonts w:ascii="宋体" w:hAnsi="宋体" w:hint="eastAsia"/>
          <w:b/>
          <w:bCs/>
          <w:sz w:val="52"/>
          <w:szCs w:val="52"/>
        </w:rPr>
        <w:t>向阳航空科技装备产业园</w:t>
      </w:r>
    </w:p>
    <w:p w:rsidR="00A90900">
      <w:pPr>
        <w:pStyle w:val="Normal0"/>
        <w:jc w:val="center"/>
        <w:rPr>
          <w:b/>
          <w:bCs/>
          <w:sz w:val="52"/>
          <w:szCs w:val="52"/>
        </w:rPr>
      </w:pPr>
    </w:p>
    <w:p w:rsidR="00A90900">
      <w:pPr>
        <w:pStyle w:val="Normal0"/>
        <w:rPr>
          <w:b/>
          <w:sz w:val="48"/>
          <w:szCs w:val="52"/>
        </w:rPr>
      </w:pPr>
    </w:p>
    <w:p w:rsidR="00A90900">
      <w:pPr>
        <w:pStyle w:val="Normal0"/>
        <w:jc w:val="center"/>
        <w:rPr>
          <w:b/>
          <w:sz w:val="32"/>
          <w:szCs w:val="32"/>
        </w:rPr>
      </w:pPr>
      <w:r>
        <w:rPr>
          <w:rFonts w:hint="eastAsia"/>
          <w:b/>
          <w:sz w:val="48"/>
          <w:szCs w:val="52"/>
        </w:rPr>
        <w:t>钢结构施工方案</w:t>
      </w:r>
    </w:p>
    <w:p w:rsidR="00A90900">
      <w:pPr>
        <w:pStyle w:val="Normal0"/>
        <w:jc w:val="center"/>
        <w:rPr>
          <w:b/>
          <w:sz w:val="32"/>
          <w:szCs w:val="32"/>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rPr>
          <w:b/>
          <w:sz w:val="36"/>
          <w:szCs w:val="36"/>
        </w:rPr>
      </w:pPr>
    </w:p>
    <w:p w:rsidR="00A90900">
      <w:pPr>
        <w:pStyle w:val="Normal0"/>
        <w:jc w:val="center"/>
        <w:rPr>
          <w:b/>
          <w:sz w:val="36"/>
          <w:szCs w:val="36"/>
        </w:rPr>
      </w:pPr>
      <w:r>
        <w:rPr>
          <w:rFonts w:hint="eastAsia"/>
          <w:b/>
          <w:sz w:val="36"/>
          <w:szCs w:val="36"/>
        </w:rPr>
        <w:t>河北建设集团</w:t>
      </w:r>
      <w:r>
        <w:rPr>
          <w:rFonts w:hint="eastAsia"/>
          <w:b/>
          <w:sz w:val="36"/>
          <w:szCs w:val="36"/>
        </w:rPr>
        <w:t>有限公司第</w:t>
      </w:r>
      <w:r>
        <w:rPr>
          <w:rFonts w:hint="eastAsia"/>
          <w:b/>
          <w:sz w:val="36"/>
          <w:szCs w:val="36"/>
        </w:rPr>
        <w:t>三分公司</w:t>
      </w:r>
    </w:p>
    <w:p w:rsidR="00A90900">
      <w:pPr>
        <w:pStyle w:val="Normal0"/>
        <w:tabs>
          <w:tab w:val="left" w:pos="5385"/>
        </w:tabs>
        <w:jc w:val="center"/>
        <w:rPr>
          <w:b/>
          <w:sz w:val="28"/>
          <w:szCs w:val="28"/>
        </w:rPr>
        <w:sectPr>
          <w:pgSz w:w="11906" w:h="16838"/>
          <w:pgMar w:top="1440" w:right="1797" w:bottom="1440" w:left="1797" w:header="851" w:footer="992" w:gutter="0"/>
          <w:cols w:space="708"/>
          <w:docGrid w:type="lines" w:linePitch="312"/>
        </w:sectPr>
      </w:pPr>
    </w:p>
    <w:p w:rsidR="00A90900">
      <w:pPr>
        <w:pStyle w:val="Normal0"/>
        <w:tabs>
          <w:tab w:val="left" w:pos="5385"/>
        </w:tabs>
        <w:jc w:val="center"/>
        <w:rPr>
          <w:rFonts w:ascii="宋体" w:hAnsi="宋体" w:cs="宋体"/>
          <w:b/>
          <w:sz w:val="28"/>
          <w:szCs w:val="28"/>
        </w:rPr>
      </w:pPr>
      <w:r>
        <w:rPr>
          <w:rFonts w:ascii="宋体" w:hAnsi="宋体" w:cs="宋体" w:hint="eastAsia"/>
          <w:b/>
          <w:sz w:val="28"/>
          <w:szCs w:val="28"/>
        </w:rPr>
        <w:t>目</w:t>
      </w:r>
      <w:r>
        <w:rPr>
          <w:rFonts w:ascii="宋体" w:hAnsi="宋体" w:cs="宋体" w:hint="eastAsia"/>
          <w:b/>
          <w:sz w:val="28"/>
          <w:szCs w:val="28"/>
        </w:rPr>
        <w:t xml:space="preserve">   </w:t>
      </w:r>
      <w:r>
        <w:rPr>
          <w:rFonts w:ascii="宋体" w:hAnsi="宋体" w:cs="宋体" w:hint="eastAsia"/>
          <w:b/>
          <w:sz w:val="28"/>
          <w:szCs w:val="28"/>
        </w:rPr>
        <w:t>录</w:t>
      </w:r>
    </w:p>
    <w:p w:rsidR="00A90900">
      <w:pPr>
        <w:pStyle w:val="TOC1"/>
        <w:tabs>
          <w:tab w:val="right" w:leader="dot" w:pos="8659"/>
        </w:tabs>
        <w:ind w:firstLine="420"/>
        <w:rPr>
          <w:rFonts w:ascii="宋体" w:hAnsi="宋体" w:cs="宋体"/>
          <w:sz w:val="28"/>
          <w:szCs w:val="28"/>
        </w:rPr>
      </w:pPr>
      <w:hyperlink w:anchor="_Toc376500949" w:history="1">
        <w:r>
          <w:rPr>
            <w:rStyle w:val="Hyperlink"/>
            <w:rFonts w:ascii="宋体" w:hAnsi="宋体" w:cs="宋体" w:hint="eastAsia"/>
            <w:color w:val="auto"/>
            <w:sz w:val="28"/>
            <w:szCs w:val="28"/>
            <w:u w:val="none"/>
          </w:rPr>
          <w:t>1</w:t>
        </w:r>
        <w:r>
          <w:rPr>
            <w:rStyle w:val="Hyperlink"/>
            <w:rFonts w:ascii="宋体" w:hAnsi="宋体" w:cs="宋体" w:hint="eastAsia"/>
            <w:color w:val="auto"/>
            <w:sz w:val="28"/>
            <w:szCs w:val="28"/>
            <w:u w:val="none"/>
          </w:rPr>
          <w:t>、编制依据</w:t>
        </w:r>
        <w:r>
          <w:rPr>
            <w:rFonts w:ascii="宋体" w:hAnsi="宋体" w:cs="宋体" w:hint="eastAsia"/>
            <w:sz w:val="28"/>
            <w:szCs w:val="28"/>
          </w:rPr>
          <w:t xml:space="preserve">                                              4</w:t>
        </w:r>
      </w:hyperlink>
    </w:p>
    <w:p w:rsidR="00A90900">
      <w:pPr>
        <w:pStyle w:val="TOC1"/>
        <w:tabs>
          <w:tab w:val="right" w:leader="dot" w:pos="8659"/>
        </w:tabs>
        <w:ind w:firstLine="422"/>
        <w:rPr>
          <w:rFonts w:ascii="宋体" w:hAnsi="宋体" w:cs="宋体"/>
          <w:sz w:val="28"/>
          <w:szCs w:val="28"/>
        </w:rPr>
      </w:pPr>
      <w:hyperlink w:anchor="_Toc376500952" w:history="1">
        <w:r>
          <w:rPr>
            <w:rStyle w:val="Hyperlink"/>
            <w:rFonts w:ascii="宋体" w:hAnsi="宋体" w:cs="宋体" w:hint="eastAsia"/>
            <w:color w:val="auto"/>
            <w:sz w:val="28"/>
            <w:szCs w:val="28"/>
            <w:u w:val="none"/>
          </w:rPr>
          <w:t>2</w:t>
        </w:r>
        <w:r>
          <w:rPr>
            <w:rStyle w:val="Hyperlink"/>
            <w:rFonts w:ascii="宋体" w:hAnsi="宋体" w:cs="宋体" w:hint="eastAsia"/>
            <w:color w:val="auto"/>
            <w:sz w:val="28"/>
            <w:szCs w:val="28"/>
            <w:u w:val="none"/>
          </w:rPr>
          <w:t>、工程概况</w:t>
        </w:r>
        <w:r>
          <w:rPr>
            <w:rFonts w:ascii="宋体" w:hAnsi="宋体" w:cs="宋体" w:hint="eastAsia"/>
            <w:sz w:val="28"/>
            <w:szCs w:val="28"/>
          </w:rPr>
          <w:t xml:space="preserve">                                              5</w:t>
        </w:r>
      </w:hyperlink>
    </w:p>
    <w:p w:rsidR="00A90900">
      <w:pPr>
        <w:pStyle w:val="TOC1"/>
        <w:tabs>
          <w:tab w:val="right" w:leader="dot" w:pos="8659"/>
        </w:tabs>
        <w:ind w:firstLine="422"/>
        <w:rPr>
          <w:rFonts w:ascii="宋体" w:hAnsi="宋体" w:cs="宋体"/>
          <w:sz w:val="28"/>
          <w:szCs w:val="28"/>
        </w:rPr>
      </w:pPr>
      <w:hyperlink w:anchor="_Toc376500953" w:history="1">
        <w:r>
          <w:rPr>
            <w:rStyle w:val="Hyperlink"/>
            <w:rFonts w:ascii="宋体" w:hAnsi="宋体" w:cs="宋体" w:hint="eastAsia"/>
            <w:color w:val="auto"/>
            <w:sz w:val="28"/>
            <w:szCs w:val="28"/>
            <w:u w:val="none"/>
          </w:rPr>
          <w:t>3</w:t>
        </w:r>
        <w:r>
          <w:rPr>
            <w:rStyle w:val="Hyperlink"/>
            <w:rFonts w:ascii="宋体" w:hAnsi="宋体" w:cs="宋体" w:hint="eastAsia"/>
            <w:color w:val="auto"/>
            <w:sz w:val="28"/>
            <w:szCs w:val="28"/>
            <w:u w:val="none"/>
          </w:rPr>
          <w:t>、施工部署及平面布置</w:t>
        </w:r>
        <w:r>
          <w:rPr>
            <w:rStyle w:val="Hyperlink"/>
            <w:rFonts w:ascii="宋体" w:hAnsi="宋体" w:cs="宋体" w:hint="eastAsia"/>
            <w:color w:val="auto"/>
            <w:sz w:val="28"/>
            <w:szCs w:val="28"/>
            <w:u w:val="none"/>
          </w:rPr>
          <w:t xml:space="preserve">                                    </w:t>
        </w:r>
        <w:r>
          <w:rPr>
            <w:rFonts w:ascii="宋体" w:hAnsi="宋体" w:cs="宋体" w:hint="eastAsia"/>
            <w:sz w:val="28"/>
            <w:szCs w:val="28"/>
          </w:rPr>
          <w:t>6</w:t>
        </w:r>
      </w:hyperlink>
    </w:p>
    <w:p w:rsidR="00A90900">
      <w:pPr>
        <w:pStyle w:val="TOC2"/>
        <w:tabs>
          <w:tab w:val="right" w:leader="dot" w:pos="8659"/>
        </w:tabs>
        <w:ind w:left="0" w:firstLine="840" w:leftChars="0" w:firstLineChars="300"/>
        <w:rPr>
          <w:rFonts w:ascii="宋体" w:hAnsi="宋体" w:cs="宋体"/>
          <w:b/>
          <w:sz w:val="28"/>
          <w:szCs w:val="28"/>
        </w:rPr>
      </w:pPr>
      <w:r>
        <w:rPr>
          <w:rFonts w:ascii="宋体" w:hAnsi="宋体" w:cs="宋体" w:hint="eastAsia"/>
          <w:b/>
          <w:sz w:val="28"/>
          <w:szCs w:val="28"/>
        </w:rPr>
        <w:t>3.</w:t>
      </w:r>
      <w:hyperlink w:anchor="_Toc376500954" w:history="1">
        <w:r>
          <w:rPr>
            <w:rStyle w:val="Hyperlink"/>
            <w:rFonts w:ascii="宋体" w:hAnsi="宋体" w:cs="宋体" w:hint="eastAsia"/>
            <w:b/>
            <w:color w:val="auto"/>
            <w:sz w:val="28"/>
            <w:szCs w:val="28"/>
            <w:u w:val="none"/>
          </w:rPr>
          <w:t>1</w:t>
        </w:r>
        <w:r>
          <w:rPr>
            <w:rStyle w:val="Hyperlink"/>
            <w:rFonts w:ascii="宋体" w:hAnsi="宋体" w:cs="宋体" w:hint="eastAsia"/>
            <w:b/>
            <w:color w:val="auto"/>
            <w:sz w:val="28"/>
            <w:szCs w:val="28"/>
            <w:u w:val="none"/>
          </w:rPr>
          <w:t>工程特点</w:t>
        </w:r>
        <w:r>
          <w:rPr>
            <w:rFonts w:ascii="宋体" w:hAnsi="宋体" w:cs="宋体" w:hint="eastAsia"/>
            <w:b/>
            <w:sz w:val="28"/>
            <w:szCs w:val="28"/>
          </w:rPr>
          <w:t xml:space="preserve">                                          6</w:t>
        </w:r>
      </w:hyperlink>
    </w:p>
    <w:p w:rsidR="00A90900">
      <w:pPr>
        <w:pStyle w:val="TOC2"/>
        <w:tabs>
          <w:tab w:val="right" w:leader="dot" w:pos="8659"/>
        </w:tabs>
        <w:ind w:left="0" w:firstLine="840" w:leftChars="0" w:firstLineChars="300"/>
        <w:rPr>
          <w:rFonts w:ascii="宋体" w:hAnsi="宋体" w:cs="宋体"/>
          <w:b/>
          <w:sz w:val="28"/>
          <w:szCs w:val="28"/>
        </w:rPr>
      </w:pPr>
      <w:r>
        <w:rPr>
          <w:rFonts w:ascii="宋体" w:hAnsi="宋体" w:cs="宋体" w:hint="eastAsia"/>
          <w:b/>
          <w:sz w:val="28"/>
          <w:szCs w:val="28"/>
        </w:rPr>
        <w:t>3.</w:t>
      </w:r>
      <w:hyperlink w:anchor="_Toc376500955" w:history="1">
        <w:r>
          <w:rPr>
            <w:rStyle w:val="Hyperlink"/>
            <w:rFonts w:ascii="宋体" w:hAnsi="宋体" w:cs="宋体" w:hint="eastAsia"/>
            <w:b/>
            <w:color w:val="auto"/>
            <w:sz w:val="28"/>
            <w:szCs w:val="28"/>
            <w:u w:val="none"/>
          </w:rPr>
          <w:t>2</w:t>
        </w:r>
        <w:r>
          <w:rPr>
            <w:rStyle w:val="Hyperlink"/>
            <w:rFonts w:ascii="宋体" w:hAnsi="宋体" w:cs="宋体" w:hint="eastAsia"/>
            <w:b/>
            <w:color w:val="auto"/>
            <w:sz w:val="28"/>
            <w:szCs w:val="28"/>
            <w:u w:val="none"/>
          </w:rPr>
          <w:t>施工部署的原则</w:t>
        </w:r>
        <w:r>
          <w:rPr>
            <w:rFonts w:ascii="宋体" w:hAnsi="宋体" w:cs="宋体" w:hint="eastAsia"/>
            <w:b/>
            <w:sz w:val="28"/>
            <w:szCs w:val="28"/>
          </w:rPr>
          <w:t xml:space="preserve">                                    7</w:t>
        </w:r>
      </w:hyperlink>
    </w:p>
    <w:p w:rsidR="00A90900">
      <w:pPr>
        <w:pStyle w:val="TOC3"/>
        <w:tabs>
          <w:tab w:val="right" w:leader="dot" w:pos="8659"/>
        </w:tabs>
        <w:ind w:left="0" w:firstLine="840" w:leftChars="0" w:firstLineChars="300"/>
        <w:rPr>
          <w:rFonts w:ascii="宋体" w:eastAsia="宋体" w:hAnsi="宋体" w:cs="宋体"/>
          <w:b/>
          <w:sz w:val="28"/>
          <w:szCs w:val="28"/>
        </w:rPr>
      </w:pPr>
      <w:r>
        <w:rPr>
          <w:rFonts w:ascii="宋体" w:eastAsia="宋体" w:hAnsi="宋体" w:cs="宋体" w:hint="eastAsia"/>
          <w:b/>
          <w:sz w:val="28"/>
          <w:szCs w:val="28"/>
        </w:rPr>
        <w:t>3.3</w:t>
      </w:r>
      <w:hyperlink w:anchor="_Toc376500956" w:history="1">
        <w:r>
          <w:rPr>
            <w:rStyle w:val="Hyperlink"/>
            <w:rFonts w:ascii="宋体" w:eastAsia="宋体" w:hAnsi="宋体" w:cs="宋体" w:hint="eastAsia"/>
            <w:b/>
            <w:color w:val="auto"/>
            <w:sz w:val="28"/>
            <w:szCs w:val="28"/>
            <w:u w:val="none"/>
          </w:rPr>
          <w:t>施工现场总平面布置与临时设施措施</w:t>
        </w:r>
        <w:r>
          <w:rPr>
            <w:rFonts w:ascii="宋体" w:eastAsia="宋体" w:hAnsi="宋体" w:cs="宋体" w:hint="eastAsia"/>
            <w:b/>
            <w:sz w:val="28"/>
            <w:szCs w:val="28"/>
          </w:rPr>
          <w:t xml:space="preserve">                  9</w:t>
        </w:r>
      </w:hyperlink>
    </w:p>
    <w:p w:rsidR="00A90900">
      <w:pPr>
        <w:pStyle w:val="TOC3"/>
        <w:tabs>
          <w:tab w:val="right" w:leader="dot" w:pos="8659"/>
        </w:tabs>
        <w:ind w:left="0" w:firstLine="840" w:leftChars="0" w:firstLineChars="300"/>
        <w:rPr>
          <w:rFonts w:ascii="宋体" w:eastAsia="宋体" w:hAnsi="宋体" w:cs="宋体"/>
          <w:b/>
          <w:sz w:val="28"/>
          <w:szCs w:val="28"/>
        </w:rPr>
      </w:pPr>
      <w:r>
        <w:rPr>
          <w:rFonts w:ascii="宋体" w:eastAsia="宋体" w:hAnsi="宋体" w:cs="宋体" w:hint="eastAsia"/>
          <w:b/>
          <w:sz w:val="28"/>
          <w:szCs w:val="28"/>
        </w:rPr>
        <w:t>3.4</w:t>
      </w:r>
      <w:hyperlink w:anchor="_Toc376500957" w:history="1">
        <w:r>
          <w:rPr>
            <w:rStyle w:val="Hyperlink"/>
            <w:rFonts w:ascii="宋体" w:eastAsia="宋体" w:hAnsi="宋体" w:cs="宋体" w:hint="eastAsia"/>
            <w:b/>
            <w:color w:val="auto"/>
            <w:sz w:val="28"/>
            <w:szCs w:val="28"/>
            <w:u w:val="none"/>
          </w:rPr>
          <w:t>施工平面布置图</w:t>
        </w:r>
        <w:r>
          <w:rPr>
            <w:rFonts w:ascii="宋体" w:eastAsia="宋体" w:hAnsi="宋体" w:cs="宋体" w:hint="eastAsia"/>
            <w:b/>
            <w:sz w:val="28"/>
            <w:szCs w:val="28"/>
          </w:rPr>
          <w:t xml:space="preserve">                                    1</w:t>
        </w:r>
      </w:hyperlink>
      <w:r>
        <w:rPr>
          <w:rFonts w:ascii="宋体" w:eastAsia="宋体" w:hAnsi="宋体" w:cs="宋体" w:hint="eastAsia"/>
          <w:b/>
          <w:sz w:val="28"/>
          <w:szCs w:val="28"/>
        </w:rPr>
        <w:t>0</w:t>
      </w:r>
    </w:p>
    <w:p w:rsidR="00A90900">
      <w:pPr>
        <w:pStyle w:val="Normal0"/>
        <w:spacing w:line="360" w:lineRule="auto"/>
        <w:ind w:firstLine="420" w:firstLineChars="150"/>
        <w:rPr>
          <w:rFonts w:ascii="宋体" w:hAnsi="宋体" w:cs="宋体"/>
          <w:b/>
          <w:sz w:val="28"/>
          <w:szCs w:val="28"/>
        </w:rPr>
      </w:pPr>
      <w:r>
        <w:rPr>
          <w:rFonts w:ascii="宋体" w:hAnsi="宋体" w:cs="宋体" w:hint="eastAsia"/>
          <w:b/>
          <w:sz w:val="28"/>
          <w:szCs w:val="28"/>
        </w:rPr>
        <w:t>4</w:t>
      </w:r>
      <w:r>
        <w:rPr>
          <w:rFonts w:ascii="宋体" w:hAnsi="宋体" w:cs="宋体" w:hint="eastAsia"/>
          <w:b/>
          <w:sz w:val="28"/>
          <w:szCs w:val="28"/>
        </w:rPr>
        <w:t>、施工方法及主要技术措施</w:t>
      </w:r>
      <w:r>
        <w:rPr>
          <w:rFonts w:ascii="宋体" w:hAnsi="宋体" w:cs="宋体" w:hint="eastAsia"/>
          <w:b/>
          <w:sz w:val="28"/>
          <w:szCs w:val="28"/>
        </w:rPr>
        <w:t xml:space="preserve">                               11</w:t>
      </w:r>
    </w:p>
    <w:p w:rsidR="00A90900">
      <w:pPr>
        <w:pStyle w:val="TOC1"/>
        <w:tabs>
          <w:tab w:val="right" w:leader="dot" w:pos="8659"/>
        </w:tabs>
        <w:ind w:firstLine="840" w:firstLineChars="300"/>
        <w:rPr>
          <w:rFonts w:ascii="宋体" w:hAnsi="宋体" w:cs="宋体"/>
          <w:bCs/>
        </w:rPr>
      </w:pPr>
      <w:r>
        <w:rPr>
          <w:rFonts w:ascii="宋体" w:hAnsi="宋体" w:cs="宋体" w:hint="eastAsia"/>
          <w:bCs/>
          <w:sz w:val="28"/>
          <w:szCs w:val="28"/>
        </w:rPr>
        <w:t>4.1</w:t>
      </w:r>
      <w:r>
        <w:rPr>
          <w:rFonts w:ascii="宋体" w:hAnsi="宋体" w:cs="宋体" w:hint="eastAsia"/>
          <w:bCs/>
          <w:sz w:val="28"/>
          <w:szCs w:val="28"/>
        </w:rPr>
        <w:t>钢结构制作</w:t>
      </w:r>
      <w:r>
        <w:rPr>
          <w:rFonts w:ascii="宋体" w:hAnsi="宋体" w:cs="宋体" w:hint="eastAsia"/>
          <w:bCs/>
          <w:sz w:val="28"/>
          <w:szCs w:val="28"/>
        </w:rPr>
        <w:t xml:space="preserve">                                        11</w:t>
      </w:r>
    </w:p>
    <w:p w:rsidR="00A90900">
      <w:pPr>
        <w:pStyle w:val="Normal0"/>
        <w:spacing w:line="360" w:lineRule="auto"/>
        <w:ind w:firstLine="840" w:firstLineChars="300"/>
        <w:rPr>
          <w:rFonts w:ascii="宋体" w:hAnsi="宋体" w:cs="宋体"/>
          <w:b/>
        </w:rPr>
      </w:pPr>
      <w:r>
        <w:rPr>
          <w:rFonts w:ascii="宋体" w:hAnsi="宋体" w:cs="宋体" w:hint="eastAsia"/>
          <w:b/>
          <w:sz w:val="28"/>
          <w:szCs w:val="28"/>
        </w:rPr>
        <w:t>4.2</w:t>
      </w:r>
      <w:r>
        <w:rPr>
          <w:rFonts w:ascii="宋体" w:hAnsi="宋体" w:cs="宋体" w:hint="eastAsia"/>
          <w:b/>
          <w:sz w:val="28"/>
          <w:szCs w:val="28"/>
        </w:rPr>
        <w:t>吊装方案的选择</w:t>
      </w:r>
      <w:r>
        <w:rPr>
          <w:rFonts w:ascii="宋体" w:hAnsi="宋体" w:cs="宋体" w:hint="eastAsia"/>
          <w:b/>
          <w:sz w:val="28"/>
          <w:szCs w:val="28"/>
        </w:rPr>
        <w:t xml:space="preserve">                                    17</w:t>
      </w:r>
      <w:r>
        <w:rPr>
          <w:rFonts w:ascii="宋体" w:hAnsi="宋体" w:cs="宋体" w:hint="eastAsia"/>
          <w:b/>
        </w:rPr>
        <w:t xml:space="preserve"> </w:t>
      </w:r>
    </w:p>
    <w:p w:rsidR="00A90900">
      <w:pPr>
        <w:pStyle w:val="Normal0"/>
        <w:spacing w:line="360" w:lineRule="auto"/>
        <w:ind w:firstLine="840" w:firstLineChars="300"/>
        <w:rPr>
          <w:rFonts w:ascii="宋体" w:hAnsi="宋体" w:cs="宋体"/>
          <w:b/>
        </w:rPr>
      </w:pPr>
      <w:r>
        <w:rPr>
          <w:rFonts w:ascii="宋体" w:hAnsi="宋体" w:cs="宋体" w:hint="eastAsia"/>
          <w:b/>
          <w:sz w:val="28"/>
        </w:rPr>
        <w:t>4.3</w:t>
      </w:r>
      <w:r>
        <w:rPr>
          <w:rFonts w:ascii="宋体" w:hAnsi="宋体" w:cs="宋体" w:hint="eastAsia"/>
          <w:b/>
          <w:sz w:val="28"/>
        </w:rPr>
        <w:t>吊装工序的安排</w:t>
      </w:r>
      <w:r>
        <w:rPr>
          <w:rFonts w:ascii="宋体" w:hAnsi="宋体" w:cs="宋体" w:hint="eastAsia"/>
          <w:b/>
          <w:sz w:val="28"/>
        </w:rPr>
        <w:t xml:space="preserve">                                    </w:t>
      </w:r>
      <w:r>
        <w:rPr>
          <w:rFonts w:ascii="宋体" w:hAnsi="宋体" w:cs="宋体" w:hint="eastAsia"/>
          <w:b/>
          <w:sz w:val="28"/>
          <w:szCs w:val="28"/>
        </w:rPr>
        <w:t>19</w:t>
      </w:r>
    </w:p>
    <w:p w:rsidR="00A90900">
      <w:pPr>
        <w:pStyle w:val="Normal0"/>
        <w:spacing w:line="360" w:lineRule="auto"/>
        <w:ind w:firstLine="840" w:firstLineChars="300"/>
        <w:rPr>
          <w:rFonts w:ascii="宋体" w:hAnsi="宋体" w:cs="宋体"/>
          <w:b/>
        </w:rPr>
      </w:pPr>
      <w:r>
        <w:rPr>
          <w:rFonts w:ascii="宋体" w:hAnsi="宋体" w:cs="宋体" w:hint="eastAsia"/>
          <w:b/>
          <w:sz w:val="28"/>
        </w:rPr>
        <w:t>4.4</w:t>
      </w:r>
      <w:r>
        <w:rPr>
          <w:rFonts w:ascii="宋体" w:hAnsi="宋体" w:cs="宋体" w:hint="eastAsia"/>
          <w:b/>
          <w:sz w:val="28"/>
        </w:rPr>
        <w:t>吊装前准备工作</w:t>
      </w:r>
      <w:r>
        <w:rPr>
          <w:rFonts w:ascii="宋体" w:hAnsi="宋体" w:cs="宋体" w:hint="eastAsia"/>
          <w:b/>
          <w:sz w:val="28"/>
          <w:szCs w:val="28"/>
        </w:rPr>
        <w:t xml:space="preserve">                                    21</w:t>
      </w:r>
    </w:p>
    <w:p w:rsidR="00A90900">
      <w:pPr>
        <w:pStyle w:val="Normal0"/>
        <w:spacing w:line="360" w:lineRule="auto"/>
        <w:ind w:firstLine="840" w:firstLineChars="300"/>
        <w:rPr>
          <w:rFonts w:ascii="宋体" w:hAnsi="宋体" w:cs="宋体"/>
          <w:b/>
          <w:sz w:val="28"/>
          <w:szCs w:val="28"/>
        </w:rPr>
      </w:pPr>
      <w:r>
        <w:rPr>
          <w:rFonts w:ascii="宋体" w:hAnsi="宋体" w:cs="宋体" w:hint="eastAsia"/>
          <w:b/>
          <w:sz w:val="28"/>
          <w:szCs w:val="28"/>
        </w:rPr>
        <w:t>4.5</w:t>
      </w:r>
      <w:r>
        <w:rPr>
          <w:rFonts w:ascii="宋体" w:hAnsi="宋体" w:cs="宋体" w:hint="eastAsia"/>
          <w:b/>
          <w:sz w:val="28"/>
          <w:szCs w:val="28"/>
        </w:rPr>
        <w:t>钢柱吊装与校正</w:t>
      </w:r>
      <w:r>
        <w:rPr>
          <w:rFonts w:ascii="宋体" w:hAnsi="宋体" w:cs="宋体" w:hint="eastAsia"/>
          <w:b/>
          <w:sz w:val="28"/>
          <w:szCs w:val="28"/>
        </w:rPr>
        <w:t xml:space="preserve">                                    24</w:t>
      </w:r>
    </w:p>
    <w:p w:rsidR="00A90900">
      <w:pPr>
        <w:pStyle w:val="Normal0"/>
        <w:spacing w:line="360" w:lineRule="auto"/>
        <w:ind w:firstLine="840" w:firstLineChars="300"/>
        <w:rPr>
          <w:rFonts w:ascii="宋体" w:hAnsi="宋体" w:cs="宋体"/>
          <w:b/>
          <w:sz w:val="28"/>
          <w:szCs w:val="28"/>
        </w:rPr>
      </w:pPr>
      <w:r>
        <w:rPr>
          <w:rFonts w:ascii="宋体" w:hAnsi="宋体" w:cs="宋体" w:hint="eastAsia"/>
          <w:b/>
          <w:sz w:val="28"/>
          <w:szCs w:val="28"/>
        </w:rPr>
        <w:t>4.6</w:t>
      </w:r>
      <w:r>
        <w:rPr>
          <w:rFonts w:ascii="宋体" w:hAnsi="宋体" w:cs="宋体" w:hint="eastAsia"/>
          <w:b/>
          <w:sz w:val="28"/>
          <w:szCs w:val="28"/>
        </w:rPr>
        <w:t>钢梁的吊装与校正</w:t>
      </w:r>
      <w:r>
        <w:rPr>
          <w:rFonts w:ascii="宋体" w:hAnsi="宋体" w:cs="宋体" w:hint="eastAsia"/>
          <w:b/>
          <w:sz w:val="28"/>
          <w:szCs w:val="28"/>
        </w:rPr>
        <w:t xml:space="preserve">                                  26</w:t>
      </w:r>
    </w:p>
    <w:p w:rsidR="00A90900">
      <w:pPr>
        <w:pStyle w:val="Normal0"/>
        <w:spacing w:line="360" w:lineRule="auto"/>
        <w:ind w:firstLine="840" w:firstLineChars="300"/>
        <w:rPr>
          <w:rFonts w:ascii="宋体" w:hAnsi="宋体" w:cs="宋体"/>
          <w:b/>
          <w:sz w:val="28"/>
          <w:szCs w:val="28"/>
        </w:rPr>
      </w:pPr>
      <w:r>
        <w:rPr>
          <w:rFonts w:ascii="宋体" w:hAnsi="宋体" w:cs="宋体" w:hint="eastAsia"/>
          <w:b/>
          <w:sz w:val="28"/>
          <w:szCs w:val="28"/>
        </w:rPr>
        <w:t>4.7</w:t>
      </w:r>
      <w:r>
        <w:rPr>
          <w:rFonts w:ascii="宋体" w:hAnsi="宋体" w:cs="宋体" w:hint="eastAsia"/>
          <w:b/>
          <w:sz w:val="28"/>
          <w:szCs w:val="28"/>
        </w:rPr>
        <w:t>吊车梁吊装与校正</w:t>
      </w:r>
      <w:r>
        <w:rPr>
          <w:rFonts w:ascii="宋体" w:hAnsi="宋体" w:cs="宋体" w:hint="eastAsia"/>
          <w:b/>
          <w:sz w:val="28"/>
          <w:szCs w:val="28"/>
        </w:rPr>
        <w:t xml:space="preserve">                                  29</w:t>
      </w:r>
    </w:p>
    <w:p w:rsidR="00A90900">
      <w:pPr>
        <w:pStyle w:val="Normal0"/>
        <w:spacing w:line="360" w:lineRule="auto"/>
        <w:ind w:firstLine="840" w:firstLineChars="300"/>
        <w:rPr>
          <w:rFonts w:ascii="宋体" w:hAnsi="宋体" w:cs="宋体"/>
          <w:b/>
          <w:sz w:val="28"/>
          <w:szCs w:val="28"/>
        </w:rPr>
      </w:pPr>
      <w:r>
        <w:rPr>
          <w:rFonts w:ascii="宋体" w:hAnsi="宋体" w:cs="宋体" w:hint="eastAsia"/>
          <w:b/>
          <w:sz w:val="28"/>
          <w:szCs w:val="28"/>
        </w:rPr>
        <w:t>4.8</w:t>
      </w:r>
      <w:r>
        <w:rPr>
          <w:rFonts w:ascii="宋体" w:hAnsi="宋体" w:cs="宋体" w:hint="eastAsia"/>
          <w:b/>
          <w:sz w:val="28"/>
          <w:szCs w:val="28"/>
        </w:rPr>
        <w:t>檩条及支撑系统的安装</w:t>
      </w:r>
      <w:r>
        <w:rPr>
          <w:rFonts w:ascii="宋体" w:hAnsi="宋体" w:cs="宋体" w:hint="eastAsia"/>
          <w:b/>
          <w:sz w:val="28"/>
          <w:szCs w:val="28"/>
        </w:rPr>
        <w:t xml:space="preserve">                              30</w:t>
      </w:r>
    </w:p>
    <w:p w:rsidR="00A90900">
      <w:pPr>
        <w:pStyle w:val="Normal0"/>
        <w:spacing w:line="360" w:lineRule="auto"/>
        <w:ind w:firstLine="840" w:firstLineChars="300"/>
        <w:rPr>
          <w:rFonts w:ascii="宋体" w:hAnsi="宋体" w:cs="宋体"/>
          <w:b/>
          <w:sz w:val="28"/>
          <w:szCs w:val="28"/>
        </w:rPr>
      </w:pPr>
      <w:r>
        <w:rPr>
          <w:rFonts w:ascii="宋体" w:hAnsi="宋体" w:hint="eastAsia"/>
          <w:b/>
          <w:sz w:val="28"/>
          <w:szCs w:val="28"/>
        </w:rPr>
        <w:t>4.9</w:t>
      </w:r>
      <w:r>
        <w:rPr>
          <w:rFonts w:ascii="宋体" w:hAnsi="宋体" w:hint="eastAsia"/>
          <w:b/>
          <w:sz w:val="28"/>
          <w:szCs w:val="28"/>
        </w:rPr>
        <w:t>主要技术措施</w:t>
      </w:r>
      <w:r>
        <w:rPr>
          <w:rFonts w:ascii="宋体" w:hAnsi="宋体" w:hint="eastAsia"/>
          <w:b/>
          <w:sz w:val="28"/>
          <w:szCs w:val="28"/>
        </w:rPr>
        <w:t xml:space="preserve">                                      </w:t>
      </w:r>
      <w:r>
        <w:rPr>
          <w:rFonts w:ascii="宋体" w:hAnsi="宋体" w:cs="宋体" w:hint="eastAsia"/>
          <w:b/>
          <w:sz w:val="28"/>
          <w:szCs w:val="28"/>
        </w:rPr>
        <w:t>31</w:t>
      </w:r>
    </w:p>
    <w:p w:rsidR="00A90900">
      <w:pPr>
        <w:pStyle w:val="Normal0"/>
        <w:ind w:firstLine="420" w:firstLineChars="150"/>
        <w:rPr>
          <w:rFonts w:ascii="宋体" w:hAnsi="宋体" w:cs="宋体"/>
          <w:b/>
          <w:sz w:val="28"/>
          <w:szCs w:val="28"/>
        </w:rPr>
      </w:pPr>
      <w:r>
        <w:rPr>
          <w:rFonts w:ascii="宋体" w:hAnsi="宋体" w:cs="宋体" w:hint="eastAsia"/>
          <w:b/>
          <w:sz w:val="28"/>
          <w:szCs w:val="28"/>
        </w:rPr>
        <w:t>5</w:t>
      </w:r>
      <w:r>
        <w:rPr>
          <w:rFonts w:ascii="宋体" w:hAnsi="宋体" w:cs="宋体" w:hint="eastAsia"/>
          <w:b/>
          <w:sz w:val="28"/>
          <w:szCs w:val="28"/>
        </w:rPr>
        <w:t>、施工进度计划及保证措施</w:t>
      </w:r>
      <w:r>
        <w:rPr>
          <w:rFonts w:ascii="宋体" w:hAnsi="宋体" w:cs="宋体" w:hint="eastAsia"/>
          <w:b/>
          <w:sz w:val="28"/>
          <w:szCs w:val="28"/>
        </w:rPr>
        <w:t xml:space="preserve">            </w:t>
      </w:r>
      <w:r>
        <w:rPr>
          <w:rFonts w:ascii="宋体" w:hAnsi="宋体" w:cs="宋体" w:hint="eastAsia"/>
          <w:b/>
          <w:sz w:val="28"/>
          <w:szCs w:val="28"/>
        </w:rPr>
        <w:t xml:space="preserve">                   36</w:t>
      </w:r>
    </w:p>
    <w:p w:rsidR="00A90900">
      <w:pPr>
        <w:pStyle w:val="Normal0"/>
        <w:ind w:firstLine="840" w:firstLineChars="300"/>
        <w:rPr>
          <w:rFonts w:ascii="宋体" w:hAnsi="宋体" w:cs="宋体"/>
          <w:b/>
          <w:kern w:val="0"/>
          <w:sz w:val="28"/>
          <w:szCs w:val="28"/>
        </w:rPr>
      </w:pPr>
      <w:r>
        <w:rPr>
          <w:rFonts w:ascii="宋体" w:hAnsi="宋体" w:cs="宋体" w:hint="eastAsia"/>
          <w:b/>
          <w:sz w:val="28"/>
          <w:szCs w:val="28"/>
        </w:rPr>
        <w:t>5.1</w:t>
      </w:r>
      <w:r>
        <w:rPr>
          <w:rFonts w:ascii="宋体" w:hAnsi="宋体" w:cs="宋体" w:hint="eastAsia"/>
          <w:b/>
          <w:kern w:val="0"/>
          <w:sz w:val="28"/>
          <w:szCs w:val="28"/>
        </w:rPr>
        <w:t>工期目标</w:t>
      </w:r>
      <w:r>
        <w:rPr>
          <w:rFonts w:ascii="宋体" w:hAnsi="宋体" w:cs="宋体" w:hint="eastAsia"/>
          <w:b/>
          <w:kern w:val="0"/>
          <w:sz w:val="28"/>
          <w:szCs w:val="28"/>
        </w:rPr>
        <w:t xml:space="preserve">                                          36</w:t>
      </w:r>
    </w:p>
    <w:p w:rsidR="00A90900">
      <w:pPr>
        <w:pStyle w:val="Normal0"/>
        <w:ind w:firstLine="840" w:firstLineChars="300"/>
        <w:rPr>
          <w:rFonts w:ascii="宋体" w:hAnsi="宋体" w:cs="宋体"/>
          <w:b/>
          <w:kern w:val="0"/>
          <w:sz w:val="28"/>
          <w:szCs w:val="28"/>
        </w:rPr>
      </w:pPr>
      <w:r>
        <w:rPr>
          <w:rFonts w:ascii="宋体" w:hAnsi="宋体" w:cs="宋体" w:hint="eastAsia"/>
          <w:b/>
          <w:kern w:val="0"/>
          <w:sz w:val="28"/>
          <w:szCs w:val="28"/>
        </w:rPr>
        <w:t>5.2</w:t>
      </w:r>
      <w:r>
        <w:rPr>
          <w:rFonts w:ascii="宋体" w:hAnsi="宋体" w:cs="宋体" w:hint="eastAsia"/>
          <w:b/>
          <w:kern w:val="0"/>
          <w:sz w:val="28"/>
          <w:szCs w:val="28"/>
        </w:rPr>
        <w:t>施工进度计划安排</w:t>
      </w:r>
      <w:r>
        <w:rPr>
          <w:rFonts w:ascii="宋体" w:hAnsi="宋体" w:cs="宋体" w:hint="eastAsia"/>
          <w:b/>
          <w:kern w:val="0"/>
          <w:sz w:val="28"/>
          <w:szCs w:val="28"/>
        </w:rPr>
        <w:t xml:space="preserve">                                  </w:t>
      </w:r>
      <w:r>
        <w:rPr>
          <w:rFonts w:ascii="宋体" w:hAnsi="宋体" w:cs="宋体" w:hint="eastAsia"/>
          <w:b/>
          <w:sz w:val="28"/>
          <w:szCs w:val="28"/>
        </w:rPr>
        <w:t>36</w:t>
      </w:r>
    </w:p>
    <w:p w:rsidR="00A90900">
      <w:pPr>
        <w:pStyle w:val="Normal0"/>
        <w:ind w:firstLine="840" w:firstLineChars="300"/>
        <w:rPr>
          <w:rFonts w:ascii="宋体" w:hAnsi="宋体" w:cs="宋体"/>
          <w:b/>
          <w:szCs w:val="28"/>
        </w:rPr>
        <w:sectPr>
          <w:pgSz w:w="11906" w:h="16838"/>
          <w:pgMar w:top="1417" w:right="1585" w:bottom="1247" w:left="1501" w:header="851" w:footer="992" w:gutter="0"/>
          <w:pgNumType w:start="0"/>
          <w:cols w:space="708"/>
          <w:docGrid w:type="lines" w:linePitch="312"/>
        </w:sectPr>
      </w:pPr>
      <w:r>
        <w:rPr>
          <w:rFonts w:ascii="宋体" w:hAnsi="宋体" w:cs="宋体" w:hint="eastAsia"/>
          <w:b/>
          <w:kern w:val="0"/>
          <w:sz w:val="28"/>
          <w:szCs w:val="28"/>
        </w:rPr>
        <w:t>5.3</w:t>
      </w:r>
      <w:r>
        <w:rPr>
          <w:rFonts w:ascii="宋体" w:hAnsi="宋体" w:cs="宋体" w:hint="eastAsia"/>
          <w:b/>
          <w:sz w:val="28"/>
          <w:szCs w:val="28"/>
        </w:rPr>
        <w:t>工期保证措施</w:t>
      </w:r>
      <w:r>
        <w:rPr>
          <w:rFonts w:ascii="宋体" w:hAnsi="宋体" w:cs="宋体" w:hint="eastAsia"/>
          <w:b/>
          <w:sz w:val="28"/>
          <w:szCs w:val="28"/>
        </w:rPr>
        <w:t xml:space="preserve">                                      36</w:t>
      </w:r>
    </w:p>
    <w:p w:rsidR="00A90900">
      <w:pPr>
        <w:pStyle w:val="BodyTextIndent2"/>
        <w:tabs>
          <w:tab w:val="right" w:pos="8820"/>
        </w:tabs>
        <w:spacing w:line="360" w:lineRule="auto"/>
        <w:ind w:left="0" w:right="-693" w:firstLine="840" w:leftChars="0" w:rightChars="-330" w:firstLineChars="300"/>
        <w:jc w:val="left"/>
        <w:rPr>
          <w:rFonts w:ascii="宋体" w:hAnsi="宋体" w:cs="宋体"/>
          <w:b/>
          <w:kern w:val="0"/>
          <w:sz w:val="28"/>
          <w:szCs w:val="28"/>
        </w:rPr>
      </w:pPr>
      <w:r>
        <w:rPr>
          <w:rFonts w:ascii="宋体" w:hAnsi="宋体" w:cs="宋体" w:hint="eastAsia"/>
          <w:b/>
          <w:kern w:val="0"/>
          <w:sz w:val="28"/>
          <w:szCs w:val="28"/>
        </w:rPr>
        <w:t>5.3.1</w:t>
      </w:r>
      <w:r>
        <w:rPr>
          <w:rFonts w:ascii="宋体" w:hAnsi="宋体" w:cs="宋体" w:hint="eastAsia"/>
          <w:b/>
          <w:kern w:val="0"/>
          <w:sz w:val="28"/>
          <w:szCs w:val="28"/>
        </w:rPr>
        <w:t>进度计划的过程控制</w:t>
      </w:r>
      <w:r>
        <w:rPr>
          <w:rFonts w:ascii="宋体" w:hAnsi="宋体" w:cs="宋体" w:hint="eastAsia"/>
          <w:b/>
          <w:sz w:val="28"/>
          <w:szCs w:val="28"/>
        </w:rPr>
        <w:t xml:space="preserve">                              36</w:t>
      </w:r>
    </w:p>
    <w:p w:rsidR="00A90900">
      <w:pPr>
        <w:pStyle w:val="BodyTextIndent2"/>
        <w:tabs>
          <w:tab w:val="right" w:pos="8820"/>
        </w:tabs>
        <w:spacing w:line="360" w:lineRule="auto"/>
        <w:ind w:left="0" w:right="-693" w:firstLine="840" w:leftChars="0" w:rightChars="-330" w:firstLineChars="300"/>
        <w:rPr>
          <w:rFonts w:ascii="宋体" w:hAnsi="宋体" w:cs="宋体"/>
          <w:b/>
        </w:rPr>
      </w:pPr>
      <w:r>
        <w:rPr>
          <w:rFonts w:ascii="宋体" w:hAnsi="宋体" w:cs="宋体" w:hint="eastAsia"/>
          <w:b/>
          <w:kern w:val="0"/>
          <w:sz w:val="28"/>
          <w:szCs w:val="28"/>
        </w:rPr>
        <w:t>5.3.2</w:t>
      </w:r>
      <w:r>
        <w:rPr>
          <w:rFonts w:ascii="宋体" w:hAnsi="宋体" w:cs="宋体" w:hint="eastAsia"/>
          <w:b/>
          <w:kern w:val="0"/>
          <w:sz w:val="28"/>
          <w:szCs w:val="28"/>
        </w:rPr>
        <w:t>图纸的自查与交底</w:t>
      </w:r>
      <w:r>
        <w:rPr>
          <w:rFonts w:ascii="宋体" w:hAnsi="宋体" w:cs="宋体" w:hint="eastAsia"/>
          <w:b/>
          <w:kern w:val="0"/>
          <w:sz w:val="28"/>
          <w:szCs w:val="28"/>
        </w:rPr>
        <w:t xml:space="preserve">                                </w:t>
      </w:r>
      <w:r>
        <w:rPr>
          <w:rFonts w:ascii="宋体" w:hAnsi="宋体" w:cs="宋体" w:hint="eastAsia"/>
          <w:b/>
          <w:sz w:val="28"/>
          <w:szCs w:val="28"/>
        </w:rPr>
        <w:t>37</w:t>
      </w:r>
    </w:p>
    <w:p w:rsidR="00A90900">
      <w:pPr>
        <w:pStyle w:val="BodyTextIndent2"/>
        <w:tabs>
          <w:tab w:val="right" w:pos="8820"/>
        </w:tabs>
        <w:spacing w:line="360" w:lineRule="auto"/>
        <w:ind w:left="0" w:right="-693" w:firstLine="840" w:leftChars="0" w:rightChars="-330" w:firstLineChars="300"/>
        <w:rPr>
          <w:rFonts w:ascii="宋体" w:hAnsi="宋体" w:cs="宋体"/>
          <w:b/>
          <w:kern w:val="0"/>
          <w:sz w:val="28"/>
          <w:szCs w:val="28"/>
        </w:rPr>
      </w:pPr>
      <w:r>
        <w:rPr>
          <w:rFonts w:ascii="宋体" w:hAnsi="宋体" w:cs="宋体" w:hint="eastAsia"/>
          <w:b/>
          <w:kern w:val="0"/>
          <w:sz w:val="28"/>
          <w:szCs w:val="28"/>
        </w:rPr>
        <w:t>5.3.3</w:t>
      </w:r>
      <w:r>
        <w:rPr>
          <w:rFonts w:ascii="宋体" w:hAnsi="宋体" w:cs="宋体" w:hint="eastAsia"/>
          <w:b/>
          <w:kern w:val="0"/>
          <w:sz w:val="28"/>
          <w:szCs w:val="28"/>
        </w:rPr>
        <w:t>为施工做好技术交底</w:t>
      </w:r>
      <w:r>
        <w:rPr>
          <w:rFonts w:ascii="宋体" w:hAnsi="宋体" w:cs="宋体" w:hint="eastAsia"/>
          <w:b/>
          <w:sz w:val="28"/>
          <w:szCs w:val="28"/>
        </w:rPr>
        <w:t xml:space="preserve">                              37</w:t>
      </w:r>
    </w:p>
    <w:p w:rsidR="00A90900">
      <w:pPr>
        <w:pStyle w:val="BodyTextIndent2"/>
        <w:tabs>
          <w:tab w:val="right" w:pos="8820"/>
        </w:tabs>
        <w:spacing w:line="360" w:lineRule="auto"/>
        <w:ind w:left="0" w:right="-693" w:firstLine="840" w:leftChars="0" w:rightChars="-330" w:firstLineChars="300"/>
        <w:rPr>
          <w:rFonts w:ascii="宋体" w:hAnsi="宋体" w:cs="宋体"/>
          <w:b/>
          <w:szCs w:val="28"/>
        </w:rPr>
      </w:pPr>
      <w:r>
        <w:rPr>
          <w:rFonts w:ascii="宋体" w:hAnsi="宋体" w:cs="宋体" w:hint="eastAsia"/>
          <w:b/>
          <w:kern w:val="0"/>
          <w:sz w:val="28"/>
          <w:szCs w:val="28"/>
        </w:rPr>
        <w:t>5.3.4</w:t>
      </w:r>
      <w:r>
        <w:rPr>
          <w:rFonts w:ascii="宋体" w:hAnsi="宋体" w:cs="宋体" w:hint="eastAsia"/>
          <w:b/>
          <w:kern w:val="0"/>
          <w:sz w:val="28"/>
          <w:szCs w:val="28"/>
        </w:rPr>
        <w:t>为施工做好物资准备</w:t>
      </w:r>
      <w:r>
        <w:rPr>
          <w:rFonts w:ascii="宋体" w:hAnsi="宋体" w:cs="宋体" w:hint="eastAsia"/>
          <w:b/>
          <w:sz w:val="28"/>
          <w:szCs w:val="28"/>
        </w:rPr>
        <w:t xml:space="preserve">                              38</w:t>
      </w:r>
    </w:p>
    <w:p w:rsidR="00A90900">
      <w:pPr>
        <w:pStyle w:val="Normal0"/>
        <w:ind w:firstLine="420" w:firstLineChars="150"/>
        <w:rPr>
          <w:rFonts w:ascii="宋体" w:hAnsi="宋体" w:cs="宋体"/>
          <w:b/>
          <w:sz w:val="28"/>
          <w:szCs w:val="28"/>
        </w:rPr>
      </w:pPr>
      <w:r>
        <w:rPr>
          <w:rFonts w:ascii="宋体" w:hAnsi="宋体" w:cs="宋体" w:hint="eastAsia"/>
          <w:b/>
          <w:sz w:val="28"/>
          <w:szCs w:val="28"/>
        </w:rPr>
        <w:t>6</w:t>
      </w:r>
      <w:r>
        <w:rPr>
          <w:rFonts w:ascii="宋体" w:hAnsi="宋体" w:cs="宋体" w:hint="eastAsia"/>
          <w:b/>
          <w:sz w:val="28"/>
          <w:szCs w:val="28"/>
        </w:rPr>
        <w:t>、雨季施工措施</w:t>
      </w:r>
      <w:r>
        <w:rPr>
          <w:rFonts w:ascii="宋体" w:hAnsi="宋体" w:cs="宋体" w:hint="eastAsia"/>
          <w:b/>
          <w:sz w:val="28"/>
          <w:szCs w:val="28"/>
        </w:rPr>
        <w:t xml:space="preserve">                                         38</w:t>
      </w:r>
    </w:p>
    <w:p w:rsidR="00A90900">
      <w:pPr>
        <w:pStyle w:val="BodyTextIndent2"/>
        <w:tabs>
          <w:tab w:val="right" w:pos="8820"/>
        </w:tabs>
        <w:spacing w:line="360" w:lineRule="auto"/>
        <w:ind w:left="0" w:right="-693" w:firstLine="840" w:leftChars="0" w:rightChars="-330" w:firstLineChars="300"/>
        <w:jc w:val="left"/>
        <w:rPr>
          <w:rFonts w:ascii="宋体" w:hAnsi="宋体" w:cs="宋体"/>
          <w:b/>
          <w:kern w:val="0"/>
          <w:sz w:val="28"/>
          <w:szCs w:val="28"/>
        </w:rPr>
      </w:pPr>
      <w:r>
        <w:rPr>
          <w:rFonts w:ascii="宋体" w:hAnsi="宋体" w:cs="宋体" w:hint="eastAsia"/>
          <w:b/>
          <w:kern w:val="0"/>
          <w:sz w:val="28"/>
          <w:szCs w:val="28"/>
        </w:rPr>
        <w:t>6.1</w:t>
      </w:r>
      <w:r>
        <w:rPr>
          <w:rFonts w:ascii="宋体" w:hAnsi="宋体" w:cs="宋体" w:hint="eastAsia"/>
          <w:b/>
          <w:kern w:val="0"/>
          <w:sz w:val="28"/>
          <w:szCs w:val="28"/>
        </w:rPr>
        <w:t>雨期施工部署</w:t>
      </w:r>
      <w:r>
        <w:rPr>
          <w:rFonts w:ascii="宋体" w:hAnsi="宋体" w:cs="宋体" w:hint="eastAsia"/>
          <w:b/>
          <w:kern w:val="0"/>
          <w:sz w:val="28"/>
          <w:szCs w:val="28"/>
        </w:rPr>
        <w:t xml:space="preserve">                                      </w:t>
      </w:r>
      <w:r>
        <w:rPr>
          <w:rFonts w:ascii="宋体" w:hAnsi="宋体" w:cs="宋体" w:hint="eastAsia"/>
          <w:b/>
          <w:sz w:val="28"/>
          <w:szCs w:val="28"/>
        </w:rPr>
        <w:t>39</w:t>
      </w:r>
    </w:p>
    <w:p w:rsidR="00A90900">
      <w:pPr>
        <w:pStyle w:val="BodyTextIndent2"/>
        <w:tabs>
          <w:tab w:val="right" w:pos="8820"/>
        </w:tabs>
        <w:spacing w:line="360" w:lineRule="auto"/>
        <w:ind w:left="0" w:right="-693" w:firstLine="840" w:leftChars="0" w:rightChars="-330" w:firstLineChars="300"/>
        <w:jc w:val="left"/>
        <w:rPr>
          <w:rFonts w:ascii="宋体" w:hAnsi="宋体" w:cs="宋体"/>
          <w:b/>
          <w:kern w:val="0"/>
          <w:sz w:val="28"/>
          <w:szCs w:val="28"/>
        </w:rPr>
      </w:pPr>
      <w:r>
        <w:rPr>
          <w:rFonts w:ascii="宋体" w:hAnsi="宋体" w:cs="宋体" w:hint="eastAsia"/>
          <w:b/>
          <w:kern w:val="0"/>
          <w:sz w:val="28"/>
          <w:szCs w:val="28"/>
        </w:rPr>
        <w:t>6.2</w:t>
      </w:r>
      <w:r>
        <w:rPr>
          <w:rFonts w:ascii="宋体" w:hAnsi="宋体" w:cs="宋体" w:hint="eastAsia"/>
          <w:b/>
          <w:kern w:val="0"/>
          <w:sz w:val="28"/>
          <w:szCs w:val="28"/>
        </w:rPr>
        <w:t>雨期施工准备工作</w:t>
      </w:r>
      <w:r>
        <w:rPr>
          <w:rFonts w:ascii="宋体" w:hAnsi="宋体" w:cs="宋体" w:hint="eastAsia"/>
          <w:b/>
          <w:kern w:val="0"/>
          <w:sz w:val="28"/>
          <w:szCs w:val="28"/>
        </w:rPr>
        <w:t xml:space="preserve"> </w:t>
      </w:r>
      <w:r>
        <w:rPr>
          <w:rFonts w:ascii="宋体" w:hAnsi="宋体" w:cs="宋体" w:hint="eastAsia"/>
          <w:b/>
          <w:kern w:val="0"/>
          <w:sz w:val="28"/>
          <w:szCs w:val="28"/>
        </w:rPr>
        <w:t xml:space="preserve">                                 </w:t>
      </w:r>
      <w:r>
        <w:rPr>
          <w:rFonts w:ascii="宋体" w:hAnsi="宋体" w:cs="宋体" w:hint="eastAsia"/>
          <w:b/>
          <w:sz w:val="28"/>
          <w:szCs w:val="28"/>
        </w:rPr>
        <w:t>39</w:t>
      </w:r>
    </w:p>
    <w:p w:rsidR="00A90900">
      <w:pPr>
        <w:pStyle w:val="BodyTextIndent2"/>
        <w:tabs>
          <w:tab w:val="right" w:pos="8820"/>
        </w:tabs>
        <w:spacing w:line="360" w:lineRule="auto"/>
        <w:ind w:left="0" w:right="-693" w:firstLine="840" w:leftChars="0" w:rightChars="-330" w:firstLineChars="300"/>
        <w:jc w:val="left"/>
        <w:rPr>
          <w:rFonts w:ascii="宋体" w:hAnsi="宋体" w:cs="宋体"/>
          <w:b/>
        </w:rPr>
      </w:pPr>
      <w:r>
        <w:rPr>
          <w:rFonts w:ascii="宋体" w:hAnsi="宋体" w:cs="宋体" w:hint="eastAsia"/>
          <w:b/>
          <w:kern w:val="0"/>
          <w:sz w:val="28"/>
          <w:szCs w:val="28"/>
        </w:rPr>
        <w:t>6.3</w:t>
      </w:r>
      <w:r>
        <w:rPr>
          <w:rFonts w:ascii="宋体" w:hAnsi="宋体" w:cs="宋体" w:hint="eastAsia"/>
          <w:b/>
          <w:kern w:val="0"/>
          <w:sz w:val="28"/>
          <w:szCs w:val="28"/>
        </w:rPr>
        <w:t>分项工程雨期施工技术措施</w:t>
      </w:r>
      <w:r>
        <w:rPr>
          <w:rFonts w:ascii="宋体" w:hAnsi="宋体" w:cs="宋体" w:hint="eastAsia"/>
          <w:b/>
          <w:sz w:val="28"/>
          <w:szCs w:val="28"/>
        </w:rPr>
        <w:t xml:space="preserve">                          40</w:t>
      </w:r>
    </w:p>
    <w:p w:rsidR="00A90900">
      <w:pPr>
        <w:pStyle w:val="BodyTextIndent2"/>
        <w:tabs>
          <w:tab w:val="right" w:pos="8820"/>
        </w:tabs>
        <w:spacing w:line="360" w:lineRule="auto"/>
        <w:ind w:left="0" w:right="-693" w:firstLine="840" w:leftChars="0" w:rightChars="-330" w:firstLineChars="300"/>
        <w:jc w:val="left"/>
        <w:rPr>
          <w:rFonts w:ascii="宋体" w:hAnsi="宋体" w:cs="宋体"/>
          <w:b/>
          <w:kern w:val="0"/>
          <w:sz w:val="28"/>
          <w:szCs w:val="28"/>
        </w:rPr>
      </w:pPr>
      <w:r>
        <w:rPr>
          <w:rFonts w:ascii="宋体" w:hAnsi="宋体" w:cs="宋体" w:hint="eastAsia"/>
          <w:b/>
          <w:kern w:val="0"/>
          <w:sz w:val="28"/>
          <w:szCs w:val="28"/>
        </w:rPr>
        <w:t>6.4</w:t>
      </w:r>
      <w:r>
        <w:rPr>
          <w:rFonts w:ascii="宋体" w:hAnsi="宋体" w:cs="宋体" w:hint="eastAsia"/>
          <w:b/>
          <w:kern w:val="0"/>
          <w:sz w:val="28"/>
          <w:szCs w:val="28"/>
        </w:rPr>
        <w:t>技术保证措施</w:t>
      </w:r>
      <w:r>
        <w:rPr>
          <w:rFonts w:ascii="宋体" w:hAnsi="宋体" w:cs="宋体" w:hint="eastAsia"/>
          <w:b/>
          <w:sz w:val="28"/>
          <w:szCs w:val="28"/>
        </w:rPr>
        <w:t xml:space="preserve">                                      41</w:t>
      </w:r>
    </w:p>
    <w:p w:rsidR="00A90900">
      <w:pPr>
        <w:pStyle w:val="BodyTextIndent2"/>
        <w:tabs>
          <w:tab w:val="right" w:pos="8820"/>
        </w:tabs>
        <w:spacing w:line="360" w:lineRule="auto"/>
        <w:ind w:left="0" w:right="-693" w:firstLine="840" w:leftChars="0" w:rightChars="-330" w:firstLineChars="300"/>
        <w:jc w:val="left"/>
        <w:rPr>
          <w:rFonts w:ascii="宋体" w:hAnsi="宋体" w:cs="宋体"/>
          <w:b/>
          <w:sz w:val="28"/>
          <w:szCs w:val="28"/>
        </w:rPr>
      </w:pPr>
      <w:r>
        <w:rPr>
          <w:rFonts w:ascii="宋体" w:hAnsi="宋体" w:cs="宋体" w:hint="eastAsia"/>
          <w:b/>
          <w:kern w:val="0"/>
          <w:sz w:val="28"/>
          <w:szCs w:val="28"/>
        </w:rPr>
        <w:t>6.5</w:t>
      </w:r>
      <w:r>
        <w:rPr>
          <w:rFonts w:ascii="宋体" w:hAnsi="宋体" w:cs="宋体" w:hint="eastAsia"/>
          <w:b/>
          <w:kern w:val="0"/>
          <w:sz w:val="28"/>
          <w:szCs w:val="28"/>
        </w:rPr>
        <w:t>雨季施工安全措施</w:t>
      </w:r>
      <w:r>
        <w:rPr>
          <w:rFonts w:ascii="宋体" w:hAnsi="宋体" w:cs="宋体" w:hint="eastAsia"/>
          <w:b/>
          <w:kern w:val="0"/>
          <w:sz w:val="28"/>
          <w:szCs w:val="28"/>
        </w:rPr>
        <w:t xml:space="preserve">                                  </w:t>
      </w:r>
      <w:r>
        <w:rPr>
          <w:rFonts w:ascii="宋体" w:hAnsi="宋体" w:cs="宋体" w:hint="eastAsia"/>
          <w:b/>
          <w:sz w:val="28"/>
          <w:szCs w:val="28"/>
        </w:rPr>
        <w:t>42</w:t>
      </w:r>
    </w:p>
    <w:p w:rsidR="00A90900">
      <w:pPr>
        <w:pStyle w:val="Normal0"/>
        <w:ind w:firstLine="420" w:firstLineChars="150"/>
        <w:rPr>
          <w:rFonts w:ascii="宋体" w:hAnsi="宋体" w:cs="宋体"/>
          <w:b/>
          <w:sz w:val="28"/>
          <w:szCs w:val="28"/>
        </w:rPr>
      </w:pPr>
      <w:r>
        <w:rPr>
          <w:rFonts w:ascii="宋体" w:hAnsi="宋体" w:cs="宋体" w:hint="eastAsia"/>
          <w:b/>
          <w:sz w:val="28"/>
          <w:szCs w:val="28"/>
        </w:rPr>
        <w:t>7</w:t>
      </w:r>
      <w:r>
        <w:rPr>
          <w:rFonts w:ascii="宋体" w:hAnsi="宋体" w:cs="宋体" w:hint="eastAsia"/>
          <w:b/>
          <w:sz w:val="28"/>
          <w:szCs w:val="28"/>
        </w:rPr>
        <w:t>、质量保证措施</w:t>
      </w:r>
      <w:r>
        <w:rPr>
          <w:rFonts w:ascii="宋体" w:hAnsi="宋体" w:cs="宋体" w:hint="eastAsia"/>
          <w:b/>
          <w:sz w:val="28"/>
          <w:szCs w:val="28"/>
        </w:rPr>
        <w:t xml:space="preserve">                                          42</w:t>
      </w:r>
    </w:p>
    <w:p w:rsidR="00A90900">
      <w:pPr>
        <w:pStyle w:val="Normal0"/>
        <w:ind w:firstLine="840" w:firstLineChars="300"/>
        <w:rPr>
          <w:rFonts w:ascii="宋体" w:hAnsi="宋体" w:cs="宋体"/>
          <w:b/>
          <w:sz w:val="28"/>
          <w:szCs w:val="28"/>
        </w:rPr>
      </w:pPr>
      <w:r>
        <w:rPr>
          <w:rFonts w:ascii="宋体" w:hAnsi="宋体" w:cs="宋体" w:hint="eastAsia"/>
          <w:b/>
          <w:sz w:val="28"/>
          <w:szCs w:val="28"/>
        </w:rPr>
        <w:t>7.1</w:t>
      </w:r>
      <w:r>
        <w:rPr>
          <w:rFonts w:ascii="宋体" w:hAnsi="宋体" w:cs="宋体" w:hint="eastAsia"/>
          <w:b/>
          <w:sz w:val="28"/>
          <w:szCs w:val="28"/>
        </w:rPr>
        <w:t>质量目标</w:t>
      </w:r>
      <w:r>
        <w:rPr>
          <w:rFonts w:ascii="宋体" w:hAnsi="宋体" w:cs="宋体" w:hint="eastAsia"/>
          <w:b/>
          <w:sz w:val="28"/>
          <w:szCs w:val="28"/>
        </w:rPr>
        <w:t xml:space="preserve">                  </w:t>
      </w:r>
      <w:r>
        <w:rPr>
          <w:rFonts w:ascii="宋体" w:hAnsi="宋体" w:cs="宋体" w:hint="eastAsia"/>
          <w:b/>
          <w:sz w:val="28"/>
          <w:szCs w:val="28"/>
        </w:rPr>
        <w:t xml:space="preserve">                        42</w:t>
      </w:r>
    </w:p>
    <w:p w:rsidR="00A90900">
      <w:pPr>
        <w:pStyle w:val="Normal0"/>
        <w:ind w:firstLine="840" w:firstLineChars="300"/>
        <w:rPr>
          <w:rFonts w:ascii="宋体" w:hAnsi="宋体" w:cs="宋体"/>
          <w:b/>
          <w:sz w:val="28"/>
          <w:szCs w:val="28"/>
        </w:rPr>
      </w:pPr>
      <w:r>
        <w:rPr>
          <w:rFonts w:ascii="宋体" w:hAnsi="宋体" w:cs="宋体" w:hint="eastAsia"/>
          <w:b/>
          <w:sz w:val="28"/>
          <w:szCs w:val="28"/>
        </w:rPr>
        <w:t>7.2</w:t>
      </w:r>
      <w:r>
        <w:rPr>
          <w:rFonts w:ascii="宋体" w:hAnsi="宋体" w:cs="宋体" w:hint="eastAsia"/>
          <w:b/>
          <w:sz w:val="28"/>
          <w:szCs w:val="28"/>
        </w:rPr>
        <w:t>质量标准</w:t>
      </w:r>
      <w:r>
        <w:rPr>
          <w:rFonts w:ascii="宋体" w:hAnsi="宋体" w:cs="宋体" w:hint="eastAsia"/>
          <w:b/>
          <w:sz w:val="28"/>
          <w:szCs w:val="28"/>
        </w:rPr>
        <w:t xml:space="preserve">                                          42</w:t>
      </w:r>
    </w:p>
    <w:p w:rsidR="00A90900">
      <w:pPr>
        <w:pStyle w:val="Normal0"/>
        <w:ind w:firstLine="840" w:firstLineChars="300"/>
        <w:rPr>
          <w:rFonts w:ascii="宋体" w:hAnsi="宋体" w:cs="宋体"/>
          <w:b/>
          <w:sz w:val="28"/>
          <w:szCs w:val="28"/>
        </w:rPr>
      </w:pPr>
      <w:r>
        <w:rPr>
          <w:rFonts w:ascii="宋体" w:hAnsi="宋体" w:cs="宋体" w:hint="eastAsia"/>
          <w:b/>
          <w:sz w:val="28"/>
          <w:szCs w:val="28"/>
        </w:rPr>
        <w:t>7.3</w:t>
      </w:r>
      <w:r>
        <w:rPr>
          <w:rFonts w:ascii="宋体" w:hAnsi="宋体" w:cs="宋体" w:hint="eastAsia"/>
          <w:b/>
          <w:sz w:val="28"/>
          <w:szCs w:val="28"/>
        </w:rPr>
        <w:t>编制质量计划的依据</w:t>
      </w:r>
      <w:r>
        <w:rPr>
          <w:rFonts w:ascii="宋体" w:hAnsi="宋体" w:cs="宋体" w:hint="eastAsia"/>
          <w:b/>
          <w:sz w:val="28"/>
          <w:szCs w:val="28"/>
        </w:rPr>
        <w:t xml:space="preserve">                                43</w:t>
      </w:r>
    </w:p>
    <w:p w:rsidR="00A90900">
      <w:pPr>
        <w:pStyle w:val="Normal0"/>
        <w:ind w:firstLine="840" w:firstLineChars="300"/>
        <w:rPr>
          <w:rFonts w:ascii="宋体" w:hAnsi="宋体" w:cs="宋体"/>
          <w:b/>
          <w:sz w:val="28"/>
          <w:szCs w:val="28"/>
        </w:rPr>
      </w:pPr>
      <w:r>
        <w:rPr>
          <w:rFonts w:ascii="宋体" w:hAnsi="宋体" w:cs="宋体" w:hint="eastAsia"/>
          <w:b/>
          <w:sz w:val="28"/>
          <w:szCs w:val="28"/>
        </w:rPr>
        <w:t>7.4</w:t>
      </w:r>
      <w:r>
        <w:rPr>
          <w:rFonts w:ascii="宋体" w:hAnsi="宋体" w:cs="宋体" w:hint="eastAsia"/>
          <w:b/>
          <w:sz w:val="28"/>
          <w:szCs w:val="28"/>
        </w:rPr>
        <w:t>工程质量计划指标</w:t>
      </w:r>
      <w:r>
        <w:rPr>
          <w:rFonts w:ascii="宋体" w:hAnsi="宋体" w:cs="宋体" w:hint="eastAsia"/>
          <w:b/>
          <w:sz w:val="28"/>
          <w:szCs w:val="28"/>
        </w:rPr>
        <w:t xml:space="preserve">                                  43</w:t>
      </w:r>
    </w:p>
    <w:p w:rsidR="00A90900">
      <w:pPr>
        <w:pStyle w:val="Normal0"/>
        <w:spacing w:line="360" w:lineRule="auto"/>
        <w:ind w:right="-693" w:firstLine="840" w:rightChars="-330" w:firstLineChars="300"/>
        <w:rPr>
          <w:rFonts w:ascii="宋体" w:hAnsi="宋体" w:cs="宋体"/>
          <w:b/>
          <w:sz w:val="28"/>
          <w:szCs w:val="28"/>
        </w:rPr>
      </w:pPr>
      <w:r>
        <w:rPr>
          <w:rFonts w:ascii="宋体" w:hAnsi="宋体" w:cs="宋体" w:hint="eastAsia"/>
          <w:b/>
          <w:sz w:val="28"/>
          <w:szCs w:val="28"/>
        </w:rPr>
        <w:t>7.5</w:t>
      </w:r>
      <w:r>
        <w:rPr>
          <w:rFonts w:ascii="宋体" w:hAnsi="宋体" w:cs="宋体" w:hint="eastAsia"/>
          <w:b/>
          <w:sz w:val="28"/>
          <w:szCs w:val="28"/>
        </w:rPr>
        <w:t>质量保证措施</w:t>
      </w:r>
      <w:r>
        <w:rPr>
          <w:rFonts w:ascii="宋体" w:hAnsi="宋体" w:cs="宋体" w:hint="eastAsia"/>
          <w:b/>
          <w:sz w:val="28"/>
          <w:szCs w:val="28"/>
        </w:rPr>
        <w:t xml:space="preserve">                                      43</w:t>
      </w:r>
    </w:p>
    <w:p w:rsidR="00A90900">
      <w:pPr>
        <w:pStyle w:val="Normal0"/>
        <w:spacing w:line="360" w:lineRule="auto"/>
        <w:ind w:right="-693" w:firstLine="420" w:rightChars="-330" w:firstLineChars="150"/>
        <w:rPr>
          <w:rFonts w:ascii="宋体" w:hAnsi="宋体" w:cs="宋体"/>
          <w:b/>
          <w:sz w:val="28"/>
          <w:szCs w:val="28"/>
        </w:rPr>
      </w:pPr>
      <w:r>
        <w:rPr>
          <w:rFonts w:ascii="宋体" w:hAnsi="宋体" w:cs="宋体" w:hint="eastAsia"/>
          <w:b/>
          <w:sz w:val="28"/>
          <w:szCs w:val="28"/>
        </w:rPr>
        <w:t>8</w:t>
      </w:r>
      <w:r>
        <w:rPr>
          <w:rFonts w:ascii="宋体" w:hAnsi="宋体" w:cs="宋体" w:hint="eastAsia"/>
          <w:b/>
          <w:sz w:val="28"/>
          <w:szCs w:val="28"/>
        </w:rPr>
        <w:t>、安全、文明施工措施</w:t>
      </w:r>
      <w:r>
        <w:rPr>
          <w:rFonts w:ascii="宋体" w:hAnsi="宋体" w:cs="宋体" w:hint="eastAsia"/>
          <w:b/>
          <w:sz w:val="28"/>
          <w:szCs w:val="28"/>
        </w:rPr>
        <w:t xml:space="preserve">                     </w:t>
      </w:r>
      <w:r>
        <w:rPr>
          <w:rFonts w:ascii="宋体" w:hAnsi="宋体" w:cs="宋体" w:hint="eastAsia"/>
          <w:b/>
          <w:sz w:val="28"/>
          <w:szCs w:val="28"/>
        </w:rPr>
        <w:t xml:space="preserve">               46</w:t>
      </w:r>
    </w:p>
    <w:p w:rsidR="00A90900">
      <w:pPr>
        <w:pStyle w:val="Normal0"/>
        <w:spacing w:line="360" w:lineRule="auto"/>
        <w:ind w:left="-538" w:right="-693" w:firstLine="1378" w:leftChars="-256" w:rightChars="-330" w:firstLineChars="492"/>
        <w:rPr>
          <w:rFonts w:ascii="宋体" w:hAnsi="宋体" w:cs="宋体"/>
          <w:b/>
          <w:sz w:val="28"/>
          <w:szCs w:val="28"/>
        </w:rPr>
      </w:pPr>
      <w:r>
        <w:rPr>
          <w:rFonts w:ascii="宋体" w:hAnsi="宋体" w:cs="宋体" w:hint="eastAsia"/>
          <w:b/>
          <w:sz w:val="28"/>
          <w:szCs w:val="28"/>
        </w:rPr>
        <w:t>8.1</w:t>
      </w:r>
      <w:r>
        <w:rPr>
          <w:rFonts w:ascii="宋体" w:hAnsi="宋体" w:cs="宋体" w:hint="eastAsia"/>
          <w:b/>
          <w:sz w:val="28"/>
          <w:szCs w:val="28"/>
        </w:rPr>
        <w:t>安全管理的原则</w:t>
      </w:r>
      <w:r>
        <w:rPr>
          <w:rFonts w:ascii="宋体" w:hAnsi="宋体" w:cs="宋体" w:hint="eastAsia"/>
          <w:b/>
          <w:sz w:val="28"/>
          <w:szCs w:val="28"/>
        </w:rPr>
        <w:t xml:space="preserve">                                     46</w:t>
      </w:r>
    </w:p>
    <w:p w:rsidR="00A90900">
      <w:pPr>
        <w:pStyle w:val="Normal0"/>
        <w:spacing w:line="360" w:lineRule="auto"/>
        <w:ind w:left="-538" w:right="-693" w:firstLine="1378" w:leftChars="-256" w:rightChars="-330" w:firstLineChars="492"/>
        <w:rPr>
          <w:rFonts w:ascii="宋体" w:hAnsi="宋体" w:cs="宋体"/>
          <w:b/>
          <w:sz w:val="28"/>
          <w:szCs w:val="28"/>
        </w:rPr>
      </w:pPr>
      <w:r>
        <w:rPr>
          <w:rFonts w:ascii="宋体" w:hAnsi="宋体" w:cs="宋体" w:hint="eastAsia"/>
          <w:b/>
          <w:sz w:val="28"/>
          <w:szCs w:val="28"/>
        </w:rPr>
        <w:t>8.2</w:t>
      </w:r>
      <w:r>
        <w:rPr>
          <w:rFonts w:ascii="宋体" w:hAnsi="宋体" w:cs="宋体" w:hint="eastAsia"/>
          <w:b/>
          <w:sz w:val="28"/>
          <w:szCs w:val="28"/>
        </w:rPr>
        <w:t>安全生产</w:t>
      </w:r>
      <w:r>
        <w:rPr>
          <w:rFonts w:ascii="宋体" w:hAnsi="宋体" w:cs="宋体" w:hint="eastAsia"/>
          <w:b/>
          <w:sz w:val="28"/>
          <w:szCs w:val="28"/>
        </w:rPr>
        <w:t xml:space="preserve">                                           46</w:t>
      </w:r>
    </w:p>
    <w:p w:rsidR="00A90900">
      <w:pPr>
        <w:pStyle w:val="Normal0"/>
        <w:spacing w:line="360" w:lineRule="auto"/>
        <w:ind w:left="-538" w:firstLine="1378" w:leftChars="-256" w:firstLineChars="492"/>
        <w:rPr>
          <w:rFonts w:ascii="宋体" w:hAnsi="宋体" w:cs="宋体"/>
          <w:b/>
          <w:sz w:val="28"/>
          <w:szCs w:val="28"/>
        </w:rPr>
      </w:pPr>
      <w:r>
        <w:rPr>
          <w:rFonts w:ascii="宋体" w:hAnsi="宋体" w:cs="宋体" w:hint="eastAsia"/>
          <w:b/>
          <w:sz w:val="28"/>
          <w:szCs w:val="28"/>
        </w:rPr>
        <w:t>8.3</w:t>
      </w:r>
      <w:r>
        <w:rPr>
          <w:rFonts w:ascii="宋体" w:hAnsi="宋体" w:cs="宋体" w:hint="eastAsia"/>
          <w:b/>
          <w:sz w:val="28"/>
          <w:szCs w:val="28"/>
        </w:rPr>
        <w:t>针对性的各项安全防范措施</w:t>
      </w:r>
      <w:r>
        <w:rPr>
          <w:rFonts w:ascii="宋体" w:hAnsi="宋体" w:cs="宋体" w:hint="eastAsia"/>
          <w:b/>
          <w:sz w:val="28"/>
          <w:szCs w:val="28"/>
        </w:rPr>
        <w:t xml:space="preserve">                           48</w:t>
      </w:r>
    </w:p>
    <w:p w:rsidR="00A90900">
      <w:pPr>
        <w:pStyle w:val="Normal0"/>
        <w:spacing w:line="360" w:lineRule="auto"/>
        <w:ind w:firstLine="840" w:firstLineChars="300"/>
        <w:rPr>
          <w:rFonts w:ascii="宋体" w:hAnsi="宋体" w:cs="宋体"/>
          <w:b/>
          <w:sz w:val="28"/>
          <w:szCs w:val="28"/>
        </w:rPr>
        <w:sectPr>
          <w:type w:val="nextPage"/>
          <w:pgSz w:w="11906" w:h="16838"/>
          <w:pgMar w:top="1417" w:right="1585" w:bottom="1247" w:left="1501" w:header="851" w:footer="992" w:gutter="0"/>
          <w:pgNumType w:start="1"/>
          <w:cols w:space="708"/>
          <w:titlePg w:val="0"/>
          <w:docGrid w:type="lines" w:linePitch="312"/>
        </w:sectPr>
      </w:pPr>
      <w:r>
        <w:rPr>
          <w:rFonts w:ascii="宋体" w:hAnsi="宋体" w:cs="宋体" w:hint="eastAsia"/>
          <w:b/>
          <w:sz w:val="28"/>
        </w:rPr>
        <w:t>8.3.1</w:t>
      </w:r>
      <w:r>
        <w:rPr>
          <w:rFonts w:ascii="宋体" w:hAnsi="宋体" w:cs="宋体" w:hint="eastAsia"/>
          <w:b/>
          <w:sz w:val="28"/>
        </w:rPr>
        <w:t>安全用电</w:t>
      </w:r>
      <w:r>
        <w:rPr>
          <w:rFonts w:ascii="宋体" w:hAnsi="宋体" w:cs="宋体" w:hint="eastAsia"/>
          <w:b/>
          <w:sz w:val="28"/>
          <w:szCs w:val="28"/>
        </w:rPr>
        <w:t xml:space="preserve">                                         47</w:t>
      </w:r>
    </w:p>
    <w:p w:rsidR="00A90900">
      <w:pPr>
        <w:pStyle w:val="Normal0"/>
        <w:spacing w:line="360" w:lineRule="auto"/>
        <w:ind w:left="-533" w:firstLine="1375" w:leftChars="-254" w:firstLineChars="491"/>
        <w:rPr>
          <w:rFonts w:ascii="宋体" w:hAnsi="宋体" w:cs="宋体"/>
          <w:b/>
        </w:rPr>
      </w:pPr>
      <w:r>
        <w:rPr>
          <w:rFonts w:ascii="宋体" w:hAnsi="宋体" w:cs="宋体" w:hint="eastAsia"/>
          <w:b/>
          <w:sz w:val="28"/>
          <w:szCs w:val="28"/>
        </w:rPr>
        <w:t>8.3.2</w:t>
      </w:r>
      <w:r>
        <w:rPr>
          <w:rFonts w:ascii="宋体" w:hAnsi="宋体" w:cs="宋体" w:hint="eastAsia"/>
          <w:b/>
          <w:sz w:val="28"/>
          <w:szCs w:val="28"/>
        </w:rPr>
        <w:t>高空作业安全措施</w:t>
      </w:r>
      <w:r>
        <w:rPr>
          <w:rFonts w:ascii="宋体" w:hAnsi="宋体" w:cs="宋体" w:hint="eastAsia"/>
          <w:b/>
          <w:sz w:val="28"/>
          <w:szCs w:val="28"/>
        </w:rPr>
        <w:t xml:space="preserve">                                 48</w:t>
      </w:r>
    </w:p>
    <w:p w:rsidR="00A90900">
      <w:pPr>
        <w:pStyle w:val="Normal0"/>
        <w:spacing w:line="360" w:lineRule="auto"/>
        <w:ind w:left="-538" w:right="-693" w:firstLine="1378" w:leftChars="-256" w:rightChars="-330" w:firstLineChars="492"/>
        <w:rPr>
          <w:rFonts w:ascii="宋体" w:hAnsi="宋体" w:cs="宋体"/>
          <w:b/>
          <w:sz w:val="28"/>
          <w:szCs w:val="28"/>
        </w:rPr>
      </w:pPr>
      <w:r>
        <w:rPr>
          <w:rFonts w:ascii="宋体" w:hAnsi="宋体" w:cs="宋体" w:hint="eastAsia"/>
          <w:b/>
          <w:sz w:val="28"/>
          <w:szCs w:val="28"/>
        </w:rPr>
        <w:t>8.4</w:t>
      </w:r>
      <w:r>
        <w:rPr>
          <w:rFonts w:ascii="宋体" w:hAnsi="宋体" w:cs="宋体" w:hint="eastAsia"/>
          <w:b/>
          <w:sz w:val="28"/>
          <w:szCs w:val="28"/>
        </w:rPr>
        <w:t>安全管理体系</w:t>
      </w:r>
      <w:r>
        <w:rPr>
          <w:rFonts w:ascii="宋体" w:hAnsi="宋体" w:cs="宋体" w:hint="eastAsia"/>
          <w:b/>
          <w:sz w:val="28"/>
          <w:szCs w:val="28"/>
        </w:rPr>
        <w:t xml:space="preserve">                                       50</w:t>
      </w:r>
    </w:p>
    <w:p w:rsidR="00A90900">
      <w:pPr>
        <w:pStyle w:val="Normal0"/>
        <w:spacing w:line="360" w:lineRule="auto"/>
        <w:ind w:left="-538" w:right="-693" w:firstLine="1378" w:leftChars="-256" w:rightChars="-330" w:firstLineChars="492"/>
        <w:rPr>
          <w:rFonts w:ascii="宋体" w:hAnsi="宋体" w:cs="宋体"/>
          <w:b/>
          <w:sz w:val="28"/>
          <w:szCs w:val="28"/>
        </w:rPr>
      </w:pPr>
      <w:r>
        <w:rPr>
          <w:rFonts w:ascii="宋体" w:hAnsi="宋体" w:cs="宋体" w:hint="eastAsia"/>
          <w:b/>
          <w:sz w:val="28"/>
          <w:szCs w:val="28"/>
        </w:rPr>
        <w:t>8.5</w:t>
      </w:r>
      <w:r>
        <w:rPr>
          <w:rFonts w:ascii="宋体" w:hAnsi="宋体" w:cs="宋体" w:hint="eastAsia"/>
          <w:b/>
          <w:sz w:val="28"/>
          <w:szCs w:val="28"/>
        </w:rPr>
        <w:t>文明施工措施</w:t>
      </w:r>
      <w:r>
        <w:rPr>
          <w:rFonts w:ascii="宋体" w:hAnsi="宋体" w:cs="宋体" w:hint="eastAsia"/>
          <w:b/>
          <w:sz w:val="28"/>
          <w:szCs w:val="28"/>
        </w:rPr>
        <w:t xml:space="preserve">                                       50</w:t>
      </w:r>
    </w:p>
    <w:p w:rsidR="00A90900">
      <w:pPr>
        <w:pStyle w:val="Normal0"/>
        <w:spacing w:line="360" w:lineRule="auto"/>
        <w:ind w:left="-538" w:right="-693" w:firstLine="1378" w:leftChars="-256" w:rightChars="-330" w:firstLineChars="492"/>
        <w:rPr>
          <w:rFonts w:ascii="宋体" w:hAnsi="宋体" w:cs="宋体"/>
          <w:b/>
          <w:sz w:val="28"/>
          <w:szCs w:val="28"/>
        </w:rPr>
      </w:pPr>
      <w:r>
        <w:rPr>
          <w:rFonts w:ascii="宋体" w:hAnsi="宋体" w:cs="宋体" w:hint="eastAsia"/>
          <w:b/>
          <w:sz w:val="28"/>
          <w:szCs w:val="28"/>
        </w:rPr>
        <w:t>8.5.1</w:t>
      </w:r>
      <w:r>
        <w:rPr>
          <w:rFonts w:ascii="宋体" w:hAnsi="宋体" w:cs="宋体" w:hint="eastAsia"/>
          <w:b/>
          <w:sz w:val="28"/>
          <w:szCs w:val="28"/>
        </w:rPr>
        <w:t>文明施工目标</w:t>
      </w:r>
      <w:r>
        <w:rPr>
          <w:rFonts w:ascii="宋体" w:hAnsi="宋体" w:cs="宋体" w:hint="eastAsia"/>
          <w:b/>
          <w:sz w:val="28"/>
          <w:szCs w:val="28"/>
        </w:rPr>
        <w:t xml:space="preserve">                                     50</w:t>
      </w:r>
    </w:p>
    <w:p w:rsidR="00A90900">
      <w:pPr>
        <w:pStyle w:val="Normal0"/>
        <w:spacing w:line="360" w:lineRule="auto"/>
        <w:ind w:left="-538" w:right="-693" w:firstLine="1378" w:leftChars="-256" w:rightChars="-330" w:firstLineChars="492"/>
        <w:rPr>
          <w:rFonts w:ascii="宋体" w:hAnsi="宋体" w:cs="宋体"/>
          <w:b/>
          <w:sz w:val="28"/>
          <w:szCs w:val="28"/>
        </w:rPr>
      </w:pPr>
      <w:r>
        <w:rPr>
          <w:rFonts w:ascii="宋体" w:hAnsi="宋体" w:cs="宋体" w:hint="eastAsia"/>
          <w:b/>
          <w:sz w:val="28"/>
          <w:szCs w:val="28"/>
        </w:rPr>
        <w:t>8.5.2</w:t>
      </w:r>
      <w:r>
        <w:rPr>
          <w:rFonts w:ascii="宋体" w:hAnsi="宋体" w:cs="宋体" w:hint="eastAsia"/>
          <w:b/>
          <w:sz w:val="28"/>
          <w:szCs w:val="28"/>
        </w:rPr>
        <w:t>文明施工管</w:t>
      </w:r>
      <w:r>
        <w:rPr>
          <w:rFonts w:ascii="宋体" w:hAnsi="宋体" w:cs="宋体" w:hint="eastAsia"/>
          <w:b/>
          <w:sz w:val="28"/>
          <w:szCs w:val="28"/>
        </w:rPr>
        <w:t>理措施</w:t>
      </w:r>
      <w:r>
        <w:rPr>
          <w:rFonts w:ascii="宋体" w:hAnsi="宋体" w:cs="宋体" w:hint="eastAsia"/>
          <w:b/>
          <w:sz w:val="28"/>
          <w:szCs w:val="28"/>
        </w:rPr>
        <w:t xml:space="preserve">                                 51</w:t>
      </w:r>
    </w:p>
    <w:p w:rsidR="00A90900">
      <w:pPr>
        <w:pStyle w:val="Normal0"/>
        <w:ind w:firstLine="420" w:firstLineChars="150"/>
        <w:rPr>
          <w:rFonts w:ascii="宋体" w:hAnsi="宋体" w:cs="宋体"/>
          <w:b/>
          <w:sz w:val="28"/>
          <w:szCs w:val="28"/>
        </w:rPr>
      </w:pPr>
      <w:r>
        <w:rPr>
          <w:rFonts w:ascii="宋体" w:hAnsi="宋体" w:cs="宋体" w:hint="eastAsia"/>
          <w:b/>
          <w:sz w:val="28"/>
          <w:szCs w:val="28"/>
        </w:rPr>
        <w:t>9</w:t>
      </w:r>
      <w:r>
        <w:rPr>
          <w:rFonts w:ascii="宋体" w:hAnsi="宋体" w:cs="宋体" w:hint="eastAsia"/>
          <w:b/>
          <w:sz w:val="28"/>
          <w:szCs w:val="28"/>
        </w:rPr>
        <w:t>、应急预案</w:t>
      </w:r>
      <w:r>
        <w:rPr>
          <w:rFonts w:ascii="宋体" w:hAnsi="宋体" w:cs="宋体" w:hint="eastAsia"/>
          <w:b/>
          <w:sz w:val="28"/>
          <w:szCs w:val="28"/>
        </w:rPr>
        <w:t xml:space="preserve">                                               52</w:t>
      </w:r>
    </w:p>
    <w:p w:rsidR="00A90900">
      <w:pPr>
        <w:pStyle w:val="Normal0"/>
        <w:spacing w:line="360" w:lineRule="auto"/>
        <w:ind w:right="-693" w:firstLine="840" w:rightChars="-330" w:firstLineChars="300"/>
        <w:rPr>
          <w:rFonts w:ascii="宋体" w:hAnsi="宋体" w:cs="宋体"/>
          <w:b/>
          <w:sz w:val="28"/>
          <w:szCs w:val="28"/>
        </w:rPr>
      </w:pPr>
      <w:r>
        <w:rPr>
          <w:rFonts w:ascii="宋体" w:hAnsi="宋体" w:cs="宋体" w:hint="eastAsia"/>
          <w:b/>
          <w:sz w:val="28"/>
          <w:szCs w:val="28"/>
        </w:rPr>
        <w:t>9.1</w:t>
      </w:r>
      <w:r>
        <w:rPr>
          <w:rFonts w:ascii="宋体" w:hAnsi="宋体" w:cs="宋体" w:hint="eastAsia"/>
          <w:b/>
          <w:sz w:val="28"/>
          <w:szCs w:val="28"/>
        </w:rPr>
        <w:t>成员及联系电话</w:t>
      </w:r>
      <w:r>
        <w:rPr>
          <w:rFonts w:ascii="宋体" w:hAnsi="宋体" w:cs="宋体" w:hint="eastAsia"/>
          <w:b/>
          <w:sz w:val="28"/>
          <w:szCs w:val="28"/>
        </w:rPr>
        <w:t xml:space="preserve">                                     52</w:t>
      </w:r>
    </w:p>
    <w:p w:rsidR="00A90900">
      <w:pPr>
        <w:pStyle w:val="Normal0"/>
        <w:spacing w:line="360" w:lineRule="auto"/>
        <w:ind w:right="-693" w:firstLine="840" w:rightChars="-330" w:firstLineChars="300"/>
        <w:rPr>
          <w:rFonts w:ascii="宋体" w:hAnsi="宋体" w:cs="宋体"/>
          <w:b/>
          <w:sz w:val="28"/>
          <w:szCs w:val="28"/>
        </w:rPr>
      </w:pPr>
      <w:r>
        <w:rPr>
          <w:rFonts w:ascii="宋体" w:hAnsi="宋体" w:cs="宋体" w:hint="eastAsia"/>
          <w:b/>
          <w:sz w:val="28"/>
          <w:szCs w:val="28"/>
        </w:rPr>
        <w:t>9.2</w:t>
      </w:r>
      <w:r>
        <w:rPr>
          <w:rFonts w:ascii="宋体" w:hAnsi="宋体" w:cs="宋体" w:hint="eastAsia"/>
          <w:b/>
          <w:sz w:val="28"/>
          <w:szCs w:val="28"/>
        </w:rPr>
        <w:t>应急处理</w:t>
      </w:r>
      <w:r>
        <w:rPr>
          <w:rFonts w:ascii="宋体" w:hAnsi="宋体" w:cs="宋体" w:hint="eastAsia"/>
          <w:b/>
          <w:sz w:val="28"/>
          <w:szCs w:val="28"/>
        </w:rPr>
        <w:t xml:space="preserve">                                           52</w:t>
      </w:r>
    </w:p>
    <w:p w:rsidR="00A90900">
      <w:pPr>
        <w:pStyle w:val="Normal0"/>
        <w:spacing w:line="360" w:lineRule="auto"/>
        <w:ind w:right="-693" w:firstLine="840" w:rightChars="-330" w:firstLineChars="300"/>
        <w:rPr>
          <w:rFonts w:ascii="宋体" w:hAnsi="宋体" w:cs="宋体"/>
          <w:b/>
          <w:sz w:val="28"/>
          <w:szCs w:val="28"/>
        </w:rPr>
      </w:pPr>
      <w:r>
        <w:rPr>
          <w:rFonts w:ascii="宋体" w:hAnsi="宋体" w:cs="宋体" w:hint="eastAsia"/>
          <w:b/>
          <w:sz w:val="28"/>
          <w:szCs w:val="28"/>
        </w:rPr>
        <w:t>9.3</w:t>
      </w:r>
      <w:r>
        <w:rPr>
          <w:rFonts w:ascii="宋体" w:hAnsi="宋体" w:cs="宋体" w:hint="eastAsia"/>
          <w:b/>
          <w:sz w:val="28"/>
          <w:szCs w:val="28"/>
        </w:rPr>
        <w:t>应急工具清单</w:t>
      </w:r>
      <w:r>
        <w:rPr>
          <w:rFonts w:ascii="宋体" w:hAnsi="宋体" w:cs="宋体" w:hint="eastAsia"/>
          <w:b/>
          <w:sz w:val="28"/>
          <w:szCs w:val="28"/>
        </w:rPr>
        <w:t xml:space="preserve">                                       52</w:t>
      </w:r>
    </w:p>
    <w:p w:rsidR="00A90900">
      <w:pPr>
        <w:pStyle w:val="Normal0"/>
        <w:spacing w:line="360" w:lineRule="auto"/>
        <w:ind w:right="-693" w:firstLine="840" w:rightChars="-330" w:firstLineChars="300"/>
        <w:rPr>
          <w:rFonts w:ascii="宋体" w:hAnsi="宋体" w:cs="宋体"/>
          <w:b/>
          <w:sz w:val="28"/>
          <w:szCs w:val="28"/>
        </w:rPr>
      </w:pPr>
      <w:r>
        <w:rPr>
          <w:rFonts w:ascii="宋体" w:hAnsi="宋体" w:cs="宋体" w:hint="eastAsia"/>
          <w:b/>
          <w:sz w:val="28"/>
          <w:szCs w:val="28"/>
        </w:rPr>
        <w:t>9.4</w:t>
      </w:r>
      <w:r>
        <w:rPr>
          <w:rFonts w:ascii="宋体" w:hAnsi="宋体" w:cs="宋体" w:hint="eastAsia"/>
          <w:b/>
          <w:sz w:val="28"/>
          <w:szCs w:val="28"/>
        </w:rPr>
        <w:t>危险源辨识</w:t>
      </w:r>
      <w:r>
        <w:rPr>
          <w:rFonts w:ascii="宋体" w:hAnsi="宋体" w:cs="宋体" w:hint="eastAsia"/>
          <w:b/>
          <w:sz w:val="28"/>
          <w:szCs w:val="28"/>
        </w:rPr>
        <w:t xml:space="preserve">                                         53</w:t>
      </w:r>
    </w:p>
    <w:p w:rsidR="00A90900">
      <w:pPr>
        <w:pStyle w:val="Normal0"/>
        <w:spacing w:line="360" w:lineRule="auto"/>
        <w:ind w:right="-218" w:firstLine="840" w:rightChars="-104" w:firstLineChars="300"/>
        <w:rPr>
          <w:rFonts w:ascii="宋体" w:hAnsi="宋体" w:cs="宋体"/>
          <w:b/>
          <w:sz w:val="28"/>
          <w:szCs w:val="28"/>
        </w:rPr>
      </w:pPr>
      <w:r>
        <w:rPr>
          <w:rFonts w:ascii="宋体" w:hAnsi="宋体" w:cs="宋体" w:hint="eastAsia"/>
          <w:b/>
          <w:sz w:val="28"/>
          <w:szCs w:val="28"/>
        </w:rPr>
        <w:t>9.5</w:t>
      </w:r>
      <w:r>
        <w:rPr>
          <w:rFonts w:ascii="宋体" w:hAnsi="宋体" w:cs="宋体" w:hint="eastAsia"/>
          <w:b/>
          <w:sz w:val="28"/>
          <w:szCs w:val="28"/>
        </w:rPr>
        <w:t>应急措施</w:t>
      </w:r>
      <w:r>
        <w:rPr>
          <w:rFonts w:ascii="宋体" w:hAnsi="宋体" w:cs="宋体" w:hint="eastAsia"/>
          <w:b/>
          <w:sz w:val="28"/>
          <w:szCs w:val="28"/>
        </w:rPr>
        <w:t xml:space="preserve">                                           53</w:t>
      </w:r>
    </w:p>
    <w:p w:rsidR="00A90900">
      <w:pPr>
        <w:pStyle w:val="Normal0"/>
        <w:spacing w:line="360" w:lineRule="auto"/>
        <w:ind w:right="-693" w:firstLine="840" w:rightChars="-330" w:firstLineChars="300"/>
        <w:rPr>
          <w:rFonts w:ascii="宋体" w:hAnsi="宋体" w:cs="宋体"/>
          <w:b/>
          <w:sz w:val="28"/>
          <w:szCs w:val="28"/>
        </w:rPr>
      </w:pPr>
      <w:r>
        <w:rPr>
          <w:rFonts w:ascii="宋体" w:hAnsi="宋体" w:cs="宋体" w:hint="eastAsia"/>
          <w:b/>
          <w:sz w:val="28"/>
          <w:szCs w:val="28"/>
        </w:rPr>
        <w:t>9.6</w:t>
      </w:r>
      <w:r>
        <w:rPr>
          <w:rFonts w:ascii="宋体" w:hAnsi="宋体" w:cs="宋体" w:hint="eastAsia"/>
          <w:b/>
          <w:sz w:val="28"/>
          <w:szCs w:val="28"/>
        </w:rPr>
        <w:t>预防措施</w:t>
      </w:r>
      <w:r>
        <w:rPr>
          <w:rFonts w:ascii="宋体" w:hAnsi="宋体" w:cs="宋体" w:hint="eastAsia"/>
          <w:b/>
          <w:sz w:val="28"/>
          <w:szCs w:val="28"/>
        </w:rPr>
        <w:t xml:space="preserve">                                           56</w:t>
      </w:r>
    </w:p>
    <w:p w:rsidR="00A90900">
      <w:pPr>
        <w:pStyle w:val="Normal0"/>
        <w:spacing w:line="360" w:lineRule="auto"/>
        <w:ind w:right="-693" w:firstLine="420" w:rightChars="-330" w:firstLineChars="150"/>
        <w:rPr>
          <w:rFonts w:ascii="宋体" w:hAnsi="宋体" w:cs="宋体"/>
          <w:b/>
          <w:sz w:val="28"/>
          <w:szCs w:val="28"/>
        </w:rPr>
      </w:pPr>
      <w:r>
        <w:rPr>
          <w:rFonts w:ascii="宋体" w:hAnsi="宋体" w:cs="宋体" w:hint="eastAsia"/>
          <w:b/>
          <w:sz w:val="28"/>
          <w:szCs w:val="28"/>
        </w:rPr>
        <w:t>10</w:t>
      </w:r>
      <w:r>
        <w:rPr>
          <w:rFonts w:ascii="宋体" w:hAnsi="宋体" w:cs="宋体" w:hint="eastAsia"/>
          <w:b/>
          <w:sz w:val="28"/>
          <w:szCs w:val="28"/>
        </w:rPr>
        <w:t>、项目班子组成情况</w:t>
      </w:r>
      <w:r>
        <w:rPr>
          <w:rFonts w:ascii="宋体" w:hAnsi="宋体" w:cs="宋体" w:hint="eastAsia"/>
          <w:b/>
          <w:sz w:val="28"/>
          <w:szCs w:val="28"/>
        </w:rPr>
        <w:t xml:space="preserve">                                     60</w:t>
      </w:r>
    </w:p>
    <w:p w:rsidR="00A90900">
      <w:pPr>
        <w:pStyle w:val="Normal0"/>
        <w:spacing w:line="360" w:lineRule="auto"/>
        <w:ind w:left="-540" w:right="-693" w:firstLine="1380" w:leftChars="-257" w:rightChars="-330"/>
        <w:rPr>
          <w:rFonts w:ascii="宋体" w:hAnsi="宋体" w:cs="宋体"/>
          <w:b/>
        </w:rPr>
      </w:pPr>
      <w:r>
        <w:rPr>
          <w:rFonts w:ascii="宋体" w:hAnsi="宋体" w:cs="宋体" w:hint="eastAsia"/>
          <w:b/>
          <w:sz w:val="28"/>
          <w:szCs w:val="28"/>
        </w:rPr>
        <w:t>10.1</w:t>
      </w:r>
      <w:r>
        <w:rPr>
          <w:rFonts w:ascii="宋体" w:hAnsi="宋体" w:cs="宋体" w:hint="eastAsia"/>
          <w:b/>
          <w:sz w:val="28"/>
          <w:szCs w:val="28"/>
        </w:rPr>
        <w:t>项目经理部组织机构框图</w:t>
      </w:r>
      <w:r>
        <w:rPr>
          <w:rFonts w:ascii="宋体" w:hAnsi="宋体" w:cs="宋体" w:hint="eastAsia"/>
          <w:b/>
          <w:sz w:val="28"/>
          <w:szCs w:val="28"/>
        </w:rPr>
        <w:t xml:space="preserve">                            60</w:t>
      </w:r>
    </w:p>
    <w:p w:rsidR="00A90900">
      <w:pPr>
        <w:pStyle w:val="Normal0"/>
        <w:spacing w:line="360" w:lineRule="auto"/>
        <w:ind w:left="-540" w:right="-693" w:firstLine="1380" w:leftChars="-257" w:rightChars="-330"/>
        <w:rPr>
          <w:rFonts w:ascii="宋体" w:hAnsi="宋体" w:cs="宋体"/>
          <w:b/>
          <w:sz w:val="28"/>
          <w:szCs w:val="28"/>
        </w:rPr>
      </w:pPr>
      <w:r>
        <w:rPr>
          <w:rFonts w:ascii="宋体" w:hAnsi="宋体" w:cs="宋体" w:hint="eastAsia"/>
          <w:b/>
          <w:sz w:val="28"/>
          <w:szCs w:val="28"/>
        </w:rPr>
        <w:t>10.2</w:t>
      </w:r>
      <w:r>
        <w:rPr>
          <w:rFonts w:ascii="宋体" w:hAnsi="宋体" w:cs="宋体" w:hint="eastAsia"/>
          <w:b/>
          <w:sz w:val="28"/>
          <w:szCs w:val="28"/>
        </w:rPr>
        <w:t>项目部各人员的岗位职责</w:t>
      </w:r>
      <w:r>
        <w:rPr>
          <w:rFonts w:ascii="宋体" w:hAnsi="宋体" w:cs="宋体" w:hint="eastAsia"/>
          <w:b/>
          <w:sz w:val="28"/>
          <w:szCs w:val="28"/>
        </w:rPr>
        <w:t xml:space="preserve">                            60</w:t>
      </w:r>
    </w:p>
    <w:p w:rsidR="00A90900">
      <w:pPr>
        <w:pStyle w:val="Normal0"/>
        <w:ind w:firstLine="420" w:firstLineChars="150"/>
        <w:jc w:val="left"/>
        <w:rPr>
          <w:rFonts w:ascii="宋体" w:hAnsi="宋体" w:cs="宋体"/>
          <w:b/>
          <w:sz w:val="28"/>
          <w:szCs w:val="28"/>
        </w:rPr>
      </w:pPr>
      <w:r>
        <w:rPr>
          <w:rFonts w:ascii="宋体" w:hAnsi="宋体" w:cs="宋体" w:hint="eastAsia"/>
          <w:b/>
          <w:sz w:val="28"/>
          <w:szCs w:val="28"/>
        </w:rPr>
        <w:t>11</w:t>
      </w:r>
      <w:r>
        <w:rPr>
          <w:rFonts w:ascii="宋体" w:hAnsi="宋体" w:cs="宋体" w:hint="eastAsia"/>
          <w:b/>
          <w:sz w:val="28"/>
          <w:szCs w:val="28"/>
        </w:rPr>
        <w:t>、主要施工机具及劳动力配备计划</w:t>
      </w:r>
      <w:r>
        <w:rPr>
          <w:rFonts w:ascii="宋体" w:hAnsi="宋体" w:cs="宋体" w:hint="eastAsia"/>
          <w:b/>
          <w:sz w:val="28"/>
          <w:szCs w:val="28"/>
        </w:rPr>
        <w:t xml:space="preserve">                          62</w:t>
      </w:r>
    </w:p>
    <w:p w:rsidR="00A90900">
      <w:pPr>
        <w:pStyle w:val="Normal0"/>
        <w:spacing w:line="360" w:lineRule="auto"/>
        <w:ind w:firstLine="840" w:firstLineChars="300"/>
        <w:rPr>
          <w:rFonts w:ascii="宋体" w:hAnsi="宋体" w:cs="宋体"/>
          <w:b/>
          <w:sz w:val="28"/>
          <w:szCs w:val="28"/>
        </w:rPr>
      </w:pPr>
      <w:r>
        <w:rPr>
          <w:rFonts w:ascii="宋体" w:hAnsi="宋体" w:cs="宋体" w:hint="eastAsia"/>
          <w:b/>
          <w:sz w:val="28"/>
          <w:szCs w:val="28"/>
        </w:rPr>
        <w:t>11.1</w:t>
      </w:r>
      <w:r>
        <w:rPr>
          <w:rFonts w:ascii="宋体" w:hAnsi="宋体" w:cs="宋体" w:hint="eastAsia"/>
          <w:b/>
          <w:sz w:val="28"/>
          <w:szCs w:val="28"/>
        </w:rPr>
        <w:t>主要施工机具</w:t>
      </w:r>
      <w:r>
        <w:rPr>
          <w:rFonts w:ascii="宋体" w:hAnsi="宋体" w:cs="宋体" w:hint="eastAsia"/>
          <w:b/>
          <w:sz w:val="28"/>
          <w:szCs w:val="28"/>
        </w:rPr>
        <w:t xml:space="preserve">                                      62</w:t>
      </w:r>
    </w:p>
    <w:p w:rsidR="00A90900">
      <w:pPr>
        <w:pStyle w:val="Normal0"/>
        <w:spacing w:line="360" w:lineRule="auto"/>
        <w:ind w:firstLine="840" w:firstLineChars="300"/>
        <w:rPr>
          <w:b/>
          <w:sz w:val="28"/>
          <w:szCs w:val="28"/>
        </w:rPr>
      </w:pPr>
      <w:r>
        <w:rPr>
          <w:rFonts w:ascii="宋体" w:hAnsi="宋体" w:cs="宋体" w:hint="eastAsia"/>
          <w:b/>
          <w:sz w:val="28"/>
          <w:szCs w:val="28"/>
        </w:rPr>
        <w:t>11.2</w:t>
      </w:r>
      <w:r>
        <w:rPr>
          <w:rFonts w:ascii="宋体" w:hAnsi="宋体" w:cs="宋体" w:hint="eastAsia"/>
          <w:b/>
          <w:sz w:val="28"/>
          <w:szCs w:val="28"/>
        </w:rPr>
        <w:t>劳动力计划</w:t>
      </w:r>
      <w:r>
        <w:rPr>
          <w:rFonts w:ascii="宋体" w:hAnsi="宋体" w:cs="宋体" w:hint="eastAsia"/>
          <w:b/>
          <w:sz w:val="28"/>
          <w:szCs w:val="28"/>
        </w:rPr>
        <w:t xml:space="preserve">                                        64</w:t>
      </w:r>
    </w:p>
    <w:p w:rsidR="00A90900">
      <w:pPr>
        <w:pStyle w:val="Normal0"/>
        <w:tabs>
          <w:tab w:val="left" w:pos="5385"/>
        </w:tabs>
        <w:jc w:val="center"/>
        <w:rPr>
          <w:b/>
          <w:sz w:val="28"/>
          <w:szCs w:val="28"/>
        </w:rPr>
      </w:pPr>
    </w:p>
    <w:p w:rsidR="00A90900">
      <w:pPr>
        <w:pStyle w:val="Normal0"/>
        <w:tabs>
          <w:tab w:val="left" w:pos="5385"/>
        </w:tabs>
        <w:jc w:val="center"/>
        <w:rPr>
          <w:b/>
          <w:sz w:val="28"/>
          <w:szCs w:val="28"/>
        </w:rPr>
      </w:pPr>
    </w:p>
    <w:p w:rsidR="00A90900">
      <w:pPr>
        <w:pStyle w:val="Normal0"/>
        <w:tabs>
          <w:tab w:val="left" w:pos="5385"/>
        </w:tabs>
        <w:jc w:val="center"/>
        <w:rPr>
          <w:b/>
          <w:sz w:val="28"/>
          <w:szCs w:val="28"/>
        </w:rPr>
      </w:pPr>
    </w:p>
    <w:p w:rsidR="00A90900">
      <w:pPr>
        <w:pStyle w:val="Normal0"/>
        <w:tabs>
          <w:tab w:val="left" w:pos="5385"/>
        </w:tabs>
        <w:jc w:val="center"/>
        <w:rPr>
          <w:b/>
          <w:sz w:val="28"/>
          <w:szCs w:val="28"/>
        </w:rPr>
        <w:sectPr>
          <w:type w:val="nextPage"/>
          <w:pgSz w:w="11906" w:h="16838"/>
          <w:pgMar w:top="1417" w:right="1585" w:bottom="1247" w:left="1501" w:header="851" w:footer="992" w:gutter="0"/>
          <w:pgNumType w:start="2"/>
          <w:cols w:space="708"/>
          <w:titlePg w:val="0"/>
          <w:docGrid w:type="lines" w:linePitch="312"/>
        </w:sectPr>
      </w:pPr>
    </w:p>
    <w:p w:rsidR="00A90900">
      <w:pPr>
        <w:pStyle w:val="Normal0"/>
        <w:tabs>
          <w:tab w:val="left" w:pos="5385"/>
        </w:tabs>
        <w:jc w:val="center"/>
        <w:rPr>
          <w:b/>
          <w:sz w:val="28"/>
          <w:szCs w:val="28"/>
        </w:rPr>
      </w:pPr>
      <w:r>
        <w:rPr>
          <w:rFonts w:hint="eastAsia"/>
          <w:b/>
          <w:sz w:val="28"/>
          <w:szCs w:val="28"/>
        </w:rPr>
        <w:t>1</w:t>
      </w:r>
      <w:r>
        <w:rPr>
          <w:rFonts w:hint="eastAsia"/>
          <w:b/>
          <w:sz w:val="28"/>
          <w:szCs w:val="28"/>
        </w:rPr>
        <w:t>、编制依据</w:t>
      </w:r>
    </w:p>
    <w:p w:rsidR="00A90900">
      <w:pPr>
        <w:pStyle w:val="Normal0"/>
        <w:spacing w:line="360" w:lineRule="auto"/>
        <w:rPr>
          <w:b/>
          <w:sz w:val="28"/>
          <w:szCs w:val="28"/>
        </w:rPr>
      </w:pPr>
      <w:r>
        <w:rPr>
          <w:rFonts w:ascii="宋体" w:hAnsi="宋体" w:hint="eastAsia"/>
          <w:b/>
          <w:sz w:val="28"/>
          <w:szCs w:val="28"/>
        </w:rPr>
        <w:t>1.1</w:t>
      </w:r>
      <w:r>
        <w:rPr>
          <w:rFonts w:ascii="宋体" w:hAnsi="宋体" w:hint="eastAsia"/>
          <w:b/>
          <w:sz w:val="28"/>
          <w:szCs w:val="28"/>
        </w:rPr>
        <w:t>编制主要依据</w:t>
      </w:r>
    </w:p>
    <w:tbl>
      <w:tblPr>
        <w:tblStyle w:val="TableNormal"/>
        <w:tblpPr w:leftFromText="180" w:rightFromText="180" w:vertAnchor="text" w:horzAnchor="page" w:tblpX="1763" w:tblpY="241"/>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28"/>
        <w:gridCol w:w="5416"/>
        <w:gridCol w:w="2278"/>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90"/>
        </w:trPr>
        <w:tc>
          <w:tcPr>
            <w:tcW w:w="828" w:type="dxa"/>
          </w:tcPr>
          <w:p w:rsidR="00A90900">
            <w:pPr>
              <w:pStyle w:val="Normal0"/>
              <w:spacing w:line="360" w:lineRule="auto"/>
              <w:jc w:val="center"/>
              <w:rPr>
                <w:rFonts w:ascii="宋体" w:hAnsi="宋体"/>
                <w:sz w:val="24"/>
              </w:rPr>
            </w:pPr>
            <w:r>
              <w:rPr>
                <w:rFonts w:ascii="宋体" w:hAnsi="宋体" w:hint="eastAsia"/>
                <w:sz w:val="24"/>
              </w:rPr>
              <w:t>序号</w:t>
            </w:r>
          </w:p>
        </w:tc>
        <w:tc>
          <w:tcPr>
            <w:tcW w:w="5416" w:type="dxa"/>
          </w:tcPr>
          <w:p w:rsidR="00A90900">
            <w:pPr>
              <w:pStyle w:val="Normal0"/>
              <w:spacing w:line="360" w:lineRule="auto"/>
              <w:jc w:val="center"/>
              <w:rPr>
                <w:rFonts w:ascii="宋体" w:hAnsi="宋体"/>
                <w:sz w:val="24"/>
              </w:rPr>
            </w:pPr>
            <w:r>
              <w:rPr>
                <w:rFonts w:ascii="宋体" w:hAnsi="宋体" w:hint="eastAsia"/>
                <w:sz w:val="24"/>
              </w:rPr>
              <w:t>规范名称</w:t>
            </w:r>
          </w:p>
        </w:tc>
        <w:tc>
          <w:tcPr>
            <w:tcW w:w="2278" w:type="dxa"/>
          </w:tcPr>
          <w:p w:rsidR="00A90900">
            <w:pPr>
              <w:pStyle w:val="Normal0"/>
              <w:spacing w:line="360" w:lineRule="auto"/>
              <w:jc w:val="center"/>
              <w:rPr>
                <w:rFonts w:ascii="宋体" w:hAnsi="宋体"/>
                <w:sz w:val="24"/>
              </w:rPr>
            </w:pPr>
            <w:r>
              <w:rPr>
                <w:rFonts w:ascii="宋体" w:hAnsi="宋体" w:hint="eastAsia"/>
                <w:sz w:val="24"/>
              </w:rPr>
              <w:t>编号</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w:t>
            </w:r>
          </w:p>
        </w:tc>
        <w:tc>
          <w:tcPr>
            <w:tcW w:w="5416" w:type="dxa"/>
          </w:tcPr>
          <w:p w:rsidR="00A90900">
            <w:pPr>
              <w:pStyle w:val="Normal0"/>
              <w:spacing w:line="360" w:lineRule="auto"/>
              <w:jc w:val="center"/>
              <w:rPr>
                <w:rFonts w:ascii="宋体" w:hAnsi="宋体"/>
                <w:sz w:val="24"/>
              </w:rPr>
            </w:pPr>
            <w:r>
              <w:rPr>
                <w:rFonts w:ascii="宋体" w:hAnsi="宋体" w:hint="eastAsia"/>
                <w:sz w:val="24"/>
              </w:rPr>
              <w:t>《工程测量规范》</w:t>
            </w:r>
          </w:p>
        </w:tc>
        <w:tc>
          <w:tcPr>
            <w:tcW w:w="2278" w:type="dxa"/>
          </w:tcPr>
          <w:p w:rsidR="00A90900">
            <w:pPr>
              <w:pStyle w:val="Normal0"/>
              <w:spacing w:line="220" w:lineRule="atLeast"/>
              <w:jc w:val="center"/>
              <w:rPr>
                <w:bCs/>
              </w:rPr>
            </w:pPr>
            <w:r>
              <w:rPr>
                <w:rFonts w:ascii="宋体" w:hAnsi="宋体" w:hint="eastAsia"/>
                <w:sz w:val="24"/>
              </w:rPr>
              <w:t>（</w:t>
            </w:r>
            <w:r>
              <w:rPr>
                <w:rFonts w:ascii="宋体" w:hAnsi="宋体"/>
                <w:sz w:val="24"/>
              </w:rPr>
              <w:t>GB50026-</w:t>
            </w:r>
            <w:r>
              <w:rPr>
                <w:rFonts w:ascii="宋体" w:hAnsi="宋体" w:hint="eastAsia"/>
                <w:sz w:val="24"/>
              </w:rPr>
              <w:t>2007</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2</w:t>
            </w:r>
          </w:p>
        </w:tc>
        <w:tc>
          <w:tcPr>
            <w:tcW w:w="5416" w:type="dxa"/>
          </w:tcPr>
          <w:p w:rsidR="00A90900">
            <w:pPr>
              <w:pStyle w:val="Normal0"/>
              <w:spacing w:line="360" w:lineRule="auto"/>
              <w:jc w:val="center"/>
              <w:rPr>
                <w:rFonts w:ascii="宋体" w:hAnsi="宋体"/>
                <w:sz w:val="24"/>
              </w:rPr>
            </w:pPr>
            <w:r>
              <w:rPr>
                <w:rFonts w:ascii="宋体" w:hAnsi="宋体" w:hint="eastAsia"/>
                <w:sz w:val="24"/>
              </w:rPr>
              <w:t>《建筑结构荷载规范》</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GB50009</w:t>
            </w:r>
            <w:r>
              <w:rPr>
                <w:rFonts w:ascii="宋体" w:hAnsi="宋体" w:hint="eastAsia"/>
                <w:sz w:val="24"/>
              </w:rPr>
              <w:t>－</w:t>
            </w:r>
            <w:r>
              <w:rPr>
                <w:rFonts w:ascii="宋体" w:hAnsi="宋体" w:hint="eastAsia"/>
                <w:sz w:val="24"/>
              </w:rPr>
              <w:t>2001</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3</w:t>
            </w:r>
          </w:p>
        </w:tc>
        <w:tc>
          <w:tcPr>
            <w:tcW w:w="5416" w:type="dxa"/>
          </w:tcPr>
          <w:p w:rsidR="00A90900">
            <w:pPr>
              <w:pStyle w:val="Normal0"/>
              <w:spacing w:line="360" w:lineRule="auto"/>
              <w:jc w:val="center"/>
              <w:rPr>
                <w:rFonts w:ascii="宋体" w:hAnsi="宋体"/>
                <w:sz w:val="24"/>
              </w:rPr>
            </w:pPr>
            <w:r>
              <w:rPr>
                <w:rFonts w:ascii="宋体" w:hAnsi="宋体" w:hint="eastAsia"/>
                <w:sz w:val="24"/>
              </w:rPr>
              <w:t>《屋面工程质量验收规范》</w:t>
            </w:r>
          </w:p>
        </w:tc>
        <w:tc>
          <w:tcPr>
            <w:tcW w:w="2278" w:type="dxa"/>
          </w:tcPr>
          <w:p w:rsidR="00A90900">
            <w:pPr>
              <w:pStyle w:val="Normal0"/>
              <w:spacing w:line="220" w:lineRule="atLeast"/>
              <w:jc w:val="center"/>
              <w:rPr>
                <w:bCs/>
              </w:rPr>
            </w:pPr>
            <w:r>
              <w:rPr>
                <w:rFonts w:ascii="宋体" w:hAnsi="宋体" w:hint="eastAsia"/>
                <w:sz w:val="24"/>
              </w:rPr>
              <w:t>（</w:t>
            </w:r>
            <w:r>
              <w:rPr>
                <w:rFonts w:ascii="宋体" w:hAnsi="宋体"/>
                <w:sz w:val="24"/>
              </w:rPr>
              <w:t>GB50207-20</w:t>
            </w:r>
            <w:r>
              <w:rPr>
                <w:rFonts w:ascii="宋体" w:hAnsi="宋体" w:hint="eastAsia"/>
                <w:sz w:val="24"/>
              </w:rPr>
              <w:t>1</w:t>
            </w:r>
            <w:r>
              <w:rPr>
                <w:rFonts w:ascii="宋体" w:hAnsi="宋体"/>
                <w:sz w:val="24"/>
              </w:rPr>
              <w:t>2</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4</w:t>
            </w:r>
          </w:p>
        </w:tc>
        <w:tc>
          <w:tcPr>
            <w:tcW w:w="5416" w:type="dxa"/>
          </w:tcPr>
          <w:p w:rsidR="00A90900">
            <w:pPr>
              <w:pStyle w:val="Normal0"/>
              <w:spacing w:line="360" w:lineRule="auto"/>
              <w:jc w:val="center"/>
              <w:rPr>
                <w:rFonts w:ascii="宋体" w:hAnsi="宋体"/>
                <w:sz w:val="24"/>
              </w:rPr>
            </w:pPr>
            <w:r>
              <w:rPr>
                <w:rFonts w:ascii="宋体" w:hAnsi="宋体" w:hint="eastAsia"/>
                <w:sz w:val="24"/>
              </w:rPr>
              <w:t>《建设工程施工质量验收统一标准》</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sz w:val="24"/>
              </w:rPr>
              <w:t>GB50300-2001</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5</w:t>
            </w:r>
          </w:p>
        </w:tc>
        <w:tc>
          <w:tcPr>
            <w:tcW w:w="5416" w:type="dxa"/>
          </w:tcPr>
          <w:p w:rsidR="00A90900">
            <w:pPr>
              <w:pStyle w:val="Normal0"/>
              <w:spacing w:line="360" w:lineRule="auto"/>
              <w:jc w:val="center"/>
              <w:rPr>
                <w:rFonts w:ascii="宋体" w:hAnsi="宋体"/>
                <w:sz w:val="24"/>
              </w:rPr>
            </w:pPr>
            <w:r>
              <w:rPr>
                <w:rFonts w:ascii="宋体" w:hAnsi="宋体" w:hint="eastAsia"/>
                <w:sz w:val="24"/>
              </w:rPr>
              <w:t>《建筑施工安全检查标准》</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sz w:val="24"/>
              </w:rPr>
              <w:t>JGJ59-</w:t>
            </w:r>
            <w:r>
              <w:rPr>
                <w:rFonts w:ascii="宋体" w:hAnsi="宋体" w:hint="eastAsia"/>
                <w:sz w:val="24"/>
              </w:rPr>
              <w:t>2011</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6</w:t>
            </w:r>
          </w:p>
        </w:tc>
        <w:tc>
          <w:tcPr>
            <w:tcW w:w="5416" w:type="dxa"/>
          </w:tcPr>
          <w:p w:rsidR="00A90900">
            <w:pPr>
              <w:pStyle w:val="Normal0"/>
              <w:spacing w:line="360" w:lineRule="auto"/>
              <w:jc w:val="center"/>
              <w:rPr>
                <w:rFonts w:ascii="宋体" w:hAnsi="宋体"/>
                <w:sz w:val="24"/>
              </w:rPr>
            </w:pPr>
            <w:r>
              <w:rPr>
                <w:rFonts w:ascii="宋体" w:hAnsi="宋体" w:hint="eastAsia"/>
                <w:sz w:val="24"/>
              </w:rPr>
              <w:t>《建筑施工高处作业安全技术规范》</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sz w:val="24"/>
              </w:rPr>
              <w:t>JGJ80-91</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7</w:t>
            </w:r>
          </w:p>
        </w:tc>
        <w:tc>
          <w:tcPr>
            <w:tcW w:w="5416" w:type="dxa"/>
          </w:tcPr>
          <w:p w:rsidR="00A90900">
            <w:pPr>
              <w:pStyle w:val="Normal0"/>
              <w:spacing w:line="360" w:lineRule="auto"/>
              <w:jc w:val="center"/>
              <w:rPr>
                <w:rFonts w:ascii="宋体" w:hAnsi="宋体"/>
                <w:sz w:val="24"/>
              </w:rPr>
            </w:pPr>
            <w:r>
              <w:rPr>
                <w:rFonts w:ascii="宋体" w:hAnsi="宋体" w:hint="eastAsia"/>
                <w:sz w:val="24"/>
              </w:rPr>
              <w:t>《建筑机械使用安全技术规程》</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sz w:val="24"/>
              </w:rPr>
              <w:t>JGJ33-2001</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8</w:t>
            </w:r>
          </w:p>
        </w:tc>
        <w:tc>
          <w:tcPr>
            <w:tcW w:w="5416" w:type="dxa"/>
          </w:tcPr>
          <w:p w:rsidR="00A90900">
            <w:pPr>
              <w:pStyle w:val="Normal0"/>
              <w:spacing w:line="360" w:lineRule="auto"/>
              <w:jc w:val="center"/>
              <w:rPr>
                <w:rFonts w:ascii="宋体" w:hAnsi="宋体"/>
                <w:sz w:val="24"/>
              </w:rPr>
            </w:pPr>
            <w:r>
              <w:rPr>
                <w:rFonts w:ascii="宋体" w:hAnsi="宋体" w:hint="eastAsia"/>
                <w:sz w:val="24"/>
              </w:rPr>
              <w:t>《建筑现场临时用电安全技术规程》</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sz w:val="24"/>
              </w:rPr>
              <w:t>JGJ46-</w:t>
            </w:r>
            <w:r>
              <w:rPr>
                <w:rFonts w:ascii="宋体" w:hAnsi="宋体" w:hint="eastAsia"/>
                <w:sz w:val="24"/>
              </w:rPr>
              <w:t>2005</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9</w:t>
            </w:r>
          </w:p>
        </w:tc>
        <w:tc>
          <w:tcPr>
            <w:tcW w:w="5416" w:type="dxa"/>
          </w:tcPr>
          <w:p w:rsidR="00A90900">
            <w:pPr>
              <w:pStyle w:val="Normal0"/>
              <w:spacing w:line="360" w:lineRule="auto"/>
              <w:jc w:val="center"/>
              <w:rPr>
                <w:rFonts w:ascii="宋体" w:hAnsi="宋体"/>
                <w:sz w:val="24"/>
              </w:rPr>
            </w:pPr>
            <w:r>
              <w:rPr>
                <w:rFonts w:ascii="宋体" w:hAnsi="宋体" w:hint="eastAsia"/>
                <w:sz w:val="24"/>
              </w:rPr>
              <w:t>《建设工程文件归档整理规范》</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sz w:val="24"/>
              </w:rPr>
              <w:t>GB/T50326-2001</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10</w:t>
            </w:r>
          </w:p>
        </w:tc>
        <w:tc>
          <w:tcPr>
            <w:tcW w:w="5416" w:type="dxa"/>
          </w:tcPr>
          <w:p w:rsidR="00A90900">
            <w:pPr>
              <w:pStyle w:val="Normal0"/>
              <w:spacing w:line="360" w:lineRule="auto"/>
              <w:jc w:val="center"/>
              <w:rPr>
                <w:rFonts w:ascii="宋体" w:hAnsi="宋体"/>
                <w:sz w:val="24"/>
              </w:rPr>
            </w:pPr>
            <w:r>
              <w:rPr>
                <w:rFonts w:ascii="宋体" w:hAnsi="宋体" w:hint="eastAsia"/>
                <w:sz w:val="24"/>
              </w:rPr>
              <w:t>《涂装前钢材表面锈蚀等级和除锈等级》</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GB8923</w:t>
            </w:r>
            <w:r>
              <w:rPr>
                <w:rFonts w:ascii="宋体" w:hAnsi="宋体"/>
                <w:sz w:val="24"/>
              </w:rPr>
              <w:t>-</w:t>
            </w:r>
            <w:r>
              <w:rPr>
                <w:rFonts w:ascii="宋体" w:hAnsi="宋体" w:hint="eastAsia"/>
                <w:sz w:val="24"/>
              </w:rPr>
              <w:t>88</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11</w:t>
            </w:r>
          </w:p>
        </w:tc>
        <w:tc>
          <w:tcPr>
            <w:tcW w:w="5416" w:type="dxa"/>
          </w:tcPr>
          <w:p w:rsidR="00A90900">
            <w:pPr>
              <w:pStyle w:val="Normal0"/>
              <w:spacing w:line="360" w:lineRule="auto"/>
              <w:jc w:val="center"/>
              <w:rPr>
                <w:rFonts w:ascii="宋体" w:hAnsi="宋体"/>
                <w:sz w:val="24"/>
              </w:rPr>
            </w:pPr>
            <w:r>
              <w:rPr>
                <w:rFonts w:ascii="宋体" w:hAnsi="宋体" w:hint="eastAsia"/>
                <w:sz w:val="24"/>
              </w:rPr>
              <w:t>《漆膜附着力测定法》</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GB1720</w:t>
            </w:r>
            <w:r>
              <w:rPr>
                <w:rFonts w:ascii="宋体" w:hAnsi="宋体" w:hint="eastAsia"/>
                <w:sz w:val="24"/>
              </w:rPr>
              <w:t>－</w:t>
            </w:r>
            <w:r>
              <w:rPr>
                <w:rFonts w:ascii="宋体" w:hAnsi="宋体" w:hint="eastAsia"/>
                <w:sz w:val="24"/>
              </w:rPr>
              <w:t>79</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12</w:t>
            </w:r>
          </w:p>
        </w:tc>
        <w:tc>
          <w:tcPr>
            <w:tcW w:w="5416" w:type="dxa"/>
          </w:tcPr>
          <w:p w:rsidR="00A90900">
            <w:pPr>
              <w:pStyle w:val="Normal0"/>
              <w:spacing w:line="360" w:lineRule="auto"/>
              <w:jc w:val="center"/>
              <w:rPr>
                <w:rFonts w:ascii="宋体" w:hAnsi="宋体"/>
                <w:sz w:val="24"/>
              </w:rPr>
            </w:pPr>
            <w:r>
              <w:rPr>
                <w:rFonts w:ascii="宋体" w:hAnsi="宋体" w:hint="eastAsia"/>
                <w:sz w:val="24"/>
              </w:rPr>
              <w:t>《钢结构工程施工质量验收规范》</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GB50205</w:t>
            </w:r>
            <w:r>
              <w:rPr>
                <w:rFonts w:ascii="宋体" w:hAnsi="宋体" w:hint="eastAsia"/>
                <w:sz w:val="24"/>
              </w:rPr>
              <w:t>－</w:t>
            </w:r>
            <w:r>
              <w:rPr>
                <w:rFonts w:ascii="宋体" w:hAnsi="宋体" w:hint="eastAsia"/>
                <w:sz w:val="24"/>
              </w:rPr>
              <w:t>2002</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13</w:t>
            </w:r>
          </w:p>
        </w:tc>
        <w:tc>
          <w:tcPr>
            <w:tcW w:w="5416" w:type="dxa"/>
          </w:tcPr>
          <w:p w:rsidR="00A90900">
            <w:pPr>
              <w:pStyle w:val="Normal0"/>
              <w:spacing w:line="360" w:lineRule="auto"/>
              <w:jc w:val="center"/>
              <w:rPr>
                <w:rFonts w:ascii="宋体" w:hAnsi="宋体"/>
                <w:sz w:val="24"/>
              </w:rPr>
            </w:pPr>
            <w:r>
              <w:rPr>
                <w:rFonts w:ascii="宋体" w:hAnsi="宋体" w:hint="eastAsia"/>
                <w:sz w:val="24"/>
              </w:rPr>
              <w:t>《冷弯薄壁型钢结构技术规范》</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GB50018</w:t>
            </w:r>
            <w:r>
              <w:rPr>
                <w:rFonts w:ascii="宋体" w:hAnsi="宋体" w:hint="eastAsia"/>
                <w:sz w:val="24"/>
              </w:rPr>
              <w:t>－</w:t>
            </w:r>
            <w:r>
              <w:rPr>
                <w:rFonts w:ascii="宋体" w:hAnsi="宋体" w:hint="eastAsia"/>
                <w:sz w:val="24"/>
              </w:rPr>
              <w:t>2002</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14</w:t>
            </w:r>
          </w:p>
        </w:tc>
        <w:tc>
          <w:tcPr>
            <w:tcW w:w="5416" w:type="dxa"/>
          </w:tcPr>
          <w:p w:rsidR="00A90900">
            <w:pPr>
              <w:pStyle w:val="Normal0"/>
              <w:spacing w:line="360" w:lineRule="auto"/>
              <w:jc w:val="center"/>
              <w:rPr>
                <w:rFonts w:ascii="宋体" w:hAnsi="宋体"/>
                <w:sz w:val="24"/>
              </w:rPr>
            </w:pPr>
            <w:r>
              <w:rPr>
                <w:rFonts w:ascii="宋体" w:hAnsi="宋体" w:hint="eastAsia"/>
                <w:sz w:val="24"/>
              </w:rPr>
              <w:t>《门式钢架轻型房屋钢结构技术规程》</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CECS 102</w:t>
            </w:r>
            <w:r>
              <w:rPr>
                <w:rFonts w:ascii="宋体" w:hAnsi="宋体" w:hint="eastAsia"/>
                <w:sz w:val="24"/>
              </w:rPr>
              <w:t>：</w:t>
            </w:r>
            <w:r>
              <w:rPr>
                <w:rFonts w:ascii="宋体" w:hAnsi="宋体" w:hint="eastAsia"/>
                <w:sz w:val="24"/>
              </w:rPr>
              <w:t>2002</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15</w:t>
            </w:r>
          </w:p>
        </w:tc>
        <w:tc>
          <w:tcPr>
            <w:tcW w:w="5416" w:type="dxa"/>
          </w:tcPr>
          <w:p w:rsidR="00A90900">
            <w:pPr>
              <w:pStyle w:val="Normal0"/>
              <w:spacing w:line="360" w:lineRule="auto"/>
              <w:jc w:val="center"/>
              <w:rPr>
                <w:rFonts w:ascii="宋体" w:hAnsi="宋体"/>
                <w:sz w:val="24"/>
              </w:rPr>
            </w:pPr>
            <w:r>
              <w:rPr>
                <w:rFonts w:ascii="宋体" w:hAnsi="宋体" w:hint="eastAsia"/>
                <w:sz w:val="24"/>
              </w:rPr>
              <w:t>《建筑用钢结构防腐涂料》</w:t>
            </w:r>
          </w:p>
        </w:tc>
        <w:tc>
          <w:tcPr>
            <w:tcW w:w="2278" w:type="dxa"/>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JG/T 224-2007</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16</w:t>
            </w:r>
          </w:p>
        </w:tc>
        <w:tc>
          <w:tcPr>
            <w:tcW w:w="5416" w:type="dxa"/>
          </w:tcPr>
          <w:p w:rsidR="00A90900">
            <w:pPr>
              <w:pStyle w:val="Normal0"/>
              <w:spacing w:line="360" w:lineRule="auto"/>
              <w:jc w:val="center"/>
              <w:rPr>
                <w:rFonts w:ascii="宋体" w:hAnsi="宋体"/>
                <w:sz w:val="24"/>
              </w:rPr>
            </w:pPr>
            <w:r>
              <w:rPr>
                <w:rStyle w:val="1Char"/>
                <w:rFonts w:hint="eastAsia"/>
                <w:sz w:val="24"/>
                <w:szCs w:val="24"/>
              </w:rPr>
              <w:t>《钢结构用高强度大六角头螺栓、大六角螺母、垫圈型式尺寸和技术条件》</w:t>
            </w:r>
          </w:p>
        </w:tc>
        <w:tc>
          <w:tcPr>
            <w:tcW w:w="2278" w:type="dxa"/>
            <w:vAlign w:val="center"/>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GB/T1231</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17</w:t>
            </w:r>
          </w:p>
        </w:tc>
        <w:tc>
          <w:tcPr>
            <w:tcW w:w="5416" w:type="dxa"/>
          </w:tcPr>
          <w:p w:rsidR="00A90900">
            <w:pPr>
              <w:pStyle w:val="Normal0"/>
              <w:spacing w:line="360" w:lineRule="auto"/>
              <w:jc w:val="center"/>
              <w:rPr>
                <w:rFonts w:ascii="宋体" w:hAnsi="宋体"/>
                <w:sz w:val="24"/>
              </w:rPr>
            </w:pPr>
            <w:r>
              <w:rPr>
                <w:rStyle w:val="1Char"/>
                <w:rFonts w:hint="eastAsia"/>
                <w:sz w:val="24"/>
                <w:szCs w:val="24"/>
              </w:rPr>
              <w:t>《建筑钢结构焊接技术规程》</w:t>
            </w:r>
          </w:p>
        </w:tc>
        <w:tc>
          <w:tcPr>
            <w:tcW w:w="2278" w:type="dxa"/>
            <w:vAlign w:val="center"/>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sz w:val="24"/>
              </w:rPr>
              <w:t>JGJ</w:t>
            </w:r>
            <w:r>
              <w:rPr>
                <w:rFonts w:ascii="宋体" w:hAnsi="宋体" w:hint="eastAsia"/>
                <w:sz w:val="24"/>
              </w:rPr>
              <w:t>81</w:t>
            </w:r>
            <w:r>
              <w:rPr>
                <w:rFonts w:ascii="宋体" w:hAnsi="宋体"/>
                <w:sz w:val="24"/>
              </w:rPr>
              <w:t>-</w:t>
            </w:r>
            <w:r>
              <w:rPr>
                <w:rFonts w:ascii="宋体" w:hAnsi="宋体" w:hint="eastAsia"/>
                <w:sz w:val="24"/>
              </w:rPr>
              <w:t>2002</w:t>
            </w:r>
            <w:r>
              <w:rPr>
                <w:rFonts w:ascii="宋体" w:hAnsi="宋体" w:hint="eastAsia"/>
                <w:sz w:val="24"/>
              </w:rPr>
              <w:t>）</w:t>
            </w:r>
          </w:p>
        </w:tc>
      </w:tr>
      <w:tr>
        <w:tblPrEx>
          <w:tblW w:w="0" w:type="auto"/>
          <w:tblLayout w:type="fixed"/>
          <w:tblLook w:val="0000"/>
        </w:tblPrEx>
        <w:tc>
          <w:tcPr>
            <w:tcW w:w="828" w:type="dxa"/>
          </w:tcPr>
          <w:p w:rsidR="00A90900">
            <w:pPr>
              <w:pStyle w:val="Normal0"/>
              <w:spacing w:line="360" w:lineRule="auto"/>
              <w:jc w:val="center"/>
              <w:rPr>
                <w:rFonts w:ascii="宋体" w:hAnsi="宋体"/>
                <w:sz w:val="24"/>
              </w:rPr>
            </w:pPr>
            <w:r>
              <w:rPr>
                <w:rFonts w:ascii="宋体" w:hAnsi="宋体" w:hint="eastAsia"/>
                <w:sz w:val="24"/>
              </w:rPr>
              <w:t>18</w:t>
            </w:r>
          </w:p>
        </w:tc>
        <w:tc>
          <w:tcPr>
            <w:tcW w:w="5416" w:type="dxa"/>
          </w:tcPr>
          <w:p w:rsidR="00A90900">
            <w:pPr>
              <w:pStyle w:val="Normal0"/>
              <w:spacing w:line="360" w:lineRule="auto"/>
              <w:ind w:left="120" w:hanging="120" w:hangingChars="50"/>
              <w:jc w:val="center"/>
              <w:rPr>
                <w:rFonts w:ascii="宋体" w:hAnsi="宋体"/>
                <w:sz w:val="24"/>
              </w:rPr>
            </w:pPr>
            <w:r>
              <w:rPr>
                <w:rStyle w:val="1Char"/>
                <w:rFonts w:hint="eastAsia"/>
                <w:sz w:val="24"/>
                <w:szCs w:val="24"/>
              </w:rPr>
              <w:t>《钢焊缝手工超声波探伤方法和探伤结果的分级》</w:t>
            </w:r>
          </w:p>
        </w:tc>
        <w:tc>
          <w:tcPr>
            <w:tcW w:w="2278" w:type="dxa"/>
            <w:vAlign w:val="center"/>
          </w:tcPr>
          <w:p w:rsidR="00A90900">
            <w:pPr>
              <w:pStyle w:val="Normal0"/>
              <w:spacing w:line="360" w:lineRule="auto"/>
              <w:jc w:val="center"/>
              <w:rPr>
                <w:rFonts w:ascii="宋体" w:hAnsi="宋体"/>
                <w:sz w:val="24"/>
              </w:rPr>
            </w:pPr>
            <w:r>
              <w:rPr>
                <w:rFonts w:ascii="宋体" w:hAnsi="宋体" w:hint="eastAsia"/>
                <w:sz w:val="24"/>
              </w:rPr>
              <w:t>（</w:t>
            </w:r>
            <w:r>
              <w:rPr>
                <w:rFonts w:ascii="宋体" w:hAnsi="宋体" w:hint="eastAsia"/>
                <w:sz w:val="24"/>
              </w:rPr>
              <w:t>GB11345</w:t>
            </w:r>
            <w:r>
              <w:rPr>
                <w:rFonts w:ascii="宋体" w:hAnsi="宋体"/>
                <w:sz w:val="24"/>
              </w:rPr>
              <w:t>—</w:t>
            </w:r>
            <w:r>
              <w:rPr>
                <w:rFonts w:ascii="宋体" w:hAnsi="宋体" w:hint="eastAsia"/>
                <w:sz w:val="24"/>
              </w:rPr>
              <w:t>89</w:t>
            </w:r>
            <w:r>
              <w:rPr>
                <w:rFonts w:ascii="宋体" w:hAnsi="宋体" w:hint="eastAsia"/>
                <w:sz w:val="24"/>
              </w:rPr>
              <w:t>）</w:t>
            </w:r>
          </w:p>
        </w:tc>
      </w:tr>
    </w:tbl>
    <w:p w:rsidR="00A90900">
      <w:pPr>
        <w:pStyle w:val="Normal0"/>
        <w:tabs>
          <w:tab w:val="left" w:pos="5385"/>
        </w:tabs>
        <w:jc w:val="center"/>
        <w:rPr>
          <w:b/>
          <w:sz w:val="28"/>
          <w:szCs w:val="28"/>
        </w:rPr>
      </w:pPr>
    </w:p>
    <w:p w:rsidR="00A90900">
      <w:pPr>
        <w:pStyle w:val="Normal0"/>
        <w:tabs>
          <w:tab w:val="left" w:pos="5385"/>
        </w:tabs>
        <w:jc w:val="center"/>
        <w:rPr>
          <w:b/>
          <w:sz w:val="28"/>
          <w:szCs w:val="28"/>
        </w:rPr>
      </w:pPr>
    </w:p>
    <w:p w:rsidR="00A90900">
      <w:pPr>
        <w:pStyle w:val="Normal0"/>
        <w:tabs>
          <w:tab w:val="left" w:pos="5385"/>
        </w:tabs>
        <w:jc w:val="center"/>
        <w:rPr>
          <w:b/>
          <w:sz w:val="28"/>
          <w:szCs w:val="28"/>
        </w:rPr>
      </w:pPr>
    </w:p>
    <w:p w:rsidR="00A90900">
      <w:pPr>
        <w:pStyle w:val="Normal0"/>
        <w:tabs>
          <w:tab w:val="left" w:pos="5385"/>
        </w:tabs>
        <w:jc w:val="center"/>
        <w:rPr>
          <w:b/>
          <w:sz w:val="28"/>
          <w:szCs w:val="28"/>
        </w:rPr>
      </w:pPr>
    </w:p>
    <w:p w:rsidR="00A90900">
      <w:pPr>
        <w:pStyle w:val="Normal0"/>
        <w:tabs>
          <w:tab w:val="left" w:pos="5385"/>
        </w:tabs>
        <w:jc w:val="center"/>
        <w:rPr>
          <w:b/>
          <w:sz w:val="28"/>
          <w:szCs w:val="28"/>
        </w:rPr>
        <w:sectPr>
          <w:type w:val="nextPage"/>
          <w:pgSz w:w="11906" w:h="16838"/>
          <w:pgMar w:top="1417" w:right="1585" w:bottom="1247" w:left="1501" w:header="851" w:footer="992" w:gutter="0"/>
          <w:pgNumType w:start="3"/>
          <w:cols w:space="708"/>
          <w:titlePg w:val="0"/>
          <w:docGrid w:type="lines" w:linePitch="312"/>
        </w:sectPr>
      </w:pPr>
    </w:p>
    <w:p w:rsidR="00A90900">
      <w:pPr>
        <w:pStyle w:val="Normal0"/>
        <w:tabs>
          <w:tab w:val="left" w:pos="5385"/>
        </w:tabs>
        <w:jc w:val="center"/>
        <w:rPr>
          <w:sz w:val="28"/>
          <w:szCs w:val="28"/>
        </w:rPr>
      </w:pPr>
      <w:r>
        <w:rPr>
          <w:rFonts w:hint="eastAsia"/>
          <w:b/>
          <w:sz w:val="28"/>
          <w:szCs w:val="28"/>
        </w:rPr>
        <w:t>2</w:t>
      </w:r>
      <w:r>
        <w:rPr>
          <w:rFonts w:hint="eastAsia"/>
          <w:b/>
          <w:sz w:val="28"/>
          <w:szCs w:val="28"/>
        </w:rPr>
        <w:t>、工程概况</w:t>
      </w:r>
    </w:p>
    <w:p w:rsidR="00A90900">
      <w:pPr>
        <w:pStyle w:val="Normal0"/>
        <w:spacing w:line="360" w:lineRule="auto"/>
        <w:rPr>
          <w:rFonts w:ascii="宋体" w:hAnsi="宋体"/>
          <w:sz w:val="28"/>
          <w:szCs w:val="28"/>
        </w:rPr>
      </w:pPr>
      <w:r>
        <w:rPr>
          <w:rFonts w:ascii="宋体" w:hAnsi="宋体" w:hint="eastAsia"/>
          <w:b/>
          <w:sz w:val="28"/>
          <w:szCs w:val="28"/>
        </w:rPr>
        <w:t>2.1</w:t>
      </w:r>
      <w:r>
        <w:rPr>
          <w:rFonts w:ascii="宋体" w:hAnsi="宋体" w:hint="eastAsia"/>
          <w:b/>
          <w:sz w:val="28"/>
          <w:szCs w:val="28"/>
        </w:rPr>
        <w:t>工程概况</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本工程为向阳航空科技装备产业园</w:t>
      </w:r>
      <w:r>
        <w:rPr>
          <w:rFonts w:ascii="宋体" w:hAnsi="宋体" w:hint="eastAsia"/>
          <w:sz w:val="28"/>
          <w:szCs w:val="28"/>
        </w:rPr>
        <w:t>201</w:t>
      </w:r>
      <w:r>
        <w:rPr>
          <w:rFonts w:ascii="宋体" w:hAnsi="宋体" w:hint="eastAsia"/>
          <w:sz w:val="28"/>
          <w:szCs w:val="28"/>
        </w:rPr>
        <w:t>、</w:t>
      </w:r>
      <w:r>
        <w:rPr>
          <w:rFonts w:ascii="宋体" w:hAnsi="宋体" w:hint="eastAsia"/>
          <w:sz w:val="28"/>
          <w:szCs w:val="28"/>
        </w:rPr>
        <w:t>202</w:t>
      </w:r>
      <w:r>
        <w:rPr>
          <w:rFonts w:ascii="宋体" w:hAnsi="宋体" w:hint="eastAsia"/>
          <w:sz w:val="28"/>
          <w:szCs w:val="28"/>
        </w:rPr>
        <w:t>、</w:t>
      </w:r>
      <w:r>
        <w:rPr>
          <w:rFonts w:ascii="宋体" w:hAnsi="宋体" w:hint="eastAsia"/>
          <w:sz w:val="28"/>
          <w:szCs w:val="28"/>
        </w:rPr>
        <w:t>204</w:t>
      </w:r>
      <w:r>
        <w:rPr>
          <w:rFonts w:ascii="宋体" w:hAnsi="宋体" w:hint="eastAsia"/>
          <w:sz w:val="28"/>
          <w:szCs w:val="28"/>
        </w:rPr>
        <w:t>号工艺装备厂房，由主厂房（内部包括北侧辅楼）和其南侧辅楼组成，建筑地点在河北省保定市高新技术开发区小边坨村，总建筑面积</w:t>
      </w:r>
      <w:r>
        <w:rPr>
          <w:rFonts w:ascii="宋体" w:hAnsi="宋体" w:hint="eastAsia"/>
          <w:sz w:val="28"/>
          <w:szCs w:val="28"/>
        </w:rPr>
        <w:t>分别</w:t>
      </w:r>
      <w:r>
        <w:rPr>
          <w:rFonts w:ascii="宋体" w:hAnsi="宋体" w:hint="eastAsia"/>
          <w:sz w:val="28"/>
          <w:szCs w:val="28"/>
        </w:rPr>
        <w:t>为</w:t>
      </w:r>
      <w:r>
        <w:rPr>
          <w:rFonts w:ascii="宋体" w:hAnsi="宋体" w:hint="eastAsia"/>
          <w:sz w:val="28"/>
          <w:szCs w:val="28"/>
        </w:rPr>
        <w:t>8750</w:t>
      </w:r>
      <w:r>
        <w:rPr>
          <w:rFonts w:ascii="宋体" w:hAnsi="宋体" w:hint="eastAsia"/>
          <w:sz w:val="28"/>
          <w:szCs w:val="28"/>
        </w:rPr>
        <w:t>㎡</w:t>
      </w:r>
      <w:r>
        <w:rPr>
          <w:rFonts w:ascii="宋体" w:hAnsi="宋体" w:hint="eastAsia"/>
          <w:sz w:val="28"/>
          <w:szCs w:val="28"/>
        </w:rPr>
        <w:t>、</w:t>
      </w:r>
      <w:r>
        <w:rPr>
          <w:rFonts w:ascii="宋体" w:hAnsi="宋体" w:hint="eastAsia"/>
          <w:sz w:val="28"/>
          <w:szCs w:val="28"/>
        </w:rPr>
        <w:t>6875</w:t>
      </w:r>
      <w:r>
        <w:rPr>
          <w:rFonts w:ascii="宋体" w:hAnsi="宋体" w:hint="eastAsia"/>
          <w:sz w:val="28"/>
          <w:szCs w:val="28"/>
        </w:rPr>
        <w:t>㎡</w:t>
      </w:r>
      <w:r>
        <w:rPr>
          <w:rFonts w:ascii="宋体" w:hAnsi="宋体" w:hint="eastAsia"/>
          <w:sz w:val="28"/>
          <w:szCs w:val="28"/>
        </w:rPr>
        <w:t>、</w:t>
      </w:r>
      <w:r>
        <w:rPr>
          <w:rFonts w:ascii="宋体" w:hAnsi="宋体" w:hint="eastAsia"/>
          <w:sz w:val="28"/>
          <w:szCs w:val="28"/>
        </w:rPr>
        <w:t>8335</w:t>
      </w:r>
      <w:r>
        <w:rPr>
          <w:rFonts w:ascii="宋体" w:hAnsi="宋体" w:hint="eastAsia"/>
          <w:sz w:val="28"/>
          <w:szCs w:val="28"/>
        </w:rPr>
        <w:t>㎡。建筑层数为地上一层，附楼为二层钢筋混凝土框架结构。主厂房结构形式为单层门式刚架轻钢结构，模标厂房柱网为</w:t>
      </w:r>
      <w:r>
        <w:rPr>
          <w:rFonts w:ascii="宋体" w:hAnsi="宋体" w:hint="eastAsia"/>
          <w:sz w:val="28"/>
          <w:szCs w:val="28"/>
        </w:rPr>
        <w:t>15*9m</w:t>
      </w:r>
      <w:r>
        <w:rPr>
          <w:rFonts w:ascii="宋体" w:hAnsi="宋体" w:hint="eastAsia"/>
          <w:sz w:val="28"/>
          <w:szCs w:val="28"/>
        </w:rPr>
        <w:t>，下弦高度为</w:t>
      </w:r>
      <w:r>
        <w:rPr>
          <w:rFonts w:ascii="宋体" w:hAnsi="宋体" w:hint="eastAsia"/>
          <w:sz w:val="28"/>
          <w:szCs w:val="28"/>
        </w:rPr>
        <w:t>8.0m</w:t>
      </w:r>
      <w:r>
        <w:rPr>
          <w:rFonts w:ascii="宋体" w:hAnsi="宋体" w:hint="eastAsia"/>
          <w:sz w:val="28"/>
          <w:szCs w:val="28"/>
        </w:rPr>
        <w:t>。建筑高度</w:t>
      </w:r>
      <w:r>
        <w:rPr>
          <w:rFonts w:ascii="宋体" w:hAnsi="宋体" w:hint="eastAsia"/>
          <w:sz w:val="28"/>
          <w:szCs w:val="28"/>
        </w:rPr>
        <w:t>9.5m</w:t>
      </w:r>
      <w:r>
        <w:rPr>
          <w:rFonts w:ascii="宋体" w:hAnsi="宋体" w:hint="eastAsia"/>
          <w:sz w:val="28"/>
          <w:szCs w:val="28"/>
        </w:rPr>
        <w:t>。航空产品制造厂房</w:t>
      </w:r>
      <w:r>
        <w:rPr>
          <w:rFonts w:ascii="宋体" w:hAnsi="宋体" w:hint="eastAsia"/>
          <w:sz w:val="28"/>
          <w:szCs w:val="28"/>
        </w:rPr>
        <w:t>15*9m</w:t>
      </w:r>
      <w:r>
        <w:rPr>
          <w:rFonts w:ascii="宋体" w:hAnsi="宋体" w:hint="eastAsia"/>
          <w:sz w:val="28"/>
          <w:szCs w:val="28"/>
        </w:rPr>
        <w:t>，下弦高度为</w:t>
      </w:r>
      <w:r>
        <w:rPr>
          <w:rFonts w:ascii="宋体" w:hAnsi="宋体" w:hint="eastAsia"/>
          <w:sz w:val="28"/>
          <w:szCs w:val="28"/>
        </w:rPr>
        <w:t>8.0m</w:t>
      </w:r>
      <w:r>
        <w:rPr>
          <w:rFonts w:ascii="宋体" w:hAnsi="宋体" w:hint="eastAsia"/>
          <w:sz w:val="28"/>
          <w:szCs w:val="28"/>
        </w:rPr>
        <w:t>建筑高度</w:t>
      </w:r>
      <w:r>
        <w:rPr>
          <w:rFonts w:ascii="宋体" w:hAnsi="宋体" w:hint="eastAsia"/>
          <w:sz w:val="28"/>
          <w:szCs w:val="28"/>
        </w:rPr>
        <w:t>9.5m</w:t>
      </w:r>
      <w:r>
        <w:rPr>
          <w:rFonts w:ascii="宋体" w:hAnsi="宋体" w:hint="eastAsia"/>
          <w:sz w:val="28"/>
          <w:szCs w:val="28"/>
        </w:rPr>
        <w:t>。</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202</w:t>
      </w:r>
      <w:r>
        <w:rPr>
          <w:rFonts w:ascii="宋体" w:hAnsi="宋体" w:hint="eastAsia"/>
          <w:sz w:val="28"/>
          <w:szCs w:val="28"/>
        </w:rPr>
        <w:t>工艺装备厂房主厂房结构形式为两个两连跨单层轻型门式钢架钢结构。低跨跨度为</w:t>
      </w:r>
      <w:r>
        <w:rPr>
          <w:rFonts w:ascii="宋体" w:hAnsi="宋体" w:hint="eastAsia"/>
          <w:sz w:val="28"/>
          <w:szCs w:val="28"/>
        </w:rPr>
        <w:t>18m+18m,</w:t>
      </w:r>
      <w:r>
        <w:rPr>
          <w:rFonts w:ascii="宋体" w:hAnsi="宋体" w:hint="eastAsia"/>
          <w:sz w:val="28"/>
          <w:szCs w:val="28"/>
        </w:rPr>
        <w:t>高跨跨度为</w:t>
      </w:r>
      <w:r>
        <w:rPr>
          <w:rFonts w:ascii="宋体" w:hAnsi="宋体" w:hint="eastAsia"/>
          <w:sz w:val="28"/>
          <w:szCs w:val="28"/>
        </w:rPr>
        <w:t>24m+24m</w:t>
      </w:r>
      <w:r>
        <w:rPr>
          <w:rFonts w:ascii="宋体" w:hAnsi="宋体" w:hint="eastAsia"/>
          <w:sz w:val="28"/>
          <w:szCs w:val="28"/>
        </w:rPr>
        <w:t>，柱距为</w:t>
      </w:r>
      <w:r>
        <w:rPr>
          <w:rFonts w:ascii="宋体" w:hAnsi="宋体" w:hint="eastAsia"/>
          <w:sz w:val="28"/>
          <w:szCs w:val="28"/>
        </w:rPr>
        <w:t>9m</w:t>
      </w:r>
      <w:r>
        <w:rPr>
          <w:rFonts w:ascii="宋体" w:hAnsi="宋体" w:hint="eastAsia"/>
          <w:sz w:val="28"/>
          <w:szCs w:val="28"/>
        </w:rPr>
        <w:t>。柱端钢梁下翼缘分别为</w:t>
      </w:r>
      <w:r>
        <w:rPr>
          <w:rFonts w:ascii="宋体" w:hAnsi="宋体" w:hint="eastAsia"/>
          <w:sz w:val="28"/>
          <w:szCs w:val="28"/>
        </w:rPr>
        <w:t>8.0m</w:t>
      </w:r>
      <w:r>
        <w:rPr>
          <w:rFonts w:ascii="宋体" w:hAnsi="宋体" w:hint="eastAsia"/>
          <w:sz w:val="28"/>
          <w:szCs w:val="28"/>
        </w:rPr>
        <w:t>和</w:t>
      </w:r>
      <w:r>
        <w:rPr>
          <w:rFonts w:ascii="宋体" w:hAnsi="宋体" w:hint="eastAsia"/>
          <w:sz w:val="28"/>
          <w:szCs w:val="28"/>
        </w:rPr>
        <w:t>13.0m</w:t>
      </w:r>
      <w:r>
        <w:rPr>
          <w:rFonts w:ascii="宋体" w:hAnsi="宋体" w:hint="eastAsia"/>
          <w:sz w:val="28"/>
          <w:szCs w:val="28"/>
        </w:rPr>
        <w:t>。</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204</w:t>
      </w:r>
      <w:r>
        <w:rPr>
          <w:rFonts w:ascii="宋体" w:hAnsi="宋体" w:hint="eastAsia"/>
          <w:sz w:val="28"/>
          <w:szCs w:val="28"/>
        </w:rPr>
        <w:t>中航联众数控厂房主厂房结构形式为两个两连跨单层轻型门式钢架钢结构。低跨跨度为</w:t>
      </w:r>
      <w:r>
        <w:rPr>
          <w:rFonts w:ascii="宋体" w:hAnsi="宋体" w:hint="eastAsia"/>
          <w:sz w:val="28"/>
          <w:szCs w:val="28"/>
        </w:rPr>
        <w:t>18m+18m,</w:t>
      </w:r>
      <w:r>
        <w:rPr>
          <w:rFonts w:ascii="宋体" w:hAnsi="宋体" w:hint="eastAsia"/>
          <w:sz w:val="28"/>
          <w:szCs w:val="28"/>
        </w:rPr>
        <w:t>高跨跨度为</w:t>
      </w:r>
      <w:r>
        <w:rPr>
          <w:rFonts w:ascii="宋体" w:hAnsi="宋体" w:hint="eastAsia"/>
          <w:sz w:val="28"/>
          <w:szCs w:val="28"/>
        </w:rPr>
        <w:t>24m+24m</w:t>
      </w:r>
      <w:r>
        <w:rPr>
          <w:rFonts w:ascii="宋体" w:hAnsi="宋体" w:hint="eastAsia"/>
          <w:sz w:val="28"/>
          <w:szCs w:val="28"/>
        </w:rPr>
        <w:t>，柱距为</w:t>
      </w:r>
      <w:r>
        <w:rPr>
          <w:rFonts w:ascii="宋体" w:hAnsi="宋体" w:hint="eastAsia"/>
          <w:sz w:val="28"/>
          <w:szCs w:val="28"/>
        </w:rPr>
        <w:t>9m</w:t>
      </w:r>
      <w:r>
        <w:rPr>
          <w:rFonts w:ascii="宋体" w:hAnsi="宋体" w:hint="eastAsia"/>
          <w:sz w:val="28"/>
          <w:szCs w:val="28"/>
        </w:rPr>
        <w:t>。柱端钢梁下翼缘分别为</w:t>
      </w:r>
      <w:r>
        <w:rPr>
          <w:rFonts w:ascii="宋体" w:hAnsi="宋体" w:hint="eastAsia"/>
          <w:sz w:val="28"/>
          <w:szCs w:val="28"/>
        </w:rPr>
        <w:t>8.0m</w:t>
      </w:r>
      <w:r>
        <w:rPr>
          <w:rFonts w:ascii="宋体" w:hAnsi="宋体" w:hint="eastAsia"/>
          <w:sz w:val="28"/>
          <w:szCs w:val="28"/>
        </w:rPr>
        <w:t>和</w:t>
      </w:r>
      <w:r>
        <w:rPr>
          <w:rFonts w:ascii="宋体" w:hAnsi="宋体" w:hint="eastAsia"/>
          <w:sz w:val="28"/>
          <w:szCs w:val="28"/>
        </w:rPr>
        <w:t>13.0m</w:t>
      </w:r>
      <w:r>
        <w:rPr>
          <w:rFonts w:ascii="宋体" w:hAnsi="宋体" w:hint="eastAsia"/>
          <w:sz w:val="28"/>
          <w:szCs w:val="28"/>
        </w:rPr>
        <w:t>。</w:t>
      </w:r>
    </w:p>
    <w:p w:rsidR="00A90900">
      <w:pPr>
        <w:pStyle w:val="Normal0"/>
        <w:spacing w:line="360" w:lineRule="auto"/>
        <w:ind w:firstLine="560" w:firstLineChars="200"/>
        <w:rPr>
          <w:rFonts w:ascii="宋体" w:hAnsi="宋体"/>
          <w:sz w:val="28"/>
          <w:szCs w:val="28"/>
        </w:rPr>
        <w:sectPr>
          <w:type w:val="nextPage"/>
          <w:pgSz w:w="11906" w:h="16838"/>
          <w:pgMar w:top="1417" w:right="1585" w:bottom="1247" w:left="1501" w:header="851" w:footer="992" w:gutter="0"/>
          <w:pgNumType w:start="4"/>
          <w:cols w:space="708"/>
          <w:titlePg w:val="0"/>
          <w:docGrid w:type="lines" w:linePitch="312"/>
        </w:sectPr>
      </w:pPr>
      <w:r>
        <w:rPr>
          <w:rFonts w:ascii="宋体" w:hAnsi="宋体" w:hint="eastAsia"/>
          <w:sz w:val="28"/>
          <w:szCs w:val="28"/>
        </w:rPr>
        <w:t>本工程主体结构采用钢结构，横向结构形式为门式刚架结构，纵向设多道钢管系杆支撑和角钢水平支撑。刚架与基础连接，采用</w:t>
      </w:r>
      <w:r>
        <w:rPr>
          <w:rFonts w:ascii="宋体" w:hAnsi="宋体" w:hint="eastAsia"/>
          <w:sz w:val="28"/>
          <w:szCs w:val="28"/>
        </w:rPr>
        <w:t>M24</w:t>
      </w:r>
      <w:r>
        <w:rPr>
          <w:rFonts w:ascii="宋体" w:hAnsi="宋体" w:hint="eastAsia"/>
          <w:sz w:val="28"/>
          <w:szCs w:val="28"/>
        </w:rPr>
        <w:t>锚栓与基础连接连接。钢柱钢梁为焊接</w:t>
      </w:r>
      <w:r>
        <w:rPr>
          <w:rFonts w:ascii="宋体" w:hAnsi="宋体" w:hint="eastAsia"/>
          <w:sz w:val="28"/>
          <w:szCs w:val="28"/>
        </w:rPr>
        <w:t>H</w:t>
      </w:r>
      <w:r>
        <w:rPr>
          <w:rFonts w:ascii="宋体" w:hAnsi="宋体" w:hint="eastAsia"/>
          <w:sz w:val="28"/>
          <w:szCs w:val="28"/>
        </w:rPr>
        <w:t>型</w:t>
      </w:r>
      <w:r>
        <w:rPr>
          <w:rFonts w:ascii="宋体" w:hAnsi="宋体" w:hint="eastAsia"/>
          <w:sz w:val="28"/>
          <w:szCs w:val="28"/>
        </w:rPr>
        <w:t>钢，梁柱连接采用</w:t>
      </w:r>
      <w:r>
        <w:rPr>
          <w:rFonts w:ascii="宋体" w:hAnsi="宋体" w:hint="eastAsia"/>
          <w:sz w:val="28"/>
          <w:szCs w:val="28"/>
        </w:rPr>
        <w:t>10.9</w:t>
      </w:r>
      <w:r>
        <w:rPr>
          <w:rFonts w:ascii="宋体" w:hAnsi="宋体" w:hint="eastAsia"/>
          <w:sz w:val="28"/>
          <w:szCs w:val="28"/>
        </w:rPr>
        <w:t>级摩擦型高强螺栓</w:t>
      </w:r>
      <w:r>
        <w:rPr>
          <w:rFonts w:ascii="宋体" w:hAnsi="宋体" w:hint="eastAsia"/>
          <w:sz w:val="28"/>
          <w:szCs w:val="28"/>
        </w:rPr>
        <w:t>,</w:t>
      </w:r>
      <w:r>
        <w:rPr>
          <w:rFonts w:ascii="宋体" w:hAnsi="宋体" w:hint="eastAsia"/>
          <w:sz w:val="28"/>
          <w:szCs w:val="28"/>
        </w:rPr>
        <w:t>其连接构件表面采用喷砂，其摩擦面抗滑移系数，对</w:t>
      </w:r>
      <w:r>
        <w:rPr>
          <w:rFonts w:ascii="宋体" w:hAnsi="宋体" w:hint="eastAsia"/>
          <w:sz w:val="28"/>
          <w:szCs w:val="28"/>
        </w:rPr>
        <w:t>Q235</w:t>
      </w:r>
      <w:r>
        <w:rPr>
          <w:rFonts w:ascii="宋体" w:hAnsi="宋体" w:hint="eastAsia"/>
          <w:sz w:val="28"/>
          <w:szCs w:val="28"/>
        </w:rPr>
        <w:t>钢不小于</w:t>
      </w:r>
      <w:r>
        <w:rPr>
          <w:rFonts w:ascii="宋体" w:hAnsi="宋体" w:hint="eastAsia"/>
          <w:sz w:val="28"/>
          <w:szCs w:val="28"/>
        </w:rPr>
        <w:t>0.45</w:t>
      </w:r>
      <w:r>
        <w:rPr>
          <w:rFonts w:ascii="宋体" w:hAnsi="宋体" w:hint="eastAsia"/>
          <w:sz w:val="28"/>
          <w:szCs w:val="28"/>
        </w:rPr>
        <w:t>，对</w:t>
      </w:r>
      <w:r>
        <w:rPr>
          <w:rFonts w:ascii="宋体" w:hAnsi="宋体" w:hint="eastAsia"/>
          <w:sz w:val="28"/>
          <w:szCs w:val="28"/>
        </w:rPr>
        <w:t>Q345</w:t>
      </w:r>
      <w:r>
        <w:rPr>
          <w:rFonts w:ascii="宋体" w:hAnsi="宋体" w:hint="eastAsia"/>
          <w:sz w:val="28"/>
          <w:szCs w:val="28"/>
        </w:rPr>
        <w:t>钢不小于</w:t>
      </w:r>
      <w:r>
        <w:rPr>
          <w:rFonts w:ascii="宋体" w:hAnsi="宋体" w:hint="eastAsia"/>
          <w:sz w:val="28"/>
          <w:szCs w:val="28"/>
        </w:rPr>
        <w:t>0.5</w:t>
      </w:r>
      <w:r>
        <w:rPr>
          <w:rFonts w:ascii="宋体" w:hAnsi="宋体" w:hint="eastAsia"/>
          <w:sz w:val="28"/>
          <w:szCs w:val="28"/>
        </w:rPr>
        <w:t>。屋面檩条主要采用</w:t>
      </w:r>
      <w:r>
        <w:rPr>
          <w:rFonts w:ascii="宋体" w:hAnsi="宋体" w:hint="eastAsia"/>
          <w:sz w:val="28"/>
          <w:szCs w:val="28"/>
        </w:rPr>
        <w:t>Z250</w:t>
      </w:r>
      <w:r>
        <w:rPr>
          <w:rFonts w:ascii="宋体" w:hAnsi="宋体" w:hint="eastAsia"/>
          <w:sz w:val="28"/>
          <w:szCs w:val="28"/>
        </w:rPr>
        <w:t>×</w:t>
      </w:r>
      <w:r>
        <w:rPr>
          <w:rFonts w:ascii="宋体" w:hAnsi="宋体" w:hint="eastAsia"/>
          <w:sz w:val="28"/>
          <w:szCs w:val="28"/>
        </w:rPr>
        <w:t>75</w:t>
      </w:r>
      <w:r>
        <w:rPr>
          <w:rFonts w:ascii="宋体" w:hAnsi="宋体" w:hint="eastAsia"/>
          <w:sz w:val="28"/>
          <w:szCs w:val="28"/>
        </w:rPr>
        <w:t>×</w:t>
      </w:r>
      <w:r>
        <w:rPr>
          <w:rFonts w:ascii="宋体" w:hAnsi="宋体" w:hint="eastAsia"/>
          <w:sz w:val="28"/>
          <w:szCs w:val="28"/>
        </w:rPr>
        <w:t>20</w:t>
      </w:r>
      <w:r>
        <w:rPr>
          <w:rFonts w:ascii="宋体" w:hAnsi="宋体" w:hint="eastAsia"/>
          <w:sz w:val="28"/>
          <w:szCs w:val="28"/>
        </w:rPr>
        <w:t>×</w:t>
      </w:r>
      <w:r>
        <w:rPr>
          <w:rFonts w:ascii="宋体" w:hAnsi="宋体" w:hint="eastAsia"/>
          <w:sz w:val="28"/>
          <w:szCs w:val="28"/>
        </w:rPr>
        <w:t>2.5</w:t>
      </w:r>
      <w:r>
        <w:rPr>
          <w:rFonts w:ascii="宋体" w:hAnsi="宋体" w:hint="eastAsia"/>
          <w:sz w:val="28"/>
          <w:szCs w:val="28"/>
        </w:rPr>
        <w:t>和</w:t>
      </w:r>
      <w:r>
        <w:rPr>
          <w:rFonts w:ascii="宋体" w:hAnsi="宋体" w:hint="eastAsia"/>
          <w:sz w:val="28"/>
          <w:szCs w:val="28"/>
        </w:rPr>
        <w:t>Z250</w:t>
      </w:r>
      <w:r>
        <w:rPr>
          <w:rFonts w:ascii="宋体" w:hAnsi="宋体" w:hint="eastAsia"/>
          <w:sz w:val="28"/>
          <w:szCs w:val="28"/>
        </w:rPr>
        <w:t>×</w:t>
      </w:r>
      <w:r>
        <w:rPr>
          <w:rFonts w:ascii="宋体" w:hAnsi="宋体" w:hint="eastAsia"/>
          <w:sz w:val="28"/>
          <w:szCs w:val="28"/>
        </w:rPr>
        <w:t>75</w:t>
      </w:r>
      <w:r>
        <w:rPr>
          <w:rFonts w:ascii="宋体" w:hAnsi="宋体" w:hint="eastAsia"/>
          <w:sz w:val="28"/>
          <w:szCs w:val="28"/>
        </w:rPr>
        <w:t>×</w:t>
      </w:r>
      <w:r>
        <w:rPr>
          <w:rFonts w:ascii="宋体" w:hAnsi="宋体" w:hint="eastAsia"/>
          <w:sz w:val="28"/>
          <w:szCs w:val="28"/>
        </w:rPr>
        <w:t>25</w:t>
      </w:r>
      <w:r>
        <w:rPr>
          <w:rFonts w:ascii="宋体" w:hAnsi="宋体" w:hint="eastAsia"/>
          <w:sz w:val="28"/>
          <w:szCs w:val="28"/>
        </w:rPr>
        <w:t>×</w:t>
      </w:r>
      <w:r>
        <w:rPr>
          <w:rFonts w:ascii="宋体" w:hAnsi="宋体" w:hint="eastAsia"/>
          <w:sz w:val="28"/>
          <w:szCs w:val="28"/>
        </w:rPr>
        <w:t>3.0</w:t>
      </w:r>
      <w:r>
        <w:rPr>
          <w:rFonts w:ascii="宋体" w:hAnsi="宋体" w:hint="eastAsia"/>
          <w:sz w:val="28"/>
          <w:szCs w:val="28"/>
        </w:rPr>
        <w:t>冷弯薄壁</w:t>
      </w:r>
      <w:r>
        <w:rPr>
          <w:rFonts w:ascii="宋体" w:hAnsi="宋体" w:hint="eastAsia"/>
          <w:sz w:val="28"/>
          <w:szCs w:val="28"/>
        </w:rPr>
        <w:t>Z</w:t>
      </w:r>
      <w:r>
        <w:rPr>
          <w:rFonts w:ascii="宋体" w:hAnsi="宋体" w:hint="eastAsia"/>
          <w:sz w:val="28"/>
          <w:szCs w:val="28"/>
        </w:rPr>
        <w:t>型钢，材质为</w:t>
      </w:r>
      <w:r>
        <w:rPr>
          <w:rFonts w:ascii="宋体" w:hAnsi="宋体" w:hint="eastAsia"/>
          <w:sz w:val="28"/>
          <w:szCs w:val="28"/>
        </w:rPr>
        <w:t>Q235B</w:t>
      </w:r>
      <w:r>
        <w:rPr>
          <w:rFonts w:ascii="宋体" w:hAnsi="宋体" w:hint="eastAsia"/>
          <w:sz w:val="28"/>
          <w:szCs w:val="28"/>
        </w:rPr>
        <w:t>，墙面檩条主要采用</w:t>
      </w:r>
      <w:r>
        <w:rPr>
          <w:rFonts w:ascii="宋体" w:hAnsi="宋体" w:hint="eastAsia"/>
          <w:sz w:val="28"/>
          <w:szCs w:val="28"/>
        </w:rPr>
        <w:t>C250</w:t>
      </w:r>
      <w:r>
        <w:rPr>
          <w:rFonts w:ascii="宋体" w:hAnsi="宋体" w:hint="eastAsia"/>
          <w:sz w:val="28"/>
          <w:szCs w:val="28"/>
        </w:rPr>
        <w:t>×</w:t>
      </w:r>
      <w:r>
        <w:rPr>
          <w:rFonts w:ascii="宋体" w:hAnsi="宋体" w:hint="eastAsia"/>
          <w:sz w:val="28"/>
          <w:szCs w:val="28"/>
        </w:rPr>
        <w:t>75</w:t>
      </w:r>
      <w:r>
        <w:rPr>
          <w:rFonts w:ascii="宋体" w:hAnsi="宋体" w:hint="eastAsia"/>
          <w:sz w:val="28"/>
          <w:szCs w:val="28"/>
        </w:rPr>
        <w:t>×</w:t>
      </w:r>
      <w:r>
        <w:rPr>
          <w:rFonts w:ascii="宋体" w:hAnsi="宋体" w:hint="eastAsia"/>
          <w:sz w:val="28"/>
          <w:szCs w:val="28"/>
        </w:rPr>
        <w:t>20</w:t>
      </w:r>
      <w:r>
        <w:rPr>
          <w:rFonts w:ascii="宋体" w:hAnsi="宋体" w:hint="eastAsia"/>
          <w:sz w:val="28"/>
          <w:szCs w:val="28"/>
        </w:rPr>
        <w:t>×</w:t>
      </w:r>
      <w:r>
        <w:rPr>
          <w:rFonts w:ascii="宋体" w:hAnsi="宋体" w:hint="eastAsia"/>
          <w:sz w:val="28"/>
          <w:szCs w:val="28"/>
        </w:rPr>
        <w:t>2.5</w:t>
      </w:r>
      <w:r>
        <w:rPr>
          <w:rFonts w:ascii="宋体" w:hAnsi="宋体" w:hint="eastAsia"/>
          <w:sz w:val="28"/>
          <w:szCs w:val="28"/>
        </w:rPr>
        <w:t>檩条，上侧窗口采用</w:t>
      </w:r>
      <w:r>
        <w:rPr>
          <w:rFonts w:ascii="宋体" w:hAnsi="宋体" w:hint="eastAsia"/>
          <w:sz w:val="28"/>
          <w:szCs w:val="28"/>
        </w:rPr>
        <w:t>2C250</w:t>
      </w:r>
      <w:r>
        <w:rPr>
          <w:rFonts w:ascii="宋体" w:hAnsi="宋体" w:hint="eastAsia"/>
          <w:sz w:val="28"/>
          <w:szCs w:val="28"/>
        </w:rPr>
        <w:t>×</w:t>
      </w:r>
      <w:r>
        <w:rPr>
          <w:rFonts w:ascii="宋体" w:hAnsi="宋体" w:hint="eastAsia"/>
          <w:sz w:val="28"/>
          <w:szCs w:val="28"/>
        </w:rPr>
        <w:t>75</w:t>
      </w:r>
      <w:r>
        <w:rPr>
          <w:rFonts w:ascii="宋体" w:hAnsi="宋体" w:hint="eastAsia"/>
          <w:sz w:val="28"/>
          <w:szCs w:val="28"/>
        </w:rPr>
        <w:t>×</w:t>
      </w:r>
      <w:r>
        <w:rPr>
          <w:rFonts w:ascii="宋体" w:hAnsi="宋体" w:hint="eastAsia"/>
          <w:sz w:val="28"/>
          <w:szCs w:val="28"/>
        </w:rPr>
        <w:t>20</w:t>
      </w:r>
      <w:r>
        <w:rPr>
          <w:rFonts w:ascii="宋体" w:hAnsi="宋体" w:hint="eastAsia"/>
          <w:sz w:val="28"/>
          <w:szCs w:val="28"/>
        </w:rPr>
        <w:t>×</w:t>
      </w:r>
      <w:r>
        <w:rPr>
          <w:rFonts w:ascii="宋体" w:hAnsi="宋体" w:hint="eastAsia"/>
          <w:sz w:val="28"/>
          <w:szCs w:val="28"/>
        </w:rPr>
        <w:t>2.2</w:t>
      </w:r>
      <w:r>
        <w:rPr>
          <w:rFonts w:ascii="宋体" w:hAnsi="宋体" w:hint="eastAsia"/>
          <w:sz w:val="28"/>
          <w:szCs w:val="28"/>
        </w:rPr>
        <w:t>，窗柱采用</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C250</w:t>
      </w:r>
      <w:r>
        <w:rPr>
          <w:rFonts w:ascii="宋体" w:hAnsi="宋体" w:hint="eastAsia"/>
          <w:sz w:val="28"/>
          <w:szCs w:val="28"/>
        </w:rPr>
        <w:t>×</w:t>
      </w:r>
      <w:r>
        <w:rPr>
          <w:rFonts w:ascii="宋体" w:hAnsi="宋体" w:hint="eastAsia"/>
          <w:sz w:val="28"/>
          <w:szCs w:val="28"/>
        </w:rPr>
        <w:t>75</w:t>
      </w:r>
      <w:r>
        <w:rPr>
          <w:rFonts w:ascii="宋体" w:hAnsi="宋体" w:hint="eastAsia"/>
          <w:sz w:val="28"/>
          <w:szCs w:val="28"/>
        </w:rPr>
        <w:t>×</w:t>
      </w:r>
      <w:r>
        <w:rPr>
          <w:rFonts w:ascii="宋体" w:hAnsi="宋体" w:hint="eastAsia"/>
          <w:sz w:val="28"/>
          <w:szCs w:val="28"/>
        </w:rPr>
        <w:t>20</w:t>
      </w:r>
      <w:r>
        <w:rPr>
          <w:rFonts w:ascii="宋体" w:hAnsi="宋体" w:hint="eastAsia"/>
          <w:sz w:val="28"/>
          <w:szCs w:val="28"/>
        </w:rPr>
        <w:t>×</w:t>
      </w:r>
      <w:r>
        <w:rPr>
          <w:rFonts w:ascii="宋体" w:hAnsi="宋体" w:hint="eastAsia"/>
          <w:sz w:val="28"/>
          <w:szCs w:val="28"/>
        </w:rPr>
        <w:t>2.2</w:t>
      </w:r>
      <w:r>
        <w:rPr>
          <w:rFonts w:ascii="宋体" w:hAnsi="宋体" w:hint="eastAsia"/>
          <w:sz w:val="28"/>
          <w:szCs w:val="28"/>
        </w:rPr>
        <w:t>，墙面门柱采用</w:t>
      </w:r>
      <w:r>
        <w:rPr>
          <w:rFonts w:ascii="宋体" w:hAnsi="宋体" w:hint="eastAsia"/>
          <w:sz w:val="28"/>
          <w:szCs w:val="28"/>
        </w:rPr>
        <w:t>25a</w:t>
      </w:r>
      <w:r>
        <w:rPr>
          <w:rFonts w:ascii="宋体" w:hAnsi="宋体" w:hint="eastAsia"/>
          <w:sz w:val="28"/>
          <w:szCs w:val="28"/>
        </w:rPr>
        <w:t>槽钢及</w:t>
      </w:r>
      <w:r>
        <w:rPr>
          <w:rFonts w:ascii="宋体" w:hAnsi="宋体" w:hint="eastAsia"/>
          <w:sz w:val="28"/>
          <w:szCs w:val="28"/>
        </w:rPr>
        <w:t>2</w:t>
      </w:r>
      <w:r>
        <w:rPr>
          <w:rFonts w:ascii="宋体" w:hAnsi="宋体" w:hint="eastAsia"/>
          <w:sz w:val="28"/>
          <w:szCs w:val="28"/>
        </w:rPr>
        <w:t>根</w:t>
      </w:r>
      <w:r>
        <w:rPr>
          <w:rFonts w:ascii="宋体" w:hAnsi="宋体" w:hint="eastAsia"/>
          <w:sz w:val="28"/>
          <w:szCs w:val="28"/>
        </w:rPr>
        <w:t>25a</w:t>
      </w:r>
      <w:r>
        <w:rPr>
          <w:rFonts w:ascii="宋体" w:hAnsi="宋体" w:hint="eastAsia"/>
          <w:sz w:val="28"/>
          <w:szCs w:val="28"/>
        </w:rPr>
        <w:t>槽钢，材质为</w:t>
      </w:r>
      <w:r>
        <w:rPr>
          <w:rFonts w:ascii="宋体" w:hAnsi="宋体" w:hint="eastAsia"/>
          <w:sz w:val="28"/>
          <w:szCs w:val="28"/>
        </w:rPr>
        <w:t>Q235B</w:t>
      </w:r>
      <w:r>
        <w:rPr>
          <w:rFonts w:ascii="宋体" w:hAnsi="宋体" w:hint="eastAsia"/>
          <w:sz w:val="28"/>
          <w:szCs w:val="28"/>
        </w:rPr>
        <w:t>。</w:t>
      </w:r>
      <w:r>
        <w:rPr>
          <w:rFonts w:ascii="宋体" w:hAnsi="宋体" w:hint="eastAsia"/>
          <w:sz w:val="28"/>
          <w:szCs w:val="28"/>
        </w:rPr>
        <w:t>普通螺栓采用</w:t>
      </w:r>
      <w:r>
        <w:rPr>
          <w:rFonts w:ascii="宋体" w:hAnsi="宋体" w:hint="eastAsia"/>
          <w:sz w:val="28"/>
          <w:szCs w:val="28"/>
        </w:rPr>
        <w:t>Q235B</w:t>
      </w:r>
      <w:r>
        <w:rPr>
          <w:rFonts w:ascii="宋体" w:hAnsi="宋体" w:hint="eastAsia"/>
          <w:sz w:val="28"/>
          <w:szCs w:val="28"/>
        </w:rPr>
        <w:t>钢</w:t>
      </w:r>
      <w:r>
        <w:rPr>
          <w:rFonts w:ascii="宋体" w:hAnsi="宋体" w:hint="eastAsia"/>
          <w:sz w:val="28"/>
          <w:szCs w:val="28"/>
        </w:rPr>
        <w:t>C</w:t>
      </w:r>
      <w:r>
        <w:rPr>
          <w:rFonts w:ascii="宋体" w:hAnsi="宋体" w:hint="eastAsia"/>
          <w:sz w:val="28"/>
          <w:szCs w:val="28"/>
        </w:rPr>
        <w:t>级粗制螺栓（</w:t>
      </w:r>
      <w:r>
        <w:rPr>
          <w:rFonts w:ascii="宋体" w:hAnsi="宋体" w:hint="eastAsia"/>
          <w:sz w:val="28"/>
          <w:szCs w:val="28"/>
        </w:rPr>
        <w:t>4.8</w:t>
      </w:r>
      <w:r>
        <w:rPr>
          <w:rFonts w:ascii="宋体" w:hAnsi="宋体" w:hint="eastAsia"/>
          <w:sz w:val="28"/>
          <w:szCs w:val="28"/>
        </w:rPr>
        <w:t>级）。柱间系杆采用</w:t>
      </w:r>
      <w:r>
        <w:rPr>
          <w:rFonts w:ascii="宋体" w:hAnsi="宋体" w:hint="eastAsia"/>
          <w:sz w:val="28"/>
          <w:szCs w:val="28"/>
        </w:rPr>
        <w:t>159</w:t>
      </w:r>
      <w:r>
        <w:rPr>
          <w:rFonts w:ascii="宋体" w:hAnsi="宋体" w:hint="eastAsia"/>
          <w:sz w:val="28"/>
          <w:szCs w:val="28"/>
        </w:rPr>
        <w:t>×</w:t>
      </w:r>
      <w:r>
        <w:rPr>
          <w:rFonts w:ascii="宋体" w:hAnsi="宋体" w:hint="eastAsia"/>
          <w:sz w:val="28"/>
          <w:szCs w:val="28"/>
        </w:rPr>
        <w:t>5</w:t>
      </w:r>
      <w:r>
        <w:rPr>
          <w:rFonts w:ascii="宋体" w:hAnsi="宋体" w:hint="eastAsia"/>
          <w:sz w:val="28"/>
          <w:szCs w:val="28"/>
        </w:rPr>
        <w:t>热</w:t>
      </w:r>
      <w:r>
        <w:rPr>
          <w:rFonts w:ascii="宋体" w:hAnsi="宋体" w:hint="eastAsia"/>
          <w:sz w:val="28"/>
          <w:szCs w:val="28"/>
        </w:rPr>
        <w:t>轧无缝钢管。屋面拉条采用双</w:t>
      </w:r>
      <w:r>
        <w:rPr>
          <w:rFonts w:ascii="宋体" w:hAnsi="宋体" w:hint="eastAsia"/>
          <w:sz w:val="28"/>
          <w:szCs w:val="28"/>
        </w:rPr>
        <w:t>12mm</w:t>
      </w:r>
      <w:r>
        <w:rPr>
          <w:rFonts w:ascii="宋体" w:hAnsi="宋体" w:hint="eastAsia"/>
          <w:sz w:val="28"/>
          <w:szCs w:val="28"/>
        </w:rPr>
        <w:t>圆钢和双</w:t>
      </w:r>
      <w:r>
        <w:rPr>
          <w:rFonts w:ascii="宋体" w:hAnsi="宋体" w:hint="eastAsia"/>
          <w:sz w:val="28"/>
          <w:szCs w:val="28"/>
        </w:rPr>
        <w:t>14mm</w:t>
      </w:r>
      <w:r>
        <w:rPr>
          <w:rFonts w:ascii="宋体" w:hAnsi="宋体" w:hint="eastAsia"/>
          <w:sz w:val="28"/>
          <w:szCs w:val="28"/>
        </w:rPr>
        <w:t>圆钢，墙面拉条采用双</w:t>
      </w:r>
      <w:r>
        <w:rPr>
          <w:rFonts w:ascii="宋体" w:hAnsi="宋体" w:hint="eastAsia"/>
          <w:sz w:val="28"/>
          <w:szCs w:val="28"/>
        </w:rPr>
        <w:t>14mm</w:t>
      </w:r>
      <w:r>
        <w:rPr>
          <w:rFonts w:ascii="宋体" w:hAnsi="宋体" w:hint="eastAsia"/>
          <w:sz w:val="28"/>
          <w:szCs w:val="28"/>
        </w:rPr>
        <w:t>圆钢和双</w:t>
      </w:r>
      <w:r>
        <w:rPr>
          <w:rFonts w:ascii="宋体" w:hAnsi="宋体" w:hint="eastAsia"/>
          <w:sz w:val="28"/>
          <w:szCs w:val="28"/>
        </w:rPr>
        <w:t>16mm</w:t>
      </w:r>
      <w:r>
        <w:rPr>
          <w:rFonts w:ascii="宋体" w:hAnsi="宋体" w:hint="eastAsia"/>
          <w:sz w:val="28"/>
          <w:szCs w:val="28"/>
        </w:rPr>
        <w:t>圆钢。刚架结构主要钢材材质为</w:t>
      </w:r>
      <w:r>
        <w:rPr>
          <w:rFonts w:ascii="宋体" w:hAnsi="宋体" w:hint="eastAsia"/>
          <w:sz w:val="28"/>
          <w:szCs w:val="28"/>
        </w:rPr>
        <w:t>Q345B</w:t>
      </w:r>
      <w:r>
        <w:rPr>
          <w:rFonts w:ascii="宋体" w:hAnsi="宋体" w:hint="eastAsia"/>
          <w:sz w:val="28"/>
          <w:szCs w:val="28"/>
        </w:rPr>
        <w:t>，抗风柱的材质为</w:t>
      </w:r>
      <w:r>
        <w:rPr>
          <w:rFonts w:ascii="宋体" w:hAnsi="宋体" w:hint="eastAsia"/>
          <w:sz w:val="28"/>
          <w:szCs w:val="28"/>
        </w:rPr>
        <w:t>Q235B</w:t>
      </w:r>
      <w:r>
        <w:rPr>
          <w:rFonts w:ascii="宋体" w:hAnsi="宋体" w:hint="eastAsia"/>
          <w:sz w:val="28"/>
          <w:szCs w:val="28"/>
        </w:rPr>
        <w:t>，支撑、地脚螺栓为</w:t>
      </w:r>
      <w:r>
        <w:rPr>
          <w:rFonts w:ascii="宋体" w:hAnsi="宋体" w:hint="eastAsia"/>
          <w:sz w:val="28"/>
          <w:szCs w:val="28"/>
        </w:rPr>
        <w:t>Q235B</w:t>
      </w:r>
      <w:r>
        <w:rPr>
          <w:rFonts w:ascii="宋体" w:hAnsi="宋体" w:hint="eastAsia"/>
          <w:sz w:val="28"/>
          <w:szCs w:val="28"/>
        </w:rPr>
        <w:t>。</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焊缝等级要求：</w:t>
      </w:r>
      <w:r>
        <w:rPr>
          <w:rFonts w:ascii="宋体" w:hAnsi="宋体" w:hint="eastAsia"/>
          <w:sz w:val="28"/>
          <w:szCs w:val="28"/>
        </w:rPr>
        <w:t>a</w:t>
      </w:r>
      <w:r>
        <w:rPr>
          <w:rFonts w:ascii="宋体" w:hAnsi="宋体" w:hint="eastAsia"/>
          <w:sz w:val="28"/>
          <w:szCs w:val="28"/>
        </w:rPr>
        <w:t>、刚架梁翼缘与端板的连接采用全熔透剖口焊缝，质量等级要求为二级</w:t>
      </w:r>
      <w:r>
        <w:rPr>
          <w:rFonts w:ascii="宋体" w:hAnsi="宋体" w:hint="eastAsia"/>
          <w:color w:val="FF0000"/>
          <w:sz w:val="28"/>
          <w:szCs w:val="28"/>
        </w:rPr>
        <w:t>，</w:t>
      </w:r>
      <w:r>
        <w:rPr>
          <w:rFonts w:ascii="宋体" w:hAnsi="宋体" w:hint="eastAsia"/>
          <w:sz w:val="28"/>
          <w:szCs w:val="28"/>
        </w:rPr>
        <w:t>无损检测比例为</w:t>
      </w:r>
      <w:r>
        <w:rPr>
          <w:rFonts w:ascii="宋体" w:hAnsi="宋体" w:hint="eastAsia"/>
          <w:sz w:val="28"/>
          <w:szCs w:val="28"/>
        </w:rPr>
        <w:t>20%</w:t>
      </w:r>
      <w:r>
        <w:rPr>
          <w:rFonts w:ascii="宋体" w:hAnsi="宋体" w:hint="eastAsia"/>
          <w:sz w:val="28"/>
          <w:szCs w:val="28"/>
        </w:rPr>
        <w:t>；</w:t>
      </w:r>
      <w:r>
        <w:rPr>
          <w:rFonts w:ascii="宋体" w:hAnsi="宋体" w:hint="eastAsia"/>
          <w:sz w:val="28"/>
          <w:szCs w:val="28"/>
        </w:rPr>
        <w:t>b</w:t>
      </w:r>
      <w:r>
        <w:rPr>
          <w:rFonts w:ascii="宋体" w:hAnsi="宋体" w:hint="eastAsia"/>
          <w:sz w:val="28"/>
          <w:szCs w:val="28"/>
        </w:rPr>
        <w:t>、梁柱连接处柱腹板与翼缘的焊接，以及对应柱子横隔板与柱翼缘的焊接采用全熔透的剖口焊缝，质量等级为二级；</w:t>
      </w:r>
      <w:r>
        <w:rPr>
          <w:rFonts w:ascii="宋体" w:hAnsi="宋体" w:hint="eastAsia"/>
          <w:sz w:val="28"/>
          <w:szCs w:val="28"/>
        </w:rPr>
        <w:t>c</w:t>
      </w:r>
      <w:r>
        <w:rPr>
          <w:rFonts w:ascii="宋体" w:hAnsi="宋体" w:hint="eastAsia"/>
          <w:sz w:val="28"/>
          <w:szCs w:val="28"/>
        </w:rPr>
        <w:t>、未说明的角焊缝为三级。</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钢结构防腐防火处理：所有钢材表面涂装前应进行喷丸除锈处理，除锈等级达到</w:t>
      </w:r>
      <w:r>
        <w:rPr>
          <w:rFonts w:ascii="宋体" w:hAnsi="宋体" w:hint="eastAsia"/>
          <w:sz w:val="28"/>
          <w:szCs w:val="28"/>
        </w:rPr>
        <w:t>Sa2.5</w:t>
      </w:r>
      <w:r>
        <w:rPr>
          <w:rFonts w:ascii="宋体" w:hAnsi="宋体" w:hint="eastAsia"/>
          <w:sz w:val="28"/>
          <w:szCs w:val="28"/>
        </w:rPr>
        <w:t>级，构件</w:t>
      </w:r>
      <w:r>
        <w:rPr>
          <w:rFonts w:ascii="宋体" w:hAnsi="宋体" w:hint="eastAsia"/>
          <w:sz w:val="28"/>
          <w:szCs w:val="28"/>
        </w:rPr>
        <w:t>加工完成后涂环氧富锌底漆及配套的中间漆和面漆。防锈底漆在出厂前完成喷涂，漆膜总厚度不小于</w:t>
      </w:r>
      <w:r>
        <w:rPr>
          <w:rFonts w:ascii="宋体" w:hAnsi="宋体" w:hint="eastAsia"/>
          <w:sz w:val="28"/>
          <w:szCs w:val="28"/>
        </w:rPr>
        <w:t>200</w:t>
      </w:r>
      <w:r>
        <w:rPr>
          <w:rFonts w:ascii="宋体" w:hAnsi="宋体" w:hint="eastAsia"/>
          <w:sz w:val="28"/>
          <w:szCs w:val="28"/>
        </w:rPr>
        <w:t>微米。屋面外天沟采用</w:t>
      </w:r>
      <w:r>
        <w:rPr>
          <w:rFonts w:ascii="宋体" w:hAnsi="宋体" w:hint="eastAsia"/>
          <w:sz w:val="28"/>
          <w:szCs w:val="28"/>
        </w:rPr>
        <w:t>304</w:t>
      </w:r>
      <w:r>
        <w:rPr>
          <w:rFonts w:ascii="宋体" w:hAnsi="宋体" w:hint="eastAsia"/>
          <w:sz w:val="28"/>
          <w:szCs w:val="28"/>
        </w:rPr>
        <w:t>不锈钢板，厚度为</w:t>
      </w:r>
      <w:r>
        <w:rPr>
          <w:rFonts w:ascii="宋体" w:hAnsi="宋体" w:hint="eastAsia"/>
          <w:sz w:val="28"/>
          <w:szCs w:val="28"/>
        </w:rPr>
        <w:t>1.5mm</w:t>
      </w:r>
      <w:r>
        <w:rPr>
          <w:rFonts w:ascii="宋体" w:hAnsi="宋体" w:hint="eastAsia"/>
          <w:sz w:val="28"/>
          <w:szCs w:val="28"/>
        </w:rPr>
        <w:t>。本工程抗震设防烈度为</w:t>
      </w:r>
      <w:r>
        <w:rPr>
          <w:rFonts w:ascii="宋体" w:hAnsi="宋体" w:hint="eastAsia"/>
          <w:sz w:val="28"/>
          <w:szCs w:val="28"/>
        </w:rPr>
        <w:t>7</w:t>
      </w:r>
      <w:r>
        <w:rPr>
          <w:rFonts w:ascii="宋体" w:hAnsi="宋体" w:hint="eastAsia"/>
          <w:sz w:val="28"/>
          <w:szCs w:val="28"/>
        </w:rPr>
        <w:t>度，耐火等级为二级，厂房生产的火灾危险性为戊类，主体结构设计使用年限</w:t>
      </w:r>
      <w:r>
        <w:rPr>
          <w:rFonts w:ascii="宋体" w:hAnsi="宋体" w:hint="eastAsia"/>
          <w:sz w:val="28"/>
          <w:szCs w:val="28"/>
        </w:rPr>
        <w:t>50</w:t>
      </w:r>
      <w:r>
        <w:rPr>
          <w:rFonts w:ascii="宋体" w:hAnsi="宋体" w:hint="eastAsia"/>
          <w:sz w:val="28"/>
          <w:szCs w:val="28"/>
        </w:rPr>
        <w:t>年。</w:t>
      </w:r>
    </w:p>
    <w:p w:rsidR="00A90900">
      <w:pPr>
        <w:pStyle w:val="Normal0"/>
        <w:tabs>
          <w:tab w:val="left" w:pos="5385"/>
        </w:tabs>
        <w:spacing w:line="360" w:lineRule="auto"/>
        <w:jc w:val="center"/>
        <w:rPr>
          <w:sz w:val="28"/>
          <w:szCs w:val="28"/>
        </w:rPr>
      </w:pPr>
      <w:r>
        <w:rPr>
          <w:rFonts w:hint="eastAsia"/>
          <w:b/>
          <w:sz w:val="28"/>
          <w:szCs w:val="28"/>
        </w:rPr>
        <w:t>3</w:t>
      </w:r>
      <w:r>
        <w:rPr>
          <w:rFonts w:hint="eastAsia"/>
          <w:b/>
          <w:sz w:val="28"/>
          <w:szCs w:val="28"/>
        </w:rPr>
        <w:t>、施工部署及平面布置</w:t>
      </w:r>
    </w:p>
    <w:p w:rsidR="00A90900">
      <w:pPr>
        <w:pStyle w:val="Normal0"/>
        <w:spacing w:line="360" w:lineRule="auto"/>
        <w:jc w:val="left"/>
        <w:rPr>
          <w:rFonts w:ascii="宋体" w:hAnsi="宋体"/>
          <w:b/>
          <w:sz w:val="28"/>
          <w:szCs w:val="28"/>
        </w:rPr>
      </w:pPr>
      <w:r>
        <w:rPr>
          <w:rFonts w:ascii="宋体" w:hAnsi="宋体" w:hint="eastAsia"/>
          <w:b/>
          <w:sz w:val="28"/>
          <w:szCs w:val="28"/>
        </w:rPr>
        <w:t>3.1</w:t>
      </w:r>
      <w:r>
        <w:rPr>
          <w:rFonts w:ascii="宋体" w:hAnsi="宋体" w:hint="eastAsia"/>
          <w:b/>
          <w:sz w:val="28"/>
          <w:szCs w:val="28"/>
        </w:rPr>
        <w:t>工程特点</w:t>
      </w:r>
    </w:p>
    <w:p w:rsidR="00A90900">
      <w:pPr>
        <w:pStyle w:val="Normal0"/>
        <w:spacing w:line="360" w:lineRule="auto"/>
        <w:ind w:firstLine="560" w:firstLineChars="200"/>
        <w:rPr>
          <w:rFonts w:ascii="宋体" w:hAnsi="宋体"/>
          <w:sz w:val="28"/>
          <w:szCs w:val="28"/>
        </w:rPr>
      </w:pPr>
      <w:bookmarkStart w:id="0" w:name="_Toc106360852"/>
      <w:bookmarkStart w:id="1" w:name="_Toc106458195"/>
      <w:bookmarkStart w:id="2" w:name="_Toc106458724"/>
      <w:bookmarkStart w:id="3" w:name="_Toc106466631"/>
      <w:r>
        <w:rPr>
          <w:rFonts w:ascii="宋体" w:hAnsi="宋体" w:hint="eastAsia"/>
          <w:sz w:val="28"/>
          <w:szCs w:val="28"/>
        </w:rPr>
        <w:t>本工程要求工期较紧，不可避免造成工种交叉作业。针对此特点采</w:t>
      </w:r>
      <w:r>
        <w:rPr>
          <w:rFonts w:ascii="宋体" w:hAnsi="宋体" w:hint="eastAsia"/>
          <w:color w:val="000000"/>
          <w:sz w:val="28"/>
          <w:szCs w:val="28"/>
        </w:rPr>
        <w:t>取以下</w:t>
      </w:r>
      <w:r>
        <w:rPr>
          <w:rFonts w:ascii="宋体" w:hAnsi="宋体" w:hint="eastAsia"/>
          <w:sz w:val="28"/>
          <w:szCs w:val="28"/>
        </w:rPr>
        <w:t>措施：</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3.1.1</w:t>
      </w:r>
      <w:r>
        <w:rPr>
          <w:rFonts w:ascii="宋体" w:hAnsi="宋体" w:hint="eastAsia"/>
          <w:sz w:val="28"/>
          <w:szCs w:val="28"/>
        </w:rPr>
        <w:t>构件就近堆放及保管，减少材料的二次搬运，同时合理安排起重机行车路线，做到均衡施工，以提高工效。</w:t>
      </w:r>
    </w:p>
    <w:p w:rsidR="00A90900">
      <w:pPr>
        <w:pStyle w:val="Normal0"/>
        <w:spacing w:line="360" w:lineRule="auto"/>
        <w:ind w:firstLine="560" w:firstLineChars="200"/>
        <w:rPr>
          <w:rFonts w:ascii="宋体" w:hAnsi="宋体"/>
          <w:sz w:val="28"/>
          <w:szCs w:val="28"/>
        </w:rPr>
        <w:sectPr>
          <w:type w:val="nextPage"/>
          <w:pgSz w:w="11906" w:h="16838"/>
          <w:pgMar w:top="1417" w:right="1585" w:bottom="1247" w:left="1501" w:header="851" w:footer="992" w:gutter="0"/>
          <w:pgNumType w:start="5"/>
          <w:cols w:space="708"/>
          <w:titlePg w:val="0"/>
          <w:docGrid w:type="lines" w:linePitch="312"/>
        </w:sectPr>
      </w:pPr>
      <w:r>
        <w:rPr>
          <w:rFonts w:ascii="宋体" w:hAnsi="宋体" w:hint="eastAsia"/>
          <w:sz w:val="28"/>
          <w:szCs w:val="28"/>
        </w:rPr>
        <w:t>3.1.2</w:t>
      </w:r>
      <w:r>
        <w:rPr>
          <w:rFonts w:ascii="宋体" w:hAnsi="宋体" w:hint="eastAsia"/>
          <w:sz w:val="28"/>
          <w:szCs w:val="28"/>
        </w:rPr>
        <w:t>构件按图纸要求分类编号，小构配件分类</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打包，并进行有组织运输、有计划堆放。</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3.1.3</w:t>
      </w:r>
      <w:r>
        <w:rPr>
          <w:rFonts w:ascii="宋体" w:hAnsi="宋体" w:hint="eastAsia"/>
          <w:sz w:val="28"/>
          <w:szCs w:val="28"/>
        </w:rPr>
        <w:t>制作、运输、安装必须合理安排，以提高工效，尤其是钢结构安装时需做好施工安全措施。</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3.1.4</w:t>
      </w:r>
      <w:r>
        <w:rPr>
          <w:rFonts w:ascii="宋体" w:hAnsi="宋体" w:hint="eastAsia"/>
          <w:sz w:val="28"/>
          <w:szCs w:val="28"/>
        </w:rPr>
        <w:t>合理安排各工序同步、交叉均衡施工，故合理协调安排各工序工种的施工，以免造成不必要的窝工。</w:t>
      </w:r>
    </w:p>
    <w:p w:rsidR="00A90900">
      <w:pPr>
        <w:pStyle w:val="Normal0"/>
        <w:spacing w:line="360" w:lineRule="auto"/>
        <w:rPr>
          <w:rFonts w:ascii="宋体" w:hAnsi="宋体"/>
          <w:b/>
          <w:sz w:val="28"/>
          <w:szCs w:val="28"/>
        </w:rPr>
      </w:pPr>
      <w:r>
        <w:rPr>
          <w:rFonts w:ascii="宋体" w:hAnsi="宋体" w:hint="eastAsia"/>
          <w:b/>
          <w:sz w:val="28"/>
          <w:szCs w:val="28"/>
        </w:rPr>
        <w:t>3.2</w:t>
      </w:r>
      <w:r>
        <w:rPr>
          <w:rFonts w:ascii="宋体" w:hAnsi="宋体" w:hint="eastAsia"/>
          <w:b/>
          <w:sz w:val="28"/>
          <w:szCs w:val="28"/>
        </w:rPr>
        <w:t>施工部署的原则</w:t>
      </w:r>
      <w:bookmarkEnd w:id="0"/>
      <w:bookmarkEnd w:id="1"/>
      <w:bookmarkEnd w:id="2"/>
      <w:bookmarkEnd w:id="3"/>
    </w:p>
    <w:p w:rsidR="00A90900">
      <w:pPr>
        <w:pStyle w:val="Normal0"/>
        <w:spacing w:line="360" w:lineRule="auto"/>
        <w:rPr>
          <w:rFonts w:ascii="宋体" w:hAnsi="宋体"/>
          <w:sz w:val="28"/>
          <w:szCs w:val="28"/>
        </w:rPr>
      </w:pPr>
      <w:r>
        <w:rPr>
          <w:rFonts w:ascii="宋体" w:hAnsi="宋体" w:hint="eastAsia"/>
          <w:sz w:val="28"/>
          <w:szCs w:val="28"/>
        </w:rPr>
        <w:t>3.2</w:t>
      </w:r>
      <w:r>
        <w:rPr>
          <w:rFonts w:ascii="宋体" w:hAnsi="宋体"/>
          <w:sz w:val="28"/>
          <w:szCs w:val="28"/>
        </w:rPr>
        <w:t>.</w:t>
      </w:r>
      <w:r>
        <w:rPr>
          <w:rFonts w:ascii="宋体" w:hAnsi="宋体" w:hint="eastAsia"/>
          <w:sz w:val="28"/>
          <w:szCs w:val="28"/>
        </w:rPr>
        <w:t>1</w:t>
      </w:r>
      <w:r>
        <w:rPr>
          <w:rFonts w:ascii="宋体" w:hAnsi="宋体" w:hint="eastAsia"/>
          <w:sz w:val="28"/>
          <w:szCs w:val="28"/>
        </w:rPr>
        <w:t>部署原则</w:t>
      </w:r>
    </w:p>
    <w:p w:rsidR="00A90900">
      <w:pPr>
        <w:pStyle w:val="Normal0"/>
        <w:spacing w:line="360" w:lineRule="auto"/>
        <w:ind w:firstLine="638" w:firstLineChars="228"/>
        <w:rPr>
          <w:rFonts w:ascii="宋体" w:hAnsi="宋体"/>
          <w:sz w:val="28"/>
          <w:szCs w:val="28"/>
        </w:rPr>
      </w:pPr>
      <w:r>
        <w:rPr>
          <w:rFonts w:ascii="宋体" w:hAnsi="宋体" w:hint="eastAsia"/>
          <w:sz w:val="28"/>
          <w:szCs w:val="28"/>
        </w:rPr>
        <w:t>1.</w:t>
      </w:r>
      <w:r>
        <w:rPr>
          <w:rFonts w:ascii="宋体" w:hAnsi="宋体" w:hint="eastAsia"/>
          <w:sz w:val="28"/>
          <w:szCs w:val="28"/>
        </w:rPr>
        <w:t>时间上的部署原则——考虑季节施工因素</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考虑季节性对施工的影响</w:t>
      </w:r>
      <w:r>
        <w:rPr>
          <w:rFonts w:ascii="宋体" w:hAnsi="宋体" w:hint="eastAsia"/>
          <w:sz w:val="28"/>
          <w:szCs w:val="28"/>
        </w:rPr>
        <w:t>,</w:t>
      </w:r>
      <w:r>
        <w:rPr>
          <w:rFonts w:ascii="宋体" w:hAnsi="宋体" w:hint="eastAsia"/>
          <w:sz w:val="28"/>
          <w:szCs w:val="28"/>
        </w:rPr>
        <w:t>综合安排施工作业。本工程施工期间恰逢秋收收时节</w:t>
      </w:r>
      <w:r>
        <w:rPr>
          <w:rFonts w:ascii="宋体" w:hAnsi="宋体" w:hint="eastAsia"/>
          <w:sz w:val="28"/>
          <w:szCs w:val="28"/>
        </w:rPr>
        <w:t>,</w:t>
      </w:r>
      <w:r>
        <w:rPr>
          <w:rFonts w:ascii="宋体" w:hAnsi="宋体" w:hint="eastAsia"/>
          <w:sz w:val="28"/>
          <w:szCs w:val="28"/>
        </w:rPr>
        <w:t>提前做好施工人员工作，保证工程进度和质量。</w:t>
      </w:r>
      <w:r>
        <w:rPr>
          <w:rFonts w:ascii="宋体" w:hAnsi="宋体" w:hint="eastAsia"/>
          <w:sz w:val="28"/>
          <w:szCs w:val="28"/>
        </w:rPr>
        <w:t xml:space="preserve"> </w:t>
      </w:r>
    </w:p>
    <w:p w:rsidR="00A90900">
      <w:pPr>
        <w:pStyle w:val="Normal0"/>
        <w:spacing w:line="360" w:lineRule="auto"/>
        <w:ind w:firstLine="638" w:firstLineChars="228"/>
        <w:rPr>
          <w:rFonts w:ascii="宋体" w:hAnsi="宋体"/>
          <w:sz w:val="28"/>
          <w:szCs w:val="28"/>
        </w:rPr>
      </w:pPr>
      <w:bookmarkStart w:id="4" w:name="_Toc106458196"/>
      <w:r>
        <w:rPr>
          <w:rFonts w:ascii="宋体" w:hAnsi="宋体" w:hint="eastAsia"/>
          <w:sz w:val="28"/>
          <w:szCs w:val="28"/>
        </w:rPr>
        <w:t>2.</w:t>
      </w:r>
      <w:r>
        <w:rPr>
          <w:rFonts w:ascii="宋体" w:hAnsi="宋体" w:hint="eastAsia"/>
          <w:sz w:val="28"/>
          <w:szCs w:val="28"/>
        </w:rPr>
        <w:t>空间上的部署原则——考虑立体交叉施工</w:t>
      </w:r>
      <w:bookmarkEnd w:id="4"/>
    </w:p>
    <w:p w:rsidR="00A90900">
      <w:pPr>
        <w:pStyle w:val="Normal0"/>
        <w:spacing w:line="360" w:lineRule="auto"/>
        <w:ind w:firstLine="560" w:firstLineChars="200"/>
        <w:rPr>
          <w:rFonts w:ascii="宋体" w:hAnsi="宋体"/>
          <w:sz w:val="28"/>
          <w:szCs w:val="28"/>
        </w:rPr>
      </w:pPr>
      <w:r>
        <w:rPr>
          <w:rFonts w:ascii="宋体" w:hAnsi="宋体" w:hint="eastAsia"/>
          <w:sz w:val="28"/>
          <w:szCs w:val="28"/>
        </w:rPr>
        <w:t>在施工过程中，综合考虑工程工期、质量、</w:t>
      </w:r>
      <w:r>
        <w:rPr>
          <w:rFonts w:ascii="宋体" w:hAnsi="宋体" w:hint="eastAsia"/>
          <w:sz w:val="28"/>
          <w:szCs w:val="28"/>
        </w:rPr>
        <w:t>劳动力、机械、临建设施等资源投入情况</w:t>
      </w:r>
      <w:r>
        <w:rPr>
          <w:rFonts w:ascii="宋体" w:hAnsi="宋体" w:hint="eastAsia"/>
          <w:sz w:val="28"/>
          <w:szCs w:val="28"/>
        </w:rPr>
        <w:t>,</w:t>
      </w:r>
      <w:r>
        <w:rPr>
          <w:rFonts w:ascii="宋体" w:hAnsi="宋体" w:hint="eastAsia"/>
          <w:sz w:val="28"/>
          <w:szCs w:val="28"/>
        </w:rPr>
        <w:t>保证施工的连续性、均衡性、节奏性。</w:t>
      </w:r>
    </w:p>
    <w:p w:rsidR="00A90900">
      <w:pPr>
        <w:pStyle w:val="Normal0"/>
        <w:spacing w:line="360" w:lineRule="auto"/>
        <w:ind w:firstLine="638" w:firstLineChars="228"/>
        <w:rPr>
          <w:rFonts w:ascii="宋体" w:hAnsi="宋体"/>
          <w:sz w:val="28"/>
          <w:szCs w:val="28"/>
        </w:rPr>
      </w:pPr>
      <w:r>
        <w:rPr>
          <w:rFonts w:ascii="宋体" w:hAnsi="宋体" w:hint="eastAsia"/>
          <w:sz w:val="28"/>
          <w:szCs w:val="28"/>
        </w:rPr>
        <w:t>3.</w:t>
      </w:r>
      <w:r>
        <w:rPr>
          <w:rFonts w:ascii="宋体" w:hAnsi="宋体" w:hint="eastAsia"/>
          <w:sz w:val="28"/>
          <w:szCs w:val="28"/>
        </w:rPr>
        <w:t>施工总平面布置原则——坚持阶段性、适用性、灵活性及可改造性兼顾的原则。</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以施工总进度计划为依据进行阶段性调整，最大限度地减小临设占地对后期工程的影响。</w:t>
      </w:r>
    </w:p>
    <w:p w:rsidR="00A90900">
      <w:pPr>
        <w:pStyle w:val="Normal0"/>
        <w:spacing w:line="360" w:lineRule="auto"/>
        <w:ind w:firstLine="638" w:firstLineChars="228"/>
        <w:rPr>
          <w:rFonts w:ascii="宋体" w:hAnsi="宋体"/>
          <w:sz w:val="28"/>
          <w:szCs w:val="28"/>
        </w:rPr>
      </w:pPr>
      <w:bookmarkStart w:id="5" w:name="_Toc106458198"/>
      <w:bookmarkStart w:id="6" w:name="_Toc106458725"/>
      <w:r>
        <w:rPr>
          <w:rFonts w:ascii="宋体" w:hAnsi="宋体" w:hint="eastAsia"/>
          <w:sz w:val="28"/>
          <w:szCs w:val="28"/>
        </w:rPr>
        <w:t>4.</w:t>
      </w:r>
      <w:r>
        <w:rPr>
          <w:rFonts w:ascii="宋体" w:hAnsi="宋体" w:hint="eastAsia"/>
          <w:sz w:val="28"/>
          <w:szCs w:val="28"/>
        </w:rPr>
        <w:t>施工资源部署原则——考虑人、机、料合理配置</w:t>
      </w:r>
      <w:bookmarkEnd w:id="5"/>
      <w:bookmarkEnd w:id="6"/>
    </w:p>
    <w:p w:rsidR="00A90900">
      <w:pPr>
        <w:pStyle w:val="Normal0"/>
        <w:spacing w:line="360" w:lineRule="auto"/>
        <w:ind w:firstLine="560" w:firstLineChars="200"/>
        <w:rPr>
          <w:rFonts w:ascii="宋体" w:hAnsi="宋体"/>
          <w:sz w:val="28"/>
          <w:szCs w:val="28"/>
        </w:rPr>
      </w:pPr>
      <w:r>
        <w:rPr>
          <w:rFonts w:ascii="宋体" w:hAnsi="宋体" w:hint="eastAsia"/>
          <w:sz w:val="28"/>
          <w:szCs w:val="28"/>
        </w:rPr>
        <w:t>a.</w:t>
      </w:r>
      <w:r>
        <w:rPr>
          <w:rFonts w:ascii="宋体" w:hAnsi="宋体" w:hint="eastAsia"/>
          <w:sz w:val="28"/>
          <w:szCs w:val="28"/>
        </w:rPr>
        <w:t>该工程钢结构项目部人员均为专业管理人员。</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b.</w:t>
      </w:r>
      <w:r>
        <w:rPr>
          <w:rFonts w:ascii="宋体" w:hAnsi="宋体" w:hint="eastAsia"/>
          <w:sz w:val="28"/>
          <w:szCs w:val="28"/>
        </w:rPr>
        <w:t>合理选择施工机械。钢结构进行吊装时，提前进行被吊钢构件重量计算，选取合理的吊点，选择满足吊装需求的吊车。</w:t>
      </w:r>
    </w:p>
    <w:p w:rsidR="00A90900">
      <w:pPr>
        <w:pStyle w:val="Normal0"/>
        <w:spacing w:line="360" w:lineRule="auto"/>
        <w:ind w:firstLine="560" w:firstLineChars="200"/>
        <w:rPr>
          <w:rFonts w:ascii="宋体" w:hAnsi="宋体"/>
          <w:sz w:val="28"/>
          <w:szCs w:val="28"/>
        </w:rPr>
        <w:sectPr>
          <w:type w:val="nextPage"/>
          <w:pgSz w:w="11906" w:h="16838"/>
          <w:pgMar w:top="1417" w:right="1585" w:bottom="1247" w:left="1501" w:header="851" w:footer="992" w:gutter="0"/>
          <w:pgNumType w:start="6"/>
          <w:cols w:space="708"/>
          <w:titlePg w:val="0"/>
          <w:docGrid w:type="lines" w:linePitch="312"/>
        </w:sectPr>
      </w:pPr>
      <w:r>
        <w:rPr>
          <w:rFonts w:ascii="宋体" w:hAnsi="宋体" w:hint="eastAsia"/>
          <w:sz w:val="28"/>
          <w:szCs w:val="28"/>
        </w:rPr>
        <w:t>c.</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为保证工程质量，材料设备进场采用业主、监理联合验收，从源头上进行控制，确保工程总体质量目标实现。</w:t>
      </w:r>
    </w:p>
    <w:p w:rsidR="00A90900">
      <w:pPr>
        <w:pStyle w:val="Normal0"/>
        <w:spacing w:line="360" w:lineRule="auto"/>
        <w:rPr>
          <w:rFonts w:ascii="宋体" w:hAnsi="宋体"/>
          <w:sz w:val="28"/>
          <w:szCs w:val="28"/>
        </w:rPr>
      </w:pPr>
      <w:r>
        <w:rPr>
          <w:rFonts w:ascii="宋体" w:hAnsi="宋体" w:hint="eastAsia"/>
          <w:sz w:val="28"/>
          <w:szCs w:val="28"/>
        </w:rPr>
        <w:t>3.2.2</w:t>
      </w:r>
      <w:r>
        <w:rPr>
          <w:rFonts w:ascii="宋体" w:hAnsi="宋体" w:hint="eastAsia"/>
          <w:sz w:val="28"/>
          <w:szCs w:val="28"/>
        </w:rPr>
        <w:t>加强施工管理的原则</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加强对施工现场、施工技术、质量、进度、安全的管理；同时根据业主要求，做好协调和管理工作。</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施工部署</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本工程为典型的门式钢架，工程南北走向，北侧（</w:t>
      </w:r>
      <w:r>
        <w:rPr>
          <w:rFonts w:ascii="宋体" w:hAnsi="宋体" w:hint="eastAsia"/>
          <w:sz w:val="28"/>
          <w:szCs w:val="28"/>
        </w:rPr>
        <w:t>L</w:t>
      </w:r>
      <w:r>
        <w:rPr>
          <w:rFonts w:ascii="宋体" w:hAnsi="宋体" w:hint="eastAsia"/>
          <w:sz w:val="28"/>
          <w:szCs w:val="28"/>
        </w:rPr>
        <w:t>轴）中间部分未有建筑选定为进场通道，所有施工构件、施工机械由此进入。钢结构吊装有南往北（</w:t>
      </w:r>
      <w:r>
        <w:rPr>
          <w:rFonts w:ascii="宋体" w:hAnsi="宋体" w:hint="eastAsia"/>
          <w:sz w:val="28"/>
          <w:szCs w:val="28"/>
        </w:rPr>
        <w:t>C</w:t>
      </w:r>
      <w:r>
        <w:rPr>
          <w:rFonts w:ascii="宋体" w:hAnsi="宋体" w:hint="eastAsia"/>
          <w:sz w:val="28"/>
          <w:szCs w:val="28"/>
        </w:rPr>
        <w:t>轴</w:t>
      </w:r>
      <w:r>
        <w:rPr>
          <w:rFonts w:ascii="宋体" w:hAnsi="宋体" w:hint="eastAsia"/>
          <w:sz w:val="28"/>
          <w:szCs w:val="28"/>
        </w:rPr>
        <w:t>-L</w:t>
      </w:r>
      <w:r>
        <w:rPr>
          <w:rFonts w:ascii="宋体" w:hAnsi="宋体" w:hint="eastAsia"/>
          <w:sz w:val="28"/>
          <w:szCs w:val="28"/>
        </w:rPr>
        <w:t>轴）安装，方便施工车辆进出及施工构件的倒运同时现场的车辆不会经过施工吊装现场。更好的避开高空作业。</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由于工程距公司只有</w:t>
      </w:r>
      <w:r>
        <w:rPr>
          <w:rFonts w:ascii="宋体" w:hAnsi="宋体" w:hint="eastAsia"/>
          <w:sz w:val="28"/>
          <w:szCs w:val="28"/>
        </w:rPr>
        <w:t>10</w:t>
      </w:r>
      <w:r>
        <w:rPr>
          <w:rFonts w:ascii="宋体" w:hAnsi="宋体" w:hint="eastAsia"/>
          <w:sz w:val="28"/>
          <w:szCs w:val="28"/>
        </w:rPr>
        <w:t>公里，考虑本工程运输采用平板拖拉机，考虑拖拉机的安全，了解平板拖拉机的牵引力。拖拉机运输过程中必须考虑固定绳是否固定牢靠。以免发生危险或侧翻。</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工程基础已经施工完毕，同时工程配套的正式路基水稳已经施工完毕，所以进出入施工现场的机械不会有问题。</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由于</w:t>
      </w:r>
      <w:r>
        <w:rPr>
          <w:rFonts w:ascii="宋体" w:hAnsi="宋体" w:hint="eastAsia"/>
          <w:sz w:val="28"/>
          <w:szCs w:val="28"/>
        </w:rPr>
        <w:t>土建基础部分已经施工完毕，只剩下钢结构及室内装修，施工现场工作已经完善，由公司到工地的间距只有</w:t>
      </w:r>
      <w:r>
        <w:rPr>
          <w:rFonts w:ascii="宋体" w:hAnsi="宋体" w:hint="eastAsia"/>
          <w:sz w:val="28"/>
          <w:szCs w:val="28"/>
        </w:rPr>
        <w:t>10</w:t>
      </w:r>
      <w:r>
        <w:rPr>
          <w:rFonts w:ascii="宋体" w:hAnsi="宋体" w:hint="eastAsia"/>
          <w:sz w:val="28"/>
          <w:szCs w:val="28"/>
        </w:rPr>
        <w:t>公里便于运输，施工现场的安装根据现场情况由南向北（</w:t>
      </w:r>
      <w:r>
        <w:rPr>
          <w:rFonts w:ascii="宋体" w:hAnsi="宋体" w:hint="eastAsia"/>
          <w:sz w:val="28"/>
          <w:szCs w:val="28"/>
        </w:rPr>
        <w:t>C</w:t>
      </w:r>
      <w:r>
        <w:rPr>
          <w:rFonts w:ascii="宋体" w:hAnsi="宋体" w:hint="eastAsia"/>
          <w:sz w:val="28"/>
          <w:szCs w:val="28"/>
        </w:rPr>
        <w:t>轴向</w:t>
      </w:r>
      <w:r>
        <w:rPr>
          <w:rFonts w:ascii="宋体" w:hAnsi="宋体" w:hint="eastAsia"/>
          <w:sz w:val="28"/>
          <w:szCs w:val="28"/>
        </w:rPr>
        <w:t>L</w:t>
      </w:r>
      <w:r>
        <w:rPr>
          <w:rFonts w:ascii="宋体" w:hAnsi="宋体" w:hint="eastAsia"/>
          <w:sz w:val="28"/>
          <w:szCs w:val="28"/>
        </w:rPr>
        <w:t>轴）安装，这样的安装顺序同时有利于避开危险，同时不会与土建施工的附属用房交叉作业。</w:t>
      </w:r>
    </w:p>
    <w:p w:rsidR="00A90900">
      <w:pPr>
        <w:pStyle w:val="Normal0"/>
        <w:spacing w:line="360" w:lineRule="auto"/>
        <w:rPr>
          <w:rFonts w:ascii="宋体" w:hAnsi="宋体"/>
          <w:b/>
          <w:sz w:val="28"/>
          <w:szCs w:val="28"/>
        </w:rPr>
      </w:pPr>
      <w:r>
        <w:rPr>
          <w:rFonts w:ascii="宋体" w:hAnsi="宋体" w:hint="eastAsia"/>
          <w:b/>
          <w:sz w:val="28"/>
          <w:szCs w:val="28"/>
        </w:rPr>
        <w:t>3.3</w:t>
      </w:r>
      <w:r>
        <w:rPr>
          <w:rFonts w:ascii="宋体" w:hAnsi="宋体" w:hint="eastAsia"/>
          <w:b/>
          <w:sz w:val="28"/>
          <w:szCs w:val="28"/>
        </w:rPr>
        <w:t>施工现场总平面布置与临时设施措施</w:t>
      </w:r>
    </w:p>
    <w:p w:rsidR="00A90900">
      <w:pPr>
        <w:pStyle w:val="Normal0"/>
        <w:spacing w:line="360" w:lineRule="auto"/>
        <w:rPr>
          <w:rFonts w:ascii="宋体" w:hAnsi="宋体"/>
          <w:sz w:val="28"/>
          <w:szCs w:val="28"/>
        </w:rPr>
      </w:pPr>
      <w:r>
        <w:rPr>
          <w:rFonts w:ascii="宋体" w:hAnsi="宋体" w:hint="eastAsia"/>
          <w:sz w:val="28"/>
          <w:szCs w:val="28"/>
        </w:rPr>
        <w:t>3.3.1</w:t>
      </w:r>
      <w:r>
        <w:rPr>
          <w:rFonts w:ascii="宋体" w:hAnsi="宋体" w:hint="eastAsia"/>
          <w:sz w:val="28"/>
          <w:szCs w:val="28"/>
        </w:rPr>
        <w:t>施工现场总平面布置原则</w:t>
      </w:r>
    </w:p>
    <w:p w:rsidR="00A90900">
      <w:pPr>
        <w:pStyle w:val="Normal0"/>
        <w:spacing w:line="360" w:lineRule="auto"/>
        <w:ind w:firstLine="560" w:firstLineChars="200"/>
        <w:rPr>
          <w:rFonts w:ascii="宋体" w:hAnsi="宋体"/>
          <w:sz w:val="28"/>
          <w:szCs w:val="28"/>
        </w:rPr>
        <w:sectPr>
          <w:type w:val="nextPage"/>
          <w:pgSz w:w="11906" w:h="16838"/>
          <w:pgMar w:top="1417" w:right="1585" w:bottom="1247" w:left="1501" w:header="851" w:footer="992" w:gutter="0"/>
          <w:pgNumType w:start="7"/>
          <w:cols w:space="708"/>
          <w:titlePg w:val="0"/>
          <w:docGrid w:type="lines" w:linePitch="312"/>
        </w:sectPr>
      </w:pPr>
    </w:p>
    <w:p w:rsidR="00A90900">
      <w:pPr>
        <w:pStyle w:val="Normal0"/>
        <w:spacing w:line="360" w:lineRule="auto"/>
        <w:ind w:firstLine="560" w:firstLineChars="200"/>
        <w:rPr>
          <w:rFonts w:ascii="宋体" w:hAnsi="宋体"/>
          <w:sz w:val="28"/>
          <w:szCs w:val="28"/>
        </w:rPr>
      </w:pPr>
      <w:r>
        <w:rPr>
          <w:rFonts w:ascii="宋体" w:hAnsi="宋体" w:hint="eastAsia"/>
          <w:sz w:val="28"/>
          <w:szCs w:val="28"/>
        </w:rPr>
        <w:t>施工现场总平面布置原则：考虑业主提供的水源、电源、现场出入口及施工流水段的用地协调；合理布置施工道路，保证运输方便通畅，减少二次搬运；各种临时设施的布局和设置满足整个施工期间的管理和生产的</w:t>
      </w:r>
      <w:r>
        <w:rPr>
          <w:rFonts w:ascii="宋体" w:hAnsi="宋体" w:hint="eastAsia"/>
          <w:sz w:val="28"/>
          <w:szCs w:val="28"/>
        </w:rPr>
        <w:t>需要。</w:t>
      </w:r>
    </w:p>
    <w:p w:rsidR="00A90900">
      <w:pPr>
        <w:pStyle w:val="Normal0"/>
        <w:spacing w:line="360" w:lineRule="auto"/>
        <w:rPr>
          <w:rFonts w:ascii="宋体" w:hAnsi="宋体"/>
          <w:sz w:val="28"/>
          <w:szCs w:val="28"/>
        </w:rPr>
      </w:pPr>
      <w:r>
        <w:rPr>
          <w:rFonts w:ascii="宋体" w:hAnsi="宋体" w:hint="eastAsia"/>
          <w:sz w:val="28"/>
          <w:szCs w:val="28"/>
        </w:rPr>
        <w:t>3</w:t>
      </w:r>
      <w:r>
        <w:rPr>
          <w:rFonts w:ascii="宋体" w:hAnsi="宋体" w:hint="eastAsia"/>
          <w:sz w:val="28"/>
          <w:szCs w:val="28"/>
        </w:rPr>
        <w:t>.3.2</w:t>
      </w:r>
      <w:r>
        <w:rPr>
          <w:rFonts w:ascii="宋体" w:hAnsi="宋体" w:hint="eastAsia"/>
          <w:sz w:val="28"/>
          <w:szCs w:val="28"/>
        </w:rPr>
        <w:t>施工现场总平面布置</w:t>
      </w:r>
    </w:p>
    <w:p w:rsidR="00A90900">
      <w:pPr>
        <w:pStyle w:val="Normal0"/>
        <w:spacing w:line="360" w:lineRule="auto"/>
        <w:ind w:firstLine="638" w:firstLineChars="228"/>
        <w:rPr>
          <w:rFonts w:ascii="宋体" w:hAnsi="宋体"/>
          <w:sz w:val="28"/>
          <w:szCs w:val="28"/>
        </w:rPr>
      </w:pPr>
      <w:r>
        <w:rPr>
          <w:rFonts w:ascii="宋体" w:hAnsi="宋体" w:hint="eastAsia"/>
          <w:sz w:val="28"/>
          <w:szCs w:val="28"/>
        </w:rPr>
        <w:t>1.</w:t>
      </w:r>
      <w:r>
        <w:rPr>
          <w:rFonts w:ascii="宋体" w:hAnsi="宋体"/>
          <w:sz w:val="28"/>
          <w:szCs w:val="28"/>
        </w:rPr>
        <w:t>临时道路布置</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沿建筑物外边线设置临时道路，泥土路面临时硬化。根据有利于现场交通运输原则，在现场西侧和北侧设置材料运输、施工交通出入口。</w:t>
      </w:r>
    </w:p>
    <w:p w:rsidR="00A90900">
      <w:pPr>
        <w:pStyle w:val="Normal0"/>
        <w:spacing w:line="360" w:lineRule="auto"/>
        <w:ind w:firstLine="638" w:firstLineChars="228"/>
        <w:rPr>
          <w:rFonts w:ascii="宋体" w:hAnsi="宋体"/>
          <w:sz w:val="28"/>
          <w:szCs w:val="28"/>
        </w:rPr>
      </w:pPr>
      <w:r>
        <w:rPr>
          <w:rFonts w:ascii="宋体" w:hAnsi="宋体" w:hint="eastAsia"/>
          <w:sz w:val="28"/>
          <w:szCs w:val="28"/>
        </w:rPr>
        <w:t>2</w:t>
      </w:r>
      <w:r>
        <w:rPr>
          <w:rFonts w:ascii="宋体" w:hAnsi="宋体" w:hint="eastAsia"/>
          <w:sz w:val="28"/>
          <w:szCs w:val="28"/>
        </w:rPr>
        <w:t>施工现场临时用电布置：</w:t>
      </w:r>
    </w:p>
    <w:p w:rsidR="00A90900">
      <w:pPr>
        <w:pStyle w:val="Normal0"/>
        <w:spacing w:line="360" w:lineRule="auto"/>
        <w:rPr>
          <w:rFonts w:ascii="宋体" w:hAnsi="宋体"/>
          <w:sz w:val="28"/>
          <w:szCs w:val="28"/>
        </w:rPr>
      </w:pPr>
      <w:r>
        <w:rPr>
          <w:rFonts w:ascii="宋体" w:hAnsi="宋体" w:hint="eastAsia"/>
          <w:sz w:val="28"/>
          <w:szCs w:val="28"/>
        </w:rPr>
        <w:t>a.</w:t>
      </w:r>
      <w:r>
        <w:rPr>
          <w:rFonts w:ascii="宋体" w:hAnsi="宋体" w:hint="eastAsia"/>
          <w:sz w:val="28"/>
          <w:szCs w:val="28"/>
        </w:rPr>
        <w:t>供电形式：本工程的临时供电电源由建设单位提供引入，我方负责低压线路及施工设施用电的敷设、施工。保证现场办公及主要施工设备供电。</w:t>
      </w:r>
    </w:p>
    <w:p w:rsidR="00A90900">
      <w:pPr>
        <w:pStyle w:val="Normal0"/>
        <w:spacing w:line="360" w:lineRule="auto"/>
        <w:rPr>
          <w:rFonts w:ascii="宋体" w:hAnsi="宋体"/>
          <w:sz w:val="28"/>
          <w:szCs w:val="28"/>
        </w:rPr>
      </w:pPr>
      <w:r>
        <w:rPr>
          <w:rFonts w:ascii="宋体" w:hAnsi="宋体" w:hint="eastAsia"/>
          <w:sz w:val="28"/>
          <w:szCs w:val="28"/>
        </w:rPr>
        <w:t>b.</w:t>
      </w:r>
      <w:r>
        <w:rPr>
          <w:rFonts w:ascii="宋体" w:hAnsi="宋体" w:hint="eastAsia"/>
          <w:sz w:val="28"/>
          <w:szCs w:val="28"/>
        </w:rPr>
        <w:t>负荷分布及使用：本工程工期紧，同一时间用电设备数量较多，二级负荷较多。设备的同期使用率较高，因此做如下安排：</w:t>
      </w:r>
    </w:p>
    <w:p w:rsidR="00A90900">
      <w:pPr>
        <w:pStyle w:val="Normal0"/>
        <w:spacing w:line="360" w:lineRule="auto"/>
        <w:rPr>
          <w:rFonts w:ascii="宋体" w:hAnsi="宋体"/>
          <w:sz w:val="28"/>
          <w:szCs w:val="28"/>
        </w:rPr>
      </w:pPr>
      <w:r>
        <w:rPr>
          <w:rFonts w:ascii="宋体" w:hAnsi="宋体" w:hint="eastAsia"/>
          <w:sz w:val="28"/>
          <w:szCs w:val="28"/>
        </w:rPr>
        <w:t>1).</w:t>
      </w:r>
      <w:r>
        <w:rPr>
          <w:rFonts w:ascii="宋体" w:hAnsi="宋体" w:hint="eastAsia"/>
          <w:sz w:val="28"/>
          <w:szCs w:val="28"/>
        </w:rPr>
        <w:t>主钢结构焊接：现场设置</w:t>
      </w:r>
      <w:r>
        <w:rPr>
          <w:rFonts w:ascii="宋体" w:hAnsi="宋体" w:hint="eastAsia"/>
          <w:sz w:val="28"/>
          <w:szCs w:val="28"/>
        </w:rPr>
        <w:t>4</w:t>
      </w:r>
      <w:r>
        <w:rPr>
          <w:rFonts w:ascii="宋体" w:hAnsi="宋体" w:hint="eastAsia"/>
          <w:sz w:val="28"/>
          <w:szCs w:val="28"/>
        </w:rPr>
        <w:t>台电焊机。电焊机的电源由指定的配电箱的专用</w:t>
      </w:r>
      <w:r>
        <w:rPr>
          <w:rFonts w:ascii="宋体" w:hAnsi="宋体" w:hint="eastAsia"/>
          <w:sz w:val="28"/>
          <w:szCs w:val="28"/>
        </w:rPr>
        <w:t>开关接出。</w:t>
      </w:r>
    </w:p>
    <w:p w:rsidR="00A90900">
      <w:pPr>
        <w:pStyle w:val="Normal0"/>
        <w:spacing w:line="360" w:lineRule="auto"/>
        <w:rPr>
          <w:rFonts w:ascii="宋体" w:hAnsi="宋体"/>
          <w:sz w:val="28"/>
          <w:szCs w:val="28"/>
        </w:rPr>
      </w:pPr>
      <w:r>
        <w:rPr>
          <w:rFonts w:ascii="宋体" w:hAnsi="宋体" w:hint="eastAsia"/>
          <w:sz w:val="28"/>
          <w:szCs w:val="28"/>
        </w:rPr>
        <w:t>2).</w:t>
      </w:r>
      <w:r>
        <w:rPr>
          <w:rFonts w:ascii="宋体" w:hAnsi="宋体" w:hint="eastAsia"/>
          <w:sz w:val="28"/>
          <w:szCs w:val="28"/>
        </w:rPr>
        <w:t>次钢构件的焊接：现场设置</w:t>
      </w:r>
      <w:r>
        <w:rPr>
          <w:rFonts w:ascii="宋体" w:hAnsi="宋体" w:hint="eastAsia"/>
          <w:sz w:val="28"/>
          <w:szCs w:val="28"/>
        </w:rPr>
        <w:t>2</w:t>
      </w:r>
      <w:r>
        <w:rPr>
          <w:rFonts w:ascii="宋体" w:hAnsi="宋体" w:hint="eastAsia"/>
          <w:sz w:val="28"/>
          <w:szCs w:val="28"/>
        </w:rPr>
        <w:t>台电焊机，电焊机的电源由指定的配电箱的专用开关接出。</w:t>
      </w:r>
    </w:p>
    <w:p w:rsidR="00A90900">
      <w:pPr>
        <w:pStyle w:val="Normal0"/>
        <w:spacing w:line="360" w:lineRule="auto"/>
        <w:rPr>
          <w:rFonts w:ascii="宋体" w:hAnsi="宋体"/>
          <w:sz w:val="28"/>
          <w:szCs w:val="28"/>
        </w:rPr>
      </w:pPr>
      <w:r>
        <w:rPr>
          <w:rFonts w:ascii="宋体" w:hAnsi="宋体" w:hint="eastAsia"/>
          <w:sz w:val="28"/>
          <w:szCs w:val="28"/>
        </w:rPr>
        <w:t>3)</w:t>
      </w:r>
      <w:r>
        <w:rPr>
          <w:rFonts w:ascii="宋体" w:hAnsi="宋体" w:hint="eastAsia"/>
          <w:sz w:val="28"/>
          <w:szCs w:val="28"/>
        </w:rPr>
        <w:t>现场照明：采用总体与区段相结合的形式布置。办公室内设日光灯照明。</w:t>
      </w:r>
    </w:p>
    <w:p w:rsidR="00A90900">
      <w:pPr>
        <w:pStyle w:val="Normal0"/>
        <w:spacing w:line="360" w:lineRule="auto"/>
        <w:ind w:firstLine="638" w:firstLineChars="228"/>
        <w:rPr>
          <w:rFonts w:ascii="宋体" w:hAnsi="宋体"/>
          <w:sz w:val="28"/>
          <w:szCs w:val="28"/>
        </w:rPr>
      </w:pPr>
      <w:r>
        <w:rPr>
          <w:rFonts w:ascii="宋体" w:hAnsi="宋体" w:hint="eastAsia"/>
          <w:sz w:val="28"/>
          <w:szCs w:val="28"/>
        </w:rPr>
        <w:t>3</w:t>
      </w:r>
      <w:r>
        <w:rPr>
          <w:rFonts w:ascii="宋体" w:hAnsi="宋体" w:hint="eastAsia"/>
          <w:sz w:val="28"/>
          <w:szCs w:val="28"/>
        </w:rPr>
        <w:t>电气设备及照明</w:t>
      </w:r>
    </w:p>
    <w:p w:rsidR="00A90900">
      <w:pPr>
        <w:pStyle w:val="Normal0"/>
        <w:spacing w:line="360" w:lineRule="auto"/>
        <w:rPr>
          <w:rFonts w:ascii="宋体" w:hAnsi="宋体"/>
          <w:sz w:val="28"/>
          <w:szCs w:val="28"/>
        </w:rPr>
      </w:pPr>
      <w:r>
        <w:rPr>
          <w:rFonts w:ascii="宋体" w:hAnsi="宋体" w:hint="eastAsia"/>
          <w:sz w:val="28"/>
          <w:szCs w:val="28"/>
        </w:rPr>
        <w:t>a.</w:t>
      </w:r>
      <w:r>
        <w:rPr>
          <w:rFonts w:ascii="宋体" w:hAnsi="宋体" w:hint="eastAsia"/>
          <w:sz w:val="28"/>
          <w:szCs w:val="28"/>
        </w:rPr>
        <w:t>电焊机、手持电动工具必须符合有关要求，电焊机必须接地。电气设备的电源线符合有关规定。电焊机的一次侧加设保护装置。Ⅱ类手持电动工具的漏电开关的漏电的动作电流不大于</w:t>
      </w:r>
      <w:r>
        <w:rPr>
          <w:rFonts w:ascii="宋体" w:hAnsi="宋体" w:hint="eastAsia"/>
          <w:sz w:val="28"/>
          <w:szCs w:val="28"/>
        </w:rPr>
        <w:t>15mA</w:t>
      </w:r>
      <w:r>
        <w:rPr>
          <w:rFonts w:ascii="宋体" w:hAnsi="宋体" w:hint="eastAsia"/>
          <w:sz w:val="28"/>
          <w:szCs w:val="28"/>
        </w:rPr>
        <w:t>，Ⅰ类手持电动工具必须接地。</w:t>
      </w:r>
    </w:p>
    <w:p w:rsidR="00A90900">
      <w:pPr>
        <w:pStyle w:val="Normal0"/>
        <w:spacing w:line="360" w:lineRule="auto"/>
        <w:rPr>
          <w:rFonts w:ascii="宋体" w:hAnsi="宋体"/>
          <w:sz w:val="28"/>
          <w:szCs w:val="28"/>
        </w:rPr>
        <w:sectPr>
          <w:type w:val="nextPage"/>
          <w:pgSz w:w="11906" w:h="16838"/>
          <w:pgMar w:top="1417" w:right="1585" w:bottom="1247" w:left="1501" w:header="851" w:footer="992" w:gutter="0"/>
          <w:pgNumType w:start="8"/>
          <w:cols w:space="708"/>
          <w:titlePg w:val="0"/>
          <w:docGrid w:type="lines" w:linePitch="312"/>
        </w:sectPr>
      </w:pPr>
      <w:r>
        <w:rPr>
          <w:rFonts w:ascii="宋体" w:hAnsi="宋体" w:hint="eastAsia"/>
          <w:sz w:val="28"/>
          <w:szCs w:val="28"/>
        </w:rPr>
        <w:t>b.</w:t>
      </w:r>
    </w:p>
    <w:p w:rsidR="00A90900">
      <w:pPr>
        <w:pStyle w:val="Normal0"/>
        <w:spacing w:line="360" w:lineRule="auto"/>
        <w:rPr>
          <w:rFonts w:ascii="宋体" w:hAnsi="宋体"/>
          <w:sz w:val="28"/>
          <w:szCs w:val="28"/>
        </w:rPr>
      </w:pPr>
      <w:r>
        <w:rPr>
          <w:rFonts w:ascii="宋体" w:hAnsi="宋体" w:hint="eastAsia"/>
          <w:sz w:val="28"/>
          <w:szCs w:val="28"/>
        </w:rPr>
        <w:t>照明：灯具使用符合要求。其开关箱内设漏电保护器，设置照明符合相关要求。</w:t>
      </w:r>
    </w:p>
    <w:p w:rsidR="00A90900">
      <w:pPr>
        <w:pStyle w:val="Normal0"/>
        <w:spacing w:line="360" w:lineRule="auto"/>
        <w:rPr>
          <w:rFonts w:ascii="宋体" w:hAnsi="宋体"/>
          <w:b/>
          <w:sz w:val="28"/>
          <w:szCs w:val="28"/>
        </w:rPr>
      </w:pPr>
      <w:r>
        <w:rPr>
          <w:rFonts w:ascii="宋体" w:hAnsi="宋体" w:hint="eastAsia"/>
          <w:b/>
          <w:sz w:val="28"/>
          <w:szCs w:val="28"/>
        </w:rPr>
        <w:t>3.4</w:t>
      </w:r>
      <w:r>
        <w:rPr>
          <w:rFonts w:ascii="宋体" w:hAnsi="宋体" w:hint="eastAsia"/>
          <w:b/>
          <w:sz w:val="28"/>
          <w:szCs w:val="28"/>
        </w:rPr>
        <w:t>施工平面布置图</w:t>
      </w:r>
    </w:p>
    <w:p w:rsidR="00A90900">
      <w:pPr>
        <w:pStyle w:val="Normal0"/>
        <w:spacing w:line="360" w:lineRule="auto"/>
        <w:rPr>
          <w:rFonts w:ascii="宋体" w:hAnsi="宋体"/>
          <w:b/>
          <w:sz w:val="28"/>
          <w:szCs w:val="28"/>
        </w:rPr>
      </w:pPr>
    </w:p>
    <w:p w:rsidR="00A90900">
      <w:pPr>
        <w:pStyle w:val="Normal0"/>
        <w:spacing w:line="360" w:lineRule="auto"/>
        <w:jc w:val="center"/>
        <w:rPr>
          <w:rFonts w:ascii="宋体" w:hAnsi="宋体"/>
          <w:b/>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315pt;height:260.25pt;mso-position-horizontal-relative:page;mso-position-vertical-relative:page;mso-wrap-style:square">
            <v:imagedata r:id="rId5" o:title="QQ截图20150106135902"/>
          </v:shape>
        </w:pict>
      </w:r>
    </w:p>
    <w:p w:rsidR="00A90900">
      <w:pPr>
        <w:pStyle w:val="Normal0"/>
        <w:spacing w:line="360" w:lineRule="auto"/>
        <w:jc w:val="center"/>
        <w:rPr>
          <w:b/>
          <w:color w:val="FF0000"/>
          <w:sz w:val="28"/>
          <w:szCs w:val="28"/>
        </w:rPr>
      </w:pPr>
      <w:r>
        <w:rPr>
          <w:rFonts w:hint="eastAsia"/>
          <w:b/>
          <w:sz w:val="28"/>
          <w:szCs w:val="28"/>
        </w:rPr>
        <w:t>4</w:t>
      </w:r>
      <w:r>
        <w:rPr>
          <w:rFonts w:hint="eastAsia"/>
          <w:b/>
          <w:sz w:val="28"/>
          <w:szCs w:val="28"/>
        </w:rPr>
        <w:t>、施工方法及主要技术措施</w:t>
      </w:r>
    </w:p>
    <w:p w:rsidR="00A90900">
      <w:pPr>
        <w:pStyle w:val="Normal0"/>
        <w:spacing w:line="360" w:lineRule="auto"/>
        <w:rPr>
          <w:rFonts w:ascii="宋体" w:hAnsi="宋体"/>
          <w:b/>
          <w:sz w:val="28"/>
          <w:szCs w:val="28"/>
        </w:rPr>
      </w:pPr>
      <w:r>
        <w:rPr>
          <w:rFonts w:ascii="宋体" w:hAnsi="宋体" w:hint="eastAsia"/>
          <w:b/>
          <w:sz w:val="28"/>
          <w:szCs w:val="28"/>
        </w:rPr>
        <w:t>4.1</w:t>
      </w:r>
      <w:r>
        <w:rPr>
          <w:rFonts w:ascii="宋体" w:hAnsi="宋体" w:hint="eastAsia"/>
          <w:b/>
          <w:sz w:val="28"/>
          <w:szCs w:val="28"/>
        </w:rPr>
        <w:t>钢结构制作</w:t>
      </w:r>
    </w:p>
    <w:p w:rsidR="00A90900">
      <w:pPr>
        <w:pStyle w:val="Normal0"/>
        <w:spacing w:line="360" w:lineRule="auto"/>
        <w:rPr>
          <w:rFonts w:ascii="宋体" w:hAnsi="宋体"/>
          <w:sz w:val="28"/>
          <w:szCs w:val="28"/>
        </w:rPr>
      </w:pPr>
      <w:r>
        <w:rPr>
          <w:rFonts w:ascii="宋体" w:hAnsi="宋体" w:hint="eastAsia"/>
          <w:sz w:val="28"/>
          <w:szCs w:val="28"/>
        </w:rPr>
        <w:t>4.1.1</w:t>
      </w:r>
      <w:r>
        <w:rPr>
          <w:rFonts w:ascii="宋体" w:hAnsi="宋体" w:hint="eastAsia"/>
          <w:sz w:val="28"/>
          <w:szCs w:val="28"/>
        </w:rPr>
        <w:t>钢结构制作工序</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依据厂内设备条件和钢结构制作的主要工艺流程，构件生产次序为主结构钢柱</w:t>
      </w:r>
      <w:r>
        <w:rPr>
          <w:rFonts w:ascii="宋体" w:hAnsi="宋体" w:hint="eastAsia"/>
          <w:sz w:val="28"/>
          <w:szCs w:val="28"/>
        </w:rPr>
        <w:t>(</w:t>
      </w:r>
      <w:r>
        <w:rPr>
          <w:rFonts w:ascii="宋体" w:hAnsi="宋体" w:hint="eastAsia"/>
          <w:sz w:val="28"/>
          <w:szCs w:val="28"/>
        </w:rPr>
        <w:t>焊接</w:t>
      </w:r>
      <w:r>
        <w:rPr>
          <w:rFonts w:ascii="宋体" w:hAnsi="宋体" w:hint="eastAsia"/>
          <w:sz w:val="28"/>
          <w:szCs w:val="28"/>
        </w:rPr>
        <w:t>H</w:t>
      </w:r>
      <w:r>
        <w:rPr>
          <w:rFonts w:ascii="宋体" w:hAnsi="宋体" w:hint="eastAsia"/>
          <w:sz w:val="28"/>
          <w:szCs w:val="28"/>
        </w:rPr>
        <w:t>型钢：</w:t>
      </w:r>
      <w:r>
        <w:rPr>
          <w:rFonts w:ascii="宋体" w:hAnsi="宋体" w:hint="eastAsia"/>
          <w:sz w:val="28"/>
          <w:szCs w:val="28"/>
        </w:rPr>
        <w:t>H500</w:t>
      </w:r>
      <w:r>
        <w:rPr>
          <w:rFonts w:ascii="宋体" w:hAnsi="宋体" w:hint="eastAsia"/>
          <w:sz w:val="28"/>
          <w:szCs w:val="28"/>
        </w:rPr>
        <w:t>×</w:t>
      </w:r>
      <w:r>
        <w:rPr>
          <w:rFonts w:ascii="宋体" w:hAnsi="宋体" w:hint="eastAsia"/>
          <w:sz w:val="28"/>
          <w:szCs w:val="28"/>
        </w:rPr>
        <w:t>280</w:t>
      </w:r>
      <w:r>
        <w:rPr>
          <w:rFonts w:ascii="宋体" w:hAnsi="宋体" w:hint="eastAsia"/>
          <w:sz w:val="28"/>
          <w:szCs w:val="28"/>
        </w:rPr>
        <w:t>×</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14</w:t>
      </w:r>
      <w:r>
        <w:rPr>
          <w:rFonts w:ascii="宋体" w:hAnsi="宋体" w:hint="eastAsia"/>
          <w:sz w:val="28"/>
          <w:szCs w:val="28"/>
        </w:rPr>
        <w:t>、</w:t>
      </w:r>
      <w:r>
        <w:rPr>
          <w:rFonts w:ascii="宋体" w:hAnsi="宋体" w:hint="eastAsia"/>
          <w:sz w:val="28"/>
          <w:szCs w:val="28"/>
        </w:rPr>
        <w:t>H400</w:t>
      </w:r>
      <w:r>
        <w:rPr>
          <w:rFonts w:ascii="宋体" w:hAnsi="宋体" w:hint="eastAsia"/>
          <w:sz w:val="28"/>
          <w:szCs w:val="28"/>
        </w:rPr>
        <w:t>×</w:t>
      </w:r>
      <w:r>
        <w:rPr>
          <w:rFonts w:ascii="宋体" w:hAnsi="宋体" w:hint="eastAsia"/>
          <w:sz w:val="28"/>
          <w:szCs w:val="28"/>
        </w:rPr>
        <w:t>280</w:t>
      </w:r>
      <w:r>
        <w:rPr>
          <w:rFonts w:ascii="宋体" w:hAnsi="宋体" w:hint="eastAsia"/>
          <w:sz w:val="28"/>
          <w:szCs w:val="28"/>
        </w:rPr>
        <w:t>×</w:t>
      </w:r>
      <w:r>
        <w:rPr>
          <w:rFonts w:ascii="宋体" w:hAnsi="宋体" w:hint="eastAsia"/>
          <w:sz w:val="28"/>
          <w:szCs w:val="28"/>
        </w:rPr>
        <w:t>8</w:t>
      </w:r>
      <w:r>
        <w:rPr>
          <w:rFonts w:ascii="宋体" w:hAnsi="宋体" w:hint="eastAsia"/>
          <w:sz w:val="28"/>
          <w:szCs w:val="28"/>
        </w:rPr>
        <w:t>×</w:t>
      </w:r>
      <w:r>
        <w:rPr>
          <w:rFonts w:ascii="宋体" w:hAnsi="宋体" w:hint="eastAsia"/>
          <w:sz w:val="28"/>
          <w:szCs w:val="28"/>
        </w:rPr>
        <w:t>12)</w:t>
      </w:r>
      <w:r>
        <w:rPr>
          <w:rFonts w:ascii="宋体" w:hAnsi="宋体" w:hint="eastAsia"/>
          <w:sz w:val="28"/>
          <w:szCs w:val="28"/>
        </w:rPr>
        <w:t>、屋架梁（焊接</w:t>
      </w:r>
      <w:r>
        <w:rPr>
          <w:rFonts w:ascii="宋体" w:hAnsi="宋体" w:hint="eastAsia"/>
          <w:sz w:val="28"/>
          <w:szCs w:val="28"/>
        </w:rPr>
        <w:t>H</w:t>
      </w:r>
      <w:r>
        <w:rPr>
          <w:rFonts w:ascii="宋体" w:hAnsi="宋体" w:hint="eastAsia"/>
          <w:sz w:val="28"/>
          <w:szCs w:val="28"/>
        </w:rPr>
        <w:t>型钢：</w:t>
      </w:r>
      <w:r>
        <w:rPr>
          <w:rFonts w:ascii="宋体" w:hAnsi="宋体" w:hint="eastAsia"/>
          <w:sz w:val="28"/>
          <w:szCs w:val="28"/>
        </w:rPr>
        <w:t>H700-500</w:t>
      </w:r>
      <w:r>
        <w:rPr>
          <w:rFonts w:ascii="宋体" w:hAnsi="宋体" w:hint="eastAsia"/>
          <w:sz w:val="28"/>
          <w:szCs w:val="28"/>
        </w:rPr>
        <w:t>×</w:t>
      </w:r>
      <w:r>
        <w:rPr>
          <w:rFonts w:ascii="宋体" w:hAnsi="宋体" w:hint="eastAsia"/>
          <w:sz w:val="28"/>
          <w:szCs w:val="28"/>
        </w:rPr>
        <w:t>220</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H500</w:t>
      </w:r>
      <w:r>
        <w:rPr>
          <w:rFonts w:ascii="宋体" w:hAnsi="宋体" w:hint="eastAsia"/>
          <w:sz w:val="28"/>
          <w:szCs w:val="28"/>
        </w:rPr>
        <w:t>×</w:t>
      </w:r>
      <w:r>
        <w:rPr>
          <w:rFonts w:ascii="宋体" w:hAnsi="宋体" w:hint="eastAsia"/>
          <w:sz w:val="28"/>
          <w:szCs w:val="28"/>
        </w:rPr>
        <w:t>220</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H500-750</w:t>
      </w:r>
      <w:r>
        <w:rPr>
          <w:rFonts w:ascii="宋体" w:hAnsi="宋体" w:hint="eastAsia"/>
          <w:sz w:val="28"/>
          <w:szCs w:val="28"/>
        </w:rPr>
        <w:t>×</w:t>
      </w:r>
      <w:r>
        <w:rPr>
          <w:rFonts w:ascii="宋体" w:hAnsi="宋体" w:hint="eastAsia"/>
          <w:sz w:val="28"/>
          <w:szCs w:val="28"/>
        </w:rPr>
        <w:t>220</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14</w:t>
      </w:r>
      <w:r>
        <w:rPr>
          <w:rFonts w:ascii="宋体" w:hAnsi="宋体" w:hint="eastAsia"/>
          <w:sz w:val="28"/>
          <w:szCs w:val="28"/>
        </w:rPr>
        <w:t>、</w:t>
      </w:r>
      <w:r>
        <w:rPr>
          <w:rFonts w:ascii="宋体" w:hAnsi="宋体" w:hint="eastAsia"/>
          <w:sz w:val="28"/>
          <w:szCs w:val="28"/>
        </w:rPr>
        <w:t>H750-500</w:t>
      </w:r>
      <w:r>
        <w:rPr>
          <w:rFonts w:ascii="宋体" w:hAnsi="宋体" w:hint="eastAsia"/>
          <w:sz w:val="28"/>
          <w:szCs w:val="28"/>
        </w:rPr>
        <w:t>×</w:t>
      </w:r>
      <w:r>
        <w:rPr>
          <w:rFonts w:ascii="宋体" w:hAnsi="宋体" w:hint="eastAsia"/>
          <w:sz w:val="28"/>
          <w:szCs w:val="28"/>
        </w:rPr>
        <w:t>220</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14</w:t>
      </w:r>
      <w:r>
        <w:rPr>
          <w:rFonts w:ascii="宋体" w:hAnsi="宋体" w:hint="eastAsia"/>
          <w:sz w:val="28"/>
          <w:szCs w:val="28"/>
        </w:rPr>
        <w:t>、</w:t>
      </w:r>
      <w:r>
        <w:rPr>
          <w:rFonts w:ascii="宋体" w:hAnsi="宋体" w:hint="eastAsia"/>
          <w:sz w:val="28"/>
          <w:szCs w:val="28"/>
        </w:rPr>
        <w:t>H500-725-500</w:t>
      </w:r>
      <w:r>
        <w:rPr>
          <w:rFonts w:ascii="宋体" w:hAnsi="宋体" w:hint="eastAsia"/>
          <w:sz w:val="28"/>
          <w:szCs w:val="28"/>
        </w:rPr>
        <w:t>×</w:t>
      </w:r>
      <w:r>
        <w:rPr>
          <w:rFonts w:ascii="宋体" w:hAnsi="宋体" w:hint="eastAsia"/>
          <w:sz w:val="28"/>
          <w:szCs w:val="28"/>
        </w:rPr>
        <w:t>220</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12</w:t>
      </w:r>
      <w:r>
        <w:rPr>
          <w:rFonts w:ascii="宋体" w:hAnsi="宋体" w:hint="eastAsia"/>
          <w:sz w:val="28"/>
          <w:szCs w:val="28"/>
        </w:rPr>
        <w:t>、</w:t>
      </w:r>
      <w:r>
        <w:rPr>
          <w:rFonts w:ascii="宋体" w:hAnsi="宋体" w:hint="eastAsia"/>
          <w:sz w:val="28"/>
          <w:szCs w:val="28"/>
        </w:rPr>
        <w:t>H500-700</w:t>
      </w:r>
      <w:r>
        <w:rPr>
          <w:rFonts w:ascii="宋体" w:hAnsi="宋体" w:hint="eastAsia"/>
          <w:sz w:val="28"/>
          <w:szCs w:val="28"/>
        </w:rPr>
        <w:t>×</w:t>
      </w:r>
      <w:r>
        <w:rPr>
          <w:rFonts w:ascii="宋体" w:hAnsi="宋体" w:hint="eastAsia"/>
          <w:sz w:val="28"/>
          <w:szCs w:val="28"/>
        </w:rPr>
        <w:t>220</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w:t>
      </w:r>
      <w:r>
        <w:rPr>
          <w:rFonts w:ascii="宋体" w:hAnsi="宋体" w:hint="eastAsia"/>
          <w:sz w:val="28"/>
          <w:szCs w:val="28"/>
        </w:rPr>
        <w:t>吊车梁按安装计划同时加工，屋面檩条为</w:t>
      </w:r>
      <w:r>
        <w:rPr>
          <w:rFonts w:ascii="宋体" w:hAnsi="宋体" w:hint="eastAsia"/>
          <w:sz w:val="28"/>
          <w:szCs w:val="28"/>
        </w:rPr>
        <w:t>Q235B</w:t>
      </w:r>
      <w:r>
        <w:rPr>
          <w:rFonts w:ascii="宋体" w:hAnsi="宋体" w:hint="eastAsia"/>
          <w:sz w:val="28"/>
          <w:szCs w:val="28"/>
        </w:rPr>
        <w:t>、墙面檩条为</w:t>
      </w:r>
      <w:r>
        <w:rPr>
          <w:rFonts w:ascii="宋体" w:hAnsi="宋体" w:hint="eastAsia"/>
          <w:sz w:val="28"/>
          <w:szCs w:val="28"/>
        </w:rPr>
        <w:t>Q235B</w:t>
      </w:r>
      <w:r>
        <w:rPr>
          <w:rFonts w:ascii="宋体" w:hAnsi="宋体" w:hint="eastAsia"/>
          <w:sz w:val="28"/>
          <w:szCs w:val="28"/>
        </w:rPr>
        <w:t>采购成品、支撑及小型钢构配件单独安排班组同步加工，保证主体结构安装时，次构件能及时配套供应。</w:t>
      </w:r>
    </w:p>
    <w:p w:rsidR="00A90900">
      <w:pPr>
        <w:pStyle w:val="Normal0"/>
        <w:spacing w:line="360" w:lineRule="auto"/>
        <w:rPr>
          <w:rFonts w:ascii="宋体" w:hAnsi="宋体"/>
          <w:sz w:val="28"/>
          <w:szCs w:val="28"/>
        </w:rPr>
        <w:sectPr>
          <w:type w:val="nextPage"/>
          <w:pgSz w:w="11906" w:h="16838"/>
          <w:pgMar w:top="1417" w:right="1585" w:bottom="1247" w:left="1501" w:header="851" w:footer="992" w:gutter="0"/>
          <w:pgNumType w:start="9"/>
          <w:cols w:space="708"/>
          <w:titlePg w:val="0"/>
          <w:docGrid w:type="lines" w:linePitch="312"/>
        </w:sectPr>
      </w:pPr>
      <w:r>
        <w:rPr>
          <w:rFonts w:ascii="宋体" w:hAnsi="宋体" w:hint="eastAsia"/>
          <w:sz w:val="28"/>
          <w:szCs w:val="28"/>
        </w:rPr>
        <w:t>4.1.2</w:t>
      </w:r>
      <w:r>
        <w:rPr>
          <w:rFonts w:ascii="宋体" w:hAnsi="宋体" w:hint="eastAsia"/>
          <w:sz w:val="28"/>
          <w:szCs w:val="28"/>
        </w:rPr>
        <w:t>施工技术准备：</w:t>
      </w:r>
    </w:p>
    <w:p w:rsidR="00A90900">
      <w:pPr>
        <w:pStyle w:val="Normal0"/>
        <w:snapToGrid w:val="0"/>
        <w:spacing w:line="360" w:lineRule="auto"/>
        <w:ind w:firstLine="560" w:firstLineChars="200"/>
        <w:rPr>
          <w:rFonts w:ascii="宋体" w:hAnsi="宋体"/>
          <w:sz w:val="28"/>
          <w:szCs w:val="28"/>
        </w:rPr>
      </w:pPr>
      <w:r>
        <w:rPr>
          <w:rFonts w:ascii="宋体" w:hAnsi="宋体" w:hint="eastAsia"/>
          <w:sz w:val="28"/>
          <w:szCs w:val="28"/>
        </w:rPr>
        <w:t>根据本工程的特点，做好技术组织安排，进行工程施工图的细化。完</w:t>
      </w:r>
      <w:r>
        <w:rPr>
          <w:rFonts w:ascii="宋体" w:hAnsi="宋体" w:hint="eastAsia"/>
          <w:sz w:val="28"/>
          <w:szCs w:val="28"/>
        </w:rPr>
        <w:t>成施工图的深化设计后提交原设计单位审核、签字确认。涉及到本工程的管理人员和技术人员必须充分了解和掌握设计图纸的设计意图、结构与构造特点和技术要求。在图纸会审通过后设计人员必须向项目施工人员作好技术交底工作。</w:t>
      </w:r>
    </w:p>
    <w:p w:rsidR="00A90900">
      <w:pPr>
        <w:pStyle w:val="Normal0"/>
        <w:spacing w:line="360" w:lineRule="auto"/>
        <w:rPr>
          <w:rFonts w:ascii="宋体" w:hAnsi="宋体"/>
          <w:sz w:val="28"/>
          <w:szCs w:val="28"/>
        </w:rPr>
      </w:pPr>
      <w:r>
        <w:rPr>
          <w:rFonts w:ascii="宋体" w:hAnsi="宋体" w:hint="eastAsia"/>
          <w:sz w:val="28"/>
          <w:szCs w:val="28"/>
        </w:rPr>
        <w:t>4.1.3</w:t>
      </w:r>
      <w:r>
        <w:rPr>
          <w:rFonts w:ascii="宋体" w:hAnsi="宋体" w:hint="eastAsia"/>
          <w:sz w:val="28"/>
          <w:szCs w:val="28"/>
        </w:rPr>
        <w:t>钢结构构件的生产制作：</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1</w:t>
      </w:r>
      <w:r>
        <w:rPr>
          <w:rFonts w:ascii="宋体" w:hAnsi="宋体" w:hint="eastAsia"/>
          <w:sz w:val="28"/>
          <w:szCs w:val="28"/>
        </w:rPr>
        <w:t>放样：各制作程序如钢板下料切割、</w:t>
      </w:r>
      <w:r>
        <w:rPr>
          <w:rFonts w:ascii="宋体" w:hAnsi="宋体"/>
          <w:sz w:val="28"/>
          <w:szCs w:val="28"/>
        </w:rPr>
        <w:t>H</w:t>
      </w:r>
      <w:r>
        <w:rPr>
          <w:rFonts w:ascii="宋体" w:hAnsi="宋体" w:hint="eastAsia"/>
          <w:sz w:val="28"/>
          <w:szCs w:val="28"/>
        </w:rPr>
        <w:t>型钢组合、各部件和零件的组装、构件预拼装有专业放样工在加工面上和组装大样板上进行精确放样。放样后经质检员检验，以确保零件、部件、构件加工的几何尺寸，形位公差、角度、安装接触面等的准确无误。</w:t>
      </w:r>
    </w:p>
    <w:tbl>
      <w:tblPr>
        <w:tblStyle w:val="TableNormal"/>
        <w:tblpPr w:leftFromText="180" w:rightFromText="180" w:vertAnchor="text" w:horzAnchor="page" w:tblpX="1415" w:tblpY="6140"/>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025"/>
        <w:gridCol w:w="3675"/>
        <w:gridCol w:w="3405"/>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567"/>
        </w:trPr>
        <w:tc>
          <w:tcPr>
            <w:tcW w:w="202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序</w:t>
            </w:r>
            <w:r>
              <w:rPr>
                <w:rFonts w:ascii="宋体" w:hAnsi="宋体" w:hint="eastAsia"/>
                <w:sz w:val="28"/>
                <w:szCs w:val="28"/>
              </w:rPr>
              <w:t xml:space="preserve">     </w:t>
            </w:r>
            <w:r>
              <w:rPr>
                <w:rFonts w:ascii="宋体" w:hAnsi="宋体"/>
                <w:sz w:val="28"/>
                <w:szCs w:val="28"/>
              </w:rPr>
              <w:t>号</w:t>
            </w:r>
          </w:p>
        </w:tc>
        <w:tc>
          <w:tcPr>
            <w:tcW w:w="367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项</w:t>
            </w:r>
            <w:r>
              <w:rPr>
                <w:rFonts w:ascii="宋体" w:hAnsi="宋体"/>
                <w:sz w:val="28"/>
                <w:szCs w:val="28"/>
              </w:rPr>
              <w:t xml:space="preserve">       </w:t>
            </w:r>
            <w:r>
              <w:rPr>
                <w:rFonts w:ascii="宋体" w:hAnsi="宋体"/>
                <w:sz w:val="28"/>
                <w:szCs w:val="28"/>
              </w:rPr>
              <w:t>目</w:t>
            </w:r>
          </w:p>
        </w:tc>
        <w:tc>
          <w:tcPr>
            <w:tcW w:w="340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公差值（</w:t>
            </w:r>
            <w:r>
              <w:rPr>
                <w:rFonts w:ascii="宋体" w:hAnsi="宋体"/>
                <w:sz w:val="28"/>
                <w:szCs w:val="28"/>
              </w:rPr>
              <w:t>mm</w:t>
            </w:r>
            <w:r>
              <w:rPr>
                <w:rFonts w:ascii="宋体" w:hAnsi="宋体"/>
                <w:sz w:val="28"/>
                <w:szCs w:val="28"/>
              </w:rPr>
              <w:t>）</w:t>
            </w:r>
          </w:p>
        </w:tc>
      </w:tr>
      <w:tr>
        <w:tblPrEx>
          <w:tblW w:w="0" w:type="auto"/>
          <w:tblLayout w:type="fixed"/>
          <w:tblLook w:val="0000"/>
        </w:tblPrEx>
        <w:trPr>
          <w:trHeight w:hRule="exact" w:val="567"/>
        </w:trPr>
        <w:tc>
          <w:tcPr>
            <w:tcW w:w="202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1</w:t>
            </w:r>
          </w:p>
        </w:tc>
        <w:tc>
          <w:tcPr>
            <w:tcW w:w="367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长度</w:t>
            </w:r>
          </w:p>
        </w:tc>
        <w:tc>
          <w:tcPr>
            <w:tcW w:w="340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±1.0</w:t>
            </w:r>
          </w:p>
        </w:tc>
      </w:tr>
      <w:tr>
        <w:tblPrEx>
          <w:tblW w:w="0" w:type="auto"/>
          <w:tblLayout w:type="fixed"/>
          <w:tblLook w:val="0000"/>
        </w:tblPrEx>
        <w:trPr>
          <w:trHeight w:hRule="exact" w:val="567"/>
        </w:trPr>
        <w:tc>
          <w:tcPr>
            <w:tcW w:w="202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2</w:t>
            </w:r>
          </w:p>
        </w:tc>
        <w:tc>
          <w:tcPr>
            <w:tcW w:w="367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两端孔心距</w:t>
            </w:r>
          </w:p>
        </w:tc>
        <w:tc>
          <w:tcPr>
            <w:tcW w:w="340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±0.5</w:t>
            </w:r>
          </w:p>
        </w:tc>
      </w:tr>
      <w:tr>
        <w:tblPrEx>
          <w:tblW w:w="0" w:type="auto"/>
          <w:tblLayout w:type="fixed"/>
          <w:tblLook w:val="0000"/>
        </w:tblPrEx>
        <w:trPr>
          <w:trHeight w:hRule="exact" w:val="567"/>
        </w:trPr>
        <w:tc>
          <w:tcPr>
            <w:tcW w:w="202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3</w:t>
            </w:r>
          </w:p>
        </w:tc>
        <w:tc>
          <w:tcPr>
            <w:tcW w:w="367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对角线差</w:t>
            </w:r>
          </w:p>
        </w:tc>
        <w:tc>
          <w:tcPr>
            <w:tcW w:w="340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±1.0</w:t>
            </w:r>
          </w:p>
        </w:tc>
      </w:tr>
    </w:tbl>
    <w:p>
      <w:pPr>
        <w:sectPr>
          <w:type w:val="nextPage"/>
          <w:pgSz w:w="11906" w:h="16838"/>
          <w:pgMar w:top="1417" w:right="1585" w:bottom="1247" w:left="1501" w:header="851" w:footer="992" w:gutter="0"/>
          <w:pgNumType w:start="10"/>
          <w:cols w:space="708"/>
          <w:titlePg w:val="0"/>
          <w:docGrid w:type="lines" w:linePitch="312"/>
        </w:sectPr>
      </w:pPr>
    </w:p>
    <w:tbl>
      <w:tblPr>
        <w:tblStyle w:val="TableNormal"/>
        <w:tblpPr w:leftFromText="180" w:rightFromText="180" w:vertAnchor="text" w:horzAnchor="page" w:tblpX="1415" w:tblpY="6140"/>
        <w:tblOverlap w:val="neve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025"/>
        <w:gridCol w:w="3675"/>
        <w:gridCol w:w="3405"/>
      </w:tblGrid>
      <w:tr>
        <w:tblPrEx>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567"/>
        </w:trPr>
        <w:tc>
          <w:tcPr>
            <w:tcW w:w="202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4</w:t>
            </w:r>
          </w:p>
        </w:tc>
        <w:tc>
          <w:tcPr>
            <w:tcW w:w="367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相邻孔心距</w:t>
            </w:r>
          </w:p>
        </w:tc>
        <w:tc>
          <w:tcPr>
            <w:tcW w:w="340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±0.5</w:t>
            </w:r>
          </w:p>
        </w:tc>
      </w:tr>
      <w:tr>
        <w:tblPrEx>
          <w:tblW w:w="0" w:type="auto"/>
          <w:tblLayout w:type="fixed"/>
          <w:tblLook w:val="0000"/>
        </w:tblPrEx>
        <w:trPr>
          <w:trHeight w:hRule="exact" w:val="567"/>
        </w:trPr>
        <w:tc>
          <w:tcPr>
            <w:tcW w:w="202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5</w:t>
            </w:r>
          </w:p>
        </w:tc>
        <w:tc>
          <w:tcPr>
            <w:tcW w:w="367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两排孔心距</w:t>
            </w:r>
          </w:p>
        </w:tc>
        <w:tc>
          <w:tcPr>
            <w:tcW w:w="340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±0.5</w:t>
            </w:r>
          </w:p>
        </w:tc>
      </w:tr>
      <w:tr>
        <w:tblPrEx>
          <w:tblW w:w="0" w:type="auto"/>
          <w:tblLayout w:type="fixed"/>
          <w:tblLook w:val="0000"/>
        </w:tblPrEx>
        <w:trPr>
          <w:trHeight w:hRule="exact" w:val="567"/>
        </w:trPr>
        <w:tc>
          <w:tcPr>
            <w:tcW w:w="202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6</w:t>
            </w:r>
          </w:p>
        </w:tc>
        <w:tc>
          <w:tcPr>
            <w:tcW w:w="367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冲孔与孔心距位移</w:t>
            </w:r>
          </w:p>
        </w:tc>
        <w:tc>
          <w:tcPr>
            <w:tcW w:w="3405" w:type="dxa"/>
            <w:vAlign w:val="center"/>
          </w:tcPr>
          <w:p w:rsidR="00A90900">
            <w:pPr>
              <w:pStyle w:val="Normal0"/>
              <w:snapToGrid w:val="0"/>
              <w:spacing w:line="340" w:lineRule="exact"/>
              <w:jc w:val="center"/>
              <w:rPr>
                <w:rFonts w:ascii="宋体" w:hAnsi="宋体"/>
                <w:sz w:val="28"/>
                <w:szCs w:val="28"/>
              </w:rPr>
            </w:pPr>
            <w:r>
              <w:rPr>
                <w:rFonts w:ascii="宋体" w:hAnsi="宋体"/>
                <w:sz w:val="28"/>
                <w:szCs w:val="28"/>
              </w:rPr>
              <w:t>±0.5</w:t>
            </w:r>
          </w:p>
        </w:tc>
      </w:tr>
    </w:tbl>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2</w:t>
      </w:r>
      <w:r>
        <w:rPr>
          <w:rFonts w:ascii="宋体" w:hAnsi="宋体"/>
          <w:sz w:val="28"/>
          <w:szCs w:val="28"/>
        </w:rPr>
        <w:t>划线和号料：对较小、较为简单的板、</w:t>
      </w:r>
      <w:r>
        <w:rPr>
          <w:rFonts w:ascii="宋体" w:hAnsi="宋体" w:hint="eastAsia"/>
          <w:sz w:val="28"/>
          <w:szCs w:val="28"/>
        </w:rPr>
        <w:t>构件</w:t>
      </w:r>
      <w:r>
        <w:rPr>
          <w:rFonts w:ascii="宋体" w:hAnsi="宋体"/>
          <w:sz w:val="28"/>
          <w:szCs w:val="28"/>
        </w:rPr>
        <w:t>在无数控切割必要的情况下，采用人工划线、号料。划线、号料人员做到熟练制作样板、</w:t>
      </w:r>
      <w:r>
        <w:rPr>
          <w:rFonts w:ascii="宋体" w:hAnsi="宋体" w:hint="eastAsia"/>
          <w:sz w:val="28"/>
          <w:szCs w:val="28"/>
        </w:rPr>
        <w:t>构件</w:t>
      </w:r>
      <w:r>
        <w:rPr>
          <w:rFonts w:ascii="宋体" w:hAnsi="宋体"/>
          <w:sz w:val="28"/>
          <w:szCs w:val="28"/>
        </w:rPr>
        <w:t>，熟悉样板、</w:t>
      </w:r>
      <w:r>
        <w:rPr>
          <w:rFonts w:ascii="宋体" w:hAnsi="宋体" w:hint="eastAsia"/>
          <w:sz w:val="28"/>
          <w:szCs w:val="28"/>
        </w:rPr>
        <w:t>构件</w:t>
      </w:r>
      <w:r>
        <w:rPr>
          <w:rFonts w:ascii="宋体" w:hAnsi="宋体"/>
          <w:sz w:val="28"/>
          <w:szCs w:val="28"/>
        </w:rPr>
        <w:t>上标注的符号和文字含意，搞清号料数量。号料的精度必须满足下表要求：</w:t>
      </w:r>
    </w:p>
    <w:p w:rsidR="00A90900">
      <w:pPr>
        <w:pStyle w:val="Normal0"/>
        <w:spacing w:line="360" w:lineRule="auto"/>
        <w:ind w:firstLine="638" w:firstLineChars="228"/>
        <w:rPr>
          <w:rFonts w:ascii="宋体" w:hAnsi="宋体"/>
          <w:sz w:val="28"/>
          <w:szCs w:val="28"/>
        </w:rPr>
      </w:pPr>
      <w:r>
        <w:rPr>
          <w:rFonts w:ascii="宋体" w:hAnsi="宋体" w:hint="eastAsia"/>
          <w:sz w:val="28"/>
          <w:szCs w:val="28"/>
        </w:rPr>
        <w:t>3</w:t>
      </w:r>
      <w:r>
        <w:rPr>
          <w:rFonts w:ascii="宋体" w:hAnsi="宋体"/>
          <w:sz w:val="28"/>
          <w:szCs w:val="28"/>
        </w:rPr>
        <w:t>下料切割（含坡口）：包括气割、剪切和坡口。下料切割的主要设备有火焰多头数控切割机、</w:t>
      </w:r>
      <w:r>
        <w:rPr>
          <w:rFonts w:ascii="宋体" w:hAnsi="宋体" w:hint="eastAsia"/>
          <w:sz w:val="28"/>
          <w:szCs w:val="28"/>
        </w:rPr>
        <w:t>半自动</w:t>
      </w:r>
      <w:r>
        <w:rPr>
          <w:rFonts w:ascii="宋体" w:hAnsi="宋体"/>
          <w:sz w:val="28"/>
          <w:szCs w:val="28"/>
        </w:rPr>
        <w:t>式火焰切割机、卧式带锯床、坡口机、剪板机等。切割前应用矫正机对钢板或型材进行矫正。对焊接钢板或型材还须进行检验和探伤，确认合格后才准切割。加工的要求应按公司内控标准检验切割面、几何尺寸、形位公差、切口截面、飞溅物等，检</w:t>
      </w:r>
      <w:r>
        <w:rPr>
          <w:rFonts w:ascii="宋体" w:hAnsi="宋体"/>
          <w:sz w:val="28"/>
          <w:szCs w:val="28"/>
        </w:rPr>
        <w:t>验合格后进行合理堆放，做上合格标识和零件编号。</w:t>
      </w: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pPr>
      <w:r>
        <w:rPr>
          <w:rFonts w:ascii="宋体" w:hAnsi="宋体"/>
          <w:sz w:val="28"/>
          <w:szCs w:val="28"/>
        </w:rPr>
        <w:t>下料切割的主要的精度要求见下表：</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680"/>
        <w:gridCol w:w="4560"/>
      </w:tblGrid>
      <w:tr>
        <w:tblPrEx>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567"/>
        </w:trPr>
        <w:tc>
          <w:tcPr>
            <w:tcW w:w="468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项</w:t>
            </w:r>
            <w:r>
              <w:rPr>
                <w:rFonts w:ascii="宋体" w:hAnsi="宋体"/>
                <w:sz w:val="28"/>
                <w:szCs w:val="28"/>
              </w:rPr>
              <w:t xml:space="preserve">       </w:t>
            </w:r>
            <w:r>
              <w:rPr>
                <w:rFonts w:ascii="宋体" w:hAnsi="宋体" w:hint="eastAsia"/>
                <w:sz w:val="28"/>
                <w:szCs w:val="28"/>
              </w:rPr>
              <w:t>目</w:t>
            </w:r>
          </w:p>
        </w:tc>
        <w:tc>
          <w:tcPr>
            <w:tcW w:w="456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允</w:t>
            </w:r>
            <w:r>
              <w:rPr>
                <w:rFonts w:ascii="宋体" w:hAnsi="宋体"/>
                <w:sz w:val="28"/>
                <w:szCs w:val="28"/>
              </w:rPr>
              <w:t xml:space="preserve"> </w:t>
            </w:r>
            <w:r>
              <w:rPr>
                <w:rFonts w:ascii="宋体" w:hAnsi="宋体" w:hint="eastAsia"/>
                <w:sz w:val="28"/>
                <w:szCs w:val="28"/>
              </w:rPr>
              <w:t>许</w:t>
            </w:r>
            <w:r>
              <w:rPr>
                <w:rFonts w:ascii="宋体" w:hAnsi="宋体"/>
                <w:sz w:val="28"/>
                <w:szCs w:val="28"/>
              </w:rPr>
              <w:t xml:space="preserve"> </w:t>
            </w:r>
            <w:r>
              <w:rPr>
                <w:rFonts w:ascii="宋体" w:hAnsi="宋体" w:hint="eastAsia"/>
                <w:sz w:val="28"/>
                <w:szCs w:val="28"/>
              </w:rPr>
              <w:t>偏</w:t>
            </w:r>
            <w:r>
              <w:rPr>
                <w:rFonts w:ascii="宋体" w:hAnsi="宋体"/>
                <w:sz w:val="28"/>
                <w:szCs w:val="28"/>
              </w:rPr>
              <w:t xml:space="preserve"> </w:t>
            </w:r>
            <w:r>
              <w:rPr>
                <w:rFonts w:ascii="宋体" w:hAnsi="宋体" w:hint="eastAsia"/>
                <w:sz w:val="28"/>
                <w:szCs w:val="28"/>
              </w:rPr>
              <w:t>差</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宽度和长度</w:t>
            </w:r>
          </w:p>
        </w:tc>
        <w:tc>
          <w:tcPr>
            <w:tcW w:w="456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w:t>
            </w:r>
            <w:r>
              <w:rPr>
                <w:rFonts w:ascii="宋体" w:hAnsi="宋体"/>
                <w:sz w:val="28"/>
                <w:szCs w:val="28"/>
              </w:rPr>
              <w:t>3.0mm</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边缘缺棱</w:t>
            </w:r>
          </w:p>
        </w:tc>
        <w:tc>
          <w:tcPr>
            <w:tcW w:w="456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1.0mm</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平</w:t>
            </w:r>
            <w:r>
              <w:rPr>
                <w:rFonts w:ascii="宋体" w:hAnsi="宋体"/>
                <w:sz w:val="28"/>
                <w:szCs w:val="28"/>
              </w:rPr>
              <w:t xml:space="preserve">   </w:t>
            </w:r>
            <w:r>
              <w:rPr>
                <w:rFonts w:ascii="宋体" w:hAnsi="宋体" w:hint="eastAsia"/>
                <w:sz w:val="28"/>
                <w:szCs w:val="28"/>
              </w:rPr>
              <w:t>面</w:t>
            </w:r>
            <w:r>
              <w:rPr>
                <w:rFonts w:ascii="宋体" w:hAnsi="宋体"/>
                <w:sz w:val="28"/>
                <w:szCs w:val="28"/>
              </w:rPr>
              <w:t xml:space="preserve">   </w:t>
            </w:r>
            <w:r>
              <w:rPr>
                <w:rFonts w:ascii="宋体" w:hAnsi="宋体" w:hint="eastAsia"/>
                <w:sz w:val="28"/>
                <w:szCs w:val="28"/>
              </w:rPr>
              <w:t>度</w:t>
            </w:r>
          </w:p>
        </w:tc>
        <w:tc>
          <w:tcPr>
            <w:tcW w:w="456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2.0mm</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垂</w:t>
            </w:r>
            <w:r>
              <w:rPr>
                <w:rFonts w:ascii="宋体" w:hAnsi="宋体"/>
                <w:sz w:val="28"/>
                <w:szCs w:val="28"/>
              </w:rPr>
              <w:t xml:space="preserve">   </w:t>
            </w:r>
            <w:r>
              <w:rPr>
                <w:rFonts w:ascii="宋体" w:hAnsi="宋体" w:hint="eastAsia"/>
                <w:sz w:val="28"/>
                <w:szCs w:val="28"/>
              </w:rPr>
              <w:t>直</w:t>
            </w:r>
            <w:r>
              <w:rPr>
                <w:rFonts w:ascii="宋体" w:hAnsi="宋体"/>
                <w:sz w:val="28"/>
                <w:szCs w:val="28"/>
              </w:rPr>
              <w:t xml:space="preserve">   </w:t>
            </w:r>
            <w:r>
              <w:rPr>
                <w:rFonts w:ascii="宋体" w:hAnsi="宋体" w:hint="eastAsia"/>
                <w:sz w:val="28"/>
                <w:szCs w:val="28"/>
              </w:rPr>
              <w:t>度</w:t>
            </w:r>
          </w:p>
        </w:tc>
        <w:tc>
          <w:tcPr>
            <w:tcW w:w="456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不大于板厚的</w:t>
            </w:r>
            <w:r>
              <w:rPr>
                <w:rFonts w:ascii="宋体" w:hAnsi="宋体"/>
                <w:sz w:val="28"/>
                <w:szCs w:val="28"/>
              </w:rPr>
              <w:t>5%</w:t>
            </w:r>
            <w:r>
              <w:rPr>
                <w:rFonts w:ascii="宋体" w:hAnsi="宋体" w:hint="eastAsia"/>
                <w:sz w:val="28"/>
                <w:szCs w:val="28"/>
              </w:rPr>
              <w:t>且不大于</w:t>
            </w:r>
            <w:r>
              <w:rPr>
                <w:rFonts w:ascii="宋体" w:hAnsi="宋体"/>
                <w:sz w:val="28"/>
                <w:szCs w:val="28"/>
              </w:rPr>
              <w:t>1.5mm</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型钢端部倾斜值</w:t>
            </w:r>
          </w:p>
        </w:tc>
        <w:tc>
          <w:tcPr>
            <w:tcW w:w="456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2.0mm</w:t>
            </w:r>
          </w:p>
        </w:tc>
      </w:tr>
    </w:tbl>
    <w:p>
      <w:pPr>
        <w:sectPr>
          <w:type w:val="nextPage"/>
          <w:pgSz w:w="11906" w:h="16838"/>
          <w:pgMar w:top="1417" w:right="1585" w:bottom="1247" w:left="1501" w:header="851" w:footer="992" w:gutter="0"/>
          <w:pgNumType w:start="11"/>
          <w:cols w:space="708"/>
          <w:titlePg w:val="0"/>
          <w:docGrid w:type="lines" w:linePitch="312"/>
        </w:sectPr>
      </w:pP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680"/>
        <w:gridCol w:w="4560"/>
      </w:tblGrid>
      <w:tr>
        <w:tblPrEx>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567"/>
        </w:trPr>
        <w:tc>
          <w:tcPr>
            <w:tcW w:w="468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坡</w:t>
            </w:r>
            <w:r>
              <w:rPr>
                <w:rFonts w:ascii="宋体" w:hAnsi="宋体"/>
                <w:sz w:val="28"/>
                <w:szCs w:val="28"/>
              </w:rPr>
              <w:t xml:space="preserve"> </w:t>
            </w:r>
            <w:r>
              <w:rPr>
                <w:rFonts w:ascii="宋体" w:hAnsi="宋体" w:hint="eastAsia"/>
                <w:sz w:val="28"/>
                <w:szCs w:val="28"/>
              </w:rPr>
              <w:t>口</w:t>
            </w:r>
            <w:r>
              <w:rPr>
                <w:rFonts w:ascii="宋体" w:hAnsi="宋体"/>
                <w:sz w:val="28"/>
                <w:szCs w:val="28"/>
              </w:rPr>
              <w:t xml:space="preserve"> </w:t>
            </w:r>
            <w:r>
              <w:rPr>
                <w:rFonts w:ascii="宋体" w:hAnsi="宋体" w:hint="eastAsia"/>
                <w:sz w:val="28"/>
                <w:szCs w:val="28"/>
              </w:rPr>
              <w:t>角</w:t>
            </w:r>
            <w:r>
              <w:rPr>
                <w:rFonts w:ascii="宋体" w:hAnsi="宋体"/>
                <w:sz w:val="28"/>
                <w:szCs w:val="28"/>
              </w:rPr>
              <w:t xml:space="preserve"> </w:t>
            </w:r>
            <w:r>
              <w:rPr>
                <w:rFonts w:ascii="宋体" w:hAnsi="宋体" w:hint="eastAsia"/>
                <w:sz w:val="28"/>
                <w:szCs w:val="28"/>
              </w:rPr>
              <w:t>度</w:t>
            </w:r>
          </w:p>
        </w:tc>
        <w:tc>
          <w:tcPr>
            <w:tcW w:w="4560" w:type="dxa"/>
            <w:vAlign w:val="center"/>
          </w:tcPr>
          <w:p w:rsidR="00A90900">
            <w:pPr>
              <w:pStyle w:val="Normal0"/>
              <w:snapToGrid w:val="0"/>
              <w:spacing w:line="4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5</w:t>
            </w:r>
            <w:r>
              <w:rPr>
                <w:rFonts w:ascii="宋体" w:hAnsi="宋体" w:hint="eastAsia"/>
                <w:sz w:val="28"/>
                <w:szCs w:val="28"/>
              </w:rPr>
              <w:t>°</w:t>
            </w:r>
          </w:p>
        </w:tc>
      </w:tr>
    </w:tbl>
    <w:p w:rsidR="00A90900">
      <w:pPr>
        <w:pStyle w:val="Normal0"/>
        <w:snapToGrid w:val="0"/>
        <w:spacing w:line="440" w:lineRule="exact"/>
        <w:ind w:firstLine="700" w:firstLineChars="250"/>
        <w:rPr>
          <w:rFonts w:ascii="宋体" w:hAnsi="宋体"/>
          <w:sz w:val="28"/>
          <w:szCs w:val="28"/>
        </w:rPr>
      </w:pP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4.</w:t>
      </w:r>
      <w:r>
        <w:rPr>
          <w:rFonts w:ascii="宋体" w:hAnsi="宋体"/>
          <w:sz w:val="28"/>
          <w:szCs w:val="28"/>
        </w:rPr>
        <w:t>H</w:t>
      </w:r>
      <w:r>
        <w:rPr>
          <w:rFonts w:ascii="宋体" w:hAnsi="宋体" w:hint="eastAsia"/>
          <w:sz w:val="28"/>
          <w:szCs w:val="28"/>
        </w:rPr>
        <w:t>型钢组立：组立主要是指</w:t>
      </w:r>
      <w:r>
        <w:rPr>
          <w:rFonts w:ascii="宋体" w:hAnsi="宋体"/>
          <w:sz w:val="28"/>
          <w:szCs w:val="28"/>
        </w:rPr>
        <w:t>H</w:t>
      </w:r>
      <w:r>
        <w:rPr>
          <w:rFonts w:ascii="宋体" w:hAnsi="宋体" w:hint="eastAsia"/>
          <w:sz w:val="28"/>
          <w:szCs w:val="28"/>
        </w:rPr>
        <w:t>型钢埋弧焊前的点焊定位固定，组立是在自动组立机上进行，组立前对翼板和腹板去除毛刺、割渣，并进行矫正矫直，由放样人员划出中心线、定位线，待检验合格后才准上组立机进行组立点焊固定。</w:t>
      </w:r>
      <w:r>
        <w:rPr>
          <w:rFonts w:ascii="宋体" w:hAnsi="宋体"/>
          <w:sz w:val="28"/>
          <w:szCs w:val="28"/>
        </w:rPr>
        <w:t>H</w:t>
      </w:r>
      <w:r>
        <w:rPr>
          <w:rFonts w:ascii="宋体" w:hAnsi="宋体" w:hint="eastAsia"/>
          <w:sz w:val="28"/>
          <w:szCs w:val="28"/>
        </w:rPr>
        <w:t>型钢组立的基本要求下表</w:t>
      </w:r>
    </w:p>
    <w:p w:rsidR="00A90900">
      <w:pPr>
        <w:pStyle w:val="Normal0"/>
        <w:snapToGrid w:val="0"/>
        <w:spacing w:line="360" w:lineRule="auto"/>
        <w:rPr>
          <w:rFonts w:ascii="宋体" w:hAnsi="宋体"/>
          <w:sz w:val="28"/>
          <w:szCs w:val="28"/>
        </w:rPr>
      </w:pPr>
      <w:r>
        <w:rPr>
          <w:rFonts w:ascii="宋体" w:hAnsi="宋体"/>
          <w:sz w:val="28"/>
          <w:szCs w:val="28"/>
        </w:rPr>
        <w:t>H</w:t>
      </w:r>
      <w:r>
        <w:rPr>
          <w:rFonts w:ascii="宋体" w:hAnsi="宋体" w:hint="eastAsia"/>
          <w:sz w:val="28"/>
          <w:szCs w:val="28"/>
        </w:rPr>
        <w:t>型钢组立的精度要求</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680"/>
        <w:gridCol w:w="4560"/>
      </w:tblGrid>
      <w:tr>
        <w:tblPrEx>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567"/>
        </w:trPr>
        <w:tc>
          <w:tcPr>
            <w:tcW w:w="468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项</w:t>
            </w:r>
            <w:r>
              <w:rPr>
                <w:rFonts w:ascii="宋体" w:hAnsi="宋体"/>
                <w:sz w:val="28"/>
                <w:szCs w:val="28"/>
              </w:rPr>
              <w:t xml:space="preserve">       </w:t>
            </w:r>
            <w:r>
              <w:rPr>
                <w:rFonts w:ascii="宋体" w:hAnsi="宋体" w:hint="eastAsia"/>
                <w:sz w:val="28"/>
                <w:szCs w:val="28"/>
              </w:rPr>
              <w:t>目</w:t>
            </w:r>
          </w:p>
        </w:tc>
        <w:tc>
          <w:tcPr>
            <w:tcW w:w="456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允</w:t>
            </w:r>
            <w:r>
              <w:rPr>
                <w:rFonts w:ascii="宋体" w:hAnsi="宋体"/>
                <w:sz w:val="28"/>
                <w:szCs w:val="28"/>
              </w:rPr>
              <w:t xml:space="preserve"> </w:t>
            </w:r>
            <w:r>
              <w:rPr>
                <w:rFonts w:ascii="宋体" w:hAnsi="宋体" w:hint="eastAsia"/>
                <w:sz w:val="28"/>
                <w:szCs w:val="28"/>
              </w:rPr>
              <w:t>许</w:t>
            </w:r>
            <w:r>
              <w:rPr>
                <w:rFonts w:ascii="宋体" w:hAnsi="宋体"/>
                <w:sz w:val="28"/>
                <w:szCs w:val="28"/>
              </w:rPr>
              <w:t xml:space="preserve"> </w:t>
            </w:r>
            <w:r>
              <w:rPr>
                <w:rFonts w:ascii="宋体" w:hAnsi="宋体" w:hint="eastAsia"/>
                <w:sz w:val="28"/>
                <w:szCs w:val="28"/>
              </w:rPr>
              <w:t>偏</w:t>
            </w:r>
            <w:r>
              <w:rPr>
                <w:rFonts w:ascii="宋体" w:hAnsi="宋体"/>
                <w:sz w:val="28"/>
                <w:szCs w:val="28"/>
              </w:rPr>
              <w:t xml:space="preserve"> </w:t>
            </w:r>
            <w:r>
              <w:rPr>
                <w:rFonts w:ascii="宋体" w:hAnsi="宋体" w:hint="eastAsia"/>
                <w:sz w:val="28"/>
                <w:szCs w:val="28"/>
              </w:rPr>
              <w:t>差</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高</w:t>
            </w:r>
            <w:r>
              <w:rPr>
                <w:rFonts w:ascii="宋体" w:hAnsi="宋体"/>
                <w:sz w:val="28"/>
                <w:szCs w:val="28"/>
              </w:rPr>
              <w:t xml:space="preserve">    </w:t>
            </w:r>
            <w:r>
              <w:rPr>
                <w:rFonts w:ascii="宋体" w:hAnsi="宋体" w:hint="eastAsia"/>
                <w:sz w:val="28"/>
                <w:szCs w:val="28"/>
              </w:rPr>
              <w:t>度</w:t>
            </w:r>
          </w:p>
        </w:tc>
        <w:tc>
          <w:tcPr>
            <w:tcW w:w="456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2mm</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腹板中心偏移</w:t>
            </w:r>
          </w:p>
        </w:tc>
        <w:tc>
          <w:tcPr>
            <w:tcW w:w="4560"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&lt;2mm</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端头平齐</w:t>
            </w:r>
          </w:p>
        </w:tc>
        <w:tc>
          <w:tcPr>
            <w:tcW w:w="4560"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&lt;3mm</w:t>
            </w:r>
          </w:p>
        </w:tc>
      </w:tr>
      <w:tr>
        <w:tblPrEx>
          <w:tblW w:w="0" w:type="auto"/>
          <w:tblInd w:w="108" w:type="dxa"/>
          <w:tblLayout w:type="fixed"/>
          <w:tblLook w:val="0000"/>
        </w:tblPrEx>
        <w:trPr>
          <w:trHeight w:val="567"/>
        </w:trPr>
        <w:tc>
          <w:tcPr>
            <w:tcW w:w="468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顶紧面间隙</w:t>
            </w:r>
          </w:p>
        </w:tc>
        <w:tc>
          <w:tcPr>
            <w:tcW w:w="4560"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&lt;1.5mm</w:t>
            </w:r>
          </w:p>
        </w:tc>
      </w:tr>
    </w:tbl>
    <w:p w:rsidR="00A90900">
      <w:pPr>
        <w:pStyle w:val="Normal0"/>
        <w:snapToGrid w:val="0"/>
        <w:spacing w:line="360" w:lineRule="auto"/>
        <w:rPr>
          <w:rFonts w:ascii="宋体" w:hAnsi="宋体"/>
          <w:sz w:val="28"/>
          <w:szCs w:val="28"/>
        </w:rPr>
      </w:pP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5.</w:t>
      </w:r>
      <w:r>
        <w:rPr>
          <w:rFonts w:ascii="宋体" w:hAnsi="宋体" w:hint="eastAsia"/>
          <w:sz w:val="28"/>
          <w:szCs w:val="28"/>
        </w:rPr>
        <w:t>埋弧焊：埋弧焊主要是对钢柱、钢梁类的</w:t>
      </w:r>
      <w:r>
        <w:rPr>
          <w:rFonts w:ascii="宋体" w:hAnsi="宋体"/>
          <w:sz w:val="28"/>
          <w:szCs w:val="28"/>
        </w:rPr>
        <w:t>H</w:t>
      </w:r>
      <w:r>
        <w:rPr>
          <w:rFonts w:ascii="宋体" w:hAnsi="宋体" w:hint="eastAsia"/>
          <w:sz w:val="28"/>
          <w:szCs w:val="28"/>
        </w:rPr>
        <w:t>型钢等的焊接，本工程的钢柱、钢梁的埋弧焊为：一般</w:t>
      </w:r>
      <w:r>
        <w:rPr>
          <w:rFonts w:ascii="宋体" w:hAnsi="宋体"/>
          <w:sz w:val="28"/>
          <w:szCs w:val="28"/>
        </w:rPr>
        <w:t>H</w:t>
      </w:r>
      <w:r>
        <w:rPr>
          <w:rFonts w:ascii="宋体" w:hAnsi="宋体" w:hint="eastAsia"/>
          <w:sz w:val="28"/>
          <w:szCs w:val="28"/>
        </w:rPr>
        <w:t>型钢采用门式埋弧焊机电焊，较规则的</w:t>
      </w:r>
      <w:r>
        <w:rPr>
          <w:rFonts w:ascii="宋体" w:hAnsi="宋体"/>
          <w:sz w:val="28"/>
          <w:szCs w:val="28"/>
        </w:rPr>
        <w:t>H</w:t>
      </w:r>
      <w:r>
        <w:rPr>
          <w:rFonts w:ascii="宋体" w:hAnsi="宋体" w:hint="eastAsia"/>
          <w:sz w:val="28"/>
          <w:szCs w:val="28"/>
        </w:rPr>
        <w:t>型钢则采用</w:t>
      </w:r>
      <w:r>
        <w:rPr>
          <w:rFonts w:ascii="宋体" w:hAnsi="宋体"/>
          <w:sz w:val="28"/>
          <w:szCs w:val="28"/>
        </w:rPr>
        <w:t>H</w:t>
      </w:r>
      <w:r>
        <w:rPr>
          <w:rFonts w:ascii="宋体" w:hAnsi="宋体" w:hint="eastAsia"/>
          <w:sz w:val="28"/>
          <w:szCs w:val="28"/>
        </w:rPr>
        <w:t>型钢自动生产线制作。埋弧焊时必须根据钢板的厚度和品种按工艺文件采用相应的焊丝、电流、电压以及焊接速度，同时必须注意焊剂质量，特别是焊剂干燥度，</w:t>
      </w:r>
      <w:r>
        <w:rPr>
          <w:rFonts w:ascii="宋体" w:hAnsi="宋体"/>
          <w:sz w:val="28"/>
          <w:szCs w:val="28"/>
        </w:rPr>
        <w:t>H</w:t>
      </w:r>
      <w:r>
        <w:rPr>
          <w:rFonts w:ascii="宋体" w:hAnsi="宋体" w:hint="eastAsia"/>
          <w:sz w:val="28"/>
          <w:szCs w:val="28"/>
        </w:rPr>
        <w:t>型钢焊接后进行矫正，</w:t>
      </w:r>
      <w:r>
        <w:rPr>
          <w:rFonts w:ascii="宋体" w:hAnsi="宋体"/>
          <w:sz w:val="28"/>
          <w:szCs w:val="28"/>
        </w:rPr>
        <w:t>H</w:t>
      </w:r>
      <w:r>
        <w:rPr>
          <w:rFonts w:ascii="宋体" w:hAnsi="宋体" w:hint="eastAsia"/>
          <w:sz w:val="28"/>
          <w:szCs w:val="28"/>
        </w:rPr>
        <w:t>型钢的基本质量要求见下表：</w:t>
      </w:r>
    </w:p>
    <w:p w:rsidR="00A90900">
      <w:pPr>
        <w:pStyle w:val="Normal0"/>
        <w:snapToGrid w:val="0"/>
        <w:spacing w:line="360" w:lineRule="auto"/>
        <w:rPr>
          <w:rFonts w:ascii="宋体" w:hAnsi="宋体"/>
          <w:sz w:val="28"/>
          <w:szCs w:val="28"/>
        </w:rPr>
      </w:pPr>
      <w:r>
        <w:rPr>
          <w:rFonts w:ascii="宋体" w:hAnsi="宋体" w:hint="eastAsia"/>
          <w:sz w:val="28"/>
          <w:szCs w:val="28"/>
        </w:rPr>
        <w:t>焊接</w:t>
      </w:r>
      <w:r>
        <w:rPr>
          <w:rFonts w:ascii="宋体" w:hAnsi="宋体"/>
          <w:sz w:val="28"/>
          <w:szCs w:val="28"/>
        </w:rPr>
        <w:t>H</w:t>
      </w:r>
      <w:r>
        <w:rPr>
          <w:rFonts w:ascii="宋体" w:hAnsi="宋体" w:hint="eastAsia"/>
          <w:sz w:val="28"/>
          <w:szCs w:val="28"/>
        </w:rPr>
        <w:t>型钢质量要求</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900"/>
        <w:gridCol w:w="4200"/>
      </w:tblGrid>
      <w:tr>
        <w:tblPrEx>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项</w:t>
            </w:r>
            <w:r>
              <w:rPr>
                <w:rFonts w:ascii="宋体" w:hAnsi="宋体"/>
                <w:sz w:val="28"/>
                <w:szCs w:val="28"/>
              </w:rPr>
              <w:t xml:space="preserve">        </w:t>
            </w:r>
            <w:r>
              <w:rPr>
                <w:rFonts w:ascii="宋体" w:hAnsi="宋体" w:hint="eastAsia"/>
                <w:sz w:val="28"/>
                <w:szCs w:val="28"/>
              </w:rPr>
              <w:t>目</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允</w:t>
            </w:r>
            <w:r>
              <w:rPr>
                <w:rFonts w:ascii="宋体" w:hAnsi="宋体"/>
                <w:sz w:val="28"/>
                <w:szCs w:val="28"/>
              </w:rPr>
              <w:t xml:space="preserve"> </w:t>
            </w:r>
            <w:r>
              <w:rPr>
                <w:rFonts w:ascii="宋体" w:hAnsi="宋体" w:hint="eastAsia"/>
                <w:sz w:val="28"/>
                <w:szCs w:val="28"/>
              </w:rPr>
              <w:t>许</w:t>
            </w:r>
            <w:r>
              <w:rPr>
                <w:rFonts w:ascii="宋体" w:hAnsi="宋体"/>
                <w:sz w:val="28"/>
                <w:szCs w:val="28"/>
              </w:rPr>
              <w:t xml:space="preserve"> </w:t>
            </w:r>
            <w:r>
              <w:rPr>
                <w:rFonts w:ascii="宋体" w:hAnsi="宋体" w:hint="eastAsia"/>
                <w:sz w:val="28"/>
                <w:szCs w:val="28"/>
              </w:rPr>
              <w:t>高</w:t>
            </w:r>
            <w:r>
              <w:rPr>
                <w:rFonts w:ascii="宋体" w:hAnsi="宋体"/>
                <w:sz w:val="28"/>
                <w:szCs w:val="28"/>
              </w:rPr>
              <w:t xml:space="preserve"> </w:t>
            </w:r>
            <w:r>
              <w:rPr>
                <w:rFonts w:ascii="宋体" w:hAnsi="宋体" w:hint="eastAsia"/>
                <w:sz w:val="28"/>
                <w:szCs w:val="28"/>
              </w:rPr>
              <w:t>度</w:t>
            </w:r>
          </w:p>
        </w:tc>
      </w:tr>
      <w:tr>
        <w:tblPrEx>
          <w:tblW w:w="0" w:type="auto"/>
          <w:tblInd w:w="108" w:type="dxa"/>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载</w:t>
            </w:r>
            <w:r>
              <w:rPr>
                <w:rFonts w:ascii="宋体" w:hAnsi="宋体"/>
                <w:sz w:val="28"/>
                <w:szCs w:val="28"/>
              </w:rPr>
              <w:t xml:space="preserve"> </w:t>
            </w:r>
            <w:r>
              <w:rPr>
                <w:rFonts w:ascii="宋体" w:hAnsi="宋体" w:hint="eastAsia"/>
                <w:sz w:val="28"/>
                <w:szCs w:val="28"/>
              </w:rPr>
              <w:t>面</w:t>
            </w:r>
            <w:r>
              <w:rPr>
                <w:rFonts w:ascii="宋体" w:hAnsi="宋体"/>
                <w:sz w:val="28"/>
                <w:szCs w:val="28"/>
              </w:rPr>
              <w:t xml:space="preserve"> </w:t>
            </w:r>
            <w:r>
              <w:rPr>
                <w:rFonts w:ascii="宋体" w:hAnsi="宋体" w:hint="eastAsia"/>
                <w:sz w:val="28"/>
                <w:szCs w:val="28"/>
              </w:rPr>
              <w:t>高</w:t>
            </w:r>
            <w:r>
              <w:rPr>
                <w:rFonts w:ascii="宋体" w:hAnsi="宋体"/>
                <w:sz w:val="28"/>
                <w:szCs w:val="28"/>
              </w:rPr>
              <w:t xml:space="preserve"> </w:t>
            </w:r>
            <w:r>
              <w:rPr>
                <w:rFonts w:ascii="宋体" w:hAnsi="宋体" w:hint="eastAsia"/>
                <w:sz w:val="28"/>
                <w:szCs w:val="28"/>
              </w:rPr>
              <w:t>度</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3mm</w:t>
            </w:r>
          </w:p>
        </w:tc>
      </w:tr>
      <w:tr>
        <w:tblPrEx>
          <w:tblW w:w="0" w:type="auto"/>
          <w:tblInd w:w="108" w:type="dxa"/>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腹板中心偏移</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2mm</w:t>
            </w:r>
          </w:p>
        </w:tc>
      </w:tr>
      <w:tr>
        <w:tblPrEx>
          <w:tblW w:w="0" w:type="auto"/>
          <w:tblInd w:w="108" w:type="dxa"/>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翼板对腹板的垂直度</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2mm</w:t>
            </w:r>
          </w:p>
        </w:tc>
      </w:tr>
      <w:tr>
        <w:tblPrEx>
          <w:tblW w:w="0" w:type="auto"/>
          <w:tblInd w:w="108" w:type="dxa"/>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腹板局部平面度</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3mm</w:t>
            </w:r>
          </w:p>
        </w:tc>
      </w:tr>
    </w:tbl>
    <w:p>
      <w:pPr>
        <w:sectPr>
          <w:type w:val="nextPage"/>
          <w:pgSz w:w="11906" w:h="16838"/>
          <w:pgMar w:top="1417" w:right="1585" w:bottom="1247" w:left="1501" w:header="851" w:footer="992" w:gutter="0"/>
          <w:pgNumType w:start="12"/>
          <w:cols w:space="708"/>
          <w:titlePg w:val="0"/>
          <w:docGrid w:type="lines" w:linePitch="312"/>
        </w:sectPr>
      </w:pP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900"/>
        <w:gridCol w:w="4200"/>
      </w:tblGrid>
      <w:tr>
        <w:tblPrEx>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扭</w:t>
            </w:r>
            <w:r>
              <w:rPr>
                <w:rFonts w:ascii="宋体" w:hAnsi="宋体"/>
                <w:sz w:val="28"/>
                <w:szCs w:val="28"/>
              </w:rPr>
              <w:t xml:space="preserve">  </w:t>
            </w:r>
            <w:r>
              <w:rPr>
                <w:rFonts w:ascii="宋体" w:hAnsi="宋体" w:hint="eastAsia"/>
                <w:sz w:val="28"/>
                <w:szCs w:val="28"/>
              </w:rPr>
              <w:t>曲</w:t>
            </w:r>
            <w:r>
              <w:rPr>
                <w:rFonts w:ascii="宋体" w:hAnsi="宋体"/>
                <w:sz w:val="28"/>
                <w:szCs w:val="28"/>
              </w:rPr>
              <w:t xml:space="preserve">  </w:t>
            </w:r>
            <w:r>
              <w:rPr>
                <w:rFonts w:ascii="宋体" w:hAnsi="宋体" w:hint="eastAsia"/>
                <w:sz w:val="28"/>
                <w:szCs w:val="28"/>
              </w:rPr>
              <w:t>度</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5mm</w:t>
            </w:r>
          </w:p>
        </w:tc>
      </w:tr>
      <w:tr>
        <w:tblPrEx>
          <w:tblW w:w="0" w:type="auto"/>
          <w:tblInd w:w="108" w:type="dxa"/>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焊</w:t>
            </w:r>
            <w:r>
              <w:rPr>
                <w:rFonts w:ascii="宋体" w:hAnsi="宋体"/>
                <w:sz w:val="28"/>
                <w:szCs w:val="28"/>
              </w:rPr>
              <w:t xml:space="preserve"> </w:t>
            </w:r>
            <w:r>
              <w:rPr>
                <w:rFonts w:ascii="宋体" w:hAnsi="宋体" w:hint="eastAsia"/>
                <w:sz w:val="28"/>
                <w:szCs w:val="28"/>
              </w:rPr>
              <w:t>缝</w:t>
            </w:r>
            <w:r>
              <w:rPr>
                <w:rFonts w:ascii="宋体" w:hAnsi="宋体"/>
                <w:sz w:val="28"/>
                <w:szCs w:val="28"/>
              </w:rPr>
              <w:t xml:space="preserve"> </w:t>
            </w:r>
            <w:r>
              <w:rPr>
                <w:rFonts w:ascii="宋体" w:hAnsi="宋体" w:hint="eastAsia"/>
                <w:sz w:val="28"/>
                <w:szCs w:val="28"/>
              </w:rPr>
              <w:t>质</w:t>
            </w:r>
            <w:r>
              <w:rPr>
                <w:rFonts w:ascii="宋体" w:hAnsi="宋体"/>
                <w:sz w:val="28"/>
                <w:szCs w:val="28"/>
              </w:rPr>
              <w:t xml:space="preserve"> </w:t>
            </w:r>
            <w:r>
              <w:rPr>
                <w:rFonts w:ascii="宋体" w:hAnsi="宋体" w:hint="eastAsia"/>
                <w:sz w:val="28"/>
                <w:szCs w:val="28"/>
              </w:rPr>
              <w:t>量</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2</w:t>
            </w:r>
            <w:r>
              <w:rPr>
                <w:rFonts w:ascii="宋体" w:hAnsi="宋体" w:hint="eastAsia"/>
                <w:sz w:val="28"/>
                <w:szCs w:val="28"/>
              </w:rPr>
              <w:t>级</w:t>
            </w:r>
          </w:p>
        </w:tc>
      </w:tr>
      <w:tr>
        <w:tblPrEx>
          <w:tblW w:w="0" w:type="auto"/>
          <w:tblInd w:w="108" w:type="dxa"/>
          <w:tblLayout w:type="fixed"/>
          <w:tblLook w:val="0000"/>
        </w:tblPrEx>
        <w:trPr>
          <w:trHeight w:hRule="exact" w:val="567"/>
        </w:trPr>
        <w:tc>
          <w:tcPr>
            <w:tcW w:w="49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焊</w:t>
            </w:r>
            <w:r>
              <w:rPr>
                <w:rFonts w:ascii="宋体" w:hAnsi="宋体"/>
                <w:sz w:val="28"/>
                <w:szCs w:val="28"/>
              </w:rPr>
              <w:t xml:space="preserve"> </w:t>
            </w:r>
            <w:r>
              <w:rPr>
                <w:rFonts w:ascii="宋体" w:hAnsi="宋体" w:hint="eastAsia"/>
                <w:sz w:val="28"/>
                <w:szCs w:val="28"/>
              </w:rPr>
              <w:t>缝</w:t>
            </w:r>
            <w:r>
              <w:rPr>
                <w:rFonts w:ascii="宋体" w:hAnsi="宋体"/>
                <w:sz w:val="28"/>
                <w:szCs w:val="28"/>
              </w:rPr>
              <w:t xml:space="preserve"> </w:t>
            </w:r>
            <w:r>
              <w:rPr>
                <w:rFonts w:ascii="宋体" w:hAnsi="宋体" w:hint="eastAsia"/>
                <w:sz w:val="28"/>
                <w:szCs w:val="28"/>
              </w:rPr>
              <w:t>高</w:t>
            </w:r>
            <w:r>
              <w:rPr>
                <w:rFonts w:ascii="宋体" w:hAnsi="宋体"/>
                <w:sz w:val="28"/>
                <w:szCs w:val="28"/>
              </w:rPr>
              <w:t xml:space="preserve"> </w:t>
            </w:r>
            <w:r>
              <w:rPr>
                <w:rFonts w:ascii="宋体" w:hAnsi="宋体" w:hint="eastAsia"/>
                <w:sz w:val="28"/>
                <w:szCs w:val="28"/>
              </w:rPr>
              <w:t>度</w:t>
            </w:r>
          </w:p>
        </w:tc>
        <w:tc>
          <w:tcPr>
            <w:tcW w:w="4200"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与腹板厚度一致</w:t>
            </w:r>
          </w:p>
        </w:tc>
      </w:tr>
    </w:tbl>
    <w:p w:rsidR="00A90900">
      <w:pPr>
        <w:pStyle w:val="Normal0"/>
        <w:snapToGrid w:val="0"/>
        <w:spacing w:line="360" w:lineRule="auto"/>
        <w:rPr>
          <w:rFonts w:ascii="宋体" w:hAnsi="宋体"/>
          <w:sz w:val="24"/>
        </w:rPr>
      </w:pP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6.</w:t>
      </w:r>
      <w:r>
        <w:rPr>
          <w:rFonts w:ascii="宋体" w:hAnsi="宋体" w:hint="eastAsia"/>
          <w:sz w:val="28"/>
          <w:szCs w:val="28"/>
        </w:rPr>
        <w:t>端头加工：本工程的柱与主梁是选用摩擦型高强螺栓连接，待</w:t>
      </w:r>
      <w:r>
        <w:rPr>
          <w:rFonts w:ascii="宋体" w:hAnsi="宋体"/>
          <w:sz w:val="28"/>
          <w:szCs w:val="28"/>
        </w:rPr>
        <w:t>H</w:t>
      </w:r>
      <w:r>
        <w:rPr>
          <w:rFonts w:ascii="宋体" w:hAnsi="宋体" w:hint="eastAsia"/>
          <w:sz w:val="28"/>
          <w:szCs w:val="28"/>
        </w:rPr>
        <w:t>型钢加工及检验合格后，用端头铣进行端头铣平加工，加工时保证几何尺寸的准确。</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7.</w:t>
      </w:r>
      <w:r>
        <w:rPr>
          <w:rFonts w:ascii="宋体" w:hAnsi="宋体" w:hint="eastAsia"/>
          <w:sz w:val="28"/>
          <w:szCs w:val="28"/>
        </w:rPr>
        <w:t>构件组装：本工程的组装构件主要是柱、梁以及支撑，构件组装前都应必须放大样，梁、柱的</w:t>
      </w:r>
      <w:r>
        <w:rPr>
          <w:rFonts w:ascii="宋体" w:hAnsi="宋体"/>
          <w:sz w:val="28"/>
          <w:szCs w:val="28"/>
        </w:rPr>
        <w:t>H</w:t>
      </w:r>
      <w:r>
        <w:rPr>
          <w:rFonts w:ascii="宋体" w:hAnsi="宋体" w:hint="eastAsia"/>
          <w:sz w:val="28"/>
          <w:szCs w:val="28"/>
        </w:rPr>
        <w:t>型钢端头板焊接前应进行端头铣平处理，组装构件均为点焊成型，待检验后才准交付正式焊接。</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8.</w:t>
      </w:r>
      <w:r>
        <w:rPr>
          <w:rFonts w:ascii="宋体" w:hAnsi="宋体" w:hint="eastAsia"/>
          <w:sz w:val="28"/>
          <w:szCs w:val="28"/>
        </w:rPr>
        <w:t>组装件手工焊接：组装件手工焊采用</w:t>
      </w:r>
      <w:r>
        <w:rPr>
          <w:rFonts w:ascii="宋体" w:hAnsi="宋体"/>
          <w:sz w:val="28"/>
          <w:szCs w:val="28"/>
        </w:rPr>
        <w:t>CO</w:t>
      </w:r>
      <w:r>
        <w:rPr>
          <w:rFonts w:ascii="宋体" w:hAnsi="宋体"/>
          <w:sz w:val="28"/>
          <w:szCs w:val="28"/>
          <w:vertAlign w:val="subscript"/>
        </w:rPr>
        <w:t>2</w:t>
      </w:r>
      <w:r>
        <w:rPr>
          <w:rFonts w:ascii="宋体" w:hAnsi="宋体" w:hint="eastAsia"/>
          <w:sz w:val="28"/>
          <w:szCs w:val="28"/>
        </w:rPr>
        <w:t>气保焊机焊接，焊接人员均按规定考核持证上岗，焊接后由检验人员进行外观检验和超声波探伤检验，然后由矫正工进行局部变形矫正。其中的</w:t>
      </w:r>
      <w:r>
        <w:rPr>
          <w:rFonts w:ascii="宋体" w:hAnsi="宋体" w:hint="eastAsia"/>
          <w:sz w:val="28"/>
          <w:szCs w:val="28"/>
        </w:rPr>
        <w:t>H</w:t>
      </w:r>
      <w:r>
        <w:rPr>
          <w:rFonts w:ascii="宋体" w:hAnsi="宋体" w:hint="eastAsia"/>
          <w:sz w:val="28"/>
          <w:szCs w:val="28"/>
        </w:rPr>
        <w:t>型钢零件，制作方法同</w:t>
      </w:r>
      <w:r>
        <w:rPr>
          <w:rFonts w:ascii="宋体" w:hAnsi="宋体" w:hint="eastAsia"/>
          <w:sz w:val="28"/>
          <w:szCs w:val="28"/>
        </w:rPr>
        <w:t>H</w:t>
      </w:r>
      <w:r>
        <w:rPr>
          <w:rFonts w:ascii="宋体" w:hAnsi="宋体" w:hint="eastAsia"/>
          <w:sz w:val="28"/>
          <w:szCs w:val="28"/>
        </w:rPr>
        <w:t>型钢柱相同。制作完毕后，由装配组在组装平台定位。</w:t>
      </w:r>
    </w:p>
    <w:p w:rsidR="00A90900">
      <w:pPr>
        <w:pStyle w:val="Normal0"/>
        <w:snapToGrid w:val="0"/>
        <w:spacing w:line="360" w:lineRule="auto"/>
        <w:rPr>
          <w:rFonts w:ascii="宋体" w:hAnsi="宋体"/>
          <w:sz w:val="28"/>
          <w:szCs w:val="28"/>
        </w:rPr>
      </w:pPr>
      <w:r>
        <w:rPr>
          <w:rFonts w:ascii="宋体" w:hAnsi="宋体" w:hint="eastAsia"/>
          <w:sz w:val="28"/>
          <w:szCs w:val="28"/>
        </w:rPr>
        <w:t>梁、柱组装焊接质量要求</w:t>
      </w:r>
      <w:r>
        <w:rPr>
          <w:rFonts w:ascii="宋体" w:hAnsi="宋体" w:hint="eastAsia"/>
          <w:sz w:val="28"/>
          <w:szCs w:val="28"/>
        </w:rPr>
        <w:t xml:space="preserve"> </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3084"/>
        <w:gridCol w:w="3192"/>
        <w:gridCol w:w="2964"/>
      </w:tblGrid>
      <w:tr>
        <w:tblPrEx>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项</w:t>
            </w:r>
            <w:r>
              <w:rPr>
                <w:rFonts w:ascii="宋体" w:hAnsi="宋体"/>
                <w:sz w:val="28"/>
                <w:szCs w:val="28"/>
              </w:rPr>
              <w:t xml:space="preserve">     </w:t>
            </w:r>
            <w:r>
              <w:rPr>
                <w:rFonts w:ascii="宋体" w:hAnsi="宋体" w:hint="eastAsia"/>
                <w:sz w:val="28"/>
                <w:szCs w:val="28"/>
              </w:rPr>
              <w:t>目</w:t>
            </w:r>
          </w:p>
        </w:tc>
        <w:tc>
          <w:tcPr>
            <w:tcW w:w="6156" w:type="dxa"/>
            <w:gridSpan w:val="2"/>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允</w:t>
            </w:r>
            <w:r>
              <w:rPr>
                <w:rFonts w:ascii="宋体" w:hAnsi="宋体"/>
                <w:sz w:val="28"/>
                <w:szCs w:val="28"/>
              </w:rPr>
              <w:t xml:space="preserve">  </w:t>
            </w:r>
            <w:r>
              <w:rPr>
                <w:rFonts w:ascii="宋体" w:hAnsi="宋体" w:hint="eastAsia"/>
                <w:sz w:val="28"/>
                <w:szCs w:val="28"/>
              </w:rPr>
              <w:t>许</w:t>
            </w:r>
            <w:r>
              <w:rPr>
                <w:rFonts w:ascii="宋体" w:hAnsi="宋体"/>
                <w:sz w:val="28"/>
                <w:szCs w:val="28"/>
              </w:rPr>
              <w:t xml:space="preserve">  </w:t>
            </w:r>
            <w:r>
              <w:rPr>
                <w:rFonts w:ascii="宋体" w:hAnsi="宋体" w:hint="eastAsia"/>
                <w:sz w:val="28"/>
                <w:szCs w:val="28"/>
              </w:rPr>
              <w:t>偏</w:t>
            </w:r>
            <w:r>
              <w:rPr>
                <w:rFonts w:ascii="宋体" w:hAnsi="宋体"/>
                <w:sz w:val="28"/>
                <w:szCs w:val="28"/>
              </w:rPr>
              <w:t xml:space="preserve"> </w:t>
            </w:r>
            <w:r>
              <w:rPr>
                <w:rFonts w:ascii="宋体" w:hAnsi="宋体" w:hint="eastAsia"/>
                <w:sz w:val="28"/>
                <w:szCs w:val="28"/>
              </w:rPr>
              <w:t>差</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高度（长度）</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柱</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梁</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弯曲矢高</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5mm</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5mm</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扭</w:t>
            </w:r>
            <w:r>
              <w:rPr>
                <w:rFonts w:ascii="宋体" w:hAnsi="宋体"/>
                <w:sz w:val="28"/>
                <w:szCs w:val="28"/>
              </w:rPr>
              <w:t xml:space="preserve">     </w:t>
            </w:r>
            <w:r>
              <w:rPr>
                <w:rFonts w:ascii="宋体" w:hAnsi="宋体" w:hint="eastAsia"/>
                <w:sz w:val="28"/>
                <w:szCs w:val="28"/>
              </w:rPr>
              <w:t>曲</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8mm</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不大于</w:t>
            </w:r>
            <w:r>
              <w:rPr>
                <w:rFonts w:ascii="宋体" w:hAnsi="宋体"/>
                <w:sz w:val="28"/>
                <w:szCs w:val="28"/>
              </w:rPr>
              <w:t>8mm</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载面几何尺寸</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3mm</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3mm</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柱脚板平面度</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3mm</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端头板倾斜</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2mm</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2mm</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磨擦面平面度</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1.5mm</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1.5mm</w:t>
            </w:r>
          </w:p>
        </w:tc>
      </w:tr>
      <w:tr>
        <w:tblPrEx>
          <w:tblW w:w="0" w:type="auto"/>
          <w:tblInd w:w="108" w:type="dxa"/>
          <w:tblLayout w:type="fixed"/>
          <w:tblLook w:val="0000"/>
        </w:tblPrEx>
        <w:trPr>
          <w:trHeight w:val="567"/>
        </w:trPr>
        <w:tc>
          <w:tcPr>
            <w:tcW w:w="3084"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加筋板、定位板位移</w:t>
            </w:r>
          </w:p>
        </w:tc>
        <w:tc>
          <w:tcPr>
            <w:tcW w:w="3192"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2mm</w:t>
            </w:r>
          </w:p>
        </w:tc>
        <w:tc>
          <w:tcPr>
            <w:tcW w:w="2964" w:type="dxa"/>
            <w:vAlign w:val="center"/>
          </w:tcPr>
          <w:p w:rsidR="00A90900">
            <w:pPr>
              <w:pStyle w:val="Normal0"/>
              <w:snapToGrid w:val="0"/>
              <w:spacing w:line="240" w:lineRule="atLeast"/>
              <w:jc w:val="center"/>
              <w:rPr>
                <w:rFonts w:ascii="宋体" w:hAnsi="宋体"/>
                <w:sz w:val="28"/>
                <w:szCs w:val="28"/>
              </w:rPr>
            </w:pPr>
            <w:r>
              <w:rPr>
                <w:rFonts w:ascii="宋体" w:hAnsi="宋体"/>
                <w:sz w:val="28"/>
                <w:szCs w:val="28"/>
              </w:rPr>
              <w:t>2mm</w:t>
            </w:r>
          </w:p>
        </w:tc>
      </w:tr>
    </w:tbl>
    <w:p>
      <w:pPr>
        <w:sectPr>
          <w:type w:val="nextPage"/>
          <w:pgSz w:w="11906" w:h="16838"/>
          <w:pgMar w:top="1417" w:right="1585" w:bottom="1247" w:left="1501" w:header="851" w:footer="992" w:gutter="0"/>
          <w:pgNumType w:start="13"/>
          <w:cols w:space="708"/>
          <w:titlePg w:val="0"/>
          <w:docGrid w:type="lines" w:linePitch="312"/>
        </w:sectPr>
      </w:pP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9.</w:t>
      </w:r>
      <w:r>
        <w:rPr>
          <w:rFonts w:ascii="宋体" w:hAnsi="宋体" w:hint="eastAsia"/>
          <w:sz w:val="28"/>
          <w:szCs w:val="28"/>
        </w:rPr>
        <w:t>制孔：钢结构的零件钻孔采用数控平面钻孔机床进行精密机械钻孔，部件、构件采用钻床进行钻孔，为了确保钻孔精度和质量，采用模钻</w:t>
      </w:r>
      <w:r>
        <w:rPr>
          <w:rFonts w:ascii="宋体" w:hAnsi="宋体" w:hint="eastAsia"/>
          <w:sz w:val="28"/>
          <w:szCs w:val="28"/>
        </w:rPr>
        <w:t>时须有放样工放样划线划出基准轴线和孔中心。采用数控钻的其首次加工品均应由质检员检验合格后才准批量钻孔，零件、部件、构件钻孔后均需经检验员检验合格后做上合格标识才准转序。制孔的精度要求见下表</w:t>
      </w:r>
    </w:p>
    <w:p w:rsidR="00A90900">
      <w:pPr>
        <w:pStyle w:val="Date"/>
        <w:snapToGrid w:val="0"/>
        <w:spacing w:line="360" w:lineRule="auto"/>
        <w:rPr>
          <w:rFonts w:ascii="宋体" w:hAnsi="宋体"/>
          <w:szCs w:val="28"/>
        </w:rPr>
      </w:pPr>
      <w:r>
        <w:rPr>
          <w:rFonts w:ascii="宋体" w:hAnsi="宋体" w:hint="eastAsia"/>
          <w:szCs w:val="28"/>
        </w:rPr>
        <w:t>制孔主要项目精度要求</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6237"/>
        <w:gridCol w:w="3003"/>
      </w:tblGrid>
      <w:tr>
        <w:tblPrEx>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项</w:t>
            </w:r>
            <w:r>
              <w:rPr>
                <w:rFonts w:ascii="宋体" w:hAnsi="宋体"/>
                <w:sz w:val="28"/>
                <w:szCs w:val="28"/>
              </w:rPr>
              <w:t xml:space="preserve">     </w:t>
            </w:r>
            <w:r>
              <w:rPr>
                <w:rFonts w:ascii="宋体" w:hAnsi="宋体" w:hint="eastAsia"/>
                <w:sz w:val="28"/>
                <w:szCs w:val="28"/>
              </w:rPr>
              <w:t>目</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允</w:t>
            </w:r>
            <w:r>
              <w:rPr>
                <w:rFonts w:ascii="宋体" w:hAnsi="宋体"/>
                <w:sz w:val="28"/>
                <w:szCs w:val="28"/>
              </w:rPr>
              <w:t xml:space="preserve"> </w:t>
            </w:r>
            <w:r>
              <w:rPr>
                <w:rFonts w:ascii="宋体" w:hAnsi="宋体" w:hint="eastAsia"/>
                <w:sz w:val="28"/>
                <w:szCs w:val="28"/>
              </w:rPr>
              <w:t>许</w:t>
            </w:r>
            <w:r>
              <w:rPr>
                <w:rFonts w:ascii="宋体" w:hAnsi="宋体"/>
                <w:sz w:val="28"/>
                <w:szCs w:val="28"/>
              </w:rPr>
              <w:t xml:space="preserve"> </w:t>
            </w:r>
            <w:r>
              <w:rPr>
                <w:rFonts w:ascii="宋体" w:hAnsi="宋体" w:hint="eastAsia"/>
                <w:sz w:val="28"/>
                <w:szCs w:val="28"/>
              </w:rPr>
              <w:t>偏</w:t>
            </w:r>
            <w:r>
              <w:rPr>
                <w:rFonts w:ascii="宋体" w:hAnsi="宋体"/>
                <w:sz w:val="28"/>
                <w:szCs w:val="28"/>
              </w:rPr>
              <w:t xml:space="preserve"> </w:t>
            </w:r>
            <w:r>
              <w:rPr>
                <w:rFonts w:ascii="宋体" w:hAnsi="宋体" w:hint="eastAsia"/>
                <w:sz w:val="28"/>
                <w:szCs w:val="28"/>
              </w:rPr>
              <w:t>差</w:t>
            </w:r>
          </w:p>
        </w:tc>
      </w:tr>
      <w:tr>
        <w:tblPrEx>
          <w:tblW w:w="0" w:type="auto"/>
          <w:tblInd w:w="108" w:type="dxa"/>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同一组内任意二孔间距</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1.5mm</w:t>
            </w:r>
          </w:p>
        </w:tc>
      </w:tr>
      <w:tr>
        <w:tblPrEx>
          <w:tblW w:w="0" w:type="auto"/>
          <w:tblInd w:w="108" w:type="dxa"/>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相邻二组端孔间距</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3.0mm</w:t>
            </w:r>
          </w:p>
        </w:tc>
      </w:tr>
      <w:tr>
        <w:tblPrEx>
          <w:tblW w:w="0" w:type="auto"/>
          <w:tblInd w:w="108" w:type="dxa"/>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孔中心偏移</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1mm</w:t>
            </w:r>
          </w:p>
        </w:tc>
      </w:tr>
      <w:tr>
        <w:tblPrEx>
          <w:tblW w:w="0" w:type="auto"/>
          <w:tblInd w:w="108" w:type="dxa"/>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柱底面到柱端与梁连接的最上一个安装孔的距离</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10mm</w:t>
            </w:r>
          </w:p>
        </w:tc>
      </w:tr>
      <w:tr>
        <w:tblPrEx>
          <w:tblW w:w="0" w:type="auto"/>
          <w:tblInd w:w="108" w:type="dxa"/>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连接同一构件的任意二组安装孔距离</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2mm</w:t>
            </w:r>
          </w:p>
        </w:tc>
      </w:tr>
      <w:tr>
        <w:tblPrEx>
          <w:tblW w:w="0" w:type="auto"/>
          <w:tblInd w:w="108" w:type="dxa"/>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梁二端最外侧安装孔距离</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3mm</w:t>
            </w:r>
          </w:p>
        </w:tc>
      </w:tr>
      <w:tr>
        <w:tblPrEx>
          <w:tblW w:w="0" w:type="auto"/>
          <w:tblInd w:w="108" w:type="dxa"/>
          <w:tblLayout w:type="fixed"/>
          <w:tblLook w:val="0000"/>
        </w:tblPrEx>
        <w:trPr>
          <w:trHeight w:val="567"/>
        </w:trPr>
        <w:tc>
          <w:tcPr>
            <w:tcW w:w="6237"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墙支撑构件二组安装孔距离</w:t>
            </w:r>
          </w:p>
        </w:tc>
        <w:tc>
          <w:tcPr>
            <w:tcW w:w="3003" w:type="dxa"/>
            <w:vAlign w:val="center"/>
          </w:tcPr>
          <w:p w:rsidR="00A90900">
            <w:pPr>
              <w:pStyle w:val="Normal0"/>
              <w:snapToGrid w:val="0"/>
              <w:spacing w:line="240" w:lineRule="atLeast"/>
              <w:jc w:val="center"/>
              <w:rPr>
                <w:rFonts w:ascii="宋体" w:hAnsi="宋体"/>
                <w:sz w:val="28"/>
                <w:szCs w:val="28"/>
              </w:rPr>
            </w:pPr>
            <w:r>
              <w:rPr>
                <w:rFonts w:ascii="宋体" w:hAnsi="宋体" w:hint="eastAsia"/>
                <w:sz w:val="28"/>
                <w:szCs w:val="28"/>
              </w:rPr>
              <w:t>±</w:t>
            </w:r>
            <w:r>
              <w:rPr>
                <w:rFonts w:ascii="宋体" w:hAnsi="宋体"/>
                <w:sz w:val="28"/>
                <w:szCs w:val="28"/>
              </w:rPr>
              <w:t>3mm</w:t>
            </w:r>
          </w:p>
        </w:tc>
      </w:tr>
    </w:tbl>
    <w:p w:rsidR="00A90900">
      <w:pPr>
        <w:pStyle w:val="Normal0"/>
        <w:snapToGrid w:val="0"/>
        <w:spacing w:line="360" w:lineRule="auto"/>
        <w:ind w:firstLine="600" w:firstLineChars="250"/>
        <w:rPr>
          <w:rFonts w:ascii="宋体" w:hAnsi="宋体"/>
          <w:sz w:val="24"/>
        </w:rPr>
      </w:pP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10.</w:t>
      </w:r>
      <w:r>
        <w:rPr>
          <w:rFonts w:ascii="宋体" w:hAnsi="宋体" w:hint="eastAsia"/>
          <w:sz w:val="28"/>
          <w:szCs w:val="28"/>
        </w:rPr>
        <w:t>矫正：矫正工作贯穿钢结构制作的整个过程，从下料前到下料、埋弧焊、组装手工焊等均应矫正，确保构件的尺寸、质量、形状满足规范要求。矫正的方法主要有机械矫正、火焰矫正等，根据本工程特点主要采用</w:t>
      </w:r>
      <w:r>
        <w:rPr>
          <w:rFonts w:ascii="宋体" w:hAnsi="宋体"/>
          <w:sz w:val="28"/>
          <w:szCs w:val="28"/>
        </w:rPr>
        <w:t>H</w:t>
      </w:r>
      <w:r>
        <w:rPr>
          <w:rFonts w:ascii="宋体" w:hAnsi="宋体" w:hint="eastAsia"/>
          <w:sz w:val="28"/>
          <w:szCs w:val="28"/>
        </w:rPr>
        <w:t>型钢矫正机。</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11.</w:t>
      </w:r>
      <w:r>
        <w:rPr>
          <w:rFonts w:ascii="宋体" w:hAnsi="宋体" w:hint="eastAsia"/>
          <w:sz w:val="28"/>
          <w:szCs w:val="28"/>
        </w:rPr>
        <w:t>摩擦面处理：构件的连接摩擦面端头应用铣床铣平，摩擦面经抛丸机处理表面摩擦度。摩擦面加工同时应采用相同的材料和加工方法制作试件，并进行抗滑移系数试验，以确保达到设计要求。</w:t>
      </w:r>
    </w:p>
    <w:p w:rsidR="00A90900">
      <w:pPr>
        <w:pStyle w:val="Normal0"/>
        <w:snapToGrid w:val="0"/>
        <w:spacing w:line="360" w:lineRule="auto"/>
        <w:ind w:firstLine="638" w:firstLineChars="228"/>
        <w:rPr>
          <w:rFonts w:ascii="宋体" w:hAnsi="宋体"/>
          <w:sz w:val="28"/>
          <w:szCs w:val="28"/>
        </w:rPr>
        <w:sectPr>
          <w:type w:val="nextPage"/>
          <w:pgSz w:w="11906" w:h="16838"/>
          <w:pgMar w:top="1417" w:right="1585" w:bottom="1247" w:left="1501" w:header="851" w:footer="992" w:gutter="0"/>
          <w:pgNumType w:start="14"/>
          <w:cols w:space="708"/>
          <w:titlePg w:val="0"/>
          <w:docGrid w:type="lines" w:linePitch="312"/>
        </w:sectPr>
      </w:pPr>
      <w:r>
        <w:rPr>
          <w:rFonts w:ascii="宋体" w:hAnsi="宋体" w:hint="eastAsia"/>
          <w:sz w:val="28"/>
          <w:szCs w:val="28"/>
        </w:rPr>
        <w:t>12.</w:t>
      </w:r>
      <w:r>
        <w:rPr>
          <w:rFonts w:ascii="宋体" w:hAnsi="宋体" w:hint="eastAsia"/>
          <w:sz w:val="28"/>
          <w:szCs w:val="28"/>
        </w:rPr>
        <w:t>构件表面处理：加工后的零件、部件、构件均应按规定进行边缘加工，去除毛刺、焊渣、焊接飞溅物、污垢等，并进行表面检查。待构件成</w:t>
      </w:r>
      <w:r>
        <w:rPr>
          <w:rFonts w:ascii="宋体" w:hAnsi="宋体" w:hint="eastAsia"/>
          <w:sz w:val="28"/>
          <w:szCs w:val="28"/>
        </w:rPr>
        <w:t>品并去净表面后，用抛丸除锈机进行表面除锈处理。</w:t>
      </w:r>
      <w:r>
        <w:rPr>
          <w:rFonts w:ascii="宋体" w:hAnsi="宋体" w:hint="eastAsia"/>
          <w:sz w:val="28"/>
          <w:szCs w:val="28"/>
        </w:rPr>
        <w:t>4.1.3.13</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抛丸除锈：构件成品采用全自动喷丸除锈机进行抛丸除锈，构件的摩擦面经喷砂处理并达到设计要求后加以保护，摩擦面应按规定要求制作，经处理的摩</w:t>
      </w:r>
      <w:r>
        <w:rPr>
          <w:rFonts w:ascii="宋体" w:hAnsi="宋体" w:hint="eastAsia"/>
          <w:sz w:val="28"/>
          <w:szCs w:val="28"/>
        </w:rPr>
        <w:t>擦面不得有飞边，毛刺、焊疤或污损等，喷丸除锈等级应在</w:t>
      </w:r>
      <w:r>
        <w:rPr>
          <w:rFonts w:ascii="宋体" w:hAnsi="宋体" w:hint="eastAsia"/>
          <w:sz w:val="28"/>
          <w:szCs w:val="28"/>
        </w:rPr>
        <w:t>S</w:t>
      </w:r>
      <w:r>
        <w:rPr>
          <w:rFonts w:ascii="宋体" w:hAnsi="宋体"/>
          <w:sz w:val="28"/>
          <w:szCs w:val="28"/>
        </w:rPr>
        <w:t>a</w:t>
      </w:r>
      <w:r>
        <w:rPr>
          <w:rFonts w:ascii="宋体" w:hAnsi="宋体" w:hint="eastAsia"/>
          <w:sz w:val="28"/>
          <w:szCs w:val="28"/>
        </w:rPr>
        <w:t>2</w:t>
      </w:r>
      <w:r>
        <w:rPr>
          <w:rFonts w:ascii="宋体" w:hAnsi="宋体"/>
          <w:sz w:val="28"/>
          <w:szCs w:val="28"/>
        </w:rPr>
        <w:t>.</w:t>
      </w:r>
      <w:r>
        <w:rPr>
          <w:rFonts w:ascii="宋体" w:hAnsi="宋体" w:hint="eastAsia"/>
          <w:sz w:val="28"/>
          <w:szCs w:val="28"/>
        </w:rPr>
        <w:t>5</w:t>
      </w:r>
      <w:r>
        <w:rPr>
          <w:rFonts w:ascii="宋体" w:hAnsi="宋体" w:hint="eastAsia"/>
          <w:sz w:val="28"/>
          <w:szCs w:val="28"/>
        </w:rPr>
        <w:t>级以上，并保证下道涂装工程的可靠。</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13.</w:t>
      </w:r>
      <w:r>
        <w:rPr>
          <w:rFonts w:ascii="宋体" w:hAnsi="宋体" w:hint="eastAsia"/>
          <w:sz w:val="28"/>
          <w:szCs w:val="28"/>
        </w:rPr>
        <w:t>油漆涂装：除锈后的构件立即进行表面清理，并喷涂环氧富锌底漆。涂装要求按设计规定，油漆的工艺应按作业指导书和相应品种的油漆和使用说明书进行作业，油漆涂装时的环境温度和湿度由温湿度计控制以确保符合相应品种油漆工艺的要</w:t>
      </w:r>
      <w:r>
        <w:rPr>
          <w:rFonts w:ascii="宋体" w:hAnsi="宋体" w:hint="eastAsia"/>
          <w:sz w:val="28"/>
          <w:szCs w:val="28"/>
        </w:rPr>
        <w:t>求，喷涂的厚度由测厚仪检验控制，每道油漆的厚度应按使用说明书控制。</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涂装工作完成后，为了做好成品保护工作，防止漆膜的划伤，避免不必要的返工修补，构件距地</w:t>
      </w:r>
      <w:r>
        <w:rPr>
          <w:rFonts w:ascii="宋体" w:hAnsi="宋体" w:hint="eastAsia"/>
          <w:sz w:val="28"/>
          <w:szCs w:val="28"/>
        </w:rPr>
        <w:t>30cm</w:t>
      </w:r>
      <w:r>
        <w:rPr>
          <w:rFonts w:ascii="宋体" w:hAnsi="宋体" w:hint="eastAsia"/>
          <w:sz w:val="28"/>
          <w:szCs w:val="28"/>
        </w:rPr>
        <w:t>架高放置。</w:t>
      </w:r>
    </w:p>
    <w:p w:rsidR="00A90900">
      <w:pPr>
        <w:pStyle w:val="Normal0"/>
        <w:snapToGrid w:val="0"/>
        <w:spacing w:line="360" w:lineRule="auto"/>
        <w:ind w:firstLine="560" w:firstLineChars="200"/>
        <w:rPr>
          <w:rFonts w:ascii="宋体" w:hAnsi="宋体"/>
          <w:sz w:val="28"/>
          <w:szCs w:val="28"/>
        </w:rPr>
      </w:pPr>
      <w:r>
        <w:rPr>
          <w:rFonts w:ascii="宋体" w:hAnsi="宋体" w:hint="eastAsia"/>
          <w:sz w:val="28"/>
          <w:szCs w:val="28"/>
        </w:rPr>
        <w:t>油漆涂装后，由专人按图纸要求做上钢印和拼装标识。</w:t>
      </w:r>
      <w:r>
        <w:rPr>
          <w:rFonts w:ascii="宋体" w:hAnsi="宋体" w:hint="eastAsia"/>
          <w:sz w:val="28"/>
          <w:szCs w:val="28"/>
        </w:rPr>
        <w:t xml:space="preserve"> </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14.</w:t>
      </w:r>
      <w:r>
        <w:rPr>
          <w:rFonts w:ascii="宋体" w:hAnsi="宋体" w:hint="eastAsia"/>
          <w:sz w:val="28"/>
          <w:szCs w:val="28"/>
        </w:rPr>
        <w:t>验收：构件成品数量达到一跨试拼装要求时，在技术、质量工程师的指导下在厂内进行一次试拼装，以检查构件的整体质量及安装情况，确保能现场顺利安装，同时由专职质检员对构件的检验、试验结果进行检查，待以上检验均合格后由技术部门出据合格证等资料，以供出厂。</w:t>
      </w:r>
    </w:p>
    <w:p w:rsidR="00A90900">
      <w:pPr>
        <w:pStyle w:val="Normal0"/>
        <w:snapToGrid w:val="0"/>
        <w:spacing w:line="360" w:lineRule="auto"/>
        <w:rPr>
          <w:rFonts w:ascii="宋体" w:hAnsi="宋体"/>
          <w:sz w:val="28"/>
          <w:szCs w:val="28"/>
        </w:rPr>
      </w:pPr>
      <w:r>
        <w:rPr>
          <w:rFonts w:ascii="宋体" w:hAnsi="宋体" w:hint="eastAsia"/>
          <w:sz w:val="28"/>
          <w:szCs w:val="28"/>
        </w:rPr>
        <w:t>4.1.4</w:t>
      </w:r>
      <w:r>
        <w:rPr>
          <w:rFonts w:ascii="宋体" w:hAnsi="宋体" w:hint="eastAsia"/>
          <w:sz w:val="28"/>
          <w:szCs w:val="28"/>
        </w:rPr>
        <w:t>墙面、屋面檩条检验过程：</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1.</w:t>
      </w:r>
      <w:r>
        <w:rPr>
          <w:rFonts w:ascii="宋体" w:hAnsi="宋体" w:hint="eastAsia"/>
          <w:sz w:val="28"/>
          <w:szCs w:val="28"/>
        </w:rPr>
        <w:t>檩条均为外购成品，墙面、屋面檩条采用分段镀锌处理，一次性到场。</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2.</w:t>
      </w:r>
      <w:r>
        <w:rPr>
          <w:rFonts w:ascii="宋体" w:hAnsi="宋体" w:hint="eastAsia"/>
          <w:sz w:val="28"/>
          <w:szCs w:val="28"/>
        </w:rPr>
        <w:t>对檩条的主要检验内容有：长度：不大于±</w:t>
      </w:r>
      <w:r>
        <w:rPr>
          <w:rFonts w:ascii="宋体" w:hAnsi="宋体"/>
          <w:sz w:val="28"/>
          <w:szCs w:val="28"/>
        </w:rPr>
        <w:t>2mm</w:t>
      </w:r>
      <w:r>
        <w:rPr>
          <w:rFonts w:ascii="宋体" w:hAnsi="宋体" w:hint="eastAsia"/>
          <w:sz w:val="28"/>
          <w:szCs w:val="28"/>
        </w:rPr>
        <w:t>，高度误差不大于±</w:t>
      </w:r>
      <w:r>
        <w:rPr>
          <w:rFonts w:ascii="宋体" w:hAnsi="宋体"/>
          <w:sz w:val="28"/>
          <w:szCs w:val="28"/>
        </w:rPr>
        <w:t>1mm</w:t>
      </w:r>
      <w:r>
        <w:rPr>
          <w:rFonts w:ascii="宋体" w:hAnsi="宋体" w:hint="eastAsia"/>
          <w:sz w:val="28"/>
          <w:szCs w:val="28"/>
        </w:rPr>
        <w:t>，弯曲：不大于</w:t>
      </w:r>
      <w:r>
        <w:rPr>
          <w:rFonts w:ascii="宋体" w:hAnsi="宋体"/>
          <w:sz w:val="28"/>
          <w:szCs w:val="28"/>
        </w:rPr>
        <w:t>1/1000</w:t>
      </w:r>
      <w:r>
        <w:rPr>
          <w:rFonts w:ascii="宋体" w:hAnsi="宋体" w:hint="eastAsia"/>
          <w:sz w:val="28"/>
          <w:szCs w:val="28"/>
        </w:rPr>
        <w:t>且不大于</w:t>
      </w:r>
      <w:r>
        <w:rPr>
          <w:rFonts w:ascii="宋体" w:hAnsi="宋体"/>
          <w:sz w:val="28"/>
          <w:szCs w:val="28"/>
        </w:rPr>
        <w:t>3mm</w:t>
      </w:r>
      <w:r>
        <w:rPr>
          <w:rFonts w:ascii="宋体" w:hAnsi="宋体" w:hint="eastAsia"/>
          <w:sz w:val="28"/>
          <w:szCs w:val="28"/>
        </w:rPr>
        <w:t>。</w:t>
      </w:r>
    </w:p>
    <w:p w:rsidR="00A90900">
      <w:pPr>
        <w:pStyle w:val="Normal0"/>
        <w:snapToGrid w:val="0"/>
        <w:spacing w:line="360" w:lineRule="auto"/>
        <w:ind w:firstLine="638" w:firstLineChars="228"/>
        <w:rPr>
          <w:rFonts w:ascii="宋体" w:hAnsi="宋体"/>
          <w:sz w:val="28"/>
          <w:szCs w:val="28"/>
        </w:rPr>
      </w:pPr>
      <w:r>
        <w:rPr>
          <w:rFonts w:ascii="宋体" w:hAnsi="宋体" w:hint="eastAsia"/>
          <w:sz w:val="28"/>
          <w:szCs w:val="28"/>
        </w:rPr>
        <w:t>3.</w:t>
      </w:r>
      <w:r>
        <w:rPr>
          <w:rFonts w:ascii="宋体" w:hAnsi="宋体" w:hint="eastAsia"/>
          <w:sz w:val="28"/>
          <w:szCs w:val="28"/>
        </w:rPr>
        <w:t>檩条表面不得有污垢，不得有损伤、变形、划痕、翘角、破损等缺陷。</w:t>
      </w:r>
    </w:p>
    <w:tbl>
      <w:tblPr>
        <w:tblStyle w:val="TableNormal"/>
        <w:tblW w:w="0" w:type="auto"/>
        <w:tblInd w:w="24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100"/>
        <w:gridCol w:w="2940"/>
        <w:gridCol w:w="3780"/>
      </w:tblGrid>
      <w:tr>
        <w:tblPrEx>
          <w:tblW w:w="0" w:type="auto"/>
          <w:tblInd w:w="24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567"/>
        </w:trPr>
        <w:tc>
          <w:tcPr>
            <w:tcW w:w="2100" w:type="dxa"/>
            <w:vAlign w:val="center"/>
          </w:tcPr>
          <w:p w:rsidR="00A90900">
            <w:pPr>
              <w:pStyle w:val="Normal0"/>
              <w:spacing w:line="340" w:lineRule="atLeast"/>
              <w:ind w:firstLine="560" w:firstLineChars="200"/>
              <w:rPr>
                <w:rFonts w:ascii="宋体" w:hAnsi="宋体"/>
                <w:sz w:val="28"/>
                <w:szCs w:val="28"/>
              </w:rPr>
            </w:pPr>
            <w:r>
              <w:rPr>
                <w:rFonts w:ascii="宋体" w:hAnsi="宋体" w:hint="eastAsia"/>
                <w:sz w:val="28"/>
                <w:szCs w:val="28"/>
              </w:rPr>
              <w:t>项</w:t>
            </w:r>
            <w:r>
              <w:rPr>
                <w:rFonts w:ascii="宋体" w:hAnsi="宋体"/>
                <w:sz w:val="28"/>
                <w:szCs w:val="28"/>
              </w:rPr>
              <w:t xml:space="preserve">   </w:t>
            </w:r>
            <w:r>
              <w:rPr>
                <w:rFonts w:ascii="宋体" w:hAnsi="宋体" w:hint="eastAsia"/>
                <w:sz w:val="28"/>
                <w:szCs w:val="28"/>
              </w:rPr>
              <w:t>目</w:t>
            </w:r>
          </w:p>
        </w:tc>
        <w:tc>
          <w:tcPr>
            <w:tcW w:w="2940" w:type="dxa"/>
            <w:vAlign w:val="center"/>
          </w:tcPr>
          <w:p w:rsidR="00A90900">
            <w:pPr>
              <w:pStyle w:val="Normal0"/>
              <w:spacing w:line="340" w:lineRule="atLeast"/>
              <w:ind w:firstLine="560" w:firstLineChars="200"/>
              <w:jc w:val="center"/>
              <w:rPr>
                <w:rFonts w:ascii="宋体" w:hAnsi="宋体"/>
                <w:sz w:val="28"/>
                <w:szCs w:val="28"/>
              </w:rPr>
            </w:pPr>
            <w:r>
              <w:rPr>
                <w:rFonts w:ascii="宋体" w:hAnsi="宋体" w:hint="eastAsia"/>
                <w:sz w:val="28"/>
                <w:szCs w:val="28"/>
              </w:rPr>
              <w:t>允</w:t>
            </w:r>
            <w:r>
              <w:rPr>
                <w:rFonts w:ascii="宋体" w:hAnsi="宋体"/>
                <w:sz w:val="28"/>
                <w:szCs w:val="28"/>
              </w:rPr>
              <w:t xml:space="preserve">  </w:t>
            </w:r>
            <w:r>
              <w:rPr>
                <w:rFonts w:ascii="宋体" w:hAnsi="宋体" w:hint="eastAsia"/>
                <w:sz w:val="28"/>
                <w:szCs w:val="28"/>
              </w:rPr>
              <w:t>许</w:t>
            </w:r>
            <w:r>
              <w:rPr>
                <w:rFonts w:ascii="宋体" w:hAnsi="宋体"/>
                <w:sz w:val="28"/>
                <w:szCs w:val="28"/>
              </w:rPr>
              <w:t xml:space="preserve">  </w:t>
            </w:r>
            <w:r>
              <w:rPr>
                <w:rFonts w:ascii="宋体" w:hAnsi="宋体" w:hint="eastAsia"/>
                <w:sz w:val="28"/>
                <w:szCs w:val="28"/>
              </w:rPr>
              <w:t>偏</w:t>
            </w:r>
            <w:r>
              <w:rPr>
                <w:rFonts w:ascii="宋体" w:hAnsi="宋体"/>
                <w:sz w:val="28"/>
                <w:szCs w:val="28"/>
              </w:rPr>
              <w:t xml:space="preserve">  </w:t>
            </w:r>
            <w:r>
              <w:rPr>
                <w:rFonts w:ascii="宋体" w:hAnsi="宋体" w:hint="eastAsia"/>
                <w:sz w:val="28"/>
                <w:szCs w:val="28"/>
              </w:rPr>
              <w:t>差</w:t>
            </w:r>
          </w:p>
        </w:tc>
        <w:tc>
          <w:tcPr>
            <w:tcW w:w="3780" w:type="dxa"/>
            <w:vAlign w:val="center"/>
          </w:tcPr>
          <w:p w:rsidR="00A90900">
            <w:pPr>
              <w:pStyle w:val="Normal0"/>
              <w:spacing w:line="340" w:lineRule="atLeast"/>
              <w:ind w:firstLine="560" w:firstLineChars="200"/>
              <w:jc w:val="center"/>
              <w:rPr>
                <w:rFonts w:ascii="宋体" w:hAnsi="宋体"/>
                <w:sz w:val="28"/>
                <w:szCs w:val="28"/>
              </w:rPr>
            </w:pPr>
            <w:r>
              <w:rPr>
                <w:rFonts w:ascii="宋体" w:hAnsi="宋体" w:hint="eastAsia"/>
                <w:sz w:val="28"/>
                <w:szCs w:val="28"/>
              </w:rPr>
              <w:t>检</w:t>
            </w:r>
            <w:r>
              <w:rPr>
                <w:rFonts w:ascii="宋体" w:hAnsi="宋体"/>
                <w:sz w:val="28"/>
                <w:szCs w:val="28"/>
              </w:rPr>
              <w:t xml:space="preserve">  </w:t>
            </w:r>
            <w:r>
              <w:rPr>
                <w:rFonts w:ascii="宋体" w:hAnsi="宋体" w:hint="eastAsia"/>
                <w:sz w:val="28"/>
                <w:szCs w:val="28"/>
              </w:rPr>
              <w:t>验</w:t>
            </w:r>
            <w:r>
              <w:rPr>
                <w:rFonts w:ascii="宋体" w:hAnsi="宋体"/>
                <w:sz w:val="28"/>
                <w:szCs w:val="28"/>
              </w:rPr>
              <w:t xml:space="preserve">  </w:t>
            </w:r>
            <w:r>
              <w:rPr>
                <w:rFonts w:ascii="宋体" w:hAnsi="宋体" w:hint="eastAsia"/>
                <w:sz w:val="28"/>
                <w:szCs w:val="28"/>
              </w:rPr>
              <w:t>方</w:t>
            </w:r>
            <w:r>
              <w:rPr>
                <w:rFonts w:ascii="宋体" w:hAnsi="宋体"/>
                <w:sz w:val="28"/>
                <w:szCs w:val="28"/>
              </w:rPr>
              <w:t xml:space="preserve">  </w:t>
            </w:r>
            <w:r>
              <w:rPr>
                <w:rFonts w:ascii="宋体" w:hAnsi="宋体" w:hint="eastAsia"/>
                <w:sz w:val="28"/>
                <w:szCs w:val="28"/>
              </w:rPr>
              <w:t>法</w:t>
            </w:r>
          </w:p>
        </w:tc>
      </w:tr>
      <w:tr>
        <w:tblPrEx>
          <w:tblW w:w="0" w:type="auto"/>
          <w:tblInd w:w="249" w:type="dxa"/>
          <w:tblLayout w:type="fixed"/>
          <w:tblLook w:val="0000"/>
        </w:tblPrEx>
        <w:trPr>
          <w:trHeight w:val="567"/>
        </w:trPr>
        <w:tc>
          <w:tcPr>
            <w:tcW w:w="2100" w:type="dxa"/>
            <w:vAlign w:val="center"/>
          </w:tcPr>
          <w:p w:rsidR="00A90900">
            <w:pPr>
              <w:pStyle w:val="Normal0"/>
              <w:spacing w:line="340" w:lineRule="atLeast"/>
              <w:ind w:firstLine="840" w:firstLineChars="300"/>
              <w:jc w:val="left"/>
              <w:rPr>
                <w:rFonts w:ascii="宋体" w:hAnsi="宋体"/>
                <w:sz w:val="28"/>
                <w:szCs w:val="28"/>
              </w:rPr>
            </w:pPr>
            <w:r>
              <w:rPr>
                <w:rFonts w:ascii="宋体" w:hAnsi="宋体" w:hint="eastAsia"/>
                <w:sz w:val="28"/>
                <w:szCs w:val="28"/>
              </w:rPr>
              <w:t>长</w:t>
            </w:r>
          </w:p>
        </w:tc>
        <w:tc>
          <w:tcPr>
            <w:tcW w:w="2940" w:type="dxa"/>
            <w:vAlign w:val="center"/>
          </w:tcPr>
          <w:p w:rsidR="00A90900">
            <w:pPr>
              <w:pStyle w:val="Normal0"/>
              <w:spacing w:line="340" w:lineRule="atLeast"/>
              <w:ind w:firstLine="840" w:firstLineChars="300"/>
              <w:jc w:val="left"/>
              <w:rPr>
                <w:rFonts w:ascii="宋体" w:hAnsi="宋体"/>
                <w:sz w:val="28"/>
                <w:szCs w:val="28"/>
              </w:rPr>
            </w:pPr>
            <w:r>
              <w:rPr>
                <w:rFonts w:ascii="宋体" w:hAnsi="宋体"/>
                <w:sz w:val="28"/>
                <w:szCs w:val="28"/>
              </w:rPr>
              <w:t>0-10mm</w:t>
            </w:r>
          </w:p>
        </w:tc>
        <w:tc>
          <w:tcPr>
            <w:tcW w:w="3780" w:type="dxa"/>
            <w:vAlign w:val="center"/>
          </w:tcPr>
          <w:p w:rsidR="00A90900">
            <w:pPr>
              <w:pStyle w:val="Normal0"/>
              <w:spacing w:line="340" w:lineRule="atLeast"/>
              <w:jc w:val="center"/>
              <w:rPr>
                <w:rFonts w:ascii="宋体" w:hAnsi="宋体"/>
                <w:sz w:val="28"/>
                <w:szCs w:val="28"/>
              </w:rPr>
            </w:pPr>
            <w:r>
              <w:rPr>
                <w:rFonts w:ascii="宋体" w:hAnsi="宋体" w:hint="eastAsia"/>
                <w:sz w:val="28"/>
                <w:szCs w:val="28"/>
              </w:rPr>
              <w:t>钢</w:t>
            </w:r>
            <w:r>
              <w:rPr>
                <w:rFonts w:ascii="宋体" w:hAnsi="宋体"/>
                <w:sz w:val="28"/>
                <w:szCs w:val="28"/>
              </w:rPr>
              <w:t xml:space="preserve"> </w:t>
            </w:r>
            <w:r>
              <w:rPr>
                <w:rFonts w:ascii="宋体" w:hAnsi="宋体" w:hint="eastAsia"/>
                <w:sz w:val="28"/>
                <w:szCs w:val="28"/>
              </w:rPr>
              <w:t>卷</w:t>
            </w:r>
            <w:r>
              <w:rPr>
                <w:rFonts w:ascii="宋体" w:hAnsi="宋体"/>
                <w:sz w:val="28"/>
                <w:szCs w:val="28"/>
              </w:rPr>
              <w:t xml:space="preserve"> </w:t>
            </w:r>
            <w:r>
              <w:rPr>
                <w:rFonts w:ascii="宋体" w:hAnsi="宋体" w:hint="eastAsia"/>
                <w:sz w:val="28"/>
                <w:szCs w:val="28"/>
              </w:rPr>
              <w:t>尺</w:t>
            </w:r>
          </w:p>
        </w:tc>
      </w:tr>
    </w:tbl>
    <w:p>
      <w:pPr>
        <w:sectPr>
          <w:type w:val="nextPage"/>
          <w:pgSz w:w="11906" w:h="16838"/>
          <w:pgMar w:top="1417" w:right="1585" w:bottom="1247" w:left="1501" w:header="851" w:footer="992" w:gutter="0"/>
          <w:pgNumType w:start="15"/>
          <w:cols w:space="708"/>
          <w:titlePg w:val="0"/>
          <w:docGrid w:type="lines" w:linePitch="312"/>
        </w:sectPr>
      </w:pPr>
    </w:p>
    <w:tbl>
      <w:tblPr>
        <w:tblStyle w:val="TableNormal"/>
        <w:tblW w:w="0" w:type="auto"/>
        <w:tblInd w:w="24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2100"/>
        <w:gridCol w:w="2940"/>
        <w:gridCol w:w="3780"/>
      </w:tblGrid>
      <w:tr>
        <w:tblPrEx>
          <w:tblW w:w="0" w:type="auto"/>
          <w:tblInd w:w="24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567"/>
        </w:trPr>
        <w:tc>
          <w:tcPr>
            <w:tcW w:w="2100" w:type="dxa"/>
            <w:vAlign w:val="center"/>
          </w:tcPr>
          <w:p w:rsidR="00A90900">
            <w:pPr>
              <w:pStyle w:val="Normal0"/>
              <w:spacing w:line="340" w:lineRule="atLeast"/>
              <w:ind w:firstLine="840" w:firstLineChars="300"/>
              <w:jc w:val="left"/>
              <w:rPr>
                <w:rFonts w:ascii="宋体" w:hAnsi="宋体"/>
                <w:sz w:val="28"/>
                <w:szCs w:val="28"/>
              </w:rPr>
            </w:pPr>
            <w:r>
              <w:rPr>
                <w:rFonts w:ascii="宋体" w:hAnsi="宋体" w:hint="eastAsia"/>
                <w:sz w:val="28"/>
                <w:szCs w:val="28"/>
              </w:rPr>
              <w:t>宽</w:t>
            </w:r>
          </w:p>
        </w:tc>
        <w:tc>
          <w:tcPr>
            <w:tcW w:w="2940" w:type="dxa"/>
            <w:vAlign w:val="center"/>
          </w:tcPr>
          <w:p w:rsidR="00A90900">
            <w:pPr>
              <w:pStyle w:val="Normal0"/>
              <w:spacing w:line="340" w:lineRule="atLeast"/>
              <w:ind w:firstLine="840" w:firstLineChars="300"/>
              <w:jc w:val="left"/>
              <w:rPr>
                <w:rFonts w:ascii="宋体" w:hAnsi="宋体"/>
                <w:sz w:val="28"/>
                <w:szCs w:val="28"/>
              </w:rPr>
            </w:pPr>
            <w:r>
              <w:rPr>
                <w:rFonts w:ascii="宋体" w:hAnsi="宋体" w:hint="eastAsia"/>
                <w:sz w:val="28"/>
                <w:szCs w:val="28"/>
              </w:rPr>
              <w:t>±</w:t>
            </w:r>
            <w:r>
              <w:rPr>
                <w:rFonts w:ascii="宋体" w:hAnsi="宋体"/>
                <w:sz w:val="28"/>
                <w:szCs w:val="28"/>
              </w:rPr>
              <w:t>8mm</w:t>
            </w:r>
          </w:p>
        </w:tc>
        <w:tc>
          <w:tcPr>
            <w:tcW w:w="3780" w:type="dxa"/>
            <w:vAlign w:val="center"/>
          </w:tcPr>
          <w:p w:rsidR="00A90900">
            <w:pPr>
              <w:pStyle w:val="Normal0"/>
              <w:spacing w:line="340" w:lineRule="atLeast"/>
              <w:ind w:firstLine="1260" w:firstLineChars="450"/>
              <w:rPr>
                <w:rFonts w:ascii="宋体" w:hAnsi="宋体"/>
                <w:sz w:val="28"/>
                <w:szCs w:val="28"/>
              </w:rPr>
            </w:pPr>
            <w:r>
              <w:rPr>
                <w:rFonts w:ascii="宋体" w:hAnsi="宋体" w:hint="eastAsia"/>
                <w:sz w:val="28"/>
                <w:szCs w:val="28"/>
              </w:rPr>
              <w:t>钢</w:t>
            </w:r>
            <w:r>
              <w:rPr>
                <w:rFonts w:ascii="宋体" w:hAnsi="宋体"/>
                <w:sz w:val="28"/>
                <w:szCs w:val="28"/>
              </w:rPr>
              <w:t xml:space="preserve">  </w:t>
            </w:r>
            <w:r>
              <w:rPr>
                <w:rFonts w:ascii="宋体" w:hAnsi="宋体" w:hint="eastAsia"/>
                <w:sz w:val="28"/>
                <w:szCs w:val="28"/>
              </w:rPr>
              <w:t>尺</w:t>
            </w:r>
          </w:p>
        </w:tc>
      </w:tr>
      <w:tr>
        <w:tblPrEx>
          <w:tblW w:w="0" w:type="auto"/>
          <w:tblInd w:w="249" w:type="dxa"/>
          <w:tblLayout w:type="fixed"/>
          <w:tblLook w:val="0000"/>
        </w:tblPrEx>
        <w:trPr>
          <w:trHeight w:val="567"/>
        </w:trPr>
        <w:tc>
          <w:tcPr>
            <w:tcW w:w="2100" w:type="dxa"/>
            <w:vAlign w:val="center"/>
          </w:tcPr>
          <w:p w:rsidR="00A90900">
            <w:pPr>
              <w:pStyle w:val="Normal0"/>
              <w:spacing w:line="340" w:lineRule="atLeast"/>
              <w:ind w:firstLine="638" w:firstLineChars="228"/>
              <w:jc w:val="left"/>
              <w:rPr>
                <w:rFonts w:ascii="宋体" w:hAnsi="宋体"/>
                <w:sz w:val="28"/>
                <w:szCs w:val="28"/>
              </w:rPr>
            </w:pPr>
            <w:r>
              <w:rPr>
                <w:rFonts w:ascii="宋体" w:hAnsi="宋体" w:hint="eastAsia"/>
                <w:sz w:val="28"/>
                <w:szCs w:val="28"/>
              </w:rPr>
              <w:t>厚度</w:t>
            </w:r>
          </w:p>
        </w:tc>
        <w:tc>
          <w:tcPr>
            <w:tcW w:w="2940" w:type="dxa"/>
            <w:vAlign w:val="center"/>
          </w:tcPr>
          <w:p w:rsidR="00A90900">
            <w:pPr>
              <w:pStyle w:val="Normal0"/>
              <w:spacing w:line="340" w:lineRule="atLeast"/>
              <w:ind w:firstLine="840" w:firstLineChars="300"/>
              <w:jc w:val="left"/>
              <w:rPr>
                <w:rFonts w:ascii="宋体" w:hAnsi="宋体"/>
                <w:sz w:val="28"/>
                <w:szCs w:val="28"/>
              </w:rPr>
            </w:pPr>
            <w:r>
              <w:rPr>
                <w:rFonts w:ascii="宋体" w:hAnsi="宋体" w:hint="eastAsia"/>
                <w:sz w:val="28"/>
                <w:szCs w:val="28"/>
              </w:rPr>
              <w:t>±</w:t>
            </w:r>
            <w:r>
              <w:rPr>
                <w:rFonts w:ascii="宋体" w:hAnsi="宋体" w:hint="eastAsia"/>
                <w:sz w:val="28"/>
                <w:szCs w:val="28"/>
              </w:rPr>
              <w:t>0.2</w:t>
            </w:r>
            <w:r>
              <w:rPr>
                <w:rFonts w:ascii="宋体" w:hAnsi="宋体"/>
                <w:sz w:val="28"/>
                <w:szCs w:val="28"/>
              </w:rPr>
              <w:t>mm</w:t>
            </w:r>
          </w:p>
        </w:tc>
        <w:tc>
          <w:tcPr>
            <w:tcW w:w="3780" w:type="dxa"/>
            <w:vAlign w:val="center"/>
          </w:tcPr>
          <w:p w:rsidR="00A90900">
            <w:pPr>
              <w:pStyle w:val="Normal0"/>
              <w:spacing w:line="340" w:lineRule="atLeast"/>
              <w:ind w:firstLine="1260" w:firstLineChars="450"/>
              <w:rPr>
                <w:rFonts w:ascii="宋体" w:hAnsi="宋体"/>
                <w:sz w:val="28"/>
                <w:szCs w:val="28"/>
              </w:rPr>
            </w:pPr>
            <w:r>
              <w:rPr>
                <w:rFonts w:ascii="宋体" w:hAnsi="宋体" w:hint="eastAsia"/>
                <w:sz w:val="28"/>
                <w:szCs w:val="28"/>
              </w:rPr>
              <w:t>卡</w:t>
            </w:r>
            <w:r>
              <w:rPr>
                <w:rFonts w:ascii="宋体" w:hAnsi="宋体" w:hint="eastAsia"/>
                <w:sz w:val="28"/>
                <w:szCs w:val="28"/>
              </w:rPr>
              <w:t xml:space="preserve">  </w:t>
            </w:r>
            <w:r>
              <w:rPr>
                <w:rFonts w:ascii="宋体" w:hAnsi="宋体" w:hint="eastAsia"/>
                <w:sz w:val="28"/>
                <w:szCs w:val="28"/>
              </w:rPr>
              <w:t>尺</w:t>
            </w:r>
          </w:p>
        </w:tc>
      </w:tr>
      <w:tr>
        <w:tblPrEx>
          <w:tblW w:w="0" w:type="auto"/>
          <w:tblInd w:w="249" w:type="dxa"/>
          <w:tblLayout w:type="fixed"/>
          <w:tblLook w:val="0000"/>
        </w:tblPrEx>
        <w:trPr>
          <w:trHeight w:val="567"/>
        </w:trPr>
        <w:tc>
          <w:tcPr>
            <w:tcW w:w="2100" w:type="dxa"/>
            <w:vAlign w:val="center"/>
          </w:tcPr>
          <w:p w:rsidR="00A90900">
            <w:pPr>
              <w:pStyle w:val="Normal0"/>
              <w:spacing w:line="340" w:lineRule="atLeast"/>
              <w:ind w:firstLine="420" w:firstLineChars="150"/>
              <w:jc w:val="left"/>
              <w:rPr>
                <w:rFonts w:ascii="宋体" w:hAnsi="宋体"/>
                <w:sz w:val="28"/>
                <w:szCs w:val="28"/>
              </w:rPr>
            </w:pPr>
            <w:r>
              <w:rPr>
                <w:rFonts w:ascii="宋体" w:hAnsi="宋体" w:hint="eastAsia"/>
                <w:sz w:val="28"/>
                <w:szCs w:val="28"/>
              </w:rPr>
              <w:t>镰刀弯</w:t>
            </w:r>
          </w:p>
        </w:tc>
        <w:tc>
          <w:tcPr>
            <w:tcW w:w="2940" w:type="dxa"/>
            <w:vAlign w:val="center"/>
          </w:tcPr>
          <w:p w:rsidR="00A90900">
            <w:pPr>
              <w:pStyle w:val="Normal0"/>
              <w:spacing w:line="340" w:lineRule="atLeast"/>
              <w:ind w:firstLine="840" w:firstLineChars="300"/>
              <w:jc w:val="left"/>
              <w:rPr>
                <w:rFonts w:ascii="宋体" w:hAnsi="宋体"/>
                <w:sz w:val="28"/>
                <w:szCs w:val="28"/>
              </w:rPr>
            </w:pPr>
            <w:r>
              <w:rPr>
                <w:rFonts w:ascii="宋体" w:hAnsi="宋体" w:hint="eastAsia"/>
                <w:sz w:val="28"/>
                <w:szCs w:val="28"/>
              </w:rPr>
              <w:t>不大于</w:t>
            </w:r>
            <w:r>
              <w:rPr>
                <w:rFonts w:ascii="宋体" w:hAnsi="宋体"/>
                <w:sz w:val="28"/>
                <w:szCs w:val="28"/>
              </w:rPr>
              <w:t>20mm</w:t>
            </w:r>
          </w:p>
        </w:tc>
        <w:tc>
          <w:tcPr>
            <w:tcW w:w="3780" w:type="dxa"/>
            <w:vAlign w:val="center"/>
          </w:tcPr>
          <w:p w:rsidR="00A90900">
            <w:pPr>
              <w:pStyle w:val="Normal0"/>
              <w:spacing w:line="340" w:lineRule="atLeast"/>
              <w:jc w:val="center"/>
              <w:rPr>
                <w:rFonts w:ascii="宋体" w:hAnsi="宋体"/>
                <w:sz w:val="28"/>
                <w:szCs w:val="28"/>
              </w:rPr>
            </w:pPr>
            <w:r>
              <w:rPr>
                <w:rFonts w:ascii="宋体" w:hAnsi="宋体" w:hint="eastAsia"/>
                <w:sz w:val="28"/>
                <w:szCs w:val="28"/>
              </w:rPr>
              <w:t>钢尺、建筑用线</w:t>
            </w:r>
          </w:p>
        </w:tc>
      </w:tr>
    </w:tbl>
    <w:p w:rsidR="00A90900">
      <w:pPr>
        <w:pStyle w:val="Normal0"/>
        <w:snapToGrid w:val="0"/>
        <w:spacing w:line="360" w:lineRule="auto"/>
        <w:rPr>
          <w:rFonts w:ascii="宋体" w:hAnsi="宋体"/>
          <w:sz w:val="28"/>
          <w:szCs w:val="28"/>
        </w:rPr>
      </w:pPr>
      <w:r>
        <w:rPr>
          <w:rFonts w:ascii="宋体" w:hAnsi="宋体" w:hint="eastAsia"/>
          <w:sz w:val="28"/>
          <w:szCs w:val="28"/>
        </w:rPr>
        <w:t>4.1.5</w:t>
      </w:r>
      <w:r>
        <w:rPr>
          <w:rFonts w:ascii="宋体" w:hAnsi="宋体" w:hint="eastAsia"/>
          <w:sz w:val="28"/>
          <w:szCs w:val="28"/>
        </w:rPr>
        <w:t>成品的堆放及装运</w:t>
      </w:r>
    </w:p>
    <w:p w:rsidR="00A90900">
      <w:pPr>
        <w:pStyle w:val="Normal0"/>
        <w:snapToGrid w:val="0"/>
        <w:spacing w:line="360" w:lineRule="auto"/>
        <w:ind w:firstLine="560" w:firstLineChars="200"/>
        <w:rPr>
          <w:rFonts w:ascii="宋体" w:hAnsi="宋体"/>
          <w:sz w:val="28"/>
          <w:szCs w:val="28"/>
        </w:rPr>
      </w:pPr>
      <w:r>
        <w:rPr>
          <w:rFonts w:ascii="宋体" w:hAnsi="宋体" w:hint="eastAsia"/>
          <w:sz w:val="28"/>
          <w:szCs w:val="28"/>
        </w:rPr>
        <w:t>钢构件制作完毕后，考虑到不能及时运出或暂时不需安装，故需及时分类标识、分类堆放。堆放时考虑到安装运出顺序，先安装的构件应堆放在装车前排，避免装车时的翻动。钢构零配件及小型构件须分类打包捆扎，吊具不要直接钩在所捆铁丝上。</w:t>
      </w:r>
    </w:p>
    <w:p w:rsidR="00A90900">
      <w:pPr>
        <w:pStyle w:val="Normal0"/>
        <w:snapToGrid w:val="0"/>
        <w:spacing w:line="360" w:lineRule="auto"/>
        <w:ind w:firstLine="560" w:firstLineChars="200"/>
        <w:rPr>
          <w:rFonts w:ascii="宋体" w:hAnsi="宋体"/>
          <w:sz w:val="28"/>
          <w:szCs w:val="28"/>
        </w:rPr>
      </w:pPr>
      <w:r>
        <w:rPr>
          <w:rFonts w:ascii="宋体" w:hAnsi="宋体" w:hint="eastAsia"/>
          <w:sz w:val="28"/>
          <w:szCs w:val="28"/>
        </w:rPr>
        <w:t>配件按规定包装出厂，包装必须可靠避免损伤或刮痕。为避免构件在装卸时损伤，成品装车时考虑构件的吊装方向，以免运抵工地重新翻转，装运构件时勿使下面的构件受上面构件重量的影响而发生下垂弯曲现象，故下面的构件应垫以足够数量的方木并在构件与方木间加垫橡胶垫或毛毡布。成品装车时应成套，以免影响安装进度。</w:t>
      </w:r>
      <w:r>
        <w:rPr>
          <w:rFonts w:ascii="宋体" w:hAnsi="宋体" w:hint="eastAsia"/>
          <w:sz w:val="28"/>
          <w:szCs w:val="28"/>
        </w:rPr>
        <w:t>运输采用公路运输较为合理。为确保运输安全，装运的高度应低于</w:t>
      </w:r>
      <w:r>
        <w:rPr>
          <w:rFonts w:ascii="宋体" w:hAnsi="宋体" w:hint="eastAsia"/>
          <w:sz w:val="28"/>
          <w:szCs w:val="28"/>
        </w:rPr>
        <w:t>4</w:t>
      </w:r>
      <w:r>
        <w:rPr>
          <w:rFonts w:ascii="宋体" w:hAnsi="宋体"/>
          <w:sz w:val="28"/>
          <w:szCs w:val="28"/>
        </w:rPr>
        <w:t>m</w:t>
      </w:r>
      <w:r>
        <w:rPr>
          <w:rFonts w:ascii="宋体" w:hAnsi="宋体" w:hint="eastAsia"/>
          <w:sz w:val="28"/>
          <w:szCs w:val="28"/>
        </w:rPr>
        <w:t>，构件长出车身前、后不得超过</w:t>
      </w:r>
      <w:r>
        <w:rPr>
          <w:rFonts w:ascii="宋体" w:hAnsi="宋体" w:hint="eastAsia"/>
          <w:sz w:val="28"/>
          <w:szCs w:val="28"/>
        </w:rPr>
        <w:t>3</w:t>
      </w:r>
      <w:r>
        <w:rPr>
          <w:rFonts w:ascii="宋体" w:hAnsi="宋体" w:hint="eastAsia"/>
          <w:sz w:val="28"/>
          <w:szCs w:val="28"/>
        </w:rPr>
        <w:t>米。</w:t>
      </w:r>
    </w:p>
    <w:p w:rsidR="00A90900">
      <w:pPr>
        <w:pStyle w:val="Normal0"/>
        <w:spacing w:line="360" w:lineRule="auto"/>
        <w:rPr>
          <w:rFonts w:ascii="宋体"/>
          <w:b/>
          <w:sz w:val="28"/>
          <w:szCs w:val="28"/>
        </w:rPr>
      </w:pPr>
      <w:r>
        <w:rPr>
          <w:rFonts w:ascii="宋体" w:hint="eastAsia"/>
          <w:b/>
          <w:sz w:val="28"/>
          <w:szCs w:val="28"/>
        </w:rPr>
        <w:t>4.2</w:t>
      </w:r>
      <w:r>
        <w:rPr>
          <w:rFonts w:ascii="宋体" w:hint="eastAsia"/>
          <w:b/>
          <w:sz w:val="28"/>
          <w:szCs w:val="28"/>
        </w:rPr>
        <w:t>吊装方案的选择</w:t>
      </w:r>
    </w:p>
    <w:p w:rsidR="00A90900">
      <w:pPr>
        <w:pStyle w:val="Normal0"/>
        <w:spacing w:line="360" w:lineRule="auto"/>
        <w:ind w:firstLine="560" w:firstLineChars="200"/>
        <w:rPr>
          <w:rFonts w:ascii="宋体"/>
          <w:sz w:val="28"/>
          <w:szCs w:val="28"/>
        </w:rPr>
      </w:pPr>
      <w:r>
        <w:rPr>
          <w:rFonts w:ascii="宋体" w:hint="eastAsia"/>
          <w:sz w:val="28"/>
          <w:szCs w:val="28"/>
        </w:rPr>
        <w:t>经考虑本工程结构特征、构件重量、施工特点及现场施工条件等因素，采用分件流水安装法，即先将钢柱吊装、校正并进行固定，然后安装吊车梁、屋架梁、屋面水平支撑、屋面檩条，再依次安装其它支撑、檩条。</w:t>
      </w:r>
    </w:p>
    <w:p w:rsidR="00A90900">
      <w:pPr>
        <w:pStyle w:val="Normal0"/>
        <w:spacing w:line="360" w:lineRule="auto"/>
        <w:rPr>
          <w:rFonts w:ascii="宋体"/>
          <w:sz w:val="28"/>
          <w:szCs w:val="28"/>
        </w:rPr>
      </w:pPr>
      <w:r>
        <w:rPr>
          <w:rFonts w:ascii="宋体" w:hint="eastAsia"/>
          <w:sz w:val="28"/>
          <w:szCs w:val="28"/>
        </w:rPr>
        <w:t>4.2.1</w:t>
      </w:r>
      <w:r>
        <w:rPr>
          <w:rFonts w:ascii="宋体" w:hint="eastAsia"/>
          <w:sz w:val="28"/>
          <w:szCs w:val="28"/>
        </w:rPr>
        <w:t>吊装顺序</w:t>
      </w:r>
    </w:p>
    <w:p w:rsidR="00A90900">
      <w:pPr>
        <w:pStyle w:val="Normal0"/>
        <w:spacing w:line="360" w:lineRule="auto"/>
        <w:ind w:firstLine="560" w:firstLineChars="200"/>
        <w:rPr>
          <w:rFonts w:ascii="宋体"/>
          <w:sz w:val="28"/>
          <w:szCs w:val="28"/>
        </w:rPr>
      </w:pPr>
      <w:r>
        <w:rPr>
          <w:rFonts w:ascii="宋体" w:hint="eastAsia"/>
          <w:sz w:val="28"/>
          <w:szCs w:val="28"/>
        </w:rPr>
        <w:t>本工程高空作业多。其吊装顺序从跨端</w:t>
      </w:r>
      <w:r>
        <w:rPr>
          <w:rFonts w:ascii="宋体" w:hint="eastAsia"/>
          <w:sz w:val="28"/>
          <w:szCs w:val="28"/>
        </w:rPr>
        <w:t>1</w:t>
      </w:r>
      <w:r>
        <w:rPr>
          <w:rFonts w:ascii="宋体" w:hint="eastAsia"/>
          <w:sz w:val="28"/>
          <w:szCs w:val="28"/>
        </w:rPr>
        <w:t>轴一侧向</w:t>
      </w:r>
      <w:r>
        <w:rPr>
          <w:rFonts w:ascii="宋体" w:hint="eastAsia"/>
          <w:sz w:val="28"/>
          <w:szCs w:val="28"/>
        </w:rPr>
        <w:t>5</w:t>
      </w:r>
      <w:r>
        <w:rPr>
          <w:rFonts w:ascii="宋体" w:hint="eastAsia"/>
          <w:sz w:val="28"/>
          <w:szCs w:val="28"/>
        </w:rPr>
        <w:t>轴侧进行吊装</w:t>
      </w:r>
      <w:r>
        <w:rPr>
          <w:rFonts w:ascii="宋体" w:hint="eastAsia"/>
          <w:sz w:val="28"/>
          <w:szCs w:val="28"/>
        </w:rPr>
        <w:t>,</w:t>
      </w:r>
      <w:r>
        <w:rPr>
          <w:rFonts w:ascii="宋体" w:hint="eastAsia"/>
          <w:sz w:val="28"/>
          <w:szCs w:val="28"/>
        </w:rPr>
        <w:t>纵向从</w:t>
      </w:r>
      <w:r>
        <w:rPr>
          <w:rFonts w:ascii="宋体" w:hint="eastAsia"/>
          <w:sz w:val="28"/>
          <w:szCs w:val="28"/>
        </w:rPr>
        <w:t>L</w:t>
      </w:r>
      <w:r>
        <w:rPr>
          <w:rFonts w:ascii="宋体" w:hint="eastAsia"/>
          <w:sz w:val="28"/>
          <w:szCs w:val="28"/>
        </w:rPr>
        <w:t>轴向</w:t>
      </w:r>
      <w:r>
        <w:rPr>
          <w:rFonts w:ascii="宋体" w:hint="eastAsia"/>
          <w:sz w:val="28"/>
          <w:szCs w:val="28"/>
        </w:rPr>
        <w:t>C</w:t>
      </w:r>
      <w:r>
        <w:rPr>
          <w:rFonts w:ascii="宋体" w:hint="eastAsia"/>
          <w:sz w:val="28"/>
          <w:szCs w:val="28"/>
        </w:rPr>
        <w:t>轴进行吊装。</w:t>
      </w:r>
    </w:p>
    <w:p w:rsidR="00A90900">
      <w:pPr>
        <w:pStyle w:val="Normal0"/>
        <w:spacing w:line="360" w:lineRule="auto"/>
        <w:rPr>
          <w:rFonts w:ascii="宋体"/>
          <w:sz w:val="28"/>
          <w:szCs w:val="28"/>
        </w:rPr>
      </w:pPr>
      <w:r>
        <w:rPr>
          <w:rFonts w:ascii="宋体" w:hint="eastAsia"/>
          <w:sz w:val="28"/>
          <w:szCs w:val="28"/>
        </w:rPr>
        <w:t>4.2.2</w:t>
      </w:r>
      <w:r>
        <w:rPr>
          <w:rFonts w:ascii="宋体" w:hint="eastAsia"/>
          <w:sz w:val="28"/>
          <w:szCs w:val="28"/>
        </w:rPr>
        <w:t>吊装机械的选择</w:t>
      </w:r>
    </w:p>
    <w:p w:rsidR="00A90900">
      <w:pPr>
        <w:pStyle w:val="Normal0"/>
        <w:spacing w:line="360" w:lineRule="auto"/>
        <w:ind w:firstLine="638" w:firstLineChars="228"/>
        <w:rPr>
          <w:rFonts w:ascii="宋体"/>
          <w:sz w:val="28"/>
          <w:szCs w:val="28"/>
        </w:rPr>
        <w:sectPr>
          <w:type w:val="nextPage"/>
          <w:pgSz w:w="11906" w:h="16838"/>
          <w:pgMar w:top="1417" w:right="1585" w:bottom="1247" w:left="1501" w:header="851" w:footer="992" w:gutter="0"/>
          <w:pgNumType w:start="16"/>
          <w:cols w:space="708"/>
          <w:titlePg w:val="0"/>
          <w:docGrid w:type="lines" w:linePitch="312"/>
        </w:sectPr>
      </w:pPr>
      <w:r>
        <w:rPr>
          <w:rFonts w:ascii="宋体" w:hint="eastAsia"/>
          <w:sz w:val="28"/>
          <w:szCs w:val="28"/>
        </w:rPr>
        <w:t>1.</w:t>
      </w:r>
      <w:r>
        <w:rPr>
          <w:rFonts w:ascii="宋体" w:hint="eastAsia"/>
          <w:sz w:val="28"/>
          <w:szCs w:val="28"/>
        </w:rPr>
        <w:t>吊装机械选择的依据</w:t>
      </w:r>
    </w:p>
    <w:p w:rsidR="00A90900">
      <w:pPr>
        <w:pStyle w:val="Normal0"/>
        <w:spacing w:line="360" w:lineRule="auto"/>
        <w:rPr>
          <w:rFonts w:ascii="宋体"/>
          <w:sz w:val="28"/>
          <w:szCs w:val="28"/>
        </w:rPr>
      </w:pPr>
      <w:r>
        <w:rPr>
          <w:rFonts w:ascii="宋体" w:hint="eastAsia"/>
          <w:sz w:val="28"/>
          <w:szCs w:val="28"/>
        </w:rPr>
        <w:t>构件的最大重量：单榀梁分</w:t>
      </w:r>
      <w:r>
        <w:rPr>
          <w:rFonts w:ascii="宋体" w:hint="eastAsia"/>
          <w:sz w:val="28"/>
          <w:szCs w:val="28"/>
        </w:rPr>
        <w:t>3</w:t>
      </w:r>
      <w:r>
        <w:rPr>
          <w:rFonts w:ascii="宋体" w:hint="eastAsia"/>
          <w:sz w:val="28"/>
          <w:szCs w:val="28"/>
        </w:rPr>
        <w:t>段进行吊装其中最重</w:t>
      </w:r>
      <w:r>
        <w:rPr>
          <w:rFonts w:ascii="宋体" w:hint="eastAsia"/>
          <w:sz w:val="28"/>
          <w:szCs w:val="28"/>
        </w:rPr>
        <w:t>一段</w:t>
      </w:r>
      <w:r>
        <w:rPr>
          <w:rFonts w:ascii="宋体" w:hint="eastAsia"/>
          <w:sz w:val="28"/>
          <w:szCs w:val="28"/>
        </w:rPr>
        <w:t>2.7T</w:t>
      </w:r>
      <w:r>
        <w:rPr>
          <w:rFonts w:ascii="宋体" w:hint="eastAsia"/>
          <w:sz w:val="28"/>
          <w:szCs w:val="28"/>
        </w:rPr>
        <w:t>；</w:t>
      </w:r>
    </w:p>
    <w:p w:rsidR="00A90900">
      <w:pPr>
        <w:pStyle w:val="Normal0"/>
        <w:spacing w:line="360" w:lineRule="auto"/>
        <w:rPr>
          <w:rFonts w:ascii="宋体"/>
          <w:sz w:val="28"/>
          <w:szCs w:val="28"/>
        </w:rPr>
      </w:pPr>
      <w:r>
        <w:rPr>
          <w:rFonts w:ascii="宋体" w:hint="eastAsia"/>
          <w:sz w:val="28"/>
          <w:szCs w:val="28"/>
        </w:rPr>
        <w:t>构件数量：钢柱</w:t>
      </w:r>
      <w:r>
        <w:rPr>
          <w:rFonts w:ascii="宋体" w:hint="eastAsia"/>
          <w:sz w:val="28"/>
          <w:szCs w:val="28"/>
        </w:rPr>
        <w:t>45</w:t>
      </w:r>
      <w:r>
        <w:rPr>
          <w:rFonts w:ascii="宋体" w:hint="eastAsia"/>
          <w:sz w:val="28"/>
          <w:szCs w:val="28"/>
        </w:rPr>
        <w:t>根、屋面钢梁</w:t>
      </w:r>
      <w:r>
        <w:rPr>
          <w:rFonts w:ascii="宋体" w:hint="eastAsia"/>
          <w:sz w:val="28"/>
          <w:szCs w:val="28"/>
        </w:rPr>
        <w:t>81</w:t>
      </w:r>
      <w:r>
        <w:rPr>
          <w:rFonts w:ascii="宋体" w:hint="eastAsia"/>
          <w:sz w:val="28"/>
          <w:szCs w:val="28"/>
        </w:rPr>
        <w:t>根、吊车梁</w:t>
      </w:r>
      <w:r>
        <w:rPr>
          <w:rFonts w:ascii="宋体" w:hint="eastAsia"/>
          <w:sz w:val="28"/>
          <w:szCs w:val="28"/>
        </w:rPr>
        <w:t>56</w:t>
      </w:r>
      <w:r>
        <w:rPr>
          <w:rFonts w:ascii="宋体" w:hint="eastAsia"/>
          <w:sz w:val="28"/>
          <w:szCs w:val="28"/>
        </w:rPr>
        <w:t>根；</w:t>
      </w:r>
    </w:p>
    <w:p w:rsidR="00A90900">
      <w:pPr>
        <w:pStyle w:val="Normal0"/>
        <w:spacing w:line="360" w:lineRule="auto"/>
        <w:rPr>
          <w:rFonts w:ascii="宋体"/>
          <w:sz w:val="28"/>
          <w:szCs w:val="28"/>
        </w:rPr>
      </w:pPr>
      <w:r>
        <w:rPr>
          <w:rFonts w:ascii="宋体" w:hint="eastAsia"/>
          <w:sz w:val="28"/>
          <w:szCs w:val="28"/>
        </w:rPr>
        <w:t>外形尺寸：焊接</w:t>
      </w:r>
      <w:r>
        <w:rPr>
          <w:rFonts w:ascii="宋体" w:hint="eastAsia"/>
          <w:sz w:val="28"/>
          <w:szCs w:val="28"/>
        </w:rPr>
        <w:t>H</w:t>
      </w:r>
      <w:r>
        <w:rPr>
          <w:rFonts w:ascii="宋体" w:hint="eastAsia"/>
          <w:sz w:val="28"/>
          <w:szCs w:val="28"/>
        </w:rPr>
        <w:t>型钢柱、钢梁；</w:t>
      </w:r>
    </w:p>
    <w:p w:rsidR="00A90900">
      <w:pPr>
        <w:pStyle w:val="Normal0"/>
        <w:spacing w:line="360" w:lineRule="auto"/>
        <w:rPr>
          <w:rFonts w:ascii="宋体"/>
          <w:sz w:val="28"/>
          <w:szCs w:val="28"/>
        </w:rPr>
      </w:pPr>
      <w:r>
        <w:rPr>
          <w:rFonts w:ascii="宋体" w:hint="eastAsia"/>
          <w:sz w:val="28"/>
          <w:szCs w:val="28"/>
        </w:rPr>
        <w:t>结构特点：普通</w:t>
      </w:r>
      <w:r>
        <w:rPr>
          <w:rFonts w:ascii="宋体" w:hint="eastAsia"/>
          <w:sz w:val="28"/>
          <w:szCs w:val="28"/>
        </w:rPr>
        <w:t>H</w:t>
      </w:r>
      <w:r>
        <w:rPr>
          <w:rFonts w:ascii="宋体" w:hint="eastAsia"/>
          <w:sz w:val="28"/>
          <w:szCs w:val="28"/>
        </w:rPr>
        <w:t>型钢门式刚架；</w:t>
      </w:r>
    </w:p>
    <w:p w:rsidR="00A90900">
      <w:pPr>
        <w:pStyle w:val="Normal0"/>
        <w:spacing w:line="360" w:lineRule="auto"/>
        <w:rPr>
          <w:rFonts w:ascii="宋体"/>
          <w:sz w:val="28"/>
          <w:szCs w:val="28"/>
        </w:rPr>
      </w:pPr>
      <w:r>
        <w:rPr>
          <w:rFonts w:ascii="宋体" w:hint="eastAsia"/>
          <w:sz w:val="28"/>
          <w:szCs w:val="28"/>
        </w:rPr>
        <w:t>吊装高度：屋脊就位高度</w:t>
      </w:r>
      <w:r>
        <w:rPr>
          <w:rFonts w:ascii="宋体" w:hint="eastAsia"/>
          <w:sz w:val="28"/>
          <w:szCs w:val="28"/>
        </w:rPr>
        <w:t>10m</w:t>
      </w:r>
      <w:r>
        <w:rPr>
          <w:rFonts w:ascii="宋体" w:hint="eastAsia"/>
          <w:sz w:val="28"/>
          <w:szCs w:val="28"/>
        </w:rPr>
        <w:t>；</w:t>
      </w:r>
    </w:p>
    <w:p w:rsidR="00A90900">
      <w:pPr>
        <w:pStyle w:val="Normal0"/>
        <w:spacing w:line="360" w:lineRule="auto"/>
        <w:rPr>
          <w:rFonts w:ascii="宋体"/>
          <w:sz w:val="28"/>
          <w:szCs w:val="28"/>
        </w:rPr>
      </w:pPr>
      <w:r>
        <w:rPr>
          <w:rFonts w:ascii="宋体" w:hint="eastAsia"/>
          <w:sz w:val="28"/>
          <w:szCs w:val="28"/>
        </w:rPr>
        <w:t>吊装方法：</w:t>
      </w:r>
      <w:r>
        <w:rPr>
          <w:rFonts w:ascii="宋体" w:hAnsi="宋体" w:hint="eastAsia"/>
          <w:sz w:val="28"/>
          <w:szCs w:val="28"/>
        </w:rPr>
        <w:t>钢柱采用单机旋转吊装法，钢梁</w:t>
      </w:r>
      <w:r>
        <w:rPr>
          <w:rFonts w:ascii="宋体" w:hint="eastAsia"/>
          <w:sz w:val="28"/>
          <w:szCs w:val="28"/>
        </w:rPr>
        <w:t>采用跨内单向吊装法；</w:t>
      </w:r>
    </w:p>
    <w:p w:rsidR="00A90900">
      <w:pPr>
        <w:pStyle w:val="Normal0"/>
        <w:spacing w:line="360" w:lineRule="auto"/>
        <w:ind w:firstLine="560" w:firstLineChars="200"/>
        <w:rPr>
          <w:rFonts w:ascii="宋体"/>
          <w:sz w:val="28"/>
          <w:szCs w:val="28"/>
        </w:rPr>
      </w:pPr>
      <w:r>
        <w:rPr>
          <w:rFonts w:ascii="宋体" w:hint="eastAsia"/>
          <w:sz w:val="28"/>
          <w:szCs w:val="28"/>
        </w:rPr>
        <w:t>现场施工条件：临时道路已简单硬化，具备构件运输车辆及吊装机械设备通行、吊装站车条件。</w:t>
      </w:r>
    </w:p>
    <w:p w:rsidR="00A90900">
      <w:pPr>
        <w:pStyle w:val="Normal0"/>
        <w:spacing w:line="360" w:lineRule="auto"/>
        <w:ind w:firstLine="638" w:firstLineChars="228"/>
        <w:rPr>
          <w:rFonts w:ascii="宋体"/>
          <w:sz w:val="28"/>
          <w:szCs w:val="28"/>
        </w:rPr>
      </w:pPr>
      <w:r>
        <w:rPr>
          <w:rFonts w:ascii="宋体" w:hint="eastAsia"/>
          <w:sz w:val="28"/>
          <w:szCs w:val="28"/>
        </w:rPr>
        <w:t>2</w:t>
      </w:r>
      <w:r>
        <w:rPr>
          <w:rFonts w:ascii="宋体" w:hint="eastAsia"/>
          <w:sz w:val="28"/>
          <w:szCs w:val="28"/>
        </w:rPr>
        <w:t>吊装机械的选择</w:t>
      </w:r>
    </w:p>
    <w:p w:rsidR="00A90900">
      <w:pPr>
        <w:pStyle w:val="Normal0"/>
        <w:spacing w:line="360" w:lineRule="auto"/>
        <w:ind w:firstLine="560" w:firstLineChars="200"/>
        <w:rPr>
          <w:rFonts w:ascii="宋体" w:hAnsi="宋体"/>
          <w:b/>
          <w:bCs/>
          <w:sz w:val="28"/>
        </w:rPr>
      </w:pPr>
      <w:r>
        <w:rPr>
          <w:rFonts w:ascii="宋体" w:hint="eastAsia"/>
          <w:sz w:val="28"/>
          <w:szCs w:val="28"/>
        </w:rPr>
        <w:t>汽车式起重机具有机动性强、转移方便灵活、可远距离和高速行驶等优点；起重臂为伸缩式，长度改变自由、快速，对路面无破坏性。</w:t>
      </w:r>
    </w:p>
    <w:p w:rsidR="00A90900">
      <w:pPr>
        <w:pStyle w:val="Normal0"/>
        <w:spacing w:line="360" w:lineRule="auto"/>
        <w:rPr>
          <w:rFonts w:ascii="宋体"/>
          <w:sz w:val="28"/>
          <w:szCs w:val="28"/>
        </w:rPr>
      </w:pPr>
      <w:r>
        <w:rPr>
          <w:rFonts w:ascii="宋体" w:hint="eastAsia"/>
          <w:sz w:val="28"/>
          <w:szCs w:val="28"/>
        </w:rPr>
        <w:t>该工程吊装采用</w:t>
      </w:r>
      <w:r>
        <w:rPr>
          <w:rFonts w:ascii="宋体" w:hint="eastAsia"/>
          <w:sz w:val="28"/>
          <w:szCs w:val="28"/>
        </w:rPr>
        <w:t>2</w:t>
      </w:r>
      <w:r>
        <w:rPr>
          <w:rFonts w:ascii="宋体" w:hint="eastAsia"/>
          <w:sz w:val="28"/>
          <w:szCs w:val="28"/>
        </w:rPr>
        <w:t>台</w:t>
      </w:r>
      <w:r>
        <w:rPr>
          <w:rFonts w:ascii="宋体" w:hint="eastAsia"/>
          <w:sz w:val="28"/>
          <w:szCs w:val="28"/>
        </w:rPr>
        <w:t>16T</w:t>
      </w:r>
      <w:r>
        <w:rPr>
          <w:rFonts w:ascii="宋体" w:hint="eastAsia"/>
          <w:sz w:val="28"/>
          <w:szCs w:val="28"/>
        </w:rPr>
        <w:t>汽车式起重机（汽车吊性能表见附图）同步吊装。根据现场构件到场情况，适时增加吊装机械和安装人员。</w:t>
      </w:r>
    </w:p>
    <w:p w:rsidR="00A90900">
      <w:pPr>
        <w:pStyle w:val="Normal0"/>
        <w:spacing w:line="360" w:lineRule="auto"/>
        <w:rPr>
          <w:rFonts w:ascii="宋体" w:hAnsi="宋体"/>
          <w:b/>
          <w:bCs/>
          <w:sz w:val="28"/>
        </w:rPr>
      </w:pPr>
    </w:p>
    <w:p w:rsidR="00A90900">
      <w:pPr>
        <w:pStyle w:val="Normal0"/>
        <w:spacing w:line="360" w:lineRule="auto"/>
        <w:rPr>
          <w:rFonts w:ascii="宋体" w:hAnsi="宋体"/>
          <w:b/>
          <w:bCs/>
          <w:sz w:val="28"/>
        </w:rPr>
        <w:sectPr>
          <w:type w:val="nextPage"/>
          <w:pgSz w:w="11906" w:h="16838"/>
          <w:pgMar w:top="1417" w:right="1585" w:bottom="1247" w:left="1501" w:header="851" w:footer="992" w:gutter="0"/>
          <w:pgNumType w:start="17"/>
          <w:cols w:space="708"/>
          <w:titlePg w:val="0"/>
          <w:docGrid w:type="lines" w:linePitch="312"/>
        </w:sectPr>
      </w:pPr>
    </w:p>
    <w:p w:rsidR="00A90900">
      <w:pPr>
        <w:pStyle w:val="Normal0"/>
        <w:spacing w:line="360" w:lineRule="auto"/>
        <w:rPr>
          <w:rFonts w:ascii="宋体" w:hAnsi="宋体"/>
          <w:b/>
          <w:bCs/>
          <w:sz w:val="28"/>
        </w:rPr>
      </w:pPr>
      <w:r>
        <w:rPr>
          <w:rFonts w:ascii="微软雅黑" w:eastAsia="微软雅黑" w:hAnsi="微软雅黑" w:cs="Arial"/>
          <w:szCs w:val="21"/>
        </w:rPr>
        <w:pict>
          <v:shape id="_x0000_i1026" type="#_x0000_t75" style="width:415.5pt;height:578.25pt;mso-position-horizontal-relative:page;mso-position-vertical-relative:page;mso-wrap-style:square">
            <v:imagedata r:id="rId6" r:href="rId7" o:title=""/>
          </v:shape>
        </w:pict>
      </w:r>
    </w:p>
    <w:p w:rsidR="00A90900">
      <w:pPr>
        <w:pStyle w:val="Normal0"/>
        <w:spacing w:line="360" w:lineRule="auto"/>
        <w:rPr>
          <w:rFonts w:ascii="宋体" w:hAnsi="宋体"/>
          <w:b/>
          <w:bCs/>
          <w:sz w:val="28"/>
        </w:rPr>
      </w:pPr>
      <w:r>
        <w:rPr>
          <w:rFonts w:ascii="宋体" w:hAnsi="宋体" w:hint="eastAsia"/>
          <w:b/>
          <w:bCs/>
          <w:sz w:val="28"/>
        </w:rPr>
        <w:t>4.3</w:t>
      </w:r>
      <w:r>
        <w:rPr>
          <w:rFonts w:ascii="宋体" w:hAnsi="宋体" w:hint="eastAsia"/>
          <w:b/>
          <w:bCs/>
          <w:sz w:val="28"/>
        </w:rPr>
        <w:t>吊装工序的安排</w:t>
      </w:r>
    </w:p>
    <w:p w:rsidR="00A90900">
      <w:pPr>
        <w:pStyle w:val="Normal0"/>
        <w:spacing w:line="360" w:lineRule="auto"/>
        <w:rPr>
          <w:rFonts w:ascii="宋体" w:hAnsi="宋体"/>
          <w:bCs/>
          <w:sz w:val="28"/>
        </w:rPr>
        <w:sectPr>
          <w:type w:val="nextPage"/>
          <w:pgSz w:w="11906" w:h="16838"/>
          <w:pgMar w:top="1417" w:right="1585" w:bottom="1247" w:left="1501" w:header="851" w:footer="992" w:gutter="0"/>
          <w:pgNumType w:start="18"/>
          <w:cols w:space="708"/>
          <w:titlePg w:val="0"/>
          <w:docGrid w:type="lines" w:linePitch="312"/>
        </w:sectPr>
      </w:pPr>
      <w:r>
        <w:rPr>
          <w:rFonts w:ascii="宋体" w:hAnsi="宋体" w:hint="eastAsia"/>
          <w:bCs/>
          <w:sz w:val="28"/>
        </w:rPr>
        <w:t>4.3.1</w:t>
      </w:r>
      <w:r>
        <w:rPr>
          <w:rFonts w:ascii="宋体" w:hAnsi="宋体" w:hint="eastAsia"/>
          <w:bCs/>
          <w:sz w:val="28"/>
        </w:rPr>
        <w:t>吊装流程</w:t>
      </w:r>
    </w:p>
    <w:p w:rsidR="00A90900">
      <w:pPr>
        <w:pStyle w:val="Normal0"/>
        <w:adjustRightInd w:val="0"/>
        <w:snapToGrid w:val="0"/>
        <w:spacing w:line="360" w:lineRule="auto"/>
        <w:outlineLvl w:val="0"/>
        <w:rPr>
          <w:rFonts w:ascii="宋体" w:hAnsi="宋体"/>
          <w:sz w:val="28"/>
          <w:szCs w:val="28"/>
        </w:rPr>
      </w:pPr>
      <w:r>
        <w:pict>
          <v:shape id="Picture 7378" o:spid="_x0000_s1027" type="#_x0000_t75" style="width:484.5pt;height:685.5pt;margin-top:-726.05pt;margin-left:-10.9pt;mso-wrap-style:square;position:absolute;z-index:251658240">
            <v:imagedata r:id="rId8" o:title="未标题-1"/>
            <w10:wrap type="square"/>
          </v:shape>
        </w:pict>
      </w:r>
      <w:r>
        <w:rPr>
          <w:rFonts w:ascii="宋体" w:hAnsi="宋体" w:hint="eastAsia"/>
          <w:sz w:val="28"/>
          <w:szCs w:val="28"/>
        </w:rPr>
        <w:t>钢结构吊装流程图如下：</w:t>
      </w:r>
    </w:p>
    <w:p w:rsidR="00A90900">
      <w:pPr>
        <w:pStyle w:val="Normal0"/>
        <w:spacing w:line="360" w:lineRule="auto"/>
        <w:rPr>
          <w:rFonts w:ascii="宋体" w:hAnsi="宋体"/>
          <w:b/>
          <w:bCs/>
          <w:sz w:val="28"/>
        </w:rPr>
      </w:pPr>
      <w:r>
        <w:rPr>
          <w:rFonts w:ascii="宋体" w:hAnsi="宋体" w:hint="eastAsia"/>
          <w:b/>
          <w:bCs/>
          <w:sz w:val="28"/>
        </w:rPr>
        <w:t>4.4</w:t>
      </w:r>
      <w:r>
        <w:rPr>
          <w:rFonts w:ascii="宋体" w:hAnsi="宋体" w:hint="eastAsia"/>
          <w:b/>
          <w:bCs/>
          <w:sz w:val="28"/>
        </w:rPr>
        <w:t>吊装前准备工作</w:t>
      </w:r>
    </w:p>
    <w:p w:rsidR="00A90900">
      <w:pPr>
        <w:pStyle w:val="Normal0"/>
        <w:spacing w:line="360" w:lineRule="auto"/>
        <w:rPr>
          <w:rFonts w:ascii="宋体"/>
          <w:sz w:val="28"/>
          <w:szCs w:val="28"/>
        </w:rPr>
        <w:sectPr>
          <w:type w:val="nextPage"/>
          <w:pgSz w:w="11906" w:h="16838"/>
          <w:pgMar w:top="1417" w:right="1585" w:bottom="1247" w:left="1501" w:header="851" w:footer="992" w:gutter="0"/>
          <w:pgNumType w:start="19"/>
          <w:cols w:space="708"/>
          <w:titlePg w:val="0"/>
          <w:docGrid w:type="lines" w:linePitch="312"/>
        </w:sectPr>
      </w:pPr>
      <w:r>
        <w:rPr>
          <w:rFonts w:ascii="宋体" w:hint="eastAsia"/>
          <w:sz w:val="28"/>
        </w:rPr>
        <w:t>4.4.1</w:t>
      </w:r>
      <w:r>
        <w:rPr>
          <w:rFonts w:ascii="宋体" w:hint="eastAsia"/>
          <w:sz w:val="28"/>
          <w:szCs w:val="28"/>
        </w:rPr>
        <w:t>技术准备</w:t>
      </w:r>
    </w:p>
    <w:p w:rsidR="00A90900">
      <w:pPr>
        <w:pStyle w:val="Normal0"/>
        <w:spacing w:line="360" w:lineRule="auto"/>
        <w:ind w:firstLine="570"/>
        <w:rPr>
          <w:rFonts w:ascii="宋体"/>
          <w:sz w:val="28"/>
          <w:szCs w:val="28"/>
        </w:rPr>
      </w:pPr>
      <w:r>
        <w:rPr>
          <w:rFonts w:ascii="宋体" w:hint="eastAsia"/>
          <w:sz w:val="28"/>
          <w:szCs w:val="28"/>
        </w:rPr>
        <w:t>1.</w:t>
      </w:r>
      <w:r>
        <w:rPr>
          <w:rFonts w:ascii="宋体" w:hint="eastAsia"/>
          <w:sz w:val="28"/>
          <w:szCs w:val="28"/>
        </w:rPr>
        <w:t>熟悉掌握施工图纸、施工规范、设计要求。</w:t>
      </w:r>
    </w:p>
    <w:p w:rsidR="00A90900">
      <w:pPr>
        <w:pStyle w:val="Normal0"/>
        <w:spacing w:line="360" w:lineRule="auto"/>
        <w:ind w:firstLine="570"/>
        <w:rPr>
          <w:rFonts w:ascii="宋体"/>
          <w:sz w:val="28"/>
          <w:szCs w:val="28"/>
        </w:rPr>
      </w:pPr>
      <w:r>
        <w:rPr>
          <w:rFonts w:ascii="宋体" w:hint="eastAsia"/>
          <w:sz w:val="28"/>
          <w:szCs w:val="28"/>
        </w:rPr>
        <w:t>2.</w:t>
      </w:r>
      <w:r>
        <w:rPr>
          <w:rFonts w:ascii="宋体" w:hint="eastAsia"/>
          <w:sz w:val="28"/>
          <w:szCs w:val="28"/>
        </w:rPr>
        <w:t>熟悉现场，了解现场及周围的环境情况。</w:t>
      </w:r>
    </w:p>
    <w:p w:rsidR="00A90900">
      <w:pPr>
        <w:pStyle w:val="Normal0"/>
        <w:spacing w:line="360" w:lineRule="auto"/>
        <w:ind w:firstLine="570"/>
        <w:rPr>
          <w:rFonts w:ascii="宋体"/>
          <w:sz w:val="28"/>
          <w:szCs w:val="28"/>
        </w:rPr>
      </w:pPr>
      <w:r>
        <w:rPr>
          <w:rFonts w:ascii="宋体" w:hint="eastAsia"/>
          <w:sz w:val="28"/>
          <w:szCs w:val="28"/>
        </w:rPr>
        <w:t>3.</w:t>
      </w:r>
      <w:r>
        <w:rPr>
          <w:rFonts w:ascii="宋体" w:hint="eastAsia"/>
          <w:sz w:val="28"/>
          <w:szCs w:val="28"/>
        </w:rPr>
        <w:t>针对设计文件与现场情况，进行必要的施工验算。施工验算包括：构件吊装点计算；吊装绳索验算；构件</w:t>
      </w:r>
      <w:r>
        <w:rPr>
          <w:rFonts w:ascii="宋体" w:hint="eastAsia"/>
          <w:sz w:val="28"/>
          <w:szCs w:val="28"/>
        </w:rPr>
        <w:t>临时固定用揽风绳验算；起重机的选用与起重臂长度的计算。</w:t>
      </w:r>
    </w:p>
    <w:p w:rsidR="00A90900">
      <w:pPr>
        <w:pStyle w:val="Normal0"/>
        <w:spacing w:line="360" w:lineRule="auto"/>
        <w:ind w:firstLine="570"/>
        <w:rPr>
          <w:rFonts w:ascii="宋体"/>
          <w:sz w:val="28"/>
          <w:szCs w:val="28"/>
        </w:rPr>
      </w:pPr>
      <w:r>
        <w:rPr>
          <w:rFonts w:ascii="宋体" w:hint="eastAsia"/>
          <w:sz w:val="28"/>
          <w:szCs w:val="28"/>
        </w:rPr>
        <w:t>4.</w:t>
      </w:r>
      <w:r>
        <w:rPr>
          <w:rFonts w:ascii="宋体" w:hint="eastAsia"/>
          <w:sz w:val="28"/>
          <w:szCs w:val="28"/>
        </w:rPr>
        <w:t>编制专项施工方案。</w:t>
      </w:r>
    </w:p>
    <w:p w:rsidR="00A90900">
      <w:pPr>
        <w:pStyle w:val="Normal0"/>
        <w:spacing w:line="360" w:lineRule="auto"/>
        <w:ind w:firstLine="570"/>
        <w:rPr>
          <w:rFonts w:ascii="宋体"/>
          <w:sz w:val="28"/>
          <w:szCs w:val="28"/>
        </w:rPr>
      </w:pPr>
      <w:r>
        <w:rPr>
          <w:rFonts w:ascii="宋体" w:hint="eastAsia"/>
          <w:sz w:val="28"/>
          <w:szCs w:val="28"/>
        </w:rPr>
        <w:t>5.</w:t>
      </w:r>
      <w:r>
        <w:rPr>
          <w:rFonts w:ascii="宋体" w:hint="eastAsia"/>
          <w:sz w:val="28"/>
          <w:szCs w:val="28"/>
        </w:rPr>
        <w:t>做好开工前技术交底工作。</w:t>
      </w:r>
    </w:p>
    <w:p w:rsidR="00A90900">
      <w:pPr>
        <w:pStyle w:val="Normal0"/>
        <w:spacing w:line="360" w:lineRule="auto"/>
        <w:rPr>
          <w:rFonts w:ascii="宋体"/>
          <w:sz w:val="28"/>
          <w:szCs w:val="28"/>
        </w:rPr>
      </w:pPr>
      <w:r>
        <w:rPr>
          <w:rFonts w:ascii="宋体" w:hint="eastAsia"/>
          <w:sz w:val="28"/>
          <w:szCs w:val="28"/>
        </w:rPr>
        <w:t>4.4.2</w:t>
      </w:r>
      <w:r>
        <w:rPr>
          <w:rFonts w:ascii="宋体" w:hint="eastAsia"/>
          <w:sz w:val="28"/>
          <w:szCs w:val="28"/>
        </w:rPr>
        <w:t>施工准备</w:t>
      </w:r>
    </w:p>
    <w:p w:rsidR="00A90900">
      <w:pPr>
        <w:pStyle w:val="Normal0"/>
        <w:spacing w:line="360" w:lineRule="auto"/>
        <w:ind w:firstLine="570"/>
        <w:rPr>
          <w:rFonts w:ascii="宋体"/>
          <w:sz w:val="28"/>
          <w:szCs w:val="28"/>
        </w:rPr>
      </w:pPr>
      <w:r>
        <w:rPr>
          <w:rFonts w:ascii="宋体" w:hint="eastAsia"/>
          <w:sz w:val="28"/>
          <w:szCs w:val="28"/>
        </w:rPr>
        <w:t>1.</w:t>
      </w:r>
      <w:r>
        <w:rPr>
          <w:rFonts w:ascii="宋体" w:hint="eastAsia"/>
          <w:sz w:val="28"/>
          <w:szCs w:val="28"/>
        </w:rPr>
        <w:t>施工人员、机械设备、工器具、材料组织进场。</w:t>
      </w:r>
    </w:p>
    <w:p w:rsidR="00A90900">
      <w:pPr>
        <w:pStyle w:val="Normal0"/>
        <w:spacing w:line="360" w:lineRule="auto"/>
        <w:ind w:firstLine="570"/>
        <w:rPr>
          <w:rFonts w:ascii="宋体"/>
          <w:sz w:val="28"/>
          <w:szCs w:val="28"/>
        </w:rPr>
      </w:pPr>
      <w:r>
        <w:rPr>
          <w:rFonts w:ascii="宋体" w:hint="eastAsia"/>
          <w:sz w:val="28"/>
          <w:szCs w:val="28"/>
        </w:rPr>
        <w:t>2.</w:t>
      </w:r>
      <w:r>
        <w:rPr>
          <w:rFonts w:ascii="宋体" w:hint="eastAsia"/>
          <w:sz w:val="28"/>
          <w:szCs w:val="28"/>
        </w:rPr>
        <w:t>施工道路及构件堆场准备。</w:t>
      </w:r>
    </w:p>
    <w:p w:rsidR="00A90900">
      <w:pPr>
        <w:pStyle w:val="Normal0"/>
        <w:spacing w:line="360" w:lineRule="auto"/>
        <w:ind w:firstLine="570"/>
        <w:rPr>
          <w:rFonts w:ascii="宋体"/>
          <w:sz w:val="28"/>
          <w:szCs w:val="28"/>
        </w:rPr>
      </w:pPr>
      <w:r>
        <w:rPr>
          <w:rFonts w:ascii="宋体" w:hint="eastAsia"/>
          <w:sz w:val="28"/>
          <w:szCs w:val="28"/>
        </w:rPr>
        <w:t>3.</w:t>
      </w:r>
      <w:r>
        <w:rPr>
          <w:rFonts w:ascii="宋体" w:hint="eastAsia"/>
          <w:sz w:val="28"/>
          <w:szCs w:val="28"/>
        </w:rPr>
        <w:t>构件进场验收、堆放或拼装。钢构件出厂应进行检查并提供合格证。构件进入现场后，按图纸清点构件型号和数量；将构件依照安装顺序运到安装范围内，在不影响安装条件下，尽量把构件放在安装位置的下边，便于吊装；按图纸检查夹板、连接件是否齐全；仔细检查钢构件的外形和几何尺寸；清除接头上的污垢、铁锈和焊渣。</w:t>
      </w:r>
    </w:p>
    <w:p w:rsidR="00A90900">
      <w:pPr>
        <w:pStyle w:val="Normal0"/>
        <w:spacing w:line="360" w:lineRule="auto"/>
        <w:ind w:firstLine="570"/>
        <w:rPr>
          <w:rFonts w:ascii="宋体"/>
          <w:sz w:val="28"/>
          <w:szCs w:val="28"/>
        </w:rPr>
      </w:pPr>
      <w:r>
        <w:rPr>
          <w:rFonts w:ascii="宋体" w:hint="eastAsia"/>
          <w:sz w:val="28"/>
          <w:szCs w:val="28"/>
        </w:rPr>
        <w:t>对于验收合格的构件，进行安装控制线的标记：在钢柱的底部和上部标出两个方向的轴线；柱身的三面弹放中心线；在钢柱底部标出标高准线。对其他构件也应按吊装要求在校正部位标出定位线或中心轴线。</w:t>
      </w:r>
    </w:p>
    <w:p w:rsidR="00A90900">
      <w:pPr>
        <w:pStyle w:val="Normal0"/>
        <w:spacing w:line="360" w:lineRule="auto"/>
        <w:ind w:firstLine="570"/>
        <w:rPr>
          <w:rFonts w:ascii="宋体"/>
          <w:sz w:val="28"/>
          <w:szCs w:val="28"/>
        </w:rPr>
      </w:pPr>
      <w:r>
        <w:rPr>
          <w:rFonts w:ascii="宋体" w:hint="eastAsia"/>
          <w:sz w:val="28"/>
          <w:szCs w:val="28"/>
        </w:rPr>
        <w:t>施工现场组装钢梁，组装钢梁前准备圆管组装钢梁支撑架，支撑架与钢梁接触面采用柔性材料包裹（毛毡、轮胎胶皮等。）</w:t>
      </w:r>
    </w:p>
    <w:p w:rsidR="00A90900">
      <w:pPr>
        <w:pStyle w:val="Normal0"/>
        <w:spacing w:line="360" w:lineRule="auto"/>
        <w:ind w:firstLine="570"/>
        <w:rPr>
          <w:rFonts w:ascii="宋体"/>
          <w:sz w:val="28"/>
          <w:szCs w:val="28"/>
        </w:rPr>
        <w:sectPr>
          <w:type w:val="nextPage"/>
          <w:pgSz w:w="11906" w:h="16838"/>
          <w:pgMar w:top="1417" w:right="1585" w:bottom="1247" w:left="1501" w:header="851" w:footer="992" w:gutter="0"/>
          <w:pgNumType w:start="20"/>
          <w:cols w:space="708"/>
          <w:titlePg w:val="0"/>
          <w:docGrid w:type="lines" w:linePitch="312"/>
        </w:sectPr>
      </w:pPr>
      <w:r>
        <w:rPr>
          <w:rFonts w:ascii="宋体" w:hint="eastAsia"/>
          <w:sz w:val="28"/>
          <w:szCs w:val="28"/>
        </w:rPr>
        <w:t>钢柱吊装前由施工队准备∅</w:t>
      </w:r>
      <w:r>
        <w:rPr>
          <w:rFonts w:ascii="宋体" w:hint="eastAsia"/>
          <w:sz w:val="28"/>
          <w:szCs w:val="28"/>
        </w:rPr>
        <w:t>12</w:t>
      </w:r>
      <w:r>
        <w:rPr>
          <w:rFonts w:ascii="宋体" w:hint="eastAsia"/>
          <w:sz w:val="28"/>
          <w:szCs w:val="28"/>
        </w:rPr>
        <w:t>及∅</w:t>
      </w:r>
      <w:r>
        <w:rPr>
          <w:rFonts w:ascii="宋体" w:hint="eastAsia"/>
          <w:sz w:val="28"/>
          <w:szCs w:val="28"/>
        </w:rPr>
        <w:t>14</w:t>
      </w:r>
      <w:r>
        <w:rPr>
          <w:rFonts w:ascii="宋体" w:hint="eastAsia"/>
          <w:sz w:val="28"/>
          <w:szCs w:val="28"/>
        </w:rPr>
        <w:t>螺纹钢筋，根据本工程钢柱高度焊接</w:t>
      </w:r>
      <w:r>
        <w:rPr>
          <w:rFonts w:ascii="宋体" w:hint="eastAsia"/>
          <w:sz w:val="28"/>
          <w:szCs w:val="28"/>
        </w:rPr>
        <w:t>8</w:t>
      </w:r>
      <w:r>
        <w:rPr>
          <w:rFonts w:ascii="宋体" w:hint="eastAsia"/>
          <w:sz w:val="28"/>
          <w:szCs w:val="28"/>
        </w:rPr>
        <w:t>米的有钢筋焊接成的软爬梯，爬梯形式如下。</w:t>
      </w:r>
    </w:p>
    <w:p w:rsidR="00A90900">
      <w:pPr>
        <w:pStyle w:val="Normal0"/>
        <w:spacing w:line="360" w:lineRule="auto"/>
        <w:ind w:firstLine="570"/>
      </w:pPr>
      <w:r>
        <w:pict>
          <v:shape id="图片 793" o:spid="_x0000_i1028" type="#_x0000_t75" style="width:441pt;height:177pt;mso-position-horizontal-relative:page;mso-position-vertical-relative:page;mso-wrap-style:square">
            <v:imagedata r:id="rId9" o:title=""/>
          </v:shape>
        </w:pict>
      </w:r>
    </w:p>
    <w:p w:rsidR="00A90900">
      <w:pPr>
        <w:pStyle w:val="Normal0"/>
        <w:spacing w:line="360" w:lineRule="auto"/>
        <w:ind w:left="263" w:hanging="263" w:hangingChars="94"/>
        <w:jc w:val="center"/>
        <w:rPr>
          <w:b/>
          <w:bCs/>
          <w:sz w:val="28"/>
          <w:szCs w:val="28"/>
        </w:rPr>
      </w:pPr>
      <w:r>
        <w:rPr>
          <w:rFonts w:hint="eastAsia"/>
          <w:b/>
          <w:bCs/>
          <w:sz w:val="28"/>
          <w:szCs w:val="28"/>
        </w:rPr>
        <w:t>软</w:t>
      </w:r>
      <w:r>
        <w:rPr>
          <w:rFonts w:hint="eastAsia"/>
          <w:b/>
          <w:bCs/>
          <w:sz w:val="28"/>
          <w:szCs w:val="28"/>
        </w:rPr>
        <w:t xml:space="preserve">    </w:t>
      </w:r>
      <w:r>
        <w:rPr>
          <w:rFonts w:hint="eastAsia"/>
          <w:b/>
          <w:bCs/>
          <w:sz w:val="28"/>
          <w:szCs w:val="28"/>
        </w:rPr>
        <w:t>梯</w:t>
      </w:r>
    </w:p>
    <w:p w:rsidR="00A90900">
      <w:pPr>
        <w:pStyle w:val="Normal0"/>
        <w:spacing w:line="360" w:lineRule="auto"/>
        <w:ind w:firstLine="570"/>
        <w:rPr>
          <w:rFonts w:ascii="宋体"/>
          <w:sz w:val="28"/>
          <w:szCs w:val="28"/>
        </w:rPr>
      </w:pPr>
      <w:r>
        <w:pict>
          <v:shape id="图片 839" o:spid="_x0000_i1029" type="#_x0000_t75" style="width:441pt;height:177pt;mso-position-horizontal-relative:page;mso-position-vertical-relative:page;mso-wrap-style:square">
            <v:imagedata r:id="rId10" o:title=""/>
          </v:shape>
        </w:pict>
      </w:r>
    </w:p>
    <w:p w:rsidR="00A90900">
      <w:pPr>
        <w:pStyle w:val="Normal0"/>
        <w:tabs>
          <w:tab w:val="left" w:pos="2410"/>
        </w:tabs>
        <w:spacing w:line="360" w:lineRule="auto"/>
        <w:ind w:firstLine="560" w:firstLineChars="200"/>
        <w:jc w:val="center"/>
        <w:rPr>
          <w:rFonts w:ascii="宋体"/>
          <w:b/>
          <w:bCs/>
          <w:sz w:val="28"/>
          <w:szCs w:val="28"/>
        </w:rPr>
      </w:pPr>
      <w:r>
        <w:rPr>
          <w:rFonts w:ascii="宋体" w:hint="eastAsia"/>
          <w:b/>
          <w:bCs/>
          <w:sz w:val="28"/>
          <w:szCs w:val="28"/>
        </w:rPr>
        <w:t>钢梁拼装措施</w:t>
      </w:r>
    </w:p>
    <w:p w:rsidR="00A90900">
      <w:pPr>
        <w:pStyle w:val="Normal0"/>
        <w:tabs>
          <w:tab w:val="left" w:pos="2410"/>
        </w:tabs>
        <w:spacing w:line="360" w:lineRule="auto"/>
        <w:ind w:firstLine="560" w:firstLineChars="200"/>
        <w:rPr>
          <w:rFonts w:ascii="宋体" w:hAnsi="宋体"/>
          <w:sz w:val="28"/>
          <w:szCs w:val="28"/>
        </w:rPr>
      </w:pPr>
      <w:r>
        <w:rPr>
          <w:rFonts w:ascii="宋体" w:hint="eastAsia"/>
          <w:sz w:val="28"/>
          <w:szCs w:val="28"/>
        </w:rPr>
        <w:t>4.</w:t>
      </w:r>
      <w:r>
        <w:rPr>
          <w:rFonts w:ascii="宋体" w:hint="eastAsia"/>
          <w:sz w:val="28"/>
          <w:szCs w:val="28"/>
        </w:rPr>
        <w:t>基础复验。对基础轴线、标高、地脚锚栓螺纹保护情况进行复查，包括基础轴线误差测量，支承面平整度、标高和水平度的检验，地脚锚栓位置和伸出支承面长度的测量等。根据基础的验收资料复核各项数据，并标注在交接验收记录上。</w:t>
      </w:r>
    </w:p>
    <w:p w:rsidR="00A90900">
      <w:pPr>
        <w:pStyle w:val="Date"/>
        <w:spacing w:before="240" w:line="360" w:lineRule="auto"/>
        <w:rPr>
          <w:rFonts w:ascii="仿宋_GB2312" w:eastAsia="仿宋_GB2312"/>
        </w:rPr>
      </w:pPr>
      <w:r>
        <w:rPr>
          <w:rFonts w:ascii="仿宋_GB2312" w:eastAsia="仿宋_GB2312"/>
          <w:sz w:val="20"/>
        </w:rPr>
        <w:pict>
          <v:group id="Group 3" o:spid="_x0000_s1030" style="width:443pt;height:180.45pt;margin-top:-7.1pt;margin-left:2pt;position:absolute;z-index:251659264" coordsize="8860,3609">
            <v:group id="Group 4" o:spid="_x0000_s1031" style="width:160;height:1500;left:1960;position:absolute;top:260" coordsize="160,1500">
              <v:rect id="Rectangle 7410" o:spid="_x0000_s1032" style="width:160;height:1500;mso-wrap-style:square;position:absolute">
                <v:shadow offset="6pt,-6pt"/>
              </v:rect>
              <v:rect id="Rectangle 7411" o:spid="_x0000_s1033" style="width:80;height:1480;left:80;mso-wrap-style:square;position:absolute;top:20" fillcolor="black" strokecolor="white">
                <v:fill r:id="rId11" o:title="浅色横线" type="pattern"/>
                <v:shadow offset="6pt,-6pt"/>
              </v:rect>
              <v:line id="Line 7412" o:spid="_x0000_s1034" style="mso-wrap-style:square;position:absolute" from="160,20" to="160,1500">
                <v:shadow offset="6pt,-6pt"/>
              </v:line>
              <v:line id="Line 7413" o:spid="_x0000_s1035" style="mso-wrap-style:square;position:absolute" from="0,1500" to="160,1500">
                <v:shadow offset="6pt,-6pt"/>
              </v:line>
              <v:line id="Line 7414" o:spid="_x0000_s1036" style="flip:x;mso-wrap-style:square;position:absolute" from="40,1200" to="160,1200">
                <v:shadow offset="6pt,-6pt"/>
              </v:line>
              <v:line id="Line 7415" o:spid="_x0000_s1037" style="flip:x;mso-wrap-style:square;position:absolute" from="40,900" to="160,900">
                <v:shadow offset="6pt,-6pt"/>
              </v:line>
              <v:line id="Line 7416" o:spid="_x0000_s1038" style="flip:x;mso-wrap-style:square;position:absolute" from="40,600" to="160,600">
                <v:shadow offset="6pt,-6pt"/>
              </v:line>
              <v:line id="Line 7417" o:spid="_x0000_s1039" style="flip:x;mso-wrap-style:square;position:absolute" from="40,300" to="160,300">
                <v:shadow offset="6pt,-6pt"/>
              </v:line>
            </v:group>
            <v:group id="Group 13" o:spid="_x0000_s1040" style="width:640;height:1028;left:4020;position:absolute;top:660" coordsize="740,940">
              <v:line id="Line 7419" o:spid="_x0000_s1041" style="flip:x;mso-wrap-style:square;position:absolute" from="0,0" to="640,940">
                <v:shadow offset="6pt,-6pt"/>
              </v:line>
              <v:line id="Line 7420" o:spid="_x0000_s1042" style="flip:y;mso-wrap-style:square;position:absolute" from="0,40" to="740,940">
                <v:shadow offset="6pt,-6pt"/>
              </v:line>
            </v:group>
            <v:line id="Line 7421" o:spid="_x0000_s1043" style="mso-wrap-style:square;position:absolute" from="4680,700" to="4720,1620">
              <v:shadow offset="6pt,-6pt"/>
            </v:line>
            <v:line id="Line 7422" o:spid="_x0000_s1044" style="mso-wrap-style:square;position:absolute" from="4720,1620" to="4720,1620">
              <v:shadow offset="6pt,-6pt"/>
            </v:line>
            <v:line id="Line 7423" o:spid="_x0000_s1045" style="flip:y;mso-wrap-style:square;position:absolute" from="4740,640" to="4760,1600">
              <v:shadow offset="6pt,-6pt"/>
            </v:line>
            <v:line id="Line 7424" o:spid="_x0000_s1046" style="flip:x y;mso-wrap-style:square;position:absolute" from="4760,640" to="5280,1720">
              <v:shadow offset="6pt,-6pt"/>
            </v:line>
            <v:line id="Line 7425" o:spid="_x0000_s1047" style="flip:x y;mso-wrap-style:square;position:absolute" from="4880,620" to="5300,1720">
              <v:shadow offset="6pt,-6pt"/>
            </v:line>
            <v:rect id="Rectangle 7426" o:spid="_x0000_s1048" style="width:580;height:160;left:4440;mso-wrap-style:square;position:absolute;top:520">
              <v:shadow offset="6pt,-6pt"/>
            </v:rect>
            <v:group id="Group 22" o:spid="_x0000_s1049" style="width:320;height:120;left:4560;position:absolute;top:400" coordsize="320,120">
              <v:rect id="Rectangle 7428" o:spid="_x0000_s1050" style="width:320;height:40;flip:y;mso-wrap-style:square;position:absolute;top:40">
                <v:shadow offset="6pt,-6pt"/>
              </v:rect>
              <v:rect id="Rectangle 7429" o:spid="_x0000_s1051" style="width:200;height:120;left:60;mso-wrap-style:square;position:absolute">
                <v:shadow offset="6pt,-6pt"/>
              </v:rect>
            </v:group>
            <v:group id="Group 25" o:spid="_x0000_s1052" style="width:160;height:1500;left:7240;position:absolute" coordsize="160,1500">
              <v:rect id="Rectangle 7431" o:spid="_x0000_s1053" style="width:160;height:1500;mso-wrap-style:square;position:absolute">
                <v:shadow offset="6pt,-6pt"/>
              </v:rect>
              <v:rect id="Rectangle 7432" o:spid="_x0000_s1054" style="width:80;height:1480;left:80;mso-wrap-style:square;position:absolute;top:20" fillcolor="black" strokecolor="white">
                <v:fill r:id="rId11" o:title="浅色横线" type="pattern"/>
                <v:shadow offset="6pt,-6pt"/>
              </v:rect>
              <v:line id="Line 7433" o:spid="_x0000_s1055" style="mso-wrap-style:square;position:absolute" from="160,20" to="160,1500">
                <v:shadow offset="6pt,-6pt"/>
              </v:line>
              <v:line id="Line 7434" o:spid="_x0000_s1056" style="mso-wrap-style:square;position:absolute" from="0,1500" to="160,1500">
                <v:shadow offset="6pt,-6pt"/>
              </v:line>
              <v:line id="Line 7435" o:spid="_x0000_s1057" style="flip:x;mso-wrap-style:square;position:absolute" from="40,1200" to="160,1200">
                <v:shadow offset="6pt,-6pt"/>
              </v:line>
              <v:line id="Line 7436" o:spid="_x0000_s1058" style="flip:x;mso-wrap-style:square;position:absolute" from="40,900" to="160,900">
                <v:shadow offset="6pt,-6pt"/>
              </v:line>
              <v:line id="Line 7437" o:spid="_x0000_s1059" style="flip:x;mso-wrap-style:square;position:absolute" from="40,600" to="160,600">
                <v:shadow offset="6pt,-6pt"/>
              </v:line>
              <v:line id="Line 7438" o:spid="_x0000_s1060" style="flip:x;mso-wrap-style:square;position:absolute" from="40,300" to="160,300">
                <v:shadow offset="6pt,-6pt"/>
              </v:line>
            </v:group>
            <v:rect id="Rectangle 7439" o:spid="_x0000_s1061" style="width:1460;height:420;left:6620;mso-wrap-style:square;position:absolute;top:1720" fillcolor="black">
              <v:fill r:id="rId12" o:title="宽上对角线" type="pattern"/>
              <v:shadow offset="6pt,-6pt"/>
            </v:rect>
            <v:rect id="Rectangle 7440" o:spid="_x0000_s1062" style="width:380;height:220;left:7120;mso-wrap-style:square;position:absolute;top:1497" fillcolor="black">
              <v:fill r:id="rId12" o:title="宽上对角线" type="pattern"/>
              <v:shadow offset="6pt,-6pt"/>
            </v:rect>
            <v:line id="Line 7441" o:spid="_x0000_s1063" style="mso-wrap-style:square;position:absolute" from="5840,2140" to="8580,2140">
              <v:shadow offset="6pt,-6pt"/>
            </v:lin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7442" o:spid="_x0000_s1064" type="#_x0000_t5" style="width:240;height:200;left:7540;mso-wrap-style:square;position:absolute;rotation:180;top:1300">
              <v:shadow offset="6pt,-6pt"/>
            </v:shape>
            <v:line id="Line 7443" o:spid="_x0000_s1065" style="flip:x;mso-wrap-style:square;position:absolute" from="7360,1500" to="7820,1501">
              <v:shadow offset="6pt,-6pt"/>
            </v:line>
            <v:line id="Line 7444" o:spid="_x0000_s1066" style="flip:x;mso-wrap-style:square;position:absolute" from="7540,1297" to="8800,1300">
              <v:shadow offset="6pt,-6pt"/>
            </v:line>
            <v:rect id="Rectangle 7445" o:spid="_x0000_s1067" style="width:900;height:286;left:7740;mso-wrap-style:square;position:absolute;top:977" strokecolor="white">
              <v:shadow offset="6pt,-6pt"/>
              <v:textbox inset="0,0,0,0">
                <w:txbxContent>
                  <w:p w:rsidR="00A90900">
                    <w:pPr>
                      <w:pStyle w:val="Normal0"/>
                      <w:spacing w:line="240" w:lineRule="exact"/>
                      <w:jc w:val="center"/>
                    </w:pPr>
                    <w:r>
                      <w:rPr>
                        <w:rFonts w:ascii="宋体" w:hint="eastAsia"/>
                        <w:sz w:val="18"/>
                      </w:rPr>
                      <w:t>±</w:t>
                    </w:r>
                    <w:r>
                      <w:rPr>
                        <w:sz w:val="18"/>
                      </w:rPr>
                      <w:t>0.000</w:t>
                    </w:r>
                  </w:p>
                </w:txbxContent>
              </v:textbox>
            </v:rect>
            <v:line id="Line 7446" o:spid="_x0000_s1068" style="flip:y;mso-wrap-style:square;position:absolute" from="4880,447" to="7240,460">
              <v:stroke dashstyle="1 1"/>
              <v:shadow offset="6pt,-6pt"/>
            </v:line>
            <v:line id="Line 7447" o:spid="_x0000_s1069" style="mso-wrap-style:square;position:absolute" from="2040,460" to="4580,460">
              <v:stroke dashstyle="1 1"/>
              <v:shadow offset="6pt,-6pt"/>
            </v:line>
            <v:rect id="Rectangle 7448" o:spid="_x0000_s1070" style="width:1740;height:1411;left:780;mso-wrap-style:square;position:absolute;top:2011" fillcolor="black" strokecolor="white">
              <v:fill r:id="rId12" o:title="宽上对角线" type="pattern"/>
              <v:shadow offset="6pt,-6pt"/>
            </v:rect>
            <v:line id="Line 7449" o:spid="_x0000_s1071" style="mso-wrap-style:square;position:absolute" from="1900,3439" to="3100,3439">
              <v:shadow offset="6pt,-6pt"/>
            </v:line>
            <v:line id="Line 7450" o:spid="_x0000_s1072" style="mso-wrap-style:square;position:absolute" from="760,2028" to="760,3422">
              <v:shadow offset="6pt,-6pt"/>
            </v:line>
            <v:line id="Line 7451" o:spid="_x0000_s1073" style="flip:y;mso-wrap-style:square;position:absolute" from="760,2028" to="2540,2028">
              <v:shadow offset="6pt,-6pt"/>
            </v:line>
            <v:line id="Line 7452" o:spid="_x0000_s1074" style="flip:x;mso-wrap-style:square;position:absolute" from="2520,2045" to="2520,3439">
              <v:shadow offset="6pt,-6pt"/>
            </v:line>
            <v:line id="Line 7453" o:spid="_x0000_s1075" style="mso-wrap-style:square;position:absolute" from="500,3422" to="1500,3422">
              <v:shadow offset="6pt,-6pt"/>
            </v:line>
            <v:line id="Line 7454" o:spid="_x0000_s1076" style="flip:x;mso-wrap-style:square;position:absolute" from="1500,3252" to="1800,3609">
              <v:shadow offset="6pt,-6pt"/>
            </v:line>
            <v:line id="Line 7455" o:spid="_x0000_s1077" style="mso-wrap-style:square;position:absolute" from="1800,3252" to="1900,3439">
              <v:shadow offset="6pt,-6pt"/>
            </v:line>
            <v:line id="Line 7456" o:spid="_x0000_s1078" style="flip:x y;mso-wrap-style:square;position:absolute" from="1500,3422" to="1520,3592">
              <v:shadow offset="6pt,-6pt"/>
            </v:line>
            <v:group id="Group 52" o:spid="_x0000_s1079" style="width:1320;height:1768;left:980;position:absolute;top:1399" coordsize="1320,1768">
              <v:line id="Line 7458" o:spid="_x0000_s1080" style="flip:x;mso-wrap-style:square;position:absolute" from="0,1666" to="280,1666">
                <v:shadow offset="6pt,-6pt"/>
              </v:line>
              <v:line id="Line 7459" o:spid="_x0000_s1081" style="flip:x;mso-wrap-style:square;position:absolute" from="0,1751" to="340,1751">
                <v:shadow offset="6pt,-6pt"/>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Arc 7460" o:spid="_x0000_s1082" type="#_x0000_t19" style="width:102;height:100;left:239;mso-wrap-style:square;position:absolute;rotation:90;top:1565" adj="-5883311,169323" path="wr-21600,,21600,43200,86,,21578,22574nfewr-21600,,21600,43200,86,,21578,22574l,21600nsxe">
                <v:shadow offset="6pt,-6pt"/>
                <v:path o:connecttype="custom" o:connectlocs="86,0;21578,22574;0,21600"/>
              </v:shape>
              <v:line id="Line 7461" o:spid="_x0000_s1083" style="mso-wrap-style:square;position:absolute" from="0,1666" to="0,1768">
                <v:shadow offset="6pt,-6pt"/>
              </v:line>
              <v:line id="Line 7462" o:spid="_x0000_s1084" style="mso-wrap-style:square;position:absolute" from="340,34" to="340,1564">
                <v:shadow offset="6pt,-6pt"/>
              </v:line>
              <v:line id="Line 7463" o:spid="_x0000_s1085" style="mso-wrap-style:square;position:absolute" from="440,34" to="440,1615">
                <v:shadow offset="6pt,-6pt"/>
              </v:line>
              <v:line id="Line 7464" o:spid="_x0000_s1086" style="mso-wrap-style:square;position:absolute" from="340,34" to="440,34">
                <v:shadow offset="6pt,-6pt"/>
              </v:line>
              <v:rect id="Rectangle 7465" o:spid="_x0000_s1087" style="width:100;height:527;left:340;mso-wrap-style:square;position:absolute;top:17" fillcolor="black">
                <v:fill r:id="rId13" o:title="窄横线" type="pattern"/>
                <v:shadow offset="6pt,-6pt"/>
              </v:rect>
              <v:group id="Group 61" o:spid="_x0000_s1088" style="width:100;height:1632;left:880;position:absolute" coordsize="100,1598">
                <v:line id="Line 7467" o:spid="_x0000_s1089" style="mso-wrap-style:square;position:absolute" from="0,17" to="0,1598">
                  <v:shadow offset="6pt,-6pt"/>
                </v:line>
                <v:line id="Line 7468" o:spid="_x0000_s1090" style="mso-wrap-style:square;position:absolute" from="100,17" to="100,1598">
                  <v:shadow offset="6pt,-6pt"/>
                </v:line>
                <v:line id="Line 7469" o:spid="_x0000_s1091" style="mso-wrap-style:square;position:absolute" from="0,17" to="100,17">
                  <v:shadow offset="6pt,-6pt"/>
                </v:line>
                <v:rect id="Rectangle 7470" o:spid="_x0000_s1092" style="width:100;height:527;mso-wrap-style:square;position:absolute" fillcolor="black">
                  <v:fill r:id="rId13" o:title="窄横线" type="pattern"/>
                  <v:shadow offset="6pt,-6pt"/>
                </v:rect>
              </v:group>
              <v:shape id="Arc 7471" o:spid="_x0000_s1093" type="#_x0000_t19" style="width:80;height:136;left:880;mso-wrap-style:square;position:absolute;rotation:180;top:1598">
                <v:shadow offset="6pt,-6pt"/>
              </v:shape>
              <v:shape id="Arc 7472" o:spid="_x0000_s1094" type="#_x0000_t19" style="width:80;height:83;left:980;mso-wrap-style:square;position:absolute;rotation:180;top:1581" adj="-5898241">
                <v:shadow offset="6pt,-6pt"/>
              </v:shape>
              <v:shape id="Arc 7473" o:spid="_x0000_s1095" type="#_x0000_t19" style="width:170;height:160;left:275;mso-wrap-style:square;position:absolute;rotation:90;top:1603" adj="-7039164,,6463" path="wr-15137,,28063,43200,,989,28063,21600nfewr-15137,,28063,43200,,989,28063,21600l6463,21600nsxe">
                <v:shadow offset="6pt,-6pt"/>
                <v:path o:connecttype="custom" o:connectlocs="0,989;28063,21600;6463,21600"/>
              </v:shape>
              <v:line id="Line 7474" o:spid="_x0000_s1096" style="flip:x;mso-wrap-style:square;position:absolute;rotation:180" from="1040,1666" to="1320,1666">
                <v:shadow offset="6pt,-6pt"/>
              </v:line>
              <v:line id="Line 7475" o:spid="_x0000_s1097" style="flip:x;mso-wrap-style:square;position:absolute;rotation:180" from="960,1751" to="1320,1751">
                <v:shadow offset="6pt,-6pt"/>
              </v:line>
              <v:line id="Line 7476" o:spid="_x0000_s1098" style="mso-wrap-style:square;position:absolute;rotation:180" from="1320,1664" to="1320,1766">
                <v:shadow offset="6pt,-6pt"/>
              </v:line>
              <v:rect id="Rectangle 7477" o:spid="_x0000_s1099" style="width:240;height:85;left:280;mso-wrap-style:square;position:absolute;top:357" fillcolor="black">
                <v:shadow offset="6pt,-6pt"/>
              </v:rect>
              <v:rect id="Rectangle 7478" o:spid="_x0000_s1100" style="width:240;height:85;left:820;mso-wrap-style:square;position:absolute;top:357" fillcolor="black">
                <v:shadow offset="6pt,-6pt"/>
              </v:rect>
            </v:group>
            <v:shape id="AutoShape 7479" o:spid="_x0000_s1101" type="#_x0000_t5" style="width:160;height:170;left:940;mso-wrap-style:square;position:absolute;top:2164">
              <v:shadow offset="6pt,-6pt"/>
            </v:shape>
            <v:shapetype id="_x0000_t6" coordsize="21600,21600" o:spt="6" path="m,l,21600r21600,xe">
              <v:stroke joinstyle="miter"/>
              <v:path gradientshapeok="t" o:connecttype="custom" o:connectlocs="0,0;0,10800;0,21600;10800,21600;21600,21600;10800,10800" textboxrect="1800,12600,12600,19800"/>
            </v:shapetype>
            <v:shape id="AutoShape 7480" o:spid="_x0000_s1102" type="#_x0000_t6" style="width:180;height:170;left:1560;mso-wrap-style:square;position:absolute;top:2266">
              <v:shadow offset="6pt,-6pt"/>
            </v:shape>
            <v:shape id="AutoShape 7481" o:spid="_x0000_s1103" type="#_x0000_t6" style="width:180;height:170;left:1035;mso-wrap-style:square;position:absolute;rotation:90;top:2577">
              <v:shadow offset="6pt,-6pt"/>
            </v:shape>
            <v:shape id="AutoShape 7482" o:spid="_x0000_s1104" type="#_x0000_t6" style="width:180;height:170;left:2195;mso-wrap-style:square;position:absolute;rotation:75;top:2713">
              <v:shadow offset="6pt,-6pt"/>
            </v:shape>
            <v:shape id="AutoShape 7483" o:spid="_x0000_s1105" type="#_x0000_t6" style="width:180;height:170;left:855;mso-wrap-style:square;position:absolute;rotation:45;top:2883">
              <v:shadow offset="6pt,-6pt"/>
            </v:shape>
            <v:shape id="AutoShape 7484" o:spid="_x0000_s1106" type="#_x0000_t5" style="width:160;height:170;left:1525;mso-wrap-style:square;position:absolute;rotation:45;top:3111">
              <v:shadow offset="6pt,-6pt"/>
            </v:shape>
            <v:shape id="AutoShape 7485" o:spid="_x0000_s1107" type="#_x0000_t5" style="width:160;height:170;left:2085;mso-wrap-style:square;position:absolute;rotation:45;top:2193">
              <v:shadow offset="6pt,-6pt"/>
            </v:shape>
            <v:shape id="AutoShape 7486" o:spid="_x0000_s1108" type="#_x0000_t5" style="width:240;height:200;left:980;mso-wrap-style:square;position:absolute;rotation:180;top:1552">
              <v:shadow offset="6pt,-6pt"/>
            </v:shape>
            <v:rect id="Rectangle 7487" o:spid="_x0000_s1109" style="width:720;height:289;left:280;mso-wrap-style:square;position:absolute;top:1246" strokecolor="white">
              <v:shadow offset="6pt,-6pt"/>
              <v:textbox inset="0,0,0,0">
                <w:txbxContent>
                  <w:p w:rsidR="00A90900">
                    <w:pPr>
                      <w:pStyle w:val="Header0"/>
                      <w:pBdr>
                        <w:bottom w:val="none" w:sz="0" w:space="0" w:color="auto"/>
                      </w:pBdr>
                      <w:tabs>
                        <w:tab w:val="clear" w:pos="4153"/>
                        <w:tab w:val="clear" w:pos="8306"/>
                      </w:tabs>
                      <w:snapToGrid/>
                      <w:spacing w:line="240" w:lineRule="exact"/>
                      <w:rPr>
                        <w:rFonts w:ascii="宋体"/>
                        <w:sz w:val="21"/>
                      </w:rPr>
                    </w:pPr>
                    <w:r>
                      <w:rPr>
                        <w:rFonts w:ascii="宋体" w:hint="eastAsia"/>
                      </w:rPr>
                      <w:t>-0.450</w:t>
                    </w:r>
                  </w:p>
                </w:txbxContent>
              </v:textbox>
            </v:rect>
            <v:line id="Line 7488" o:spid="_x0000_s1110" style="flip:x;mso-wrap-style:square;position:absolute" from="80,1552" to="1220,1552">
              <v:shadow offset="6pt,-6pt"/>
            </v:line>
            <v:line id="Line 7489" o:spid="_x0000_s1111" style="flip:x;mso-wrap-style:square;position:absolute" from="920,1756" to="1260,1756">
              <v:shadow offset="6pt,-6pt"/>
            </v:line>
            <v:line id="Line 7490" o:spid="_x0000_s1112" style="mso-wrap-style:square;position:absolute" from="2320,2504" to="2900,2946">
              <v:shadow offset="6pt,-6pt"/>
            </v:line>
            <v:line id="Line 7491" o:spid="_x0000_s1113" style="flip:y;mso-wrap-style:square;position:absolute" from="2900,2929" to="3340,2929">
              <v:shadow offset="6pt,-6pt"/>
            </v:line>
            <v:rect id="Rectangle 7492" o:spid="_x0000_s1114" style="width:740;height:289;left:3360;mso-wrap-style:square;position:absolute;top:2776" strokecolor="white">
              <v:shadow offset="6pt,-6pt"/>
              <v:textbox inset="0,0,0,0">
                <w:txbxContent>
                  <w:p w:rsidR="00A90900">
                    <w:pPr>
                      <w:pStyle w:val="Normal0"/>
                      <w:spacing w:line="240" w:lineRule="exact"/>
                    </w:pPr>
                    <w:r>
                      <w:rPr>
                        <w:rFonts w:ascii="宋体" w:hint="eastAsia"/>
                        <w:sz w:val="18"/>
                      </w:rPr>
                      <w:t>基础</w:t>
                    </w:r>
                  </w:p>
                </w:txbxContent>
              </v:textbox>
            </v:rect>
            <v:rect id="Rectangle 7493" o:spid="_x0000_s1115" style="width:740;height:289;left:3000;mso-wrap-style:square;position:absolute;top:1212" strokecolor="white">
              <v:shadow offset="6pt,-6pt"/>
              <v:textbox inset="0,0,0,0">
                <w:txbxContent>
                  <w:p w:rsidR="00A90900">
                    <w:pPr>
                      <w:pStyle w:val="Normal0"/>
                      <w:spacing w:line="240" w:lineRule="exact"/>
                    </w:pPr>
                    <w:r>
                      <w:rPr>
                        <w:rFonts w:ascii="宋体" w:hint="eastAsia"/>
                        <w:sz w:val="18"/>
                      </w:rPr>
                      <w:t>水准仪</w:t>
                    </w:r>
                  </w:p>
                </w:txbxContent>
              </v:textbox>
            </v:rect>
            <v:line id="Line 7494" o:spid="_x0000_s1116" style="mso-wrap-style:square;position:absolute" from="3600,1365" to="3900,1365">
              <v:shadow offset="6pt,-6pt"/>
            </v:line>
            <v:line id="Line 7495" o:spid="_x0000_s1117" style="flip:y;mso-wrap-style:square;position:absolute" from="3880,1008" to="4420,1365">
              <v:shadow offset="6pt,-6pt"/>
            </v:line>
            <v:rect id="Rectangle 7496" o:spid="_x0000_s1118" style="width:980;height:289;mso-wrap-style:square;position:absolute;top:1586" strokecolor="white">
              <v:shadow offset="6pt,-6pt"/>
              <v:textbox inset="0,0,0,0">
                <w:txbxContent>
                  <w:p w:rsidR="00A90900">
                    <w:pPr>
                      <w:pStyle w:val="Normal0"/>
                      <w:spacing w:line="240" w:lineRule="exact"/>
                    </w:pPr>
                    <w:r>
                      <w:rPr>
                        <w:rFonts w:ascii="宋体"/>
                        <w:sz w:val="18"/>
                      </w:rPr>
                      <w:t>(</w:t>
                    </w:r>
                    <w:r>
                      <w:rPr>
                        <w:rFonts w:ascii="宋体" w:hint="eastAsia"/>
                        <w:sz w:val="18"/>
                      </w:rPr>
                      <w:t>柱底标高</w:t>
                    </w:r>
                    <w:r>
                      <w:rPr>
                        <w:rFonts w:ascii="宋体"/>
                        <w:sz w:val="18"/>
                      </w:rPr>
                      <w:t>)</w:t>
                    </w:r>
                  </w:p>
                </w:txbxContent>
              </v:textbox>
            </v:rect>
            <v:rect id="Rectangle 7497" o:spid="_x0000_s1119" style="width:960;height:255;left:7900;mso-wrap-style:square;position:absolute;top:1331" strokecolor="white">
              <v:shadow offset="6pt,-6pt"/>
              <v:textbox inset="0,0,0,0">
                <w:txbxContent>
                  <w:p w:rsidR="00A90900">
                    <w:pPr>
                      <w:pStyle w:val="Normal0"/>
                      <w:spacing w:line="240" w:lineRule="exact"/>
                    </w:pPr>
                    <w:r>
                      <w:rPr>
                        <w:rFonts w:ascii="宋体"/>
                        <w:sz w:val="18"/>
                      </w:rPr>
                      <w:t>(</w:t>
                    </w:r>
                    <w:r>
                      <w:rPr>
                        <w:rFonts w:ascii="宋体" w:hint="eastAsia"/>
                        <w:sz w:val="18"/>
                      </w:rPr>
                      <w:t>基准标高</w:t>
                    </w:r>
                    <w:r>
                      <w:rPr>
                        <w:rFonts w:ascii="宋体"/>
                        <w:sz w:val="18"/>
                      </w:rPr>
                      <w:t>)</w:t>
                    </w:r>
                  </w:p>
                </w:txbxContent>
              </v:textbox>
            </v:rect>
            <v:shape id="AutoShape 7498" o:spid="_x0000_s1120" type="#_x0000_t5" style="width:240;height:200;left:2220;mso-wrap-style:square;position:absolute;rotation:180;top:1810">
              <v:shadow offset="6pt,-6pt"/>
            </v:shape>
            <v:line id="Line 7499" o:spid="_x0000_s1121" style="flip:x;mso-wrap-style:square;position:absolute" from="2220,1807" to="3820,1810">
              <v:shadow offset="6pt,-6pt"/>
            </v:line>
            <v:rect id="Rectangle 7500" o:spid="_x0000_s1122" style="width:900;height:286;left:2420;mso-wrap-style:square;position:absolute;top:1487" strokecolor="white">
              <v:shadow offset="6pt,-6pt"/>
              <v:textbox inset="0,0,0,0">
                <w:txbxContent>
                  <w:p w:rsidR="00A90900">
                    <w:pPr>
                      <w:pStyle w:val="Normal0"/>
                    </w:pPr>
                  </w:p>
                </w:txbxContent>
              </v:textbox>
            </v:rect>
            <v:rect id="Rectangle 7501" o:spid="_x0000_s1123" style="width:1380;height:255;left:2580;mso-wrap-style:square;position:absolute;top:1841" strokecolor="white">
              <v:shadow offset="6pt,-6pt"/>
              <v:textbox inset="0,0,0,0">
                <w:txbxContent>
                  <w:p w:rsidR="00A90900">
                    <w:pPr>
                      <w:pStyle w:val="Normal0"/>
                      <w:spacing w:line="240" w:lineRule="exact"/>
                    </w:pPr>
                    <w:r>
                      <w:rPr>
                        <w:rFonts w:ascii="宋体"/>
                        <w:sz w:val="18"/>
                      </w:rPr>
                      <w:t>(</w:t>
                    </w:r>
                    <w:r>
                      <w:rPr>
                        <w:rFonts w:ascii="宋体" w:hint="eastAsia"/>
                        <w:sz w:val="18"/>
                      </w:rPr>
                      <w:t>一次浇筑标高</w:t>
                    </w:r>
                    <w:r>
                      <w:rPr>
                        <w:rFonts w:ascii="宋体"/>
                        <w:sz w:val="18"/>
                      </w:rPr>
                      <w:t>)</w:t>
                    </w:r>
                  </w:p>
                </w:txbxContent>
              </v:textbox>
            </v:rect>
          </v:group>
        </w:pict>
      </w:r>
    </w:p>
    <w:p w:rsidR="00A90900">
      <w:pPr>
        <w:pStyle w:val="Normal0"/>
        <w:spacing w:before="240" w:line="360" w:lineRule="auto"/>
        <w:rPr>
          <w:rFonts w:ascii="仿宋_GB2312" w:eastAsia="仿宋_GB2312"/>
        </w:rPr>
      </w:pPr>
    </w:p>
    <w:p w:rsidR="00A90900">
      <w:pPr>
        <w:pStyle w:val="Normal0"/>
        <w:spacing w:before="240" w:line="360" w:lineRule="auto"/>
        <w:rPr>
          <w:rFonts w:ascii="仿宋_GB2312" w:eastAsia="仿宋_GB2312"/>
        </w:rPr>
      </w:pPr>
    </w:p>
    <w:p w:rsidR="00A90900">
      <w:pPr>
        <w:pStyle w:val="Normal0"/>
        <w:jc w:val="center"/>
      </w:pPr>
    </w:p>
    <w:p w:rsidR="00A90900">
      <w:pPr>
        <w:pStyle w:val="Normal0"/>
        <w:jc w:val="center"/>
        <w:sectPr>
          <w:type w:val="nextPage"/>
          <w:pgSz w:w="11906" w:h="16838"/>
          <w:pgMar w:top="1417" w:right="1585" w:bottom="1247" w:left="1501" w:header="851" w:footer="992" w:gutter="0"/>
          <w:pgNumType w:start="21"/>
          <w:cols w:space="708"/>
          <w:titlePg w:val="0"/>
          <w:docGrid w:type="lines" w:linePitch="312"/>
        </w:sectPr>
      </w:pPr>
    </w:p>
    <w:p w:rsidR="00A90900">
      <w:pPr>
        <w:pStyle w:val="Normal0"/>
        <w:jc w:val="center"/>
      </w:pPr>
    </w:p>
    <w:p w:rsidR="00A90900">
      <w:pPr>
        <w:pStyle w:val="Normal0"/>
        <w:jc w:val="center"/>
        <w:rPr>
          <w:rFonts w:ascii="宋体" w:hAnsi="宋体"/>
          <w:b/>
          <w:bCs/>
          <w:spacing w:val="14"/>
          <w:sz w:val="28"/>
          <w:szCs w:val="28"/>
        </w:rPr>
      </w:pPr>
      <w:r>
        <w:rPr>
          <w:rFonts w:hint="eastAsia"/>
          <w:b/>
          <w:bCs/>
          <w:sz w:val="28"/>
          <w:szCs w:val="28"/>
        </w:rPr>
        <w:t>钢柱柱底标高引测示意图</w:t>
      </w:r>
    </w:p>
    <w:p w:rsidR="00A90900">
      <w:pPr>
        <w:pStyle w:val="Normal0"/>
        <w:spacing w:line="360" w:lineRule="auto"/>
        <w:ind w:firstLine="560" w:firstLineChars="200"/>
        <w:rPr>
          <w:rFonts w:ascii="宋体"/>
          <w:sz w:val="28"/>
          <w:szCs w:val="28"/>
        </w:rPr>
      </w:pPr>
      <w:r>
        <w:rPr>
          <w:rFonts w:ascii="宋体" w:hint="eastAsia"/>
          <w:sz w:val="28"/>
          <w:szCs w:val="28"/>
        </w:rPr>
        <w:t>5.</w:t>
      </w:r>
      <w:r>
        <w:rPr>
          <w:rFonts w:ascii="宋体" w:hint="eastAsia"/>
          <w:sz w:val="28"/>
          <w:szCs w:val="28"/>
        </w:rPr>
        <w:t>确定钢构件吊装点。</w:t>
      </w:r>
    </w:p>
    <w:p w:rsidR="00A90900">
      <w:pPr>
        <w:pStyle w:val="Normal0"/>
        <w:spacing w:line="360" w:lineRule="auto"/>
        <w:ind w:firstLine="570"/>
        <w:rPr>
          <w:rFonts w:ascii="宋体"/>
          <w:sz w:val="28"/>
          <w:szCs w:val="28"/>
        </w:rPr>
      </w:pPr>
      <w:r>
        <w:rPr>
          <w:rFonts w:ascii="宋体" w:hint="eastAsia"/>
          <w:sz w:val="28"/>
          <w:szCs w:val="28"/>
        </w:rPr>
        <w:t>钢构件吊装前，根据构件的外形、几何尺寸及重量、安装现场条件等来确定吊装点、绑扎方法。</w:t>
      </w:r>
      <w:r>
        <w:rPr>
          <w:rFonts w:ascii="宋体" w:hAnsi="宋体" w:hint="eastAsia"/>
          <w:color w:val="000000"/>
          <w:sz w:val="28"/>
          <w:szCs w:val="28"/>
        </w:rPr>
        <w:t>本工程焊接</w:t>
      </w:r>
      <w:r>
        <w:rPr>
          <w:rFonts w:ascii="宋体" w:hAnsi="宋体" w:hint="eastAsia"/>
          <w:color w:val="000000"/>
          <w:sz w:val="28"/>
          <w:szCs w:val="28"/>
        </w:rPr>
        <w:t>H</w:t>
      </w:r>
      <w:r>
        <w:rPr>
          <w:rFonts w:ascii="宋体" w:hAnsi="宋体" w:hint="eastAsia"/>
          <w:color w:val="000000"/>
          <w:sz w:val="28"/>
          <w:szCs w:val="28"/>
        </w:rPr>
        <w:t>型钢梁吊装最长段长度</w:t>
      </w:r>
      <w:r>
        <w:rPr>
          <w:rFonts w:ascii="宋体" w:hAnsi="宋体" w:hint="eastAsia"/>
          <w:color w:val="000000"/>
          <w:sz w:val="28"/>
          <w:szCs w:val="28"/>
        </w:rPr>
        <w:t xml:space="preserve">26m </w:t>
      </w:r>
      <w:r>
        <w:rPr>
          <w:rFonts w:ascii="宋体" w:hAnsi="宋体" w:hint="eastAsia"/>
          <w:color w:val="000000"/>
          <w:sz w:val="28"/>
          <w:szCs w:val="28"/>
        </w:rPr>
        <w:t>总重</w:t>
      </w:r>
      <w:r>
        <w:rPr>
          <w:rFonts w:ascii="宋体" w:hAnsi="宋体" w:hint="eastAsia"/>
          <w:color w:val="000000"/>
          <w:sz w:val="28"/>
          <w:szCs w:val="28"/>
        </w:rPr>
        <w:t>2.7T</w:t>
      </w:r>
      <w:r>
        <w:rPr>
          <w:rFonts w:ascii="宋体" w:hAnsi="宋体" w:hint="eastAsia"/>
          <w:color w:val="000000"/>
          <w:sz w:val="28"/>
          <w:szCs w:val="28"/>
        </w:rPr>
        <w:t>，其吊点计算书如下：</w:t>
      </w:r>
      <w:r>
        <w:rPr>
          <w:rFonts w:ascii="宋体" w:hAnsi="宋体"/>
          <w:color w:val="000000"/>
          <w:sz w:val="28"/>
          <w:szCs w:val="28"/>
        </w:rPr>
        <w:tab/>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由已知数据可得</w:t>
      </w:r>
      <w:r>
        <w:rPr>
          <w:rFonts w:ascii="宋体" w:hAnsi="宋体" w:hint="eastAsia"/>
          <w:sz w:val="28"/>
          <w:szCs w:val="28"/>
        </w:rPr>
        <w:t>q=2700</w:t>
      </w:r>
      <w:r>
        <w:rPr>
          <w:rFonts w:ascii="宋体" w:hAnsi="宋体" w:hint="eastAsia"/>
          <w:sz w:val="28"/>
          <w:szCs w:val="28"/>
        </w:rPr>
        <w:t>×</w:t>
      </w:r>
      <w:r>
        <w:rPr>
          <w:rFonts w:ascii="宋体" w:hAnsi="宋体" w:hint="eastAsia"/>
          <w:sz w:val="28"/>
          <w:szCs w:val="28"/>
        </w:rPr>
        <w:t>9.8/26=1202.7N/m</w:t>
      </w:r>
    </w:p>
    <w:p w:rsidR="00A90900">
      <w:pPr>
        <w:pStyle w:val="Normal0"/>
        <w:spacing w:line="360" w:lineRule="auto"/>
        <w:ind w:firstLine="560" w:firstLineChars="200"/>
        <w:jc w:val="left"/>
        <w:rPr>
          <w:rFonts w:ascii="宋体" w:hAnsi="宋体"/>
          <w:sz w:val="28"/>
          <w:szCs w:val="28"/>
        </w:rPr>
      </w:pPr>
      <w:r>
        <w:rPr>
          <w:rFonts w:ascii="宋体" w:hAnsi="宋体"/>
          <w:sz w:val="28"/>
          <w:szCs w:val="28"/>
        </w:rPr>
        <w:pict>
          <v:shapetype id="_x0000_t202" coordsize="21600,21600" o:spt="202" path="m,l,21600r21600,l21600,xe">
            <v:stroke joinstyle="miter"/>
            <v:path gradientshapeok="t" o:connecttype="rect"/>
          </v:shapetype>
          <v:shape id="Text Box 7189" o:spid="_x0000_s1124" type="#_x0000_t202" style="width:27pt;height:31.2pt;margin-top:0;margin-left:189pt;mso-wrap-style:square;position:absolute;z-index:251676672" filled="f" stroked="f">
            <v:textbox>
              <w:txbxContent>
                <w:p w:rsidR="00A90900">
                  <w:pPr>
                    <w:pStyle w:val="Normal0"/>
                  </w:pPr>
                </w:p>
              </w:txbxContent>
            </v:textbox>
          </v:shape>
        </w:pict>
      </w:r>
      <w:r>
        <w:rPr>
          <w:rFonts w:ascii="宋体" w:hAnsi="宋体"/>
          <w:sz w:val="28"/>
          <w:szCs w:val="28"/>
        </w:rPr>
        <w:pict>
          <v:shape id="Text Box 7188" o:spid="_x0000_s1125" type="#_x0000_t202" style="width:27pt;height:23.4pt;margin-top:0;margin-left:108pt;mso-wrap-style:square;position:absolute;z-index:251675648" filled="f" stroked="f">
            <v:textbox>
              <w:txbxContent>
                <w:p w:rsidR="00A90900">
                  <w:pPr>
                    <w:pStyle w:val="Normal0"/>
                  </w:pPr>
                </w:p>
              </w:txbxContent>
            </v:textbox>
          </v:shape>
        </w:pict>
      </w:r>
      <w:r>
        <w:rPr>
          <w:rFonts w:ascii="宋体" w:hAnsi="宋体"/>
          <w:sz w:val="28"/>
          <w:szCs w:val="28"/>
        </w:rPr>
        <w:pict>
          <v:shape id="Text Box 7187" o:spid="_x0000_s1126" type="#_x0000_t202" style="width:18pt;height:23.4pt;margin-top:0;margin-left:36pt;mso-wrap-style:square;position:absolute;z-index:251674624" filled="f" stroked="f">
            <v:textbox>
              <w:txbxContent>
                <w:p w:rsidR="00A90900">
                  <w:pPr>
                    <w:pStyle w:val="Normal0"/>
                  </w:pPr>
                </w:p>
              </w:txbxContent>
            </v:textbox>
          </v:shape>
        </w:pict>
      </w:r>
      <w:r>
        <w:rPr>
          <w:rFonts w:ascii="宋体" w:hAnsi="宋体" w:hint="eastAsia"/>
          <w:sz w:val="28"/>
          <w:szCs w:val="28"/>
        </w:rPr>
        <w:t>假定钢梁为均布荷载可简化为简支梁</w:t>
      </w:r>
    </w:p>
    <w:p w:rsidR="00A90900">
      <w:pPr>
        <w:pStyle w:val="Normal0"/>
        <w:spacing w:line="360" w:lineRule="auto"/>
        <w:ind w:firstLine="480" w:firstLineChars="200"/>
        <w:jc w:val="left"/>
        <w:rPr>
          <w:rFonts w:ascii="宋体" w:hAnsi="宋体"/>
          <w:sz w:val="24"/>
        </w:rPr>
      </w:pPr>
    </w:p>
    <w:p w:rsidR="00A90900">
      <w:pPr>
        <w:pStyle w:val="Normal0"/>
        <w:spacing w:line="360" w:lineRule="auto"/>
        <w:ind w:firstLine="420" w:firstLineChars="200"/>
        <w:jc w:val="left"/>
        <w:rPr>
          <w:rFonts w:ascii="宋体" w:hAnsi="宋体"/>
          <w:sz w:val="24"/>
        </w:rPr>
      </w:pPr>
      <w:r>
        <w:pict>
          <v:line id="Line 7181" o:spid="_x0000_s1127" style="mso-wrap-style:square;position:absolute;z-index:251668480" from="105.15pt,-6.15pt" to="109.7pt,-6.15pt"/>
        </w:pict>
      </w:r>
      <w:r>
        <w:pict>
          <v:line id="Line 7180" o:spid="_x0000_s1128" style="mso-wrap-style:square;position:absolute;z-index:251667456" from="105.15pt,-7.15pt" to="109.7pt,-7.15pt"/>
        </w:pict>
      </w:r>
      <w:r>
        <w:pict>
          <v:shape id="未知" o:spid="_x0000_s1129" style="width:3pt;height:2.3pt;margin-top:-7.45pt;margin-left:100.4pt;mso-wrap-style:square;position:absolute;z-index:251666432" coordsize="49,57" path="m49,12l41,4,33,,20,,12,4,4,12,,25l,33l4,45l12,53l20,57l33,57l41,53l49,45e" filled="f">
            <v:path arrowok="t"/>
          </v:shape>
        </w:pict>
      </w:r>
      <w:r>
        <w:pict>
          <v:line id="Line 7177" o:spid="_x0000_s1130" style="mso-wrap-style:square;position:absolute;z-index:251664384" from="103.4pt,-7.45pt" to="103.45pt,-4pt"/>
        </w:pict>
      </w:r>
      <w:r>
        <w:pict>
          <v:line id="Line 7178" o:spid="_x0000_s1131" style="flip:x;mso-wrap-style:square;position:absolute;z-index:251665408" from="188.9pt,13.8pt" to="190.6pt,15.75pt"/>
        </w:pict>
      </w:r>
      <w:r>
        <w:pict>
          <v:line id="Line 7176" o:spid="_x0000_s1132" style="flip:x;mso-wrap-style:square;position:absolute;z-index:251663360" from="186.95pt,13.8pt" to="188.65pt,15.75pt"/>
        </w:pict>
      </w:r>
      <w:r>
        <w:pict>
          <v:line id="Line 7173" o:spid="_x0000_s1133" style="flip:x;mso-wrap-style:square;position:absolute;z-index:251660288" from="185.05pt,13.8pt" to="186.75pt,15.75pt"/>
        </w:pict>
      </w:r>
      <w:r>
        <w:pict>
          <v:line id="Line 7175" o:spid="_x0000_s1134" style="flip:x;mso-wrap-style:square;position:absolute;z-index:251662336" from="183.2pt,13.8pt" to="184.9pt,15.75pt"/>
        </w:pict>
      </w:r>
      <w:r>
        <w:pict>
          <v:line id="Line 7174" o:spid="_x0000_s1135" style="flip:x;mso-wrap-style:square;position:absolute;z-index:251661312" from="181.25pt,13.8pt" to="182.9pt,15.75pt"/>
        </w:pict>
      </w:r>
      <w:r>
        <w:pict>
          <v:line id="Line 7182" o:spid="_x0000_s1136" style="flip:x;mso-wrap-style:square;position:absolute;z-index:251669504" from="179.35pt,13.8pt" to="181.05pt,15.75pt"/>
        </w:pict>
      </w:r>
      <w:r>
        <w:pict>
          <v:line id="Line 7183" o:spid="_x0000_s1137" style="flip:x;mso-wrap-style:square;position:absolute;z-index:251670528" from="177.4pt,13.8pt" to="179.1pt,15.75pt"/>
        </w:pict>
      </w:r>
      <w:r>
        <w:pict>
          <v:line id="Line 7184" o:spid="_x0000_s1138" style="mso-wrap-style:square;position:absolute;z-index:251671552" from="177.25pt,13.8pt" to="200.55pt,13.8pt"/>
        </w:pict>
      </w:r>
      <w:r>
        <w:pict>
          <v:line id="Line 7185" o:spid="_x0000_s1139" style="mso-wrap-style:square;position:absolute;z-index:251672576" from="233.3pt,-1.75pt" to="233.35pt,5.75pt"/>
        </w:pict>
      </w:r>
      <w:r>
        <w:pict>
          <v:line id="Line 7191" o:spid="_x0000_s1140" style="mso-wrap-style:square;position:absolute;z-index:251678720" from="20.5pt,5.75pt" to="233.3pt,5.75pt"/>
        </w:pict>
      </w:r>
      <w:r>
        <w:pict>
          <v:line id="Line 7322" o:spid="_x0000_s1141" style="mso-wrap-style:square;position:absolute;z-index:251812864" from="20.5pt,-1.75pt" to="20.55pt,5.75pt"/>
        </w:pict>
      </w:r>
      <w:r>
        <w:pict>
          <v:line id="Line 7371" o:spid="_x0000_s1142" style="mso-wrap-style:square;position:absolute;z-index:251863040" from="20.5pt,-1.75pt" to="233.3pt,-1.75pt"/>
        </w:pict>
      </w:r>
      <w:r>
        <w:pict>
          <v:line id="Line 7372" o:spid="_x0000_s1143" style="flip:x y;mso-wrap-style:square;position:absolute;z-index:251864064" from="189.15pt,6.7pt" to="193.65pt,12.65pt"/>
        </w:pict>
      </w:r>
      <w:r>
        <w:pict>
          <v:line id="Line 7373" o:spid="_x0000_s1144" style="flip:x;mso-wrap-style:square;position:absolute;z-index:251865088" from="183.55pt,6.75pt" to="189.15pt,12.85pt"/>
        </w:pict>
      </w:r>
      <w:r>
        <w:pict>
          <v:shape id="FreeForm 7374" o:spid="_x0000_s1145" style="width:3.4pt;height:2.25pt;margin-top:5.8pt;margin-left:63pt;mso-wrap-style:square;position:absolute;z-index:251866112" coordsize="56,55" path="m56,27l55,23,54,20,53,16,51,13,49,9,46,6,43,4,39,2,36,1,32,,28,,24,,20,1,16,2,13,4,9,6,7,9,4,13,2,16,1,20,,23l,27l,31l1,35l2,39l4,42l7,46l9,48l13,51l16,53l20,54l24,55l28,55l32,55l36,54l39,53l43,51l46,48l49,46l51,42l53,39l54,35l55,31l56,27xe" filled="f">
            <v:path arrowok="t"/>
          </v:shape>
        </w:pict>
      </w:r>
      <w:r>
        <w:pict>
          <v:line id="Line 7375" o:spid="_x0000_s1146" style="mso-wrap-style:square;position:absolute;z-index:251867136" from="61.05pt,13.9pt" to="69.15pt,13.9pt"/>
        </w:pict>
      </w:r>
      <w:r>
        <w:pict>
          <v:shape id="FreeForm 7376" o:spid="_x0000_s1147" style="width:2.9pt;height:1.95pt;margin-top:11.85pt;margin-left:182.1pt;mso-wrap-style:square;position:absolute;z-index:251868160" coordsize="48,47" path="m48,24l48,21l47,18,46,15,45,13,44,10,42,8,40,6,38,4,35,3,33,1l30,1l27,,24,,21,,19,1l16,1l13,3,11,4,8,6,6,8,4,10,3,13,2,15,1,18,,21l,24l,27l1,29l2,32l3,35l4,37l6,39l8,41l11,43l13,45l16,46l19,47l21,47l24,47l27,47l30,47l33,46l35,45l38,43l40,41l42,39l44,37l45,35l46,32l47,29l48,27l48,24xe" filled="f">
            <v:path arrowok="t"/>
          </v:shape>
        </w:pict>
      </w:r>
      <w:r>
        <w:pict>
          <v:shape id="FreeForm 7192" o:spid="_x0000_s1148" style="width:3.1pt;height:2pt;margin-top:5.75pt;margin-left:187.6pt;mso-wrap-style:square;position:absolute;z-index:251679744" coordsize="51,50" path="m51,25l51,22l50,19,49,16,48,13,46,11,44,8,42,6,40,4,37,3,34,1,31,,29,,25,,22,,19,,16,1,14,3,11,4,9,6,6,8,4,11,3,13,1,16l1,19l,22l,25l,28l1,31l1,34l3,36l4,39l6,42l9,44l11,46l14,47l16,48l19,50l22,50l25,50l29,50l31,50l34,48l37,47l40,46l42,44l44,42l46,39l48,36l49,34l50,31l51,28l51,25xe" filled="f">
            <v:path arrowok="t"/>
          </v:shape>
        </w:pict>
      </w:r>
      <w:r>
        <w:pict>
          <v:shape id="FreeForm 7193" o:spid="_x0000_s1149" style="width:2.95pt;height:2pt;margin-top:11.95pt;margin-left:63.2pt;mso-wrap-style:square;position:absolute;z-index:251680768" coordsize="49,49" path="m49,25l49,21l48,17,46,13,44,10,42,7,39,5,36,3,32,2,28,1,25,,21,1,17,2,14,3,10,5,7,7,5,10,3,13,1,17l1,21l,25l1,28l1,32l3,36l5,39l7,42l10,44l14,46l17,48l21,48l25,49l28,48l32,48l36,46l39,44l42,42l44,39l46,36l48,32l49,28l49,25xe" filled="f">
            <v:path arrowok="t"/>
          </v:shape>
        </w:pict>
      </w:r>
      <w:r>
        <w:pict>
          <v:shape id="FreeForm 7194" o:spid="_x0000_s1150" style="width:3.1pt;height:2.1pt;margin-top:11.65pt;margin-left:192.1pt;mso-wrap-style:square;position:absolute;z-index:251681792" coordsize="51,51" path="m51,25l51,23l50,19,49,16,48,14,46,11,45,9,42,6,40,4,37,3,34,2,31,1,28,,25,,22,,19,1,16,2,13,3,11,4,9,6,6,9,4,11,3,14,1,16l1,19l,23l,25l,29l1,32l1,34l3,37l4,40l6,42l9,45l11,46l13,48l16,49l19,50l22,51l25,51l28,51l31,50l34,49l37,48l40,46l42,45l45,42l46,40l48,37l49,34l50,32l51,29l51,25xe" filled="f">
            <v:path arrowok="t"/>
          </v:shape>
        </w:pict>
      </w:r>
      <w:r>
        <w:pict>
          <v:line id="Line 7195" o:spid="_x0000_s1151" style="flip:y;mso-wrap-style:square;position:absolute;z-index:251682816" from="64.7pt,6.85pt" to="64.75pt,12.9pt"/>
        </w:pict>
      </w:r>
      <w:r>
        <w:pict>
          <v:shape id="FreeForm 7196" o:spid="_x0000_s1152" style="width:1.5pt;height:2.45pt;margin-top:3.25pt;margin-left:110.25pt;mso-wrap-style:square;position:absolute;z-index:251683840" coordsize="25,60" path="m13,60l,,25,,13,60xe" filled="f">
            <v:path arrowok="t"/>
          </v:shape>
        </w:pict>
      </w:r>
      <w:r>
        <w:pict>
          <v:shape id="FreeForm 7197" o:spid="_x0000_s1153" style="width:1.5pt;height:2.45pt;margin-top:3.25pt;margin-left:19.85pt;mso-wrap-style:square;position:absolute;z-index:251684864" coordsize="25,60" path="m13,60l,,25,,13,60xe" filled="f">
            <v:path arrowok="t"/>
          </v:shape>
        </w:pict>
      </w:r>
      <w:r>
        <w:pict>
          <v:shape id="FreeForm 7198" o:spid="_x0000_s1154" style="width:1.5pt;height:2.45pt;margin-top:3.25pt;margin-left:19.85pt;mso-wrap-style:square;position:absolute;z-index:251685888" coordsize="25,60" path="m13,60l,,25,,13,60xe" fillcolor="black" stroked="f">
            <v:path arrowok="t"/>
          </v:shape>
        </w:pict>
      </w:r>
      <w:r>
        <w:pict>
          <v:shape id="FreeForm 7199" o:spid="_x0000_s1155" style="width:1.5pt;height:2.45pt;margin-top:3.25pt;margin-left:232.5pt;mso-wrap-style:square;position:absolute;z-index:251686912" coordsize="25,60" path="m13,60l,,25,,13,60xe" filled="f">
            <v:path arrowok="t"/>
          </v:shape>
        </w:pict>
      </w:r>
      <w:r>
        <w:pict>
          <v:shape id="FreeForm 7200" o:spid="_x0000_s1156" style="width:1.5pt;height:2.45pt;margin-top:3.25pt;margin-left:232.5pt;mso-wrap-style:square;position:absolute;z-index:251687936" coordsize="25,60" path="m13,60l,,25,,13,60xe" fillcolor="black" stroked="f">
            <v:path arrowok="t"/>
          </v:shape>
        </w:pict>
      </w:r>
      <w:r>
        <w:pict>
          <v:shape id="FreeForm 7201" o:spid="_x0000_s1157" style="width:1.5pt;height:2.45pt;margin-top:3.25pt;margin-left:223.45pt;mso-wrap-style:square;position:absolute;z-index:251688960" coordsize="25,60" path="m13,60l,,25,,13,60xe" filled="f">
            <v:path arrowok="t"/>
          </v:shape>
        </w:pict>
      </w:r>
      <w:r>
        <w:pict>
          <v:shape id="FreeForm 7202" o:spid="_x0000_s1158" style="width:1.5pt;height:2.45pt;margin-top:3.25pt;margin-left:223.45pt;mso-wrap-style:square;position:absolute;z-index:251689984" coordsize="25,60" path="m13,60l,,25,,13,60xe" fillcolor="black" stroked="f">
            <v:path arrowok="t"/>
          </v:shape>
        </w:pict>
      </w:r>
      <w:r>
        <w:pict>
          <v:shape id="FreeForm 7203" o:spid="_x0000_s1159" style="width:1.55pt;height:2.45pt;margin-top:3.25pt;margin-left:212.15pt;mso-wrap-style:square;position:absolute;z-index:251691008" coordsize="25,60" path="m12,60l,,25,,12,60xe" filled="f">
            <v:path arrowok="t"/>
          </v:shape>
        </w:pict>
      </w:r>
      <w:r>
        <w:pict>
          <v:shape id="FreeForm 7204" o:spid="_x0000_s1160" style="width:1.55pt;height:2.45pt;margin-top:3.25pt;margin-left:212.15pt;mso-wrap-style:square;position:absolute;z-index:251692032" coordsize="25,60" path="m12,60l,,25,,12,60xe" fillcolor="black" stroked="f">
            <v:path arrowok="t"/>
          </v:shape>
        </w:pict>
      </w:r>
      <w:r>
        <w:pict>
          <v:shape id="FreeForm 7205" o:spid="_x0000_s1161" style="width:1.45pt;height:2.45pt;margin-top:3.25pt;margin-left:200.85pt;mso-wrap-style:square;position:absolute;z-index:251693056" coordsize="24,60" path="m12,60l,,24,,12,60xe" filled="f">
            <v:path arrowok="t"/>
          </v:shape>
        </w:pict>
      </w:r>
      <w:r>
        <w:pict>
          <v:shape id="FreeForm 7206" o:spid="_x0000_s1162" style="width:1.45pt;height:2.45pt;margin-top:3.25pt;margin-left:200.85pt;mso-wrap-style:square;position:absolute;z-index:251694080" coordsize="24,60" path="m12,60l,,24,,12,60xe" fillcolor="black" stroked="f">
            <v:path arrowok="t"/>
          </v:shape>
        </w:pict>
      </w:r>
      <w:r>
        <w:pict>
          <v:shape id="FreeForm 7207" o:spid="_x0000_s1163" style="width:1.5pt;height:2.45pt;margin-top:3.25pt;margin-left:189.5pt;mso-wrap-style:square;position:absolute;z-index:251695104" coordsize="25,60" path="m12,60l,,25,,12,60xe" filled="f">
            <v:path arrowok="t"/>
          </v:shape>
        </w:pict>
      </w:r>
      <w:r>
        <w:pict>
          <v:shape id="FreeForm 7208" o:spid="_x0000_s1164" style="width:1.5pt;height:2.45pt;margin-top:3.25pt;margin-left:189.5pt;mso-wrap-style:square;position:absolute;z-index:251696128" coordsize="25,60" path="m12,60l,,25,,12,60xe" fillcolor="black" stroked="f">
            <v:path arrowok="t"/>
          </v:shape>
        </w:pict>
      </w:r>
      <w:r>
        <w:pict>
          <v:shape id="FreeForm 7209" o:spid="_x0000_s1165" style="width:1.45pt;height:2.45pt;margin-top:3.25pt;margin-left:178.2pt;mso-wrap-style:square;position:absolute;z-index:251697152" coordsize="24,60" path="m12,60l,,24,,12,60xe" filled="f">
            <v:path arrowok="t"/>
          </v:shape>
        </w:pict>
      </w:r>
      <w:r>
        <w:pict>
          <v:shape id="FreeForm 7210" o:spid="_x0000_s1166" style="width:1.45pt;height:2.45pt;margin-top:3.25pt;margin-left:178.2pt;mso-wrap-style:square;position:absolute;z-index:251698176" coordsize="24,60" path="m12,60l,,24,,12,60xe" fillcolor="black" stroked="f">
            <v:path arrowok="t"/>
          </v:shape>
        </w:pict>
      </w:r>
      <w:r>
        <w:pict>
          <v:shape id="FreeForm 7211" o:spid="_x0000_s1167" style="width:1.55pt;height:2.45pt;margin-top:3.25pt;margin-left:144.25pt;mso-wrap-style:square;position:absolute;z-index:251699200" coordsize="25,60" path="m12,60l,,25,,12,60xe" filled="f">
            <v:path arrowok="t"/>
          </v:shape>
        </w:pict>
      </w:r>
      <w:r>
        <w:pict>
          <v:shape id="FreeForm 7212" o:spid="_x0000_s1168" style="width:1.55pt;height:2.45pt;margin-top:3.25pt;margin-left:144.25pt;mso-wrap-style:square;position:absolute;z-index:251700224" coordsize="25,60" path="m12,60l,,25,,12,60xe" fillcolor="black" stroked="f">
            <v:path arrowok="t"/>
          </v:shape>
        </w:pict>
      </w:r>
      <w:r>
        <w:pict>
          <v:shape id="FreeForm 7213" o:spid="_x0000_s1169" style="width:1.5pt;height:2.45pt;margin-top:3.25pt;margin-left:166.85pt;mso-wrap-style:square;position:absolute;z-index:251701248" coordsize="25,60" path="m13,60l,,25,,13,60xe" filled="f">
            <v:path arrowok="t"/>
          </v:shape>
        </w:pict>
      </w:r>
      <w:r>
        <w:pict>
          <v:shape id="FreeForm 7214" o:spid="_x0000_s1170" style="width:1.5pt;height:2.45pt;margin-top:3.25pt;margin-left:166.85pt;mso-wrap-style:square;position:absolute;z-index:251702272" coordsize="25,60" path="m13,60l,,25,,13,60xe" fillcolor="black" stroked="f">
            <v:path arrowok="t"/>
          </v:shape>
        </w:pict>
      </w:r>
      <w:r>
        <w:pict>
          <v:shape id="FreeForm 7215" o:spid="_x0000_s1171" style="width:1.55pt;height:2.45pt;margin-top:3.25pt;margin-left:155.55pt;mso-wrap-style:square;position:absolute;z-index:251703296" coordsize="25,60" path="m12,60l,,25,,12,60xe" filled="f">
            <v:path arrowok="t"/>
          </v:shape>
        </w:pict>
      </w:r>
      <w:r>
        <w:pict>
          <v:shape id="FreeForm 7216" o:spid="_x0000_s1172" style="width:1.55pt;height:2.45pt;margin-top:3.25pt;margin-left:155.55pt;mso-wrap-style:square;position:absolute;z-index:251704320" coordsize="25,60" path="m12,60l,,25,,12,60xe" fillcolor="black" stroked="f">
            <v:path arrowok="t"/>
          </v:shape>
        </w:pict>
      </w:r>
      <w:r>
        <w:pict>
          <v:shape id="FreeForm 7217" o:spid="_x0000_s1173" style="width:1.55pt;height:2.45pt;margin-top:3.25pt;margin-left:132.9pt;mso-wrap-style:square;position:absolute;z-index:251705344" coordsize="25,60" path="m13,60l,,25,,13,60xe" filled="f">
            <v:path arrowok="t"/>
          </v:shape>
        </w:pict>
      </w:r>
      <w:r>
        <w:pict>
          <v:shape id="FreeForm 7218" o:spid="_x0000_s1174" style="width:1.55pt;height:2.45pt;margin-top:3.25pt;margin-left:132.9pt;mso-wrap-style:square;position:absolute;z-index:251706368" coordsize="25,60" path="m13,60l,,25,,13,60xe" fillcolor="black" stroked="f">
            <v:path arrowok="t"/>
          </v:shape>
        </w:pict>
      </w:r>
      <w:r>
        <w:pict>
          <v:shape id="FreeForm 7219" o:spid="_x0000_s1175" style="width:1.55pt;height:2.45pt;margin-top:3.25pt;margin-left:121.6pt;mso-wrap-style:square;position:absolute;z-index:251707392" coordsize="25,60" path="m12,60l,,25,,12,60xe" filled="f">
            <v:path arrowok="t"/>
          </v:shape>
        </w:pict>
      </w:r>
      <w:r>
        <w:pict>
          <v:shape id="FreeForm 7220" o:spid="_x0000_s1176" style="width:1.55pt;height:2.45pt;margin-top:3.25pt;margin-left:121.6pt;mso-wrap-style:square;position:absolute;z-index:251708416" coordsize="25,60" path="m12,60l,,25,,12,60xe" fillcolor="black" stroked="f">
            <v:path arrowok="t"/>
          </v:shape>
        </w:pict>
      </w:r>
      <w:r>
        <w:pict>
          <v:line id="Line 7221" o:spid="_x0000_s1177" style="flip:y;mso-wrap-style:square;position:absolute;z-index:251709440" from="20.5pt,-1.75pt" to="20.55pt,5.75pt"/>
        </w:pict>
      </w:r>
      <w:r>
        <w:pict>
          <v:shape id="FreeForm 7222" o:spid="_x0000_s1178" style="width:1.5pt;height:2.45pt;margin-top:3.25pt;margin-left:110.25pt;mso-wrap-style:square;position:absolute;z-index:251710464" coordsize="25,60" path="m13,60l,,25,,13,60xe" fillcolor="black" stroked="f">
            <v:path arrowok="t"/>
          </v:shape>
        </w:pict>
      </w:r>
      <w:r>
        <w:pict>
          <v:shape id="FreeForm 7223" o:spid="_x0000_s1179" style="width:1.55pt;height:2.45pt;margin-top:3.25pt;margin-left:98.95pt;mso-wrap-style:square;position:absolute;z-index:251711488" coordsize="25,60" path="m12,60l,,25,,12,60xe" filled="f">
            <v:path arrowok="t"/>
          </v:shape>
        </w:pict>
      </w:r>
      <w:r>
        <w:pict>
          <v:shape id="FreeForm 7224" o:spid="_x0000_s1180" style="width:1.55pt;height:2.45pt;margin-top:3.25pt;margin-left:98.95pt;mso-wrap-style:square;position:absolute;z-index:251712512" coordsize="25,60" path="m12,60l,,25,,12,60xe" fillcolor="black" stroked="f">
            <v:path arrowok="t"/>
          </v:shape>
        </w:pict>
      </w:r>
      <w:r>
        <w:pict>
          <v:shape id="FreeForm 7225" o:spid="_x0000_s1181" style="width:1.55pt;height:2.45pt;margin-top:3.25pt;margin-left:87.65pt;mso-wrap-style:square;position:absolute;z-index:251713536" coordsize="25,60" path="m12,60l,,25,,12,60xe" filled="f">
            <v:path arrowok="t"/>
          </v:shape>
        </w:pict>
      </w:r>
      <w:r>
        <w:pict>
          <v:shape id="FreeForm 7226" o:spid="_x0000_s1182" style="width:1.55pt;height:2.45pt;margin-top:3.25pt;margin-left:87.65pt;mso-wrap-style:square;position:absolute;z-index:251714560" coordsize="25,60" path="m12,60l,,25,,12,60xe" fillcolor="black" stroked="f">
            <v:path arrowok="t"/>
          </v:shape>
        </w:pict>
      </w:r>
      <w:r>
        <w:pict>
          <v:shape id="FreeForm 7227" o:spid="_x0000_s1183" style="width:1.55pt;height:2.45pt;margin-top:3.25pt;margin-left:76.3pt;mso-wrap-style:square;position:absolute;z-index:251715584" coordsize="25,60" path="m13,60l,,25,,13,60xe" filled="f">
            <v:path arrowok="t"/>
          </v:shape>
        </w:pict>
      </w:r>
      <w:r>
        <w:pict>
          <v:shape id="FreeForm 7228" o:spid="_x0000_s1184" style="width:1.55pt;height:2.45pt;margin-top:3.25pt;margin-left:76.3pt;mso-wrap-style:square;position:absolute;z-index:251716608" coordsize="25,60" path="m13,60l,,25,,13,60xe" fillcolor="black" stroked="f">
            <v:path arrowok="t"/>
          </v:shape>
        </w:pict>
      </w:r>
      <w:r>
        <w:pict>
          <v:shape id="FreeForm 7229" o:spid="_x0000_s1185" style="width:1.55pt;height:2.45pt;margin-top:3.25pt;margin-left:65pt;mso-wrap-style:square;position:absolute;z-index:251717632" coordsize="25,60" path="m13,60l,,25,,13,60xe" filled="f">
            <v:path arrowok="t"/>
          </v:shape>
        </w:pict>
      </w:r>
      <w:r>
        <w:pict>
          <v:shape id="FreeForm 7230" o:spid="_x0000_s1186" style="width:1.55pt;height:2.45pt;margin-top:3.25pt;margin-left:65pt;mso-wrap-style:square;position:absolute;z-index:251718656" coordsize="25,60" path="m13,60l,,25,,13,60xe" fillcolor="black" stroked="f">
            <v:path arrowok="t"/>
          </v:shape>
        </w:pict>
      </w:r>
      <w:r>
        <w:pict>
          <v:shape id="FreeForm 7231" o:spid="_x0000_s1187" style="width:1.55pt;height:2.45pt;margin-top:3.25pt;margin-left:53.7pt;mso-wrap-style:square;position:absolute;z-index:251719680" coordsize="25,60" path="m12,60l,,25,,12,60xe" filled="f">
            <v:path arrowok="t"/>
          </v:shape>
        </w:pict>
      </w:r>
      <w:r>
        <w:pict>
          <v:shape id="FreeForm 7232" o:spid="_x0000_s1188" style="width:1.55pt;height:2.45pt;margin-top:3.25pt;margin-left:53.7pt;mso-wrap-style:square;position:absolute;z-index:251720704" coordsize="25,60" path="m12,60l,,25,,12,60xe" fillcolor="black" stroked="f">
            <v:path arrowok="t"/>
          </v:shape>
        </w:pict>
      </w:r>
      <w:r>
        <w:pict>
          <v:shape id="FreeForm 7233" o:spid="_x0000_s1189" style="width:1.55pt;height:2.45pt;margin-top:3.25pt;margin-left:42.35pt;mso-wrap-style:square;position:absolute;z-index:251721728" coordsize="25,60" path="m13,60l,,25,,13,60xe" filled="f">
            <v:path arrowok="t"/>
          </v:shape>
        </w:pict>
      </w:r>
      <w:r>
        <w:pict>
          <v:shape id="FreeForm 7234" o:spid="_x0000_s1190" style="width:1.55pt;height:2.45pt;margin-top:3.25pt;margin-left:42.35pt;mso-wrap-style:square;position:absolute;z-index:251722752" coordsize="25,60" path="m13,60l,,25,,13,60xe" fillcolor="black" stroked="f">
            <v:path arrowok="t"/>
          </v:shape>
        </w:pict>
      </w:r>
      <w:r>
        <w:pict>
          <v:shape id="FreeForm 7235" o:spid="_x0000_s1191" style="width:1.55pt;height:2.45pt;margin-top:3.25pt;margin-left:31.1pt;mso-wrap-style:square;position:absolute;z-index:251723776" coordsize="25,60" path="m13,60l,,25,,13,60xe" filled="f">
            <v:path arrowok="t"/>
          </v:shape>
        </w:pict>
      </w:r>
      <w:r>
        <w:pict>
          <v:shape id="FreeForm 7236" o:spid="_x0000_s1192" style="width:1.55pt;height:2.45pt;margin-top:3.25pt;margin-left:31.1pt;mso-wrap-style:square;position:absolute;z-index:251724800" coordsize="25,60" path="m13,60l,,25,,13,60xe" fillcolor="black" stroked="f">
            <v:path arrowok="t"/>
          </v:shape>
        </w:pict>
      </w:r>
      <w:r>
        <w:pict>
          <v:line id="Line 7237" o:spid="_x0000_s1193" style="mso-wrap-style:square;position:absolute;z-index:251725824" from="180.7pt,6.8pt" to="180.75pt,10.3pt"/>
        </w:pict>
      </w:r>
      <w:r>
        <w:pict>
          <v:shape id="FreeForm 7238" o:spid="_x0000_s1194" style="width:3.5pt;height:1.75pt;margin-top:6.8pt;margin-left:179.8pt;mso-wrap-style:square;position:absolute;z-index:251726848" coordsize="58,43" path="m44,43l58,29l58,14l44,,,e" filled="f">
            <v:path arrowok="t"/>
          </v:shape>
        </w:pict>
      </w:r>
      <w:r>
        <w:pict>
          <v:shape id="FreeForm 7239" o:spid="_x0000_s1195" style="width:3.5pt;height:1.75pt;margin-top:8.55pt;margin-left:179.8pt;mso-wrap-style:square;position:absolute;z-index:251727872" coordsize="58,43" path="m,43l44,43l58,29l58,14l44,,15,e" filled="f">
            <v:path arrowok="t"/>
          </v:shape>
        </w:pict>
      </w:r>
      <w:r>
        <w:pict>
          <v:shape id="FreeForm 7240" o:spid="_x0000_s1196" style="width:3.55pt;height:3.5pt;margin-top:6.8pt;margin-left:127.3pt;mso-wrap-style:square;position:absolute;z-index:251728896" coordsize="58,86" path="m58,72l44,86l15,86l,72,,14,15,,44,,58,14e" filled="f">
            <v:path arrowok="t"/>
          </v:shape>
        </w:pict>
      </w:r>
      <w:r>
        <w:pict>
          <v:line id="Line 7241" o:spid="_x0000_s1197" style="mso-wrap-style:square;position:absolute;z-index:251729920" from="58.4pt,9.1pt" to="61.9pt,9.1pt"/>
        </w:pict>
      </w:r>
      <w:r>
        <w:pict>
          <v:shape id="FreeForm 7242" o:spid="_x0000_s1198" style="width:3.5pt;height:3.5pt;margin-top:6.8pt;margin-left:58.4pt;mso-wrap-style:square;position:absolute;z-index:251730944" coordsize="58,86" path="m,86l,57,29,,58,57l58,86e" filled="f">
            <v:path arrowok="t"/>
          </v:shape>
        </w:pict>
      </w:r>
      <w:r>
        <w:pict>
          <v:line id="Line 7243" o:spid="_x0000_s1199" style="mso-wrap-style:square;position:absolute;z-index:251731968" from="64.7pt,18.05pt" to="64.75pt,18.05pt"/>
        </w:pict>
      </w:r>
      <w:r>
        <w:pict>
          <v:line id="Line 7244" o:spid="_x0000_s1200" style="mso-wrap-style:square;position:absolute;z-index:251732992" from="64.7pt,14.7pt" to="64.75pt,14.7pt"/>
        </w:pict>
      </w:r>
      <w:r>
        <w:pict>
          <v:line id="Line 7245" o:spid="_x0000_s1201" style="mso-wrap-style:square;position:absolute;z-index:251734016" from="20.5pt,10.6pt" to="20.55pt,10.6pt"/>
        </w:pict>
      </w:r>
      <w:r>
        <w:pict>
          <v:line id="Line 7246" o:spid="_x0000_s1202" style="mso-wrap-style:square;position:absolute;z-index:251735040" from="41.35pt,15.55pt" to="43.9pt,18.05pt"/>
        </w:pict>
      </w:r>
      <w:r>
        <w:pict>
          <v:line id="Line 7247" o:spid="_x0000_s1203" style="flip:y;mso-wrap-style:square;position:absolute;z-index:251736064" from="41.35pt,15.55pt" to="43.9pt,18.05pt"/>
        </w:pict>
      </w:r>
      <w:r>
        <w:pict>
          <v:shape id="FreeForm 7248" o:spid="_x0000_s1204" style="width:2.05pt;height:1.35pt;margin-top:17.4pt;margin-left:63.7pt;mso-wrap-style:square;position:absolute;z-index:251737088" coordsize="34,34" path="m,30l3,34l34,3,30,,,30xe" filled="f">
            <v:path arrowok="t"/>
          </v:shape>
        </w:pict>
      </w:r>
      <w:r>
        <w:pict>
          <v:shape id="FreeForm 7249" o:spid="_x0000_s1205" style="width:1.9pt;height:1.35pt;margin-top:17.4pt;margin-left:63.85pt;mso-wrap-style:square;position:absolute;z-index:251738112" coordsize="31,34" path="m,34l27,l31,3l,34xe" fillcolor="black" stroked="f">
            <v:path arrowok="t"/>
          </v:shape>
        </w:pict>
      </w:r>
      <w:r>
        <w:pict>
          <v:shape id="FreeForm 7250" o:spid="_x0000_s1206" style="width:1.8pt;height:1.35pt;margin-top:17.4pt;margin-left:63.7pt;mso-wrap-style:square;position:absolute;z-index:251739136" coordsize="30,34" path="m,30l3,34l30,,,30xe" fillcolor="black" stroked="f">
            <v:path arrowok="t"/>
          </v:shape>
        </w:pict>
      </w:r>
      <w:r>
        <w:pict>
          <v:line id="Line 7251" o:spid="_x0000_s1207" style="flip:x;mso-wrap-style:square;position:absolute;z-index:251740160" from="19.55pt,17.45pt" to="21.45pt,18.7pt"/>
        </w:pict>
      </w:r>
      <w:r>
        <w:pict>
          <v:line id="Line 7252" o:spid="_x0000_s1208" style="mso-wrap-style:square;position:absolute;z-index:251741184" from="20.5pt,18.05pt" to="64.7pt,18.05pt"/>
        </w:pict>
      </w:r>
      <w:r>
        <w:pict>
          <v:line id="Line 7253" o:spid="_x0000_s1209" style="mso-wrap-style:square;position:absolute;z-index:251742208" from="64.7pt,14.7pt" to="64.75pt,18.1pt"/>
        </w:pict>
      </w:r>
      <w:r>
        <w:pict>
          <v:line id="Line 7254" o:spid="_x0000_s1210" style="mso-wrap-style:square;position:absolute;z-index:251743232" from="20.5pt,10.6pt" to="20.55pt,18.1pt"/>
        </w:pict>
      </w:r>
      <w:r>
        <w:pict>
          <v:line id="Line 7255" o:spid="_x0000_s1211" style="mso-wrap-style:square;position:absolute;z-index:251744256" from="224.25pt,-1.75pt" to="224.3pt,5.75pt"/>
        </w:pict>
      </w:r>
      <w:r>
        <w:pict>
          <v:line id="Line 7256" o:spid="_x0000_s1212" style="mso-wrap-style:square;position:absolute;z-index:251745280" from="212.9pt,-1.75pt" to="212.95pt,5.75pt"/>
        </w:pict>
      </w:r>
      <w:r>
        <w:pict>
          <v:line id="Line 7257" o:spid="_x0000_s1213" style="mso-wrap-style:square;position:absolute;z-index:251746304" from="201.6pt,-1.75pt" to="201.65pt,5.75pt"/>
        </w:pict>
      </w:r>
      <w:r>
        <w:pict>
          <v:line id="Line 7258" o:spid="_x0000_s1214" style="mso-wrap-style:square;position:absolute;z-index:251747328" from="190.25pt,-1.75pt" to="190.3pt,5.75pt"/>
        </w:pict>
      </w:r>
      <w:r>
        <w:pict>
          <v:line id="Line 7259" o:spid="_x0000_s1215" style="mso-wrap-style:square;position:absolute;z-index:251748352" from="178.95pt,-1.75pt" to="179pt,5.75pt"/>
        </w:pict>
      </w:r>
      <w:r>
        <w:pict>
          <v:line id="Line 7260" o:spid="_x0000_s1216" style="mso-wrap-style:square;position:absolute;z-index:251749376" from="167.65pt,-1.75pt" to="167.7pt,5.75pt"/>
        </w:pict>
      </w:r>
      <w:r>
        <w:pict>
          <v:line id="Line 7261" o:spid="_x0000_s1217" style="mso-wrap-style:square;position:absolute;z-index:251750400" from="156.3pt,-1.75pt" to="156.35pt,5.75pt"/>
        </w:pict>
      </w:r>
      <w:r>
        <w:pict>
          <v:line id="Line 7262" o:spid="_x0000_s1218" style="mso-wrap-style:square;position:absolute;z-index:251751424" from="145pt,-1.75pt" to="145.05pt,5.75pt"/>
        </w:pict>
      </w:r>
      <w:r>
        <w:pict>
          <v:line id="Line 7263" o:spid="_x0000_s1219" style="mso-wrap-style:square;position:absolute;z-index:251752448" from="133.7pt,-1.75pt" to="133.75pt,5.75pt"/>
        </w:pict>
      </w:r>
      <w:r>
        <w:pict>
          <v:line id="Line 7264" o:spid="_x0000_s1220" style="mso-wrap-style:square;position:absolute;z-index:251753472" from="122.35pt,-1.75pt" to="122.4pt,5.75pt"/>
        </w:pict>
      </w:r>
      <w:r>
        <w:pict>
          <v:line id="Line 7265" o:spid="_x0000_s1221" style="mso-wrap-style:square;position:absolute;z-index:251754496" from="111.05pt,-1.75pt" to="111.1pt,5.75pt"/>
        </w:pict>
      </w:r>
      <w:r>
        <w:pict>
          <v:line id="Line 7266" o:spid="_x0000_s1222" style="mso-wrap-style:square;position:absolute;z-index:251755520" from="99.7pt,-1.75pt" to="99.75pt,5.75pt"/>
        </w:pict>
      </w:r>
      <w:r>
        <w:pict>
          <v:line id="Line 7267" o:spid="_x0000_s1223" style="mso-wrap-style:square;position:absolute;z-index:251756544" from="88.4pt,-1.75pt" to="88.45pt,5.75pt"/>
        </w:pict>
      </w:r>
      <w:r>
        <w:pict>
          <v:line id="Line 7268" o:spid="_x0000_s1224" style="mso-wrap-style:square;position:absolute;z-index:251757568" from="77.1pt,-1.75pt" to="77.15pt,5.75pt"/>
        </w:pict>
      </w:r>
      <w:r>
        <w:pict>
          <v:line id="Line 7269" o:spid="_x0000_s1225" style="mso-wrap-style:square;position:absolute;z-index:251758592" from="65.8pt,-1.75pt" to="65.85pt,5.75pt"/>
        </w:pict>
      </w:r>
      <w:r>
        <w:pict>
          <v:line id="Line 7270" o:spid="_x0000_s1226" style="mso-wrap-style:square;position:absolute;z-index:251759616" from="54.45pt,-1.75pt" to="54.5pt,5.75pt"/>
        </w:pict>
      </w:r>
      <w:r>
        <w:pict>
          <v:line id="Line 7271" o:spid="_x0000_s1227" style="mso-wrap-style:square;position:absolute;z-index:251760640" from="43.15pt,-1.75pt" to="43.2pt,5.75pt"/>
        </w:pict>
      </w:r>
      <w:r>
        <w:pict>
          <v:line id="Line 7272" o:spid="_x0000_s1228" style="mso-wrap-style:square;position:absolute;z-index:251761664" from="31.8pt,-1.75pt" to="31.85pt,5.75pt"/>
        </w:pict>
      </w:r>
      <w:r>
        <w:pict>
          <v:line id="Line 7273" o:spid="_x0000_s1229" style="mso-wrap-style:square;position:absolute;z-index:251762688" from="233.3pt,10.05pt" to="233.35pt,25.95pt"/>
        </w:pict>
      </w:r>
      <w:r>
        <w:pict>
          <v:line id="Line 7274" o:spid="_x0000_s1230" style="mso-wrap-style:square;position:absolute;z-index:251763712" from="20.5pt,9pt" to="20.55pt,25.95pt"/>
        </w:pict>
      </w:r>
      <w:r>
        <w:pict>
          <v:line id="Line 7275" o:spid="_x0000_s1231" style="mso-wrap-style:square;position:absolute;z-index:251764736" from="20.5pt,9pt" to="20.55pt,12.25pt"/>
        </w:pict>
      </w:r>
      <w:r>
        <w:pict>
          <v:line id="Line 7276" o:spid="_x0000_s1232" style="flip:x;mso-wrap-style:square;position:absolute;z-index:251765760" from="60.35pt,13.9pt" to="62.05pt,15.9pt"/>
        </w:pict>
      </w:r>
      <w:r>
        <w:pict>
          <v:line id="Line 7277" o:spid="_x0000_s1233" style="flip:x;mso-wrap-style:square;position:absolute;z-index:251766784" from="62.05pt,13.9pt" to="63.75pt,15.9pt"/>
        </w:pict>
      </w:r>
      <w:r>
        <w:pict>
          <v:line id="Line 7278" o:spid="_x0000_s1234" style="flip:x;mso-wrap-style:square;position:absolute;z-index:251767808" from="63.7pt,13.9pt" to="65.35pt,15.9pt"/>
        </w:pict>
      </w:r>
      <w:r>
        <w:pict>
          <v:line id="Line 7279" o:spid="_x0000_s1235" style="flip:x;mso-wrap-style:square;position:absolute;z-index:251768832" from="65.4pt,13.9pt" to="67.1pt,15.9pt"/>
        </w:pict>
      </w:r>
      <w:r>
        <w:pict>
          <v:line id="Line 7280" o:spid="_x0000_s1236" style="flip:x;mso-wrap-style:square;position:absolute;z-index:251769856" from="177.4pt,13.8pt" to="179.1pt,15.75pt"/>
        </w:pict>
      </w:r>
      <w:r>
        <w:pict>
          <v:line id="Line 7281" o:spid="_x0000_s1237" style="flip:x;mso-wrap-style:square;position:absolute;z-index:251770880" from="177.4pt,13.8pt" to="179.1pt,15.75pt"/>
        </w:pict>
      </w:r>
      <w:r>
        <w:pict>
          <v:line id="Line 7282" o:spid="_x0000_s1238" style="flip:x;mso-wrap-style:square;position:absolute;z-index:251771904" from="67pt,13.9pt" to="68.7pt,15.9pt"/>
        </w:pict>
      </w:r>
      <w:r>
        <w:pict>
          <v:line id="Line 7283" o:spid="_x0000_s1239" style="flip:x;mso-wrap-style:square;position:absolute;z-index:251772928" from="196.5pt,13.8pt" to="198.2pt,15.75pt"/>
        </w:pict>
      </w:r>
      <w:r>
        <w:pict>
          <v:line id="Line 7284" o:spid="_x0000_s1240" style="flip:x;mso-wrap-style:square;position:absolute;z-index:251773952" from="194.6pt,13.8pt" to="196.3pt,15.75pt"/>
        </w:pict>
      </w:r>
      <w:r>
        <w:pict>
          <v:line id="Line 7285" o:spid="_x0000_s1241" style="flip:x;mso-wrap-style:square;position:absolute;z-index:251774976" from="192.75pt,13.8pt" to="194.45pt,15.75pt"/>
        </w:pict>
      </w:r>
      <w:r>
        <w:pict>
          <v:line id="Line 7286" o:spid="_x0000_s1242" style="flip:x;mso-wrap-style:square;position:absolute;z-index:251776000" from="190.8pt,13.8pt" to="192.45pt,15.75pt"/>
        </w:pict>
      </w:r>
    </w:p>
    <w:p w:rsidR="00A90900">
      <w:pPr>
        <w:pStyle w:val="Normal0"/>
        <w:spacing w:line="360" w:lineRule="auto"/>
        <w:ind w:firstLine="420" w:firstLineChars="200"/>
        <w:jc w:val="left"/>
        <w:rPr>
          <w:rFonts w:ascii="宋体" w:hAnsi="宋体"/>
          <w:sz w:val="24"/>
        </w:rPr>
      </w:pPr>
      <w:r>
        <w:pict>
          <v:rect id="Rectangle 7287" o:spid="_x0000_s1243" style="width:40.5pt;height:18.55pt;margin-top:9.1pt;margin-left:113.6pt;mso-wrap-style:square;position:absolute;z-index:251777024" filled="f" stroked="f">
            <v:textbox inset="0,0,0,0">
              <w:txbxContent>
                <w:p w:rsidR="00A90900">
                  <w:pPr>
                    <w:pStyle w:val="Normal0"/>
                    <w:rPr>
                      <w:sz w:val="24"/>
                    </w:rPr>
                  </w:pPr>
                  <w:r>
                    <w:rPr>
                      <w:rFonts w:ascii="宋体" w:cs="宋体"/>
                      <w:color w:val="000000"/>
                      <w:sz w:val="24"/>
                    </w:rPr>
                    <w:t>L=</w:t>
                  </w:r>
                  <w:r>
                    <w:rPr>
                      <w:rFonts w:ascii="宋体" w:cs="宋体" w:hint="eastAsia"/>
                      <w:color w:val="000000"/>
                      <w:sz w:val="24"/>
                    </w:rPr>
                    <w:t>26m</w:t>
                  </w:r>
                </w:p>
              </w:txbxContent>
            </v:textbox>
          </v:rect>
        </w:pict>
      </w:r>
      <w:r>
        <w:pict>
          <v:shape id="FreeForm 7288" o:spid="_x0000_s1244" style="width:2.15pt;height:1.35pt;margin-top:1.85pt;margin-left:232.2pt;mso-wrap-style:square;position:absolute;z-index:251778048" coordsize="35,34" path="m,31l4,34l35,4,32,,,31xe" filled="f">
            <v:path arrowok="t"/>
          </v:shape>
        </w:pict>
      </w:r>
      <w:r>
        <w:pict>
          <v:line id="Line 7289" o:spid="_x0000_s1245" style="mso-wrap-style:square;position:absolute;z-index:251779072" from="20.5pt,2.55pt" to="233.3pt,2.55pt"/>
        </w:pict>
      </w:r>
      <w:r>
        <w:pict>
          <v:shape id="FreeForm 7290" o:spid="_x0000_s1246" style="width:1.9pt;height:1.35pt;margin-top:1.85pt;margin-left:232.45pt;mso-wrap-style:square;position:absolute;z-index:251780096" coordsize="31,34" path="m,34l28,l31,4l,34xe" fillcolor="black" stroked="f">
            <v:path arrowok="t"/>
          </v:shape>
        </w:pict>
      </w:r>
      <w:r>
        <w:pict>
          <v:shape id="FreeForm 7291" o:spid="_x0000_s1247" style="width:1.95pt;height:1.35pt;margin-top:1.85pt;margin-left:232.2pt;mso-wrap-style:square;position:absolute;z-index:251781120" coordsize="32,34" path="m,31l4,34l32,,,31xe" fillcolor="black" stroked="f">
            <v:path arrowok="t"/>
          </v:shape>
        </w:pict>
      </w:r>
      <w:r>
        <w:pict>
          <v:line id="Line 7292" o:spid="_x0000_s1248" style="flip:x;mso-wrap-style:square;position:absolute;z-index:251782144" from="19.55pt,1.9pt" to="21.45pt,3.2pt"/>
        </w:pict>
      </w:r>
    </w:p>
    <w:p w:rsidR="00A90900">
      <w:pPr>
        <w:pStyle w:val="Normal0"/>
        <w:spacing w:line="360" w:lineRule="auto"/>
        <w:ind w:firstLine="480" w:firstLineChars="200"/>
        <w:jc w:val="left"/>
        <w:rPr>
          <w:rFonts w:ascii="宋体" w:hAnsi="宋体"/>
          <w:sz w:val="24"/>
        </w:rPr>
      </w:pPr>
    </w:p>
    <w:p w:rsidR="00A90900">
      <w:pPr>
        <w:pStyle w:val="Normal0"/>
        <w:spacing w:line="360" w:lineRule="auto"/>
        <w:ind w:firstLine="420" w:firstLineChars="200"/>
        <w:jc w:val="left"/>
        <w:rPr>
          <w:rFonts w:ascii="宋体" w:hAnsi="宋体"/>
          <w:sz w:val="24"/>
        </w:rPr>
      </w:pPr>
      <w:r>
        <w:pict>
          <v:line id="Line 7293" o:spid="_x0000_s1249" style="flip:y;mso-wrap-style:square;position:absolute;z-index:251783168" from="200.15pt,7.55pt" to="200.2pt,15.05pt"/>
        </w:pict>
      </w:r>
      <w:r>
        <w:pict>
          <v:line id="Line 7294" o:spid="_x0000_s1250" style="mso-wrap-style:square;position:absolute;z-index:251784192" from="86.7pt,8.6pt" to="86.75pt,15.05pt"/>
        </w:pict>
      </w:r>
      <w:r>
        <w:pict>
          <v:line id="Line 7295" o:spid="_x0000_s1251" style="mso-wrap-style:square;position:absolute;z-index:251785216" from="70.15pt,5.95pt" to="70.2pt,15.05pt"/>
        </w:pict>
      </w:r>
      <w:r>
        <w:pict>
          <v:line id="Line 7296" o:spid="_x0000_s1252" style="mso-wrap-style:square;position:absolute;z-index:251786240" from="37pt,15.05pt" to="37.05pt,18.8pt"/>
        </w:pict>
      </w:r>
      <w:r>
        <w:pict>
          <v:line id="Line 7297" o:spid="_x0000_s1253" style="mso-wrap-style:square;position:absolute;z-index:251787264" from="61.2pt,3.85pt" to="64.7pt,3.85pt"/>
        </w:pict>
      </w:r>
      <w:r>
        <w:pict>
          <v:shape id="FreeForm 7298" o:spid="_x0000_s1254" style="width:3.5pt;height:3.55pt;margin-top:1.5pt;margin-left:61.2pt;mso-wrap-style:square;position:absolute;z-index:251788288" coordsize="58,87" path="m,87l,58,29,,58,58l58,87e" filled="f">
            <v:path arrowok="t"/>
          </v:shape>
        </w:pict>
      </w:r>
      <w:r>
        <w:pict>
          <v:line id="Line 7299" o:spid="_x0000_s1255" style="mso-wrap-style:square;position:absolute;z-index:251789312" from="53.6pt,15.05pt" to="53.65pt,22.55pt"/>
        </w:pict>
      </w:r>
      <w:r>
        <w:pict>
          <v:line id="Line 7300" o:spid="_x0000_s1256" style="mso-wrap-style:square;position:absolute;z-index:251790336" from="50.55pt,3.3pt" to="52.4pt,3.3pt"/>
        </w:pict>
      </w:r>
      <w:r>
        <w:pict>
          <v:shape id="FreeForm 7301" o:spid="_x0000_s1257" style="width:3.6pt;height:3.55pt;margin-top:1.5pt;margin-left:50.55pt;mso-wrap-style:square;position:absolute;z-index:251791360" coordsize="59,87" path="m,87l,,59,e" filled="f">
            <v:path arrowok="t"/>
          </v:shape>
        </w:pict>
      </w:r>
      <w:r>
        <w:pict>
          <v:line id="Line 7302" o:spid="_x0000_s1258" style="mso-wrap-style:square;position:absolute;z-index:251792384" from="79.3pt,9.6pt" to="79.35pt,12.3pt"/>
        </w:pict>
      </w:r>
      <w:r>
        <w:pict>
          <v:line id="Line 7303" o:spid="_x0000_s1259" style="mso-wrap-style:square;position:absolute;z-index:251793408" from="77.05pt,10.95pt" to="81.6pt,10.95pt"/>
        </w:pict>
      </w:r>
      <w:r>
        <w:pict>
          <v:shape id="FreeForm 7304" o:spid="_x0000_s1260" style="width:6.6pt;height:4.4pt;margin-top:8.75pt;margin-left:76pt;mso-wrap-style:square;position:absolute;z-index:251794432" coordsize="109,108" path="m109,54l109,47l107,40l105,33l102,27,98,21,93,16,88,11,82,7,75,4,68,2,61,1,54,,47,1,40,2,34,4,27,7l21,11l16,16l11,21l7,27,4,33,2,40,,47l,54l,61l2,68l4,75l7,81l11,87l16,92l21,97l27,101l34,104l40,106l47,108l54,108l61,108l68,106l75,104l82,101l88,97l93,92l98,87l102,81l105,75l107,68l109,61l109,54xe" filled="f">
            <v:path arrowok="t"/>
          </v:shape>
        </w:pict>
      </w:r>
      <w:r>
        <w:pict>
          <v:line id="Line 7305" o:spid="_x0000_s1261" style="mso-wrap-style:square;position:absolute;z-index:251795456" from="172pt,19.4pt" to="176.5pt,19.4pt"/>
        </w:pict>
      </w:r>
      <w:r>
        <w:pict>
          <v:shape id="FreeForm 7306" o:spid="_x0000_s1262" style="width:6.65pt;height:4.45pt;margin-top:17.15pt;margin-left:170.9pt;mso-wrap-style:square;position:absolute;z-index:251796480" coordsize="109,109" path="m109,55l108,44,105,34l100,25l93,17,85,10,76,5,65,2,55,,44,2,34,5,24,10l16,17l9,25,4,34,1,44,,55,1,65,4,75,9,85l16,93l24,100l34,105l44,108l55,109l65,108l76,105l85,100l93,93l100,85l105,75l108,65l109,55xe" filled="f">
            <v:path arrowok="t"/>
          </v:shape>
        </w:pict>
      </w:r>
      <w:r>
        <w:pict>
          <v:line id="Line 7307" o:spid="_x0000_s1263" style="mso-wrap-style:square;position:absolute;z-index:251797504" from="20.5pt,15.05pt" to="233.3pt,15.05pt"/>
        </w:pict>
      </w:r>
      <w:r>
        <w:pict>
          <v:line id="Line 7308" o:spid="_x0000_s1264" style="mso-wrap-style:square;position:absolute;z-index:251798528" from="20.5pt,15.05pt" to="64.7pt,25.05pt"/>
        </w:pict>
      </w:r>
      <w:r>
        <w:pict>
          <v:line id="Line 7309" o:spid="_x0000_s1265" style="mso-wrap-style:square;position:absolute;z-index:251799552" from="64.7pt,5.05pt" to="189.2pt,25.05pt"/>
        </w:pict>
      </w:r>
      <w:r>
        <w:pict>
          <v:line id="Line 7310" o:spid="_x0000_s1266" style="mso-wrap-style:square;position:absolute;z-index:251800576" from="189.2pt,5.05pt" to="233.3pt,15.05pt"/>
        </w:pict>
      </w:r>
      <w:r>
        <w:pict>
          <v:line id="Line 7311" o:spid="_x0000_s1267" style="mso-wrap-style:square;position:absolute;z-index:251801600" from="64.7pt,5.05pt" to="64.75pt,25.05pt"/>
        </w:pict>
      </w:r>
      <w:r>
        <w:pict>
          <v:line id="Line 7312" o:spid="_x0000_s1268" style="mso-wrap-style:square;position:absolute;z-index:251802624" from="189.2pt,5.05pt" to="189.25pt,25.05pt"/>
        </w:pict>
      </w:r>
      <w:r>
        <w:pict>
          <v:line id="Line 7313" o:spid="_x0000_s1269" style="flip:x y;mso-wrap-style:square;position:absolute;z-index:251803648" from="183.7pt,15.3pt" to="183.85pt,24.2pt"/>
        </w:pict>
      </w:r>
      <w:r>
        <w:pict>
          <v:shape id="FreeForm 7314" o:spid="_x0000_s1270" style="width:6.7pt;height:4.4pt;margin-top:16.15pt;margin-left:46.25pt;mso-wrap-style:square;position:absolute;z-index:251804672" coordsize="110,109" path="m110,54l109,50l109,45l108,41l106,37l105,32l103,28l101,25l98,21,95,18,92,14,89,11,85,9,81,7,77,5,73,3,68,2,64,1,59,,55,,50,,46,1,42,2,37,3,33,5,29,7,25,9l21,11l18,14l15,18l12,21,9,25,7,28,5,32,3,37,2,41,1,45,,50l,54l,59l1,63l2,67l3,72l5,76l7,80l9,84l12,88l15,91l18,94l21,97l25,100l29,102l33,104l37,106l42,107l46,108l50,108l55,109l59,108l64,108l68,107l73,106l77,104l81,102l85,100l89,97l92,94l95,91l98,88l101,84l103,80l105,76l106,72l108,67l109,63l109,59l110,54xe" filled="f">
            <v:path arrowok="t"/>
          </v:shape>
        </w:pict>
      </w:r>
      <w:r>
        <w:pict>
          <v:shape id="FreeForm 7315" o:spid="_x0000_s1271" style="width:3.45pt;height:3.55pt;margin-top:1.5pt;margin-left:55.9pt;mso-wrap-style:square;position:absolute;z-index:251805696" coordsize="57,87" path="m,87l,,57,87,57,e" filled="f">
            <v:path arrowok="t"/>
          </v:shape>
        </w:pict>
      </w:r>
      <w:r>
        <w:pict>
          <v:line id="Line 7316" o:spid="_x0000_s1272" style="mso-wrap-style:square;position:absolute;z-index:251806720" from="119.85pt,13.9pt" to="119.9pt,15.05pt"/>
        </w:pict>
      </w:r>
      <w:r>
        <w:pict>
          <v:line id="Line 7317" o:spid="_x0000_s1273" style="mso-wrap-style:square;position:absolute;z-index:251807744" from="103.25pt,11.25pt" to="103.3pt,15.05pt"/>
        </w:pict>
      </w:r>
      <w:r>
        <w:pict>
          <v:line id="Line 7318" o:spid="_x0000_s1274" style="mso-wrap-style:square;position:absolute;z-index:251808768" from="192.55pt,10.9pt" to="197.1pt,10.9pt"/>
        </w:pict>
      </w:r>
      <w:r>
        <w:pict>
          <v:shape id="FreeForm 7319" o:spid="_x0000_s1275" style="width:6.65pt;height:4.45pt;margin-top:8.6pt;margin-left:191.55pt;mso-wrap-style:square;position:absolute;z-index:251809792" coordsize="109,109" path="m109,55l109,50l109,46l108,41l106,37l105,33l103,29l101,25l98,21,95,18,92,15,89,12,85,9,81,7,77,5,73,4,68,2,64,1l59,1l55,,50,1l46,1l41,2,37,4,33,5,29,7,25,9l21,12l18,15l15,18l12,21,9,25,7,29,5,33,3,37,2,41,1,46,,50l,55l,59l1,64l2,68l3,72l5,76l7,80l9,84l12,88l15,91l18,94l21,97l25,100l29,102l33,104l37,106l41,107l46,108l50,108l55,109l59,108l64,108l68,107l73,106l77,104l81,102l85,100l89,97l92,94l95,91l98,88l101,84l103,80l105,76l106,72l108,68l109,64l109,59l109,55xe" filled="f">
            <v:path arrowok="t"/>
          </v:shape>
        </w:pict>
      </w:r>
      <w:r>
        <w:pict>
          <v:line id="Line 7320" o:spid="_x0000_s1276" style="flip:x y;mso-wrap-style:square;position:absolute;z-index:251810816" from="216.4pt,11.25pt" to="216.7pt,15.05pt"/>
        </w:pict>
      </w:r>
      <w:r>
        <w:pict>
          <v:line id="Line 7321" o:spid="_x0000_s1277" style="flip:x y;mso-wrap-style:square;position:absolute;z-index:251811840" from="167.1pt,15.2pt" to="167.55pt,21.6pt"/>
        </w:pict>
      </w:r>
      <w:r>
        <w:pict>
          <v:line id="Line 7350" o:spid="_x0000_s1278" style="flip:x y;mso-wrap-style:square;position:absolute;z-index:251841536" from="150.6pt,15.15pt" to="150.75pt,18.85pt"/>
        </w:pict>
      </w:r>
      <w:r>
        <w:pict>
          <v:line id="Line 7323" o:spid="_x0000_s1279" style="flip:y;mso-wrap-style:square;position:absolute;z-index:251813888" from="134.05pt,15.1pt" to="134.1pt,16.2pt"/>
        </w:pict>
      </w:r>
      <w:r>
        <w:pict>
          <v:line id="Line 7324" o:spid="_x0000_s1280" style="mso-wrap-style:square;position:absolute;z-index:251814912" from="194.85pt,9.5pt" to="194.9pt,12.25pt"/>
        </w:pict>
      </w:r>
      <w:r>
        <w:pict>
          <v:line id="Line 7325" o:spid="_x0000_s1281" style="mso-wrap-style:square;position:absolute;z-index:251815936" from="47.2pt,18.4pt" to="51.75pt,18.4pt"/>
        </w:pict>
      </w:r>
    </w:p>
    <w:p w:rsidR="00A90900">
      <w:pPr>
        <w:pStyle w:val="Normal0"/>
        <w:spacing w:line="360" w:lineRule="auto"/>
        <w:ind w:firstLine="420" w:firstLineChars="200"/>
        <w:jc w:val="left"/>
        <w:rPr>
          <w:rFonts w:ascii="宋体" w:hAnsi="宋体"/>
          <w:sz w:val="24"/>
        </w:rPr>
      </w:pPr>
      <w:r>
        <w:pict>
          <v:rect id="Rectangle 7326" o:spid="_x0000_s1282" style="width:43.8pt;height:15.6pt;margin-top:12.45pt;margin-left:104.7pt;mso-wrap-style:square;position:absolute;z-index:251816960" filled="f" stroked="f">
            <v:textbox style="mso-fit-shape-to-text:t" inset="0,0,0,0">
              <w:txbxContent>
                <w:p w:rsidR="00A90900">
                  <w:pPr>
                    <w:pStyle w:val="Normal0"/>
                  </w:pPr>
                  <w:r>
                    <w:rPr>
                      <w:rFonts w:ascii="楷体_GB2312" w:eastAsia="楷体_GB2312" w:cs="楷体_GB2312" w:hint="eastAsia"/>
                      <w:color w:val="000000"/>
                      <w:sz w:val="24"/>
                    </w:rPr>
                    <w:t>剪力图</w:t>
                  </w:r>
                </w:p>
              </w:txbxContent>
            </v:textbox>
          </v:rect>
        </w:pict>
      </w:r>
      <w:r>
        <w:pict>
          <v:shape id="FreeForm 7327" o:spid="_x0000_s1283" style="width:3.55pt;height:3.55pt;margin-top:3.7pt;margin-left:197.6pt;mso-wrap-style:square;position:absolute;z-index:251817984" coordsize="59,87" path="m,87l,,59,87,59,e" filled="f">
            <v:path arrowok="t"/>
          </v:shape>
        </w:pict>
      </w:r>
      <w:r>
        <w:pict>
          <v:line id="Line 7328" o:spid="_x0000_s1284" style="mso-wrap-style:square;position:absolute;z-index:251819008" from="193.1pt,5.4pt" to="195.1pt,5.4pt"/>
        </w:pict>
      </w:r>
      <w:r>
        <w:pict>
          <v:shape id="FreeForm 7329" o:spid="_x0000_s1285" style="width:3.25pt;height:3.55pt;margin-top:3.7pt;margin-left:193.1pt;mso-wrap-style:square;position:absolute;z-index:251820032" coordsize="54,87" path="m,87l,,54,e" filled="f">
            <v:path arrowok="t"/>
          </v:shape>
        </w:pict>
      </w:r>
      <w:r>
        <w:pict>
          <v:shape id="FreeForm 7330" o:spid="_x0000_s1286" style="width:3.55pt;height:1.85pt;margin-top:5.4pt;margin-left:203.15pt;mso-wrap-style:square;position:absolute;z-index:251821056" coordsize="58,46" path="m37,l49,4l53,9l58,17l58,29l53,37l49,42l37,46,,46e" filled="f">
            <v:path arrowok="t"/>
          </v:shape>
        </w:pict>
      </w:r>
      <w:r>
        <w:pict>
          <v:shape id="FreeForm 7331" o:spid="_x0000_s1287" style="width:3.55pt;height:3.55pt;margin-top:3.7pt;margin-left:203.15pt;mso-wrap-style:square;position:absolute;z-index:251822080" coordsize="58,87" path="m,87l,,37,,49,4l53,8l58,17l58,25l53,33l49,37l37,41,,41e" filled="f">
            <v:path arrowok="t"/>
          </v:shape>
        </w:pict>
      </w:r>
    </w:p>
    <w:p w:rsidR="00A90900">
      <w:pPr>
        <w:pStyle w:val="Normal0"/>
        <w:spacing w:line="360" w:lineRule="auto"/>
        <w:ind w:firstLine="480" w:firstLineChars="200"/>
        <w:jc w:val="left"/>
        <w:rPr>
          <w:rFonts w:ascii="宋体" w:hAnsi="宋体"/>
          <w:sz w:val="24"/>
        </w:rPr>
      </w:pPr>
    </w:p>
    <w:p w:rsidR="00A90900">
      <w:pPr>
        <w:pStyle w:val="Normal0"/>
        <w:spacing w:line="360" w:lineRule="auto"/>
        <w:ind w:firstLine="420" w:firstLineChars="200"/>
        <w:jc w:val="left"/>
        <w:rPr>
          <w:rFonts w:ascii="宋体" w:hAnsi="宋体"/>
          <w:sz w:val="24"/>
        </w:rPr>
      </w:pPr>
      <w:r>
        <w:pict>
          <v:shape id="FreeForm 7332" o:spid="_x0000_s1288" style="width:3.55pt;height:3.5pt;margin-top:17.85pt;margin-left:64.4pt;mso-wrap-style:square;position:absolute;z-index:251823104" coordsize="58,86" path="m,86l,,29,57,58,l58,86e" filled="f">
            <v:path arrowok="t"/>
          </v:shape>
        </w:pict>
      </w:r>
      <w:r>
        <w:pict>
          <v:line id="Line 7333" o:spid="_x0000_s1289" style="mso-wrap-style:square;position:absolute;z-index:251824128" from="69.7pt,20.15pt" to="73.2pt,20.15pt"/>
        </w:pict>
      </w:r>
      <w:r>
        <w:pict>
          <v:shape id="FreeForm 7334" o:spid="_x0000_s1290" style="width:3.55pt;height:3.5pt;margin-top:19.9pt;margin-left:192.05pt;mso-wrap-style:square;position:absolute;z-index:251825152" coordsize="58,86" path="m,86l,,29,57,58,l58,86e" filled="f">
            <v:path arrowok="t"/>
          </v:shape>
        </w:pict>
      </w:r>
      <w:r>
        <w:pict>
          <v:shape id="FreeForm 7335" o:spid="_x0000_s1291" style="width:3.5pt;height:1.75pt;margin-top:21.65pt;margin-left:197.35pt;mso-wrap-style:square;position:absolute;z-index:251826176" coordsize="58,43" path="m,43l43,43l58,29l58,14l43,,14,e" filled="f">
            <v:path arrowok="t"/>
          </v:shape>
        </w:pict>
      </w:r>
      <w:r>
        <w:pict>
          <v:shape id="FreeForm 7336" o:spid="_x0000_s1292" style="width:3.5pt;height:1.75pt;margin-top:19.9pt;margin-left:197.35pt;mso-wrap-style:square;position:absolute;z-index:251827200" coordsize="58,43" path="m43,43l58,28l58,14l43,,,e" filled="f">
            <v:path arrowok="t"/>
          </v:shape>
        </w:pict>
      </w:r>
      <w:r>
        <w:pict>
          <v:shape id="FreeForm 7337" o:spid="_x0000_s1293" style="width:3.5pt;height:3.5pt;margin-top:17.85pt;margin-left:69.7pt;mso-wrap-style:square;position:absolute;z-index:251828224" coordsize="58,86" path="m,86l,57,29,,58,57l58,86e" filled="f">
            <v:path arrowok="t"/>
          </v:shape>
        </w:pict>
      </w:r>
      <w:r>
        <w:pict>
          <v:line id="Line 7338" o:spid="_x0000_s1294" style="mso-wrap-style:square;position:absolute;z-index:251829248" from="198.2pt,19.9pt" to="198.25pt,23.4pt"/>
        </w:pict>
      </w:r>
    </w:p>
    <w:p w:rsidR="00A90900">
      <w:pPr>
        <w:pStyle w:val="Normal0"/>
        <w:spacing w:line="360" w:lineRule="auto"/>
        <w:ind w:firstLine="420" w:firstLineChars="200"/>
        <w:jc w:val="left"/>
        <w:rPr>
          <w:rFonts w:ascii="宋体" w:hAnsi="宋体"/>
          <w:sz w:val="24"/>
        </w:rPr>
      </w:pPr>
      <w:r>
        <w:pict>
          <v:line id="Line 7377" o:spid="_x0000_s1295" style="mso-wrap-style:square;position:absolute;z-index:251869184" from="131.25pt,22.2pt" to="131.3pt,27.9pt"/>
        </w:pict>
      </w:r>
      <w:r>
        <w:pict>
          <v:line id="Line 7369" o:spid="_x0000_s1296" style="mso-wrap-style:square;position:absolute;z-index:251860992" from="126pt,22.2pt" to="135.15pt,22.8pt"/>
        </w:pict>
      </w:r>
      <w:r>
        <w:pict>
          <v:shape id="FreeForm 7368" o:spid="_x0000_s1297" style="width:3.5pt;height:3.5pt;margin-top:45.6pt;margin-left:126pt;mso-wrap-style:square;position:absolute;z-index:251859968" coordsize="58,86" path="m58,71l44,86l15,86l,71,,14,15,,44,,58,14e" filled="f">
            <v:path arrowok="t"/>
          </v:shape>
        </w:pict>
      </w:r>
      <w:r>
        <w:pict>
          <v:shape id="FreeForm 7367" o:spid="_x0000_s1298" style="width:5.2pt;height:11.3pt;margin-top:37.8pt;margin-left:119.05pt;mso-wrap-style:square;position:absolute;z-index:251858944" coordsize="58,86" path="m,86l,,29,57,58,l58,86e" filled="f">
            <v:path arrowok="t"/>
          </v:shape>
        </w:pict>
      </w:r>
      <w:r>
        <w:pict>
          <v:line id="Line 7339" o:spid="_x0000_s1299" style="mso-wrap-style:square;position:absolute;z-index:251830272" from="189.1pt,2.05pt" to="189.4pt,17.8pt"/>
        </w:pict>
      </w:r>
      <w:r>
        <w:pict>
          <v:line id="Line 7340" o:spid="_x0000_s1300" style="mso-wrap-style:square;position:absolute;z-index:251831296" from="172.85pt,17.8pt" to="172.9pt,20.8pt"/>
        </w:pict>
      </w:r>
      <w:r>
        <w:pict>
          <v:line id="Line 7341" o:spid="_x0000_s1301" style="mso-wrap-style:square;position:absolute;z-index:251832320" from="205.95pt,12.15pt" to="206pt,17.8pt"/>
        </w:pict>
      </w:r>
      <w:r>
        <w:pict>
          <v:line id="Line 7342" o:spid="_x0000_s1302" style="mso-wrap-style:square;position:absolute;z-index:251833344" from="222.5pt,16.7pt" to="222.55pt,17.8pt"/>
        </w:pict>
      </w:r>
      <w:r>
        <w:pict>
          <v:shape id="FreeForm 7343" o:spid="_x0000_s1303" style="width:8.6pt;height:5.7pt;margin-top:21.15pt;margin-left:126.55pt;mso-wrap-style:square;position:absolute;z-index:251834368" coordsize="142,140" path="m142,70l142,65l141,60l140,55l139,50l137,45l135,41l133,36l130,32l128,28l125,24l121,20l117,17l113,14l109,11,105,8,101,6,96,4,91,3,86,1l81,1l76,,71,,66,,61,1l56,1l51,3,46,4,42,6,37,8l33,11l29,14l25,17l21,20l17,24l14,28l11,32l9,36,7,41,5,45,3,50,2,55,1,60,,65l,70l,75l1,80l2,85l3,90l5,94l7,99l9,103l11,108l14,112l17,116l21,119l25,123l29,126l33,129l37,131l42,134l46,135l51,137l56,138l61,139l66,140l71,140l76,140l81,139l86,138l91,137l96,135l101,134l105,131l109,129l113,126l117,123l121,119l125,116l128,112l130,108l133,103l135,99l137,94l139,90l140,85l141,80l142,75l142,70xe" filled="f">
            <v:path arrowok="t"/>
          </v:shape>
        </w:pict>
      </w:r>
      <w:r>
        <w:pict>
          <v:shape id="FreeForm 7344" o:spid="_x0000_s1304" style="width:8.2pt;height:5.4pt;margin-top:10.55pt;margin-left:192.9pt;mso-wrap-style:square;position:absolute;z-index:251835392" coordsize="135,133" path="m135,66l134,55,131,44,126,33,119,23l111,15l101,9,91,4,79,1,67,,56,1,45,4,34,9l25,15l16,23,10,33,5,44,1,55,,66,1,78,5,89l10,99l16,109l25,117l34,124l45,129l56,132l67,133l79,132l91,129l101,124l111,117l119,109l126,99l131,89l134,78l135,66xe" filled="f">
            <v:path arrowok="t"/>
          </v:shape>
        </w:pict>
      </w:r>
      <w:r>
        <w:pict>
          <v:shape id="FreeForm 7345" o:spid="_x0000_s1305" style="width:8.55pt;height:5.65pt;margin-top:9.75pt;margin-left:57.6pt;mso-wrap-style:square;position:absolute;z-index:251836416" coordsize="141,140" path="m141,70l141,64l140,59l139,53l138,47l135,42l133,37l130,32l126,27l123,22l118,18l114,15l109,11,104,8,99,6,93,4,88,2,82,1,76,,70,,64,,59,1,53,2,47,4,42,6,37,8l32,11l27,15l22,18l18,22l15,27l11,32,8,37,5,42,3,47,2,53,,59l,64l,70l,76l,82l2,87l3,93l5,99l8,103l11,109l15,113l18,118l22,122l27,126l32,129l37,132l42,135l47,137l53,138l59,140l64,140l70,140l76,140l82,140l88,138l93,137l99,135l104,132l109,129l114,126l118,122l123,118l126,113l130,109l133,103l135,99l138,93l139,87l140,82l141,76l141,70xe" filled="f">
            <v:path arrowok="t"/>
          </v:shape>
        </w:pict>
      </w:r>
      <w:r>
        <w:pict>
          <v:line id="Line 7346" o:spid="_x0000_s1306" style="mso-wrap-style:square;position:absolute;z-index:251837440" from="58.95pt,12.75pt" to="66.15pt,12.75pt"/>
        </w:pict>
      </w:r>
      <w:r>
        <w:pict>
          <v:shape id="FreeForm 7347" o:spid="_x0000_s1307" style="width:44.2pt;height:15.75pt;margin-top:2.05pt;margin-left:189.1pt;mso-wrap-style:square;position:absolute;z-index:251838464" coordsize="728,388" path="m,l12,16,24,30,36,45,49,60,62,74,75,88l89,102l103,115l117,128l131,141l146,154l160,166l176,178l191,190l206,202l222,213l238,223l254,234l271,244l287,254l304,264l321,273l338,282l356,290l373,299l390,307l408,314l426,322l444,329l463,335l481,341l499,347l518,353l537,357l555,362l575,367l593,371l612,374l631,378l651,380l670,383l689,385l708,387l728,388e" filled="f">
            <v:path arrowok="t"/>
          </v:shape>
        </w:pict>
      </w:r>
      <w:r>
        <w:pict>
          <v:shape id="FreeForm 7348" o:spid="_x0000_s1308" style="width:62.2pt;height:31.6pt;margin-top:2.05pt;margin-left:126.9pt;mso-wrap-style:square;position:absolute;z-index:251839488" coordsize="1024,777" path="m,777l20,777l40,776l60,775l80,774l100,772l120,770l140,767l160,765l180,761l199,758l219,754l239,749l258,745l278,740l297,734l316,728l335,722l354,716l373,709l392,702l410,694l429,687l447,678l465,670l483,661l501,652l519,642l536,632l553,622l570,611l587,601l604,589l620,578l636,566l652,554l668,542l683,529l699,516l714,503l729,489l743,476l757,461l771,447l785,432l798,417l811,402l824,387l837,371l849,356l861,340l872,323l884,307l894,290l905,274l915,256l925,239l935,222l944,204l953,186l962,168l970,150l978,132l986,113l993,95l1000,76l1006,58l1013,39l1019,19,1024,e" filled="f">
            <v:path arrowok="t"/>
          </v:shape>
        </w:pict>
      </w:r>
      <w:r>
        <w:pict>
          <v:line id="Line 7349" o:spid="_x0000_s1309" style="flip:x;mso-wrap-style:square;position:absolute;z-index:251840512" from="62.35pt,12.75pt" to="66.1pt,12.75pt"/>
        </w:pict>
      </w:r>
      <w:r>
        <w:pict>
          <v:line id="Line 7351" o:spid="_x0000_s1310" style="mso-wrap-style:square;position:absolute;z-index:251842560" from="37pt,15.55pt" to="37.05pt,17.8pt"/>
        </w:pict>
      </w:r>
      <w:r>
        <w:pict>
          <v:shape id="FreeForm 7352" o:spid="_x0000_s1311" style="width:62.2pt;height:31.6pt;margin-top:2.05pt;margin-left:64.7pt;mso-wrap-style:square;position:absolute;z-index:251843584" coordsize="1024,777" path="m,l5,19l11,39l17,58l24,76l30,95l38,113l45,132l53,150l62,168l70,186l80,204l89,222l98,239l108,256l119,274l129,290l140,307l151,323l163,340l175,356l187,371l200,387l212,402l226,417l239,432l253,447l266,461l281,476l295,489l310,503l325,516l340,529l356,542l372,554l387,566l404,578l420,589l436,601l453,611l470,622l487,632l505,642l523,652l540,661l559,670l576,678l595,687l613,694l632,702l650,709l669,716l688,722l707,728l727,734l746,740l765,745l785,749l804,754l824,758l844,761l864,765l884,767l904,770l924,772l944,774l964,775l984,776l1004,777l1024,777e" filled="f">
            <v:path arrowok="t"/>
          </v:shape>
        </w:pict>
      </w:r>
      <w:r>
        <w:pict>
          <v:shape id="FreeForm 7353" o:spid="_x0000_s1312" style="width:44.2pt;height:15.75pt;margin-top:2.05pt;margin-left:20.5pt;mso-wrap-style:square;position:absolute;z-index:251844608" coordsize="728,388" path="m,388l19,387l38,385l58,383l77,380l96,378l115,374l134,371l153,367l172,362l191,357l210,353l228,347l247,341l265,335l283,329l301,322l319,314l337,307l355,299l372,290l390,282l407,273l424,264l440,254l457,244l473,234l490,223l505,213l521,202l537,190l552,178l567,166l582,154l596,141l611,128l625,115l639,102l653,88,666,74,679,60,691,45,704,30,716,16,728,e" filled="f">
            <v:path arrowok="t"/>
          </v:shape>
        </w:pict>
      </w:r>
      <w:r>
        <w:pict>
          <v:line id="Line 7354" o:spid="_x0000_s1313" style="mso-wrap-style:square;position:absolute;z-index:251845632" from="20.5pt,17.8pt" to="126.9pt,17.8pt"/>
        </w:pict>
      </w:r>
      <w:r>
        <w:pict>
          <v:line id="Line 7355" o:spid="_x0000_s1314" style="mso-wrap-style:square;position:absolute;z-index:251846656" from="53.6pt,9.5pt" to="53.65pt,17.8pt"/>
        </w:pict>
      </w:r>
      <w:r>
        <w:pict>
          <v:line id="Line 7356" o:spid="_x0000_s1315" style="mso-wrap-style:square;position:absolute;z-index:251847680" from="70.15pt,11.15pt" to="70.2pt,17.8pt"/>
        </w:pict>
      </w:r>
      <w:r>
        <w:pict>
          <v:line id="Line 7357" o:spid="_x0000_s1316" style="mso-wrap-style:square;position:absolute;z-index:251848704" from="86.7pt,17.8pt" to="86.75pt,24.3pt"/>
        </w:pict>
      </w:r>
      <w:r>
        <w:pict>
          <v:line id="Line 7358" o:spid="_x0000_s1317" style="mso-wrap-style:square;position:absolute;z-index:251849728" from="103.25pt,17.8pt" to="103.3pt,30.6pt"/>
        </w:pict>
      </w:r>
      <w:r>
        <w:pict>
          <v:line id="Line 7359" o:spid="_x0000_s1318" style="mso-wrap-style:square;position:absolute;z-index:251850752" from="119.85pt,17.8pt" to="119.9pt,33.35pt"/>
        </w:pict>
      </w:r>
      <w:r>
        <w:pict>
          <v:line id="Line 7360" o:spid="_x0000_s1319" style="mso-wrap-style:square;position:absolute;z-index:251851776" from="126.9pt,17.8pt" to="126.95pt,20.85pt"/>
        </w:pict>
      </w:r>
      <w:r>
        <w:pict>
          <v:line id="Line 7361" o:spid="_x0000_s1320" style="flip:x;mso-wrap-style:square;position:absolute;z-index:251852800" from="126.8pt,20.85pt" to="126.85pt,22.9pt"/>
        </w:pict>
      </w:r>
      <w:r>
        <w:pict>
          <v:line id="Line 7362" o:spid="_x0000_s1321" style="mso-wrap-style:square;position:absolute;z-index:251853824" from="156.3pt,17.8pt" to="156.35pt,28.85pt"/>
        </w:pict>
      </w:r>
      <w:r>
        <w:pict>
          <v:line id="Line 7363" o:spid="_x0000_s1322" style="flip:x;mso-wrap-style:square;position:absolute;z-index:251854848" from="139.55pt,17.8pt" to="139.7pt,32.75pt"/>
        </w:pict>
      </w:r>
      <w:r>
        <w:pict>
          <v:line id="Line 7364" o:spid="_x0000_s1323" style="flip:y;mso-wrap-style:square;position:absolute;z-index:251855872" from="193.7pt,13.2pt" to="201.1pt,13.35pt"/>
        </w:pict>
      </w:r>
      <w:r>
        <w:pict>
          <v:line id="Line 7365" o:spid="_x0000_s1324" style="flip:x;mso-wrap-style:square;position:absolute;z-index:251856896" from="126.9pt,17.8pt" to="233.3pt,17.8pt"/>
        </w:pict>
      </w:r>
      <w:r>
        <w:pict>
          <v:line id="Line 7366" o:spid="_x0000_s1325" style="mso-wrap-style:square;position:absolute;z-index:251857920" from="126.85pt,3.75pt" to="126.9pt,3.8pt"/>
        </w:pict>
      </w:r>
    </w:p>
    <w:p w:rsidR="00A90900">
      <w:pPr>
        <w:pStyle w:val="Normal0"/>
        <w:spacing w:line="360" w:lineRule="auto"/>
        <w:ind w:firstLine="560" w:firstLineChars="200"/>
        <w:jc w:val="left"/>
        <w:rPr>
          <w:rFonts w:ascii="宋体" w:hAnsi="宋体"/>
          <w:sz w:val="28"/>
          <w:szCs w:val="28"/>
        </w:rPr>
      </w:pPr>
    </w:p>
    <w:p w:rsidR="00A90900">
      <w:pPr>
        <w:pStyle w:val="Normal0"/>
        <w:spacing w:line="360" w:lineRule="auto"/>
        <w:ind w:firstLine="560" w:firstLineChars="200"/>
        <w:jc w:val="left"/>
        <w:rPr>
          <w:rFonts w:ascii="宋体" w:hAnsi="宋体"/>
          <w:sz w:val="28"/>
          <w:szCs w:val="28"/>
        </w:rPr>
      </w:pPr>
      <w:r>
        <w:rPr>
          <w:rFonts w:ascii="宋体" w:hAnsi="宋体"/>
          <w:sz w:val="28"/>
          <w:szCs w:val="28"/>
        </w:rPr>
        <w:pict>
          <v:rect id="Rectangle 7370" o:spid="_x0000_s1326" style="width:51.1pt;height:15.6pt;margin-top:6pt;margin-left:106.9pt;mso-wrap-style:square;position:absolute;z-index:251862016" filled="f" stroked="f">
            <v:textbox style="mso-fit-shape-to-text:t" inset="0,0,0,0">
              <w:txbxContent>
                <w:p w:rsidR="00A90900">
                  <w:pPr>
                    <w:pStyle w:val="Normal0"/>
                  </w:pPr>
                  <w:r>
                    <w:rPr>
                      <w:rFonts w:ascii="宋体" w:hAnsi="宋体" w:cs="楷体_GB2312" w:hint="eastAsia"/>
                      <w:color w:val="000000"/>
                      <w:sz w:val="24"/>
                    </w:rPr>
                    <w:t>弯矩图</w:t>
                  </w:r>
                  <w:r>
                    <w:rPr>
                      <w:rFonts w:ascii="楷体_GB2312" w:eastAsia="楷体_GB2312" w:cs="楷体_GB2312" w:hint="eastAsia"/>
                      <w:color w:val="000000"/>
                      <w:sz w:val="28"/>
                      <w:szCs w:val="28"/>
                    </w:rPr>
                    <w:t xml:space="preserve">  </w:t>
                  </w:r>
                </w:p>
              </w:txbxContent>
            </v:textbox>
          </v:rect>
        </w:pict>
      </w:r>
    </w:p>
    <w:p w:rsidR="00A90900">
      <w:pPr>
        <w:pStyle w:val="Normal0"/>
        <w:spacing w:line="360" w:lineRule="auto"/>
        <w:ind w:firstLine="560" w:firstLineChars="200"/>
        <w:jc w:val="left"/>
        <w:rPr>
          <w:rFonts w:ascii="宋体" w:hAnsi="宋体"/>
          <w:sz w:val="28"/>
          <w:szCs w:val="28"/>
        </w:rPr>
      </w:pPr>
      <w:r>
        <w:rPr>
          <w:rFonts w:ascii="宋体" w:hAnsi="宋体"/>
          <w:sz w:val="28"/>
          <w:szCs w:val="28"/>
        </w:rPr>
        <w:pict>
          <v:line id="Line 7190" o:spid="_x0000_s1327" style="mso-wrap-style:square;position:absolute;z-index:251677696" from="54pt,7.8pt" to="54.05pt,7.8pt"/>
        </w:pict>
      </w:r>
      <w:r>
        <w:rPr>
          <w:rFonts w:ascii="宋体" w:hAnsi="宋体" w:hint="eastAsia"/>
          <w:sz w:val="28"/>
          <w:szCs w:val="28"/>
        </w:rPr>
        <w:t>由图可知最合适吊点处</w:t>
      </w:r>
      <w:r>
        <w:rPr>
          <w:rFonts w:ascii="宋体" w:hAnsi="宋体" w:hint="eastAsia"/>
          <w:sz w:val="28"/>
          <w:szCs w:val="28"/>
        </w:rPr>
        <w:t xml:space="preserve"> </w:t>
      </w:r>
      <w:r>
        <w:rPr>
          <w:rFonts w:ascii="宋体" w:hAnsi="宋体" w:hint="eastAsia"/>
          <w:sz w:val="28"/>
          <w:szCs w:val="28"/>
        </w:rPr>
        <w:t>最大正负弯矩值</w: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相等即</w:t>
      </w:r>
      <w:r>
        <w:rPr>
          <w:rFonts w:ascii="宋体" w:hAnsi="宋体" w:hint="eastAsia"/>
          <w:sz w:val="28"/>
          <w:szCs w:val="28"/>
        </w:rPr>
        <w:t>MA=MB=MC</w: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已知</w:t>
      </w:r>
      <w:r>
        <w:rPr>
          <w:rFonts w:ascii="宋体" w:hAnsi="宋体" w:hint="eastAsia"/>
          <w:sz w:val="28"/>
          <w:szCs w:val="28"/>
        </w:rPr>
        <w:t>MA=MB=qx</w:t>
      </w:r>
      <w:r>
        <w:rPr>
          <w:rFonts w:ascii="宋体" w:hAnsi="宋体" w:hint="eastAsia"/>
          <w:sz w:val="28"/>
          <w:szCs w:val="28"/>
        </w:rPr>
        <w:t>²</w:t>
      </w:r>
      <w:r>
        <w:rPr>
          <w:rFonts w:ascii="宋体" w:hAnsi="宋体" w:hint="eastAsia"/>
          <w:sz w:val="28"/>
          <w:szCs w:val="28"/>
        </w:rPr>
        <w:t>/2</w:t>
      </w:r>
    </w:p>
    <w:p w:rsidR="00A90900">
      <w:pPr>
        <w:pStyle w:val="Normal0"/>
        <w:spacing w:line="360" w:lineRule="auto"/>
        <w:ind w:firstLine="560" w:firstLineChars="200"/>
        <w:jc w:val="left"/>
        <w:rPr>
          <w:rFonts w:ascii="宋体" w:hAnsi="宋体"/>
          <w:sz w:val="28"/>
          <w:szCs w:val="28"/>
        </w:rPr>
      </w:pPr>
      <w:r>
        <w:rPr>
          <w:rFonts w:ascii="宋体" w:hAnsi="宋体"/>
          <w:sz w:val="28"/>
          <w:szCs w:val="28"/>
        </w:rPr>
        <w:pict>
          <v:rect id="Rectangle 7186" o:spid="_x0000_s1328" style="width:9.05pt;height:15.6pt;margin-top:46.8pt;margin-left:99pt;mso-wrap-style:none;position:absolute;z-index:251673600" filled="f" stroked="f">
            <v:textbox style="mso-fit-shape-to-text:t" inset="0,0,0,0">
              <w:txbxContent>
                <w:p w:rsidR="00A90900">
                  <w:pPr>
                    <w:pStyle w:val="Normal0"/>
                    <w:rPr>
                      <w:szCs w:val="21"/>
                    </w:rPr>
                  </w:pPr>
                </w:p>
              </w:txbxContent>
            </v:textbox>
          </v:rect>
        </w:pict>
      </w:r>
      <w:r>
        <w:rPr>
          <w:rFonts w:ascii="宋体" w:hAnsi="宋体" w:hint="eastAsia"/>
          <w:sz w:val="28"/>
          <w:szCs w:val="28"/>
        </w:rPr>
        <w:t>Mc= q (L-2x)</w:t>
      </w:r>
      <w:r>
        <w:rPr>
          <w:rFonts w:ascii="宋体" w:hAnsi="宋体" w:hint="eastAsia"/>
          <w:sz w:val="28"/>
          <w:szCs w:val="28"/>
        </w:rPr>
        <w:t>²</w:t>
      </w:r>
      <w:r>
        <w:rPr>
          <w:rFonts w:ascii="宋体" w:hAnsi="宋体" w:hint="eastAsia"/>
          <w:sz w:val="28"/>
          <w:szCs w:val="28"/>
        </w:rPr>
        <w:t>/8-qx</w:t>
      </w:r>
      <w:r>
        <w:rPr>
          <w:rFonts w:ascii="宋体" w:hAnsi="宋体" w:hint="eastAsia"/>
          <w:sz w:val="28"/>
          <w:szCs w:val="28"/>
        </w:rPr>
        <w:t>²</w:t>
      </w:r>
      <w:r>
        <w:rPr>
          <w:rFonts w:ascii="宋体" w:hAnsi="宋体" w:hint="eastAsia"/>
          <w:sz w:val="28"/>
          <w:szCs w:val="28"/>
        </w:rPr>
        <w:t xml:space="preserve">/2 </w: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q (L-2x)</w:t>
      </w:r>
      <w:r>
        <w:rPr>
          <w:rFonts w:ascii="宋体" w:hAnsi="宋体" w:hint="eastAsia"/>
          <w:sz w:val="28"/>
          <w:szCs w:val="28"/>
        </w:rPr>
        <w:t>²</w:t>
      </w:r>
      <w:r>
        <w:rPr>
          <w:rFonts w:ascii="宋体" w:hAnsi="宋体" w:hint="eastAsia"/>
          <w:sz w:val="28"/>
          <w:szCs w:val="28"/>
        </w:rPr>
        <w:t>/8-qx</w:t>
      </w:r>
      <w:r>
        <w:rPr>
          <w:rFonts w:ascii="宋体" w:hAnsi="宋体" w:hint="eastAsia"/>
          <w:sz w:val="28"/>
          <w:szCs w:val="28"/>
        </w:rPr>
        <w:t>²</w:t>
      </w:r>
      <w:r>
        <w:rPr>
          <w:rFonts w:ascii="宋体" w:hAnsi="宋体" w:hint="eastAsia"/>
          <w:sz w:val="28"/>
          <w:szCs w:val="28"/>
        </w:rPr>
        <w:t>/2=qx</w:t>
      </w:r>
      <w:r>
        <w:rPr>
          <w:rFonts w:ascii="宋体" w:hAnsi="宋体" w:hint="eastAsia"/>
          <w:sz w:val="28"/>
          <w:szCs w:val="28"/>
        </w:rPr>
        <w:t>²</w:t>
      </w:r>
      <w:r>
        <w:rPr>
          <w:rFonts w:ascii="宋体" w:hAnsi="宋体" w:hint="eastAsia"/>
          <w:sz w:val="28"/>
          <w:szCs w:val="28"/>
        </w:rPr>
        <w:t>/2</w:t>
      </w:r>
    </w:p>
    <w:p w:rsidR="00A90900">
      <w:pPr>
        <w:pStyle w:val="Normal0"/>
        <w:spacing w:line="360" w:lineRule="auto"/>
        <w:ind w:firstLine="560" w:firstLineChars="200"/>
        <w:jc w:val="left"/>
        <w:rPr>
          <w:rFonts w:ascii="宋体" w:hAnsi="宋体"/>
          <w:sz w:val="28"/>
          <w:szCs w:val="28"/>
        </w:rPr>
        <w:sectPr>
          <w:type w:val="nextPage"/>
          <w:pgSz w:w="11906" w:h="16838"/>
          <w:pgMar w:top="1417" w:right="1585" w:bottom="1247" w:left="1501" w:header="851" w:footer="992" w:gutter="0"/>
          <w:pgNumType w:start="22"/>
          <w:cols w:space="708"/>
          <w:titlePg w:val="0"/>
          <w:docGrid w:type="lines" w:linePitch="312"/>
        </w:sectPr>
      </w:pPr>
      <w:r>
        <w:rPr>
          <w:rFonts w:ascii="宋体" w:hAnsi="宋体" w:hint="eastAsia"/>
          <w:sz w:val="28"/>
          <w:szCs w:val="28"/>
        </w:rPr>
        <w:t>得</w:t>
      </w:r>
      <w:r>
        <w:rPr>
          <w:rFonts w:ascii="宋体" w:hAnsi="宋体" w:hint="eastAsia"/>
          <w:sz w:val="28"/>
          <w:szCs w:val="28"/>
        </w:rPr>
        <w:t>x=5.25m</w:t>
      </w:r>
    </w:p>
    <w:p w:rsidR="00A90900">
      <w:pPr>
        <w:pStyle w:val="Normal0"/>
        <w:spacing w:line="360" w:lineRule="auto"/>
        <w:ind w:firstLine="570"/>
        <w:rPr>
          <w:rFonts w:ascii="宋体"/>
          <w:sz w:val="28"/>
          <w:szCs w:val="28"/>
        </w:rPr>
      </w:pPr>
      <w:r>
        <w:rPr>
          <w:rFonts w:ascii="宋体" w:hint="eastAsia"/>
          <w:sz w:val="28"/>
          <w:szCs w:val="28"/>
        </w:rPr>
        <w:t>钢柱和吊车梁有足够的平面外刚度，吊装时不需要验算其稳定性。钢柱的吊点位置设置在构件重心位置之上，以免引起构件倾倒。吊车梁的吊点位置对称于梁的重心位置，以保证起吊平稳。</w:t>
      </w:r>
    </w:p>
    <w:p w:rsidR="00A90900">
      <w:pPr>
        <w:pStyle w:val="Normal0"/>
        <w:spacing w:line="360" w:lineRule="auto"/>
        <w:ind w:firstLine="638" w:firstLineChars="228"/>
        <w:rPr>
          <w:rFonts w:ascii="宋体"/>
          <w:sz w:val="28"/>
          <w:szCs w:val="28"/>
        </w:rPr>
      </w:pPr>
      <w:r>
        <w:rPr>
          <w:rFonts w:ascii="宋体" w:hint="eastAsia"/>
          <w:sz w:val="28"/>
          <w:szCs w:val="28"/>
        </w:rPr>
        <w:t>6.</w:t>
      </w:r>
      <w:r>
        <w:rPr>
          <w:rFonts w:ascii="宋体" w:hint="eastAsia"/>
          <w:sz w:val="28"/>
          <w:szCs w:val="28"/>
        </w:rPr>
        <w:t>高空作业安全设施准备。吊装前应把高空操作设施（吊篮、挂梯）可靠地挂在需要工人操作安装部位，拴上控制摇摆的溜绳。</w:t>
      </w:r>
    </w:p>
    <w:p w:rsidR="00A90900">
      <w:pPr>
        <w:pStyle w:val="Normal0"/>
        <w:spacing w:line="360" w:lineRule="auto"/>
        <w:rPr>
          <w:rFonts w:ascii="宋体"/>
          <w:sz w:val="28"/>
          <w:szCs w:val="28"/>
        </w:rPr>
      </w:pPr>
      <w:r>
        <w:pict>
          <v:shape id="图片 836" o:spid="_x0000_i1329" type="#_x0000_t75" style="width:441pt;height:177pt;mso-position-horizontal-relative:page;mso-position-vertical-relative:page;mso-wrap-style:square">
            <v:imagedata r:id="rId14" o:title=""/>
          </v:shape>
        </w:pict>
      </w:r>
    </w:p>
    <w:p w:rsidR="00A90900">
      <w:pPr>
        <w:pStyle w:val="Normal0"/>
        <w:spacing w:line="360" w:lineRule="auto"/>
        <w:jc w:val="center"/>
        <w:rPr>
          <w:rFonts w:ascii="宋体"/>
          <w:b/>
          <w:sz w:val="28"/>
          <w:szCs w:val="28"/>
        </w:rPr>
      </w:pPr>
      <w:r>
        <w:rPr>
          <w:rFonts w:ascii="宋体" w:hint="eastAsia"/>
          <w:b/>
          <w:sz w:val="28"/>
          <w:szCs w:val="28"/>
        </w:rPr>
        <w:t>钢梁吊装措施</w:t>
      </w:r>
    </w:p>
    <w:p w:rsidR="00A90900">
      <w:pPr>
        <w:pStyle w:val="Normal0"/>
        <w:spacing w:line="360" w:lineRule="auto"/>
        <w:jc w:val="left"/>
        <w:rPr>
          <w:rFonts w:ascii="宋体"/>
          <w:b/>
          <w:sz w:val="28"/>
          <w:szCs w:val="28"/>
        </w:rPr>
      </w:pPr>
      <w:r>
        <w:rPr>
          <w:rFonts w:ascii="宋体" w:hint="eastAsia"/>
          <w:b/>
          <w:sz w:val="28"/>
          <w:szCs w:val="28"/>
        </w:rPr>
        <w:t>4.5</w:t>
      </w:r>
      <w:r>
        <w:rPr>
          <w:rFonts w:ascii="宋体" w:hint="eastAsia"/>
          <w:b/>
          <w:sz w:val="28"/>
          <w:szCs w:val="28"/>
        </w:rPr>
        <w:t>钢柱吊装与校正</w:t>
      </w:r>
    </w:p>
    <w:p w:rsidR="00A90900">
      <w:pPr>
        <w:pStyle w:val="Normal0"/>
        <w:spacing w:line="360" w:lineRule="auto"/>
        <w:jc w:val="left"/>
        <w:rPr>
          <w:rFonts w:ascii="宋体"/>
          <w:sz w:val="28"/>
          <w:szCs w:val="28"/>
        </w:rPr>
      </w:pPr>
      <w:r>
        <w:rPr>
          <w:rFonts w:ascii="宋体" w:hint="eastAsia"/>
          <w:sz w:val="28"/>
          <w:szCs w:val="28"/>
        </w:rPr>
        <w:t>4.5.1</w:t>
      </w:r>
      <w:r>
        <w:rPr>
          <w:rFonts w:ascii="宋体" w:hint="eastAsia"/>
          <w:sz w:val="28"/>
          <w:szCs w:val="28"/>
        </w:rPr>
        <w:t>钢柱吊装</w:t>
      </w:r>
    </w:p>
    <w:p w:rsidR="00A90900">
      <w:pPr>
        <w:pStyle w:val="Normal0"/>
        <w:spacing w:line="360" w:lineRule="auto"/>
        <w:ind w:firstLine="570"/>
        <w:jc w:val="left"/>
        <w:rPr>
          <w:rFonts w:ascii="宋体"/>
          <w:sz w:val="28"/>
          <w:szCs w:val="28"/>
        </w:rPr>
        <w:sectPr>
          <w:type w:val="nextPage"/>
          <w:pgSz w:w="11906" w:h="16838"/>
          <w:pgMar w:top="1417" w:right="1585" w:bottom="1247" w:left="1501" w:header="851" w:footer="992" w:gutter="0"/>
          <w:pgNumType w:start="23"/>
          <w:cols w:space="708"/>
          <w:titlePg w:val="0"/>
          <w:docGrid w:type="lines" w:linePitch="312"/>
        </w:sectPr>
      </w:pPr>
      <w:r>
        <w:rPr>
          <w:rFonts w:ascii="宋体" w:hint="eastAsia"/>
          <w:sz w:val="28"/>
          <w:szCs w:val="28"/>
        </w:rPr>
        <w:t>检查预埋锚栓丝扣并将调节螺母调整至设计柱底标高，混凝土基础顶放置柱脚垫铁并调整好标高，检查吊装设备、钢丝绳、索具有无缺陷和安全隐患。待检查合格后开始吊</w:t>
      </w:r>
      <w:r>
        <w:rPr>
          <w:rFonts w:ascii="宋体" w:hint="eastAsia"/>
          <w:sz w:val="28"/>
          <w:szCs w:val="28"/>
        </w:rPr>
        <w:t>装，吊装由专人指挥。吊装时采用旋转法，即吊车边起钩边回转使柱子绕柱脚旋转而将钢柱吊起，过程主要包括绑扎</w:t>
      </w:r>
      <w:r>
        <w:rPr>
          <w:rFonts w:ascii="宋体" w:hint="eastAsia"/>
          <w:sz w:val="28"/>
          <w:szCs w:val="28"/>
        </w:rPr>
        <w:t xml:space="preserve"> </w:t>
      </w:r>
      <w:r>
        <w:rPr>
          <w:rFonts w:ascii="宋体" w:hint="eastAsia"/>
          <w:sz w:val="28"/>
          <w:szCs w:val="28"/>
        </w:rPr>
        <w:t>→</w:t>
      </w:r>
      <w:r>
        <w:rPr>
          <w:rFonts w:ascii="宋体" w:hint="eastAsia"/>
          <w:sz w:val="28"/>
          <w:szCs w:val="28"/>
        </w:rPr>
        <w:t xml:space="preserve"> </w:t>
      </w:r>
      <w:r>
        <w:rPr>
          <w:rFonts w:ascii="宋体" w:hint="eastAsia"/>
          <w:sz w:val="28"/>
          <w:szCs w:val="28"/>
        </w:rPr>
        <w:t>起吊→对位</w:t>
      </w:r>
      <w:r>
        <w:rPr>
          <w:rFonts w:ascii="宋体" w:hint="eastAsia"/>
          <w:sz w:val="28"/>
          <w:szCs w:val="28"/>
        </w:rPr>
        <w:t xml:space="preserve"> </w:t>
      </w:r>
      <w:r>
        <w:rPr>
          <w:rFonts w:ascii="宋体" w:hint="eastAsia"/>
          <w:sz w:val="28"/>
          <w:szCs w:val="28"/>
        </w:rPr>
        <w:t>→</w:t>
      </w:r>
      <w:r>
        <w:rPr>
          <w:rFonts w:ascii="宋体" w:hint="eastAsia"/>
          <w:sz w:val="28"/>
          <w:szCs w:val="28"/>
        </w:rPr>
        <w:t xml:space="preserve"> </w:t>
      </w:r>
      <w:r>
        <w:rPr>
          <w:rFonts w:ascii="宋体" w:hint="eastAsia"/>
          <w:sz w:val="28"/>
          <w:szCs w:val="28"/>
        </w:rPr>
        <w:t>临时固定</w:t>
      </w:r>
      <w:r>
        <w:rPr>
          <w:rFonts w:ascii="宋体" w:hint="eastAsia"/>
          <w:sz w:val="28"/>
          <w:szCs w:val="28"/>
        </w:rPr>
        <w:t xml:space="preserve"> </w:t>
      </w:r>
      <w:r>
        <w:rPr>
          <w:rFonts w:ascii="宋体" w:hint="eastAsia"/>
          <w:sz w:val="28"/>
          <w:szCs w:val="28"/>
        </w:rPr>
        <w:t>→校正→最后固定。吊装前准备工作就绪后，首先进行试吊，吊起一端高度为</w:t>
      </w:r>
      <w:r>
        <w:rPr>
          <w:rFonts w:ascii="宋体" w:hint="eastAsia"/>
          <w:sz w:val="28"/>
          <w:szCs w:val="28"/>
        </w:rPr>
        <w:t>100</w:t>
      </w:r>
      <w:r>
        <w:rPr>
          <w:rFonts w:ascii="宋体" w:hint="eastAsia"/>
          <w:sz w:val="28"/>
          <w:szCs w:val="28"/>
        </w:rPr>
        <w:t>—</w:t>
      </w:r>
      <w:r>
        <w:rPr>
          <w:rFonts w:ascii="宋体" w:hint="eastAsia"/>
          <w:sz w:val="28"/>
          <w:szCs w:val="28"/>
        </w:rPr>
        <w:t>200</w:t>
      </w:r>
      <w:r>
        <w:rPr>
          <w:rFonts w:ascii="宋体" w:hint="eastAsia"/>
          <w:sz w:val="28"/>
          <w:szCs w:val="28"/>
        </w:rPr>
        <w:t>㎜时停吊，检查索具牢固性和吊车稳定性以及钢柱的垂直度，然后指挥吊车缓慢下降，用两台经纬仪沿中心轴线成</w:t>
      </w:r>
      <w:r>
        <w:rPr>
          <w:rFonts w:ascii="宋体" w:hint="eastAsia"/>
          <w:sz w:val="28"/>
          <w:szCs w:val="28"/>
        </w:rPr>
        <w:t>90</w:t>
      </w:r>
    </w:p>
    <w:p w:rsidR="00A90900">
      <w:pPr>
        <w:pStyle w:val="Normal0"/>
        <w:spacing w:line="360" w:lineRule="auto"/>
        <w:ind w:firstLine="570"/>
        <w:jc w:val="left"/>
        <w:rPr>
          <w:rFonts w:ascii="宋体"/>
          <w:sz w:val="28"/>
          <w:szCs w:val="28"/>
        </w:rPr>
      </w:pPr>
      <w:r>
        <w:rPr>
          <w:rFonts w:ascii="宋体" w:hint="eastAsia"/>
          <w:sz w:val="28"/>
          <w:szCs w:val="28"/>
        </w:rPr>
        <w:t>度放置，调整位置并调试好，以便矫正柱位置和垂直度。</w:t>
      </w:r>
      <w:r>
        <w:rPr>
          <w:rFonts w:ascii="宋体" w:hint="eastAsia"/>
          <w:sz w:val="28"/>
          <w:szCs w:val="28"/>
        </w:rPr>
        <w:t>柱底板和预埋锚栓十字中心线位置对准后缓缓下放，同时用经纬仪控制柱垂直度和中心偏移，操作人员在钢柱吊至螺栓上方后，各自站好位置，稳住柱脚将柱脚板</w:t>
      </w:r>
      <w:r>
        <w:rPr>
          <w:rFonts w:ascii="宋体" w:hint="eastAsia"/>
          <w:sz w:val="28"/>
          <w:szCs w:val="28"/>
        </w:rPr>
        <w:t>上的预留孔对准螺栓，将其插入，在柱子降至调节螺母上时停止落钩，用撬棍撬柱子，使其中线对准基础中线，拧紧柱脚螺母方可摘除吊钩。</w:t>
      </w:r>
    </w:p>
    <w:p w:rsidR="00A90900">
      <w:pPr>
        <w:pStyle w:val="Normal0"/>
        <w:spacing w:line="360" w:lineRule="auto"/>
        <w:ind w:firstLine="638" w:firstLineChars="228"/>
        <w:jc w:val="left"/>
        <w:rPr>
          <w:rFonts w:ascii="宋体"/>
          <w:sz w:val="28"/>
          <w:szCs w:val="28"/>
        </w:rPr>
      </w:pPr>
      <w:r>
        <w:rPr>
          <w:rFonts w:ascii="宋体" w:hint="eastAsia"/>
          <w:sz w:val="28"/>
          <w:szCs w:val="28"/>
        </w:rPr>
        <w:t>施工人员拧紧柱脚后方可在保证安全的情况下</w:t>
      </w:r>
    </w:p>
    <w:p w:rsidR="00A90900">
      <w:pPr>
        <w:pStyle w:val="Normal0"/>
        <w:spacing w:line="360" w:lineRule="auto"/>
        <w:ind w:firstLine="570"/>
        <w:jc w:val="left"/>
        <w:rPr>
          <w:rFonts w:ascii="宋体"/>
          <w:sz w:val="28"/>
          <w:szCs w:val="28"/>
        </w:rPr>
      </w:pPr>
      <w:r>
        <w:rPr>
          <w:rFonts w:ascii="宋体" w:hint="eastAsia"/>
          <w:sz w:val="28"/>
          <w:szCs w:val="28"/>
        </w:rPr>
        <w:t>用两台经纬仪进行垂直观测，可通过柱脚调节螺母进行垂直校正，个别柱脚调节螺母调节困难的部位可加柱脚垫铁进行调节。对于单根不稳定结构的钢柱，加风缆临时保护措施。</w:t>
      </w:r>
    </w:p>
    <w:p w:rsidR="00A90900">
      <w:pPr>
        <w:pStyle w:val="Normal0"/>
        <w:spacing w:line="360" w:lineRule="auto"/>
        <w:ind w:firstLine="570"/>
        <w:jc w:val="left"/>
        <w:rPr>
          <w:rFonts w:ascii="宋体" w:hAnsi="宋体"/>
          <w:sz w:val="28"/>
          <w:szCs w:val="28"/>
        </w:rPr>
      </w:pPr>
      <w:r>
        <w:rPr>
          <w:rFonts w:ascii="宋体" w:hint="eastAsia"/>
          <w:sz w:val="28"/>
          <w:szCs w:val="28"/>
        </w:rPr>
        <w:t>吊装组在起吊前一定要分工明确，测量、吊装、紧固等器具齐全，吊车、指挥、测量、对位、绑扎和现场施工各质量、安全工程师各尽其责，并禁止闲杂人员靠近。柱子找正后，安装柱间支撑，先把两根柱子形成稳定体系再吊装第三根钢柱，用系杆连接或用揽风绳固定，钢柱安全摘钩。为减少人员高空作业，现场做简易摘钩工具，以降低人员上下摘钩安全隐患。</w:t>
      </w:r>
      <w:r>
        <w:rPr>
          <w:rFonts w:ascii="宋体" w:hAnsi="宋体" w:hint="eastAsia"/>
          <w:sz w:val="28"/>
          <w:szCs w:val="28"/>
        </w:rPr>
        <w:t>摘钩工具由</w:t>
      </w:r>
      <w:r>
        <w:rPr>
          <w:rFonts w:ascii="宋体" w:hAnsi="宋体" w:hint="eastAsia"/>
          <w:sz w:val="28"/>
          <w:szCs w:val="28"/>
        </w:rPr>
        <w:t>5</w:t>
      </w:r>
      <w:r>
        <w:rPr>
          <w:rFonts w:ascii="宋体" w:hAnsi="宋体" w:hint="eastAsia"/>
          <w:sz w:val="28"/>
          <w:szCs w:val="28"/>
        </w:rPr>
        <w:t>吨卡环组成。钎杆用大绳绑扎。钎杆串卡环钢柱连接板孔与圆管。</w:t>
      </w:r>
    </w:p>
    <w:p w:rsidR="00A90900">
      <w:pPr>
        <w:pStyle w:val="Normal0"/>
        <w:spacing w:line="360" w:lineRule="auto"/>
      </w:pPr>
      <w:r>
        <w:pict>
          <v:shape id="图片 791" o:spid="_x0000_i1330" type="#_x0000_t75" style="width:441pt;height:177pt;mso-position-horizontal-relative:page;mso-position-vertical-relative:page;mso-wrap-style:square">
            <v:imagedata r:id="rId15" o:title=""/>
          </v:shape>
        </w:pict>
      </w:r>
    </w:p>
    <w:p w:rsidR="00A90900">
      <w:pPr>
        <w:pStyle w:val="Normal0"/>
        <w:spacing w:line="360" w:lineRule="auto"/>
        <w:sectPr>
          <w:type w:val="nextPage"/>
          <w:pgSz w:w="11906" w:h="16838"/>
          <w:pgMar w:top="1417" w:right="1585" w:bottom="1247" w:left="1501" w:header="851" w:footer="992" w:gutter="0"/>
          <w:pgNumType w:start="24"/>
          <w:cols w:space="708"/>
          <w:titlePg w:val="0"/>
          <w:docGrid w:type="lines" w:linePitch="312"/>
        </w:sectPr>
      </w:pPr>
    </w:p>
    <w:p w:rsidR="00A90900">
      <w:pPr>
        <w:pStyle w:val="Normal0"/>
        <w:spacing w:before="240" w:line="360" w:lineRule="auto"/>
        <w:rPr>
          <w:rFonts w:ascii="仿宋_GB2312" w:eastAsia="仿宋_GB2312"/>
        </w:rPr>
      </w:pPr>
    </w:p>
    <w:p w:rsidR="00A90900">
      <w:pPr>
        <w:pStyle w:val="Normal0"/>
        <w:spacing w:before="240" w:line="360" w:lineRule="auto"/>
        <w:rPr>
          <w:rFonts w:ascii="仿宋_GB2312" w:eastAsia="仿宋_GB2312"/>
        </w:rPr>
      </w:pPr>
    </w:p>
    <w:p w:rsidR="00A90900">
      <w:pPr>
        <w:pStyle w:val="Normal0"/>
        <w:spacing w:line="360" w:lineRule="auto"/>
        <w:jc w:val="left"/>
        <w:rPr>
          <w:rFonts w:ascii="宋体"/>
          <w:sz w:val="28"/>
          <w:szCs w:val="28"/>
        </w:rPr>
      </w:pPr>
    </w:p>
    <w:p w:rsidR="00A90900">
      <w:pPr>
        <w:pStyle w:val="Normal0"/>
        <w:spacing w:line="360" w:lineRule="auto"/>
        <w:jc w:val="left"/>
        <w:rPr>
          <w:rFonts w:ascii="宋体"/>
          <w:sz w:val="28"/>
          <w:szCs w:val="28"/>
        </w:rPr>
      </w:pPr>
      <w:r>
        <w:rPr>
          <w:sz w:val="28"/>
        </w:rPr>
        <w:pict>
          <v:line id="Line 7572" o:spid="_x0000_s1331" style="mso-wrap-style:square;position:absolute;z-index:251921408" from="286pt,9.4pt" to="286.05pt,12.4pt">
            <v:shadow offset="6pt,-6pt"/>
          </v:line>
        </w:pict>
      </w:r>
      <w:r>
        <w:rPr>
          <w:sz w:val="28"/>
        </w:rPr>
        <w:pict>
          <v:shape id="Text Box 7571" o:spid="_x0000_s1332" type="#_x0000_t202" style="width:74pt;height:28pt;margin-top:23.4pt;margin-left:324pt;mso-wrap-style:square;position:absolute;z-index:251920384" strokecolor="white">
            <v:shadow offset="6pt,-6pt"/>
            <v:textbox>
              <w:txbxContent>
                <w:p w:rsidR="00A90900">
                  <w:pPr>
                    <w:pStyle w:val="Normal0"/>
                    <w:jc w:val="center"/>
                    <w:rPr>
                      <w:sz w:val="24"/>
                    </w:rPr>
                  </w:pPr>
                  <w:r>
                    <w:rPr>
                      <w:rFonts w:hint="eastAsia"/>
                      <w:sz w:val="24"/>
                    </w:rPr>
                    <w:t>（</w:t>
                  </w:r>
                  <w:r>
                    <w:rPr>
                      <w:sz w:val="24"/>
                    </w:rPr>
                    <w:t>b</w:t>
                  </w:r>
                  <w:r>
                    <w:rPr>
                      <w:rFonts w:hint="eastAsia"/>
                      <w:sz w:val="24"/>
                    </w:rPr>
                    <w:t>）</w:t>
                  </w:r>
                </w:p>
                <w:p w:rsidR="00A90900">
                  <w:pPr>
                    <w:pStyle w:val="Normal0"/>
                    <w:jc w:val="center"/>
                    <w:rPr>
                      <w:sz w:val="24"/>
                    </w:rPr>
                  </w:pPr>
                </w:p>
              </w:txbxContent>
            </v:textbox>
          </v:shape>
        </w:pict>
      </w:r>
      <w:r>
        <w:rPr>
          <w:sz w:val="28"/>
        </w:rPr>
        <w:pict>
          <v:shape id="Text Box 7570" o:spid="_x0000_s1333" type="#_x0000_t202" style="width:74pt;height:28pt;margin-top:23.4pt;margin-left:37pt;mso-wrap-style:square;position:absolute;z-index:251919360" strokecolor="white">
            <v:shadow offset="6pt,-6pt"/>
            <v:textbox>
              <w:txbxContent>
                <w:p w:rsidR="00A90900">
                  <w:pPr>
                    <w:pStyle w:val="Normal0"/>
                    <w:jc w:val="center"/>
                    <w:rPr>
                      <w:sz w:val="24"/>
                    </w:rPr>
                  </w:pPr>
                  <w:r>
                    <w:rPr>
                      <w:rFonts w:hint="eastAsia"/>
                      <w:sz w:val="24"/>
                    </w:rPr>
                    <w:t>（</w:t>
                  </w:r>
                  <w:r>
                    <w:rPr>
                      <w:sz w:val="24"/>
                    </w:rPr>
                    <w:t>a</w:t>
                  </w:r>
                  <w:r>
                    <w:rPr>
                      <w:rFonts w:hint="eastAsia"/>
                      <w:sz w:val="24"/>
                    </w:rPr>
                    <w:t>）</w:t>
                  </w:r>
                </w:p>
                <w:p w:rsidR="00A90900">
                  <w:pPr>
                    <w:pStyle w:val="Normal0"/>
                    <w:jc w:val="center"/>
                    <w:rPr>
                      <w:sz w:val="24"/>
                    </w:rPr>
                  </w:pPr>
                </w:p>
              </w:txbxContent>
            </v:textbox>
          </v:shape>
        </w:pict>
      </w:r>
      <w:r>
        <w:rPr>
          <w:sz w:val="28"/>
        </w:rPr>
        <w:pict>
          <v:rect id="Rectangle 7568" o:spid="_x0000_s1334" style="width:24pt;height:4pt;margin-top:-10.6pt;margin-left:-9pt;mso-wrap-style:square;position:absolute;rotation:328;z-index:251917312" fillcolor="black">
            <v:fill r:id="rId16" o:title="浅色竖线" type="pattern"/>
            <v:shadow offset="6pt,-6pt"/>
          </v:rect>
        </w:pict>
      </w:r>
      <w:r>
        <w:rPr>
          <w:sz w:val="28"/>
        </w:rPr>
        <w:pict>
          <v:oval id="Oval 7567" o:spid="_x0000_s1335" style="width:3pt;height:3pt;margin-top:-10.6pt;margin-left:25pt;mso-wrap-style:square;position:absolute;z-index:251916288">
            <v:shadow offset="6pt,-6pt"/>
          </v:oval>
        </w:pict>
      </w:r>
      <w:r>
        <w:rPr>
          <w:sz w:val="28"/>
        </w:rPr>
        <w:pict>
          <v:rect id="Rectangle 7566" o:spid="_x0000_s1336" style="width:31pt;height:20pt;margin-top:-13.7pt;margin-left:1.65pt;mso-wrap-style:square;position:absolute;rotation:328;z-index:251915264">
            <v:shadow offset="6pt,-6pt"/>
          </v:rect>
        </w:pict>
      </w:r>
      <w:r>
        <w:rPr>
          <w:sz w:val="28"/>
        </w:rPr>
        <w:pict>
          <v:shape id="Text Box 7562" o:spid="_x0000_s1337" type="#_x0000_t202" style="width:14.15pt;height:21pt;margin-top:-82.6pt;margin-left:277pt;mso-wrap-style:square;position:absolute;z-index:251913216" strokecolor="white">
            <v:shadow offset="6pt,-6pt"/>
            <v:textbox inset="0,0,0,0">
              <w:txbxContent>
                <w:p w:rsidR="00A90900">
                  <w:pPr>
                    <w:pStyle w:val="Normal0"/>
                  </w:pPr>
                  <w:r>
                    <w:t>3</w:t>
                  </w:r>
                </w:p>
              </w:txbxContent>
            </v:textbox>
          </v:shape>
        </w:pict>
      </w:r>
      <w:r>
        <w:rPr>
          <w:sz w:val="28"/>
        </w:rPr>
        <w:pict>
          <v:shape id="Text Box 7561" o:spid="_x0000_s1338" type="#_x0000_t202" style="width:14.15pt;height:21pt;margin-top:-66.6pt;margin-left:333pt;mso-wrap-style:square;position:absolute;z-index:251912192" strokecolor="white">
            <v:shadow offset="6pt,-6pt"/>
            <v:textbox inset="0,0,0,0">
              <w:txbxContent>
                <w:p w:rsidR="00A90900">
                  <w:pPr>
                    <w:pStyle w:val="Normal0"/>
                  </w:pPr>
                  <w:r>
                    <w:t>2</w:t>
                  </w:r>
                </w:p>
              </w:txbxContent>
            </v:textbox>
          </v:shape>
        </w:pict>
      </w:r>
      <w:r>
        <w:rPr>
          <w:sz w:val="28"/>
        </w:rPr>
        <w:pict>
          <v:rect id="Rectangle 7569" o:spid="_x0000_s1339" style="width:24pt;height:4pt;margin-top:9.4pt;margin-left:3pt;mso-wrap-style:square;position:absolute;rotation:328;z-index:251918336" fillcolor="black">
            <v:fill r:id="rId16" o:title="浅色竖线" type="pattern"/>
            <v:shadow offset="6pt,-6pt"/>
          </v:rect>
        </w:pict>
      </w:r>
      <w:r>
        <w:rPr>
          <w:sz w:val="28"/>
        </w:rPr>
        <w:pict>
          <v:group id="Group 311" o:spid="_x0000_s1340" style="width:6.5pt;height:19pt;margin-top:-95.6pt;margin-left:346.5pt;position:absolute;z-index:251910144" coordsize="130,380">
            <v:shape id="FreeForm 7558" o:spid="_x0000_s1341" style="width:130;height:153;mso-wrap-style:square;position:absolute;top:227;v-text-anchor:top" coordsize="211,240" path="m,140hdc7,160,5,185,20,200c60,240,119,210,160,200c173,160,187,120,200,80,211,48,127,81,100,60,84,48,100,20,100,e" filled="f">
              <v:shadow offset="6pt,-6pt"/>
              <v:path arrowok="t"/>
            </v:shape>
            <v:line id="Line 7559" o:spid="_x0000_s1342" style="flip:y;mso-wrap-style:square;position:absolute" from="50,0" to="50,240">
              <v:shadow offset="6pt,-6pt"/>
            </v:line>
          </v:group>
        </w:pict>
      </w:r>
      <w:r>
        <w:rPr>
          <w:sz w:val="28"/>
        </w:rPr>
        <w:pict>
          <v:group id="Group 314" o:spid="_x0000_s1343" style="width:6.5pt;height:19pt;margin-top:-117.6pt;margin-left:292pt;position:absolute;z-index:251908096" coordsize="130,380">
            <v:shape id="FreeForm 7554" o:spid="_x0000_s1344" style="width:130;height:153;mso-wrap-style:square;position:absolute;top:227;v-text-anchor:top" coordsize="211,240" path="m,140hdc7,160,5,185,20,200c60,240,119,210,160,200c173,160,187,120,200,80,211,48,127,81,100,60,84,48,100,20,100,e" filled="f">
              <v:shadow offset="6pt,-6pt"/>
              <v:path arrowok="t"/>
            </v:shape>
            <v:line id="Line 7555" o:spid="_x0000_s1345" style="flip:y;mso-wrap-style:square;position:absolute" from="50,0" to="50,240">
              <v:shadow offset="6pt,-6pt"/>
            </v:line>
          </v:group>
        </w:pict>
      </w:r>
      <w:r>
        <w:rPr>
          <w:rFonts w:ascii="宋体" w:hint="eastAsia"/>
          <w:sz w:val="28"/>
          <w:szCs w:val="28"/>
        </w:rPr>
        <w:t>4</w:t>
      </w:r>
      <w:r>
        <w:rPr>
          <w:sz w:val="28"/>
        </w:rPr>
        <w:pict>
          <v:line id="Line 7552" o:spid="_x0000_s1346" style="flip:y;mso-wrap-style:square;position:absolute;z-index:251907072" from="295.5pt,-100.6pt" to="295.55pt,-64.6pt">
            <v:stroke dashstyle="1 1" endcap="round"/>
            <v:shadow offset="6pt,-6pt"/>
          </v:line>
        </w:pict>
      </w:r>
      <w:r>
        <w:rPr>
          <w:rFonts w:ascii="宋体" w:hint="eastAsia"/>
          <w:sz w:val="28"/>
          <w:szCs w:val="28"/>
        </w:rPr>
        <w:t>.</w:t>
      </w:r>
      <w:r>
        <w:rPr>
          <w:sz w:val="28"/>
        </w:rPr>
        <w:pict>
          <v:line id="Line 7550" o:spid="_x0000_s1347" style="flip:y;mso-wrap-style:square;position:absolute;z-index:251905024" from="349.5pt,-80.6pt" to="349.55pt,-44.6pt">
            <v:stroke dashstyle="1 1" endcap="round"/>
            <v:shadow offset="6pt,-6pt"/>
          </v:line>
        </w:pict>
      </w:r>
      <w:r>
        <w:rPr>
          <w:sz w:val="28"/>
        </w:rPr>
        <w:pict>
          <v:line id="Line 7556" o:spid="_x0000_s1348" style="flip:y;mso-wrap-style:square;position:absolute;z-index:251909120" from="294pt,-65.6pt" to="299pt,-63.6pt">
            <v:shadow offset="6pt,-6pt"/>
          </v:line>
        </w:pict>
      </w:r>
      <w:r>
        <w:rPr>
          <w:sz w:val="28"/>
        </w:rPr>
        <w:pict>
          <v:line id="Line 7551" o:spid="_x0000_s1349" style="mso-wrap-style:square;position:absolute;z-index:251906048" from="350pt,-44.6pt" to="355pt,-41.6pt">
            <v:shadow offset="6pt,-6pt"/>
          </v:line>
        </w:pict>
      </w:r>
      <w:r>
        <w:rPr>
          <w:sz w:val="28"/>
        </w:rPr>
        <w:pict>
          <v:group id="Group 321" o:spid="_x0000_s1350" style="width:6.5pt;height:53pt;margin-top:-44.6pt;margin-left:368.5pt;position:absolute;z-index:251904000" coordsize="130,1060">
            <v:line id="Line 7547" o:spid="_x0000_s1351" style="flip:y;mso-wrap-style:square;position:absolute" from="70,340" to="70,1060">
              <v:shadow offset="6pt,-6pt"/>
            </v:line>
            <v:shape id="FreeForm 7548" o:spid="_x0000_s1352" style="width:130;height:153;mso-wrap-style:square;position:absolute;top:227;v-text-anchor:top" coordsize="211,240" path="m,140hdc7,160,5,185,20,200c60,240,119,210,160,200c173,160,187,120,200,80,211,48,127,81,100,60,84,48,100,20,100,e" filled="f">
              <v:shadow offset="6pt,-6pt"/>
              <v:path arrowok="t"/>
            </v:shape>
            <v:line id="Line 7549" o:spid="_x0000_s1353" style="flip:y;mso-wrap-style:square;position:absolute" from="50,0" to="50,240">
              <v:shadow offset="6pt,-6pt"/>
            </v:line>
          </v:group>
        </w:pict>
      </w:r>
      <w:r>
        <w:rPr>
          <w:sz w:val="28"/>
        </w:rPr>
        <w:pict>
          <v:rect id="Rectangle 7545" o:spid="_x0000_s1354" style="width:100pt;height:5pt;margin-top:-42.1pt;margin-left:246.4pt;mso-wrap-style:square;position:absolute;rotation:90;z-index:251902976">
            <v:stroke dashstyle="1 1"/>
            <v:shadow offset="6pt,-6pt"/>
          </v:rect>
        </w:pict>
      </w:r>
      <w:r>
        <w:rPr>
          <w:sz w:val="28"/>
        </w:rPr>
        <w:pict>
          <v:shape id="Text Box 7560" o:spid="_x0000_s1355" type="#_x0000_t202" style="width:14.15pt;height:21pt;margin-top:-18.6pt;margin-left:378pt;mso-wrap-style:square;position:absolute;z-index:251911168" strokecolor="white">
            <v:shadow offset="6pt,-6pt"/>
            <v:textbox inset="0,0,0,0">
              <w:txbxContent>
                <w:p w:rsidR="00A90900">
                  <w:pPr>
                    <w:pStyle w:val="Normal0"/>
                  </w:pPr>
                  <w:r>
                    <w:t>1</w:t>
                  </w:r>
                </w:p>
              </w:txbxContent>
            </v:textbox>
          </v:shape>
        </w:pict>
      </w:r>
      <w:r>
        <w:rPr>
          <w:sz w:val="28"/>
        </w:rPr>
        <w:pict>
          <v:rect id="Rectangle 7544" o:spid="_x0000_s1356" style="width:100pt;height:5pt;margin-top:-28.6pt;margin-left:285pt;mso-wrap-style:square;position:absolute;rotation:135;z-index:251901952">
            <v:stroke dashstyle="1 1"/>
            <v:shadow offset="6pt,-6pt"/>
          </v:rect>
        </w:pict>
      </w:r>
      <w:r>
        <w:rPr>
          <w:rFonts w:ascii="宋体" w:hint="eastAsia"/>
          <w:sz w:val="28"/>
          <w:szCs w:val="28"/>
        </w:rPr>
        <w:t>5</w:t>
      </w:r>
      <w:r>
        <w:rPr>
          <w:sz w:val="28"/>
        </w:rPr>
        <w:pict>
          <v:rect id="Rectangle 7543" o:spid="_x0000_s1357" style="width:5pt;height:2pt;margin-top:10.4pt;margin-left:382pt;mso-wrap-style:square;position:absolute;z-index:251900928">
            <v:shadow offset="6pt,-6pt"/>
          </v:rect>
        </w:pict>
      </w:r>
      <w:r>
        <w:rPr>
          <w:sz w:val="28"/>
        </w:rPr>
        <w:pict>
          <v:rect id="Rectangle 7542" o:spid="_x0000_s1358" style="width:5pt;height:2pt;margin-top:9.4pt;margin-left:316pt;mso-wrap-style:square;position:absolute;z-index:251899904">
            <v:shadow offset="6pt,-6pt"/>
          </v:rect>
        </w:pict>
      </w:r>
      <w:r>
        <w:rPr>
          <w:sz w:val="28"/>
        </w:rPr>
        <w:pict>
          <v:rect id="Rectangle 7541" o:spid="_x0000_s1359" style="width:100pt;height:5pt;margin-top:4.4pt;margin-left:300pt;mso-wrap-style:square;position:absolute;z-index:251898880">
            <v:shadow offset="6pt,-6pt"/>
          </v:rect>
        </w:pict>
      </w:r>
      <w:r>
        <w:rPr>
          <w:sz w:val="28"/>
        </w:rPr>
        <w:pict>
          <v:line id="Line 7540" o:spid="_x0000_s1360" style="mso-wrap-style:square;position:absolute;z-index:251897856" from="281pt,9.4pt" to="281.05pt,12.4pt">
            <v:shadow offset="6pt,-6pt"/>
          </v:line>
        </w:pict>
      </w:r>
      <w:r>
        <w:rPr>
          <w:sz w:val="28"/>
        </w:rPr>
        <w:pict>
          <v:line id="Line 7539" o:spid="_x0000_s1361" style="flip:x;mso-wrap-style:square;position:absolute;z-index:251896832" from="371pt,12.4pt" to="375pt,16.4pt">
            <v:shadow offset="6pt,-6pt"/>
          </v:line>
        </w:pict>
      </w:r>
      <w:r>
        <w:rPr>
          <w:sz w:val="28"/>
        </w:rPr>
        <w:pict>
          <v:line id="Line 7538" o:spid="_x0000_s1362" style="flip:x;mso-wrap-style:square;position:absolute;z-index:251895808" from="305pt,12.4pt" to="309pt,16.4pt">
            <v:shadow offset="6pt,-6pt"/>
          </v:line>
        </w:pict>
      </w:r>
      <w:r>
        <w:rPr>
          <w:sz w:val="28"/>
        </w:rPr>
        <w:pict>
          <v:line id="Line 7537" o:spid="_x0000_s1363" style="flip:x;mso-wrap-style:square;position:absolute;z-index:251894784" from="319pt,12.4pt" to="323pt,16.4pt">
            <v:shadow offset="6pt,-6pt"/>
          </v:line>
        </w:pict>
      </w:r>
      <w:r>
        <w:rPr>
          <w:sz w:val="28"/>
        </w:rPr>
        <w:pict>
          <v:line id="Line 7536" o:spid="_x0000_s1364" style="flip:x;mso-wrap-style:square;position:absolute;z-index:251893760" from="335pt,12.4pt" to="339pt,16.4pt">
            <v:shadow offset="6pt,-6pt"/>
          </v:line>
        </w:pict>
      </w:r>
      <w:r>
        <w:rPr>
          <w:sz w:val="28"/>
        </w:rPr>
        <w:pict>
          <v:line id="Line 7535" o:spid="_x0000_s1365" style="flip:x;mso-wrap-style:square;position:absolute;z-index:251892736" from="351pt,12.4pt" to="355pt,16.4pt">
            <v:shadow offset="6pt,-6pt"/>
          </v:line>
        </w:pict>
      </w:r>
      <w:r>
        <w:rPr>
          <w:sz w:val="28"/>
        </w:rPr>
        <w:pict>
          <v:line id="Line 7534" o:spid="_x0000_s1366" style="flip:x;mso-wrap-style:square;position:absolute;z-index:251891712" from="362pt,12.4pt" to="366pt,16.4pt">
            <v:shadow offset="6pt,-6pt"/>
          </v:line>
        </w:pict>
      </w:r>
      <w:r>
        <w:rPr>
          <w:sz w:val="28"/>
        </w:rPr>
        <w:pict>
          <v:line id="Line 7533" o:spid="_x0000_s1367" style="flip:x;mso-wrap-style:square;position:absolute;z-index:251890688" from="385pt,12.4pt" to="389pt,16.4pt">
            <v:shadow offset="6pt,-6pt"/>
          </v:line>
        </w:pict>
      </w:r>
      <w:r>
        <w:rPr>
          <w:sz w:val="28"/>
        </w:rPr>
        <w:pict>
          <v:line id="Line 7532" o:spid="_x0000_s1368" style="flip:x;mso-wrap-style:square;position:absolute;z-index:251889664" from="399pt,12.4pt" to="403pt,16.4pt">
            <v:shadow offset="6pt,-6pt"/>
          </v:line>
        </w:pict>
      </w:r>
      <w:r>
        <w:rPr>
          <w:sz w:val="28"/>
        </w:rPr>
        <w:pict>
          <v:shape id="Arc 7527" o:spid="_x0000_s1369" type="#_x0000_t19" style="width:89.15pt;height:86pt;margin-top:-87.6pt;margin-left:143pt;mso-wrap-style:square;position:absolute;z-index:251884544" adj=",-1084370" path="wr-21600,,21600,43200,,,20706,15449nfewr-21600,,21600,43200,,,20706,15449l,21600nsxe">
            <v:shadow offset="6pt,-6pt"/>
            <v:path o:connecttype="custom" o:connectlocs="0,0;20706,15449;0,21600"/>
          </v:shape>
        </w:pict>
      </w:r>
      <w:r>
        <w:rPr>
          <w:sz w:val="28"/>
        </w:rPr>
        <w:pict>
          <v:group id="Group 341" o:spid="_x0000_s1370" style="width:95.3pt;height:65.35pt;margin-top:-94.9pt;margin-left:159pt;position:absolute;z-index:251883520" coordsize="1906,1307">
            <v:group id="Group 342" o:spid="_x0000_s1371" style="width:1827;height:1307;left:79;position:absolute" coordsize="1827,1307">
              <v:line id="Line 7523" o:spid="_x0000_s1372" style="mso-wrap-style:square;position:absolute;rotation:353" from="54,0" to="1754,1220">
                <v:shadow offset="6pt,-6pt"/>
              </v:line>
              <v:line id="Line 7524" o:spid="_x0000_s1373" style="mso-wrap-style:square;position:absolute;rotation:353" from="0,87" to="1704,1307">
                <v:shadow offset="6pt,-6pt"/>
              </v:line>
              <v:line id="Line 7525" o:spid="_x0000_s1374" style="flip:x;mso-wrap-style:square;position:absolute;rotation:7" from="1761,1107" to="1827,1186">
                <v:shadow offset="6pt,-6pt"/>
              </v:line>
            </v:group>
            <v:line id="Line 7526" o:spid="_x0000_s1375" style="flip:x;mso-wrap-style:square;position:absolute;rotation:7" from="0,106" to="79,207">
              <v:shadow offset="6pt,-6pt"/>
            </v:line>
          </v:group>
        </w:pict>
      </w:r>
      <w:r>
        <w:rPr>
          <w:sz w:val="28"/>
        </w:rPr>
        <w:pict>
          <v:line id="Line 7531" o:spid="_x0000_s1376" style="flip:x;mso-wrap-style:square;position:absolute;z-index:251888640" from="415pt,13.4pt" to="419pt,17.4pt">
            <v:shadow offset="6pt,-6pt"/>
          </v:line>
        </w:pict>
      </w:r>
      <w:r>
        <w:rPr>
          <w:sz w:val="28"/>
        </w:rPr>
        <w:pict>
          <v:line id="Line 7530" o:spid="_x0000_s1377" style="flip:x;mso-wrap-style:square;position:absolute;z-index:251887616" from="431pt,12.4pt" to="435pt,16.4pt">
            <v:shadow offset="6pt,-6pt"/>
          </v:line>
        </w:pict>
      </w:r>
      <w:r>
        <w:rPr>
          <w:sz w:val="28"/>
        </w:rPr>
        <w:pict>
          <v:line id="Line 7520" o:spid="_x0000_s1378" style="flip:x;mso-wrap-style:square;position:absolute;z-index:251882496" from="115pt,-62.6pt" to="206pt,-5.6pt">
            <v:stroke dashstyle="1 1"/>
            <v:shadow offset="6pt,-6pt"/>
          </v:line>
        </w:pict>
      </w:r>
      <w:r>
        <w:rPr>
          <w:sz w:val="28"/>
        </w:rPr>
        <w:pict>
          <v:shape id="Arc 7517" o:spid="_x0000_s1379" type="#_x0000_t19" style="width:89.15pt;height:86pt;margin-top:-87.55pt;margin-left:45pt;mso-wrap-style:square;position:absolute;z-index:251879424" adj=",-1084370" path="wr-21600,,21600,43200,,,20706,15449nfewr-21600,,21600,43200,,,20706,15449l,21600nsxe">
            <v:shadow offset="6pt,-6pt"/>
            <v:path o:connecttype="custom" o:connectlocs="0,0;20706,15449;0,21600"/>
          </v:shape>
        </w:pict>
      </w:r>
      <w:r>
        <w:rPr>
          <w:sz w:val="28"/>
        </w:rPr>
        <w:pict>
          <v:group id="Group 351" o:spid="_x0000_s1380" style="width:94.1pt;height:65.3pt;margin-top:-92.9pt;margin-left:66.95pt;position:absolute;z-index:251878400" coordsize="1882,1306">
            <v:group id="Group 352" o:spid="_x0000_s1381" style="width:1797;height:1306;left:85;position:absolute" coordsize="1797,1306">
              <v:line id="Line 7513" o:spid="_x0000_s1382" style="mso-wrap-style:square;position:absolute;rotation:353" from="29,0" to="1729,1220">
                <v:shadow offset="6pt,-6pt"/>
              </v:line>
              <v:line id="Line 7514" o:spid="_x0000_s1383" style="mso-wrap-style:square;position:absolute;rotation:353" from="0,100" to="1680,1306">
                <v:shadow offset="6pt,-6pt"/>
              </v:line>
              <v:line id="Line 7515" o:spid="_x0000_s1384" style="flip:x;mso-wrap-style:square;position:absolute;rotation:7" from="1737,1127" to="1797,1187">
                <v:shadow offset="6pt,-6pt"/>
              </v:line>
            </v:group>
            <v:line id="Line 7516" o:spid="_x0000_s1385" style="flip:x;mso-wrap-style:square;position:absolute;rotation:7" from="0,105" to="60,203">
              <v:shadow offset="6pt,-6pt"/>
            </v:line>
          </v:group>
        </w:pict>
      </w:r>
      <w:r>
        <w:rPr>
          <w:sz w:val="28"/>
        </w:rPr>
        <w:pict>
          <v:line id="Line 7528" o:spid="_x0000_s1386" style="mso-wrap-style:square;position:absolute;z-index:251885568" from="127pt,-5.6pt" to="160pt,-5.6pt" strokeweight="2.25pt">
            <v:stroke endarrow="block"/>
            <v:shadow offset="6pt,-6pt"/>
          </v:line>
        </w:pict>
      </w:r>
      <w:r>
        <w:rPr>
          <w:sz w:val="28"/>
        </w:rPr>
        <w:pict>
          <v:oval id="Oval 7519" o:spid="_x0000_s1387" style="width:3pt;height:3pt;margin-top:-6.6pt;margin-left:111pt;mso-wrap-style:square;position:absolute;z-index:251881472">
            <v:shadow offset="6pt,-6pt"/>
          </v:oval>
        </w:pict>
      </w:r>
      <w:r>
        <w:rPr>
          <w:sz w:val="28"/>
        </w:rPr>
        <w:pict>
          <v:line id="Line 7510" o:spid="_x0000_s1388" style="flip:x;mso-wrap-style:square;position:absolute;z-index:251877376" from="34pt,-61.6pt" to="112pt,-6.6pt">
            <v:shadow offset="6pt,-6pt"/>
          </v:line>
        </w:pict>
      </w:r>
      <w:r>
        <w:rPr>
          <w:sz w:val="28"/>
        </w:rPr>
        <w:pict>
          <v:line id="Line 7507" o:spid="_x0000_s1389" style="mso-wrap-style:square;position:absolute;z-index:251874304" from="143pt,-101.6pt" to="143.05pt,-70.6pt">
            <v:shadow offset="6pt,-6pt"/>
          </v:line>
        </w:pict>
      </w:r>
      <w:r>
        <w:rPr>
          <w:sz w:val="28"/>
        </w:rPr>
        <w:pict>
          <v:line id="Line 7506" o:spid="_x0000_s1390" style="mso-wrap-style:square;position:absolute;z-index:251873280" from="44pt,-101.6pt" to="44.05pt,-70.6pt">
            <v:shadow offset="6pt,-6pt"/>
          </v:line>
        </w:pict>
      </w:r>
      <w:r>
        <w:rPr>
          <w:sz w:val="28"/>
        </w:rPr>
        <w:pict>
          <v:line id="Line 7505" o:spid="_x0000_s1391" style="mso-wrap-style:square;position:absolute;z-index:251872256" from="10pt,-87.6pt" to="188pt,-87.6pt">
            <v:stroke dashstyle="longDashDot"/>
            <v:shadow offset="6pt,-6pt"/>
          </v:line>
        </w:pict>
      </w:r>
      <w:r>
        <w:rPr>
          <w:sz w:val="28"/>
        </w:rPr>
        <w:pict>
          <v:rect id="Rectangle 7504" o:spid="_x0000_s1392" style="width:8pt;height:17pt;margin-top:-95.6pt;margin-left:139pt;mso-wrap-style:square;position:absolute;z-index:251871232">
            <v:shadow offset="6pt,-6pt"/>
          </v:rect>
        </w:pict>
      </w:r>
      <w:r>
        <w:rPr>
          <w:sz w:val="28"/>
        </w:rPr>
        <w:pict>
          <v:rect id="Rectangle 7503" o:spid="_x0000_s1393" style="width:8pt;height:15pt;margin-top:-94.6pt;margin-left:40pt;mso-wrap-style:square;position:absolute;z-index:251870208">
            <v:shadow offset="6pt,-6pt"/>
          </v:rect>
        </w:pict>
      </w:r>
      <w:r>
        <w:rPr>
          <w:sz w:val="28"/>
        </w:rPr>
        <w:pict>
          <v:line id="Line 7509" o:spid="_x0000_s1394" style="flip:y;mso-wrap-style:square;position:absolute;z-index:251876352" from="28pt,-61.6pt" to="112pt,-15.6pt">
            <v:shadow offset="6pt,-6pt"/>
          </v:line>
        </w:pict>
      </w:r>
      <w:r>
        <w:rPr>
          <w:sz w:val="28"/>
        </w:rPr>
        <w:pict>
          <v:line id="Line 7518" o:spid="_x0000_s1395" style="mso-wrap-style:square;position:absolute;z-index:251880448" from="41pt,-7.6pt" to="74pt,-7.6pt" strokeweight="2.25pt">
            <v:stroke endarrow="block"/>
            <v:shadow offset="6pt,-6pt"/>
          </v:line>
        </w:pict>
      </w:r>
      <w:r>
        <w:rPr>
          <w:sz w:val="28"/>
        </w:rPr>
        <w:pict>
          <v:oval id="Oval 7508" o:spid="_x0000_s1396" style="width:3pt;height:3pt;margin-top:-9.6pt;margin-left:25pt;mso-wrap-style:square;position:absolute;z-index:251875328">
            <v:shadow offset="6pt,-6pt"/>
          </v:oval>
        </w:pict>
      </w:r>
      <w:r>
        <w:rPr>
          <w:sz w:val="28"/>
        </w:rPr>
        <w:pict>
          <v:line id="Line 7529" o:spid="_x0000_s1397" style="mso-wrap-style:square;position:absolute;z-index:251886592" from="259pt,12.4pt" to="444pt,12.4pt">
            <v:shadow offset="6pt,-6pt"/>
          </v:line>
        </w:pict>
      </w:r>
      <w:r>
        <w:rPr>
          <w:rFonts w:ascii="宋体" w:hint="eastAsia"/>
          <w:sz w:val="28"/>
          <w:szCs w:val="28"/>
        </w:rPr>
        <w:t>.2</w:t>
      </w:r>
      <w:r>
        <w:rPr>
          <w:rFonts w:ascii="宋体" w:hint="eastAsia"/>
          <w:sz w:val="28"/>
          <w:szCs w:val="28"/>
        </w:rPr>
        <w:t>钢柱校正</w:t>
      </w:r>
    </w:p>
    <w:p w:rsidR="00A90900">
      <w:pPr>
        <w:pStyle w:val="Normal0"/>
        <w:widowControl/>
        <w:spacing w:before="240" w:line="360" w:lineRule="auto"/>
        <w:ind w:firstLine="560" w:firstLineChars="200"/>
        <w:rPr>
          <w:rFonts w:ascii="宋体"/>
          <w:sz w:val="28"/>
          <w:szCs w:val="28"/>
        </w:rPr>
      </w:pPr>
      <w:r>
        <w:rPr>
          <w:sz w:val="28"/>
        </w:rPr>
        <w:pict>
          <v:shape id="Text Box 7563" o:spid="_x0000_s1398" type="#_x0000_t202" style="width:412pt;height:36.75pt;margin-top:16.65pt;margin-left:22pt;mso-wrap-style:square;position:absolute;z-index:251914240" strokecolor="white">
            <v:shadow offset="6pt,-6pt"/>
            <v:textbox>
              <w:txbxContent>
                <w:p w:rsidR="00A90900">
                  <w:pPr>
                    <w:pStyle w:val="Normal0"/>
                    <w:jc w:val="center"/>
                    <w:rPr>
                      <w:sz w:val="24"/>
                    </w:rPr>
                  </w:pPr>
                  <w:r>
                    <w:rPr>
                      <w:rFonts w:hint="eastAsia"/>
                      <w:sz w:val="24"/>
                    </w:rPr>
                    <w:t>（</w:t>
                  </w:r>
                  <w:r>
                    <w:rPr>
                      <w:sz w:val="24"/>
                    </w:rPr>
                    <w:t>a</w:t>
                  </w:r>
                  <w:r>
                    <w:rPr>
                      <w:rFonts w:hint="eastAsia"/>
                      <w:sz w:val="24"/>
                    </w:rPr>
                    <w:t>）平面布置；（</w:t>
                  </w:r>
                  <w:r>
                    <w:rPr>
                      <w:sz w:val="24"/>
                    </w:rPr>
                    <w:t>b</w:t>
                  </w:r>
                  <w:r>
                    <w:rPr>
                      <w:rFonts w:hint="eastAsia"/>
                      <w:sz w:val="24"/>
                    </w:rPr>
                    <w:t>）旋转过程；</w:t>
                  </w:r>
                  <w:r>
                    <w:rPr>
                      <w:rFonts w:hint="eastAsia"/>
                      <w:sz w:val="24"/>
                    </w:rPr>
                    <w:t>1</w:t>
                  </w:r>
                  <w:r>
                    <w:rPr>
                      <w:rFonts w:hint="eastAsia"/>
                      <w:sz w:val="24"/>
                    </w:rPr>
                    <w:t>－柱平放时，</w:t>
                  </w:r>
                  <w:r>
                    <w:rPr>
                      <w:rFonts w:hint="eastAsia"/>
                      <w:sz w:val="24"/>
                    </w:rPr>
                    <w:t>2</w:t>
                  </w:r>
                  <w:r>
                    <w:rPr>
                      <w:rFonts w:hint="eastAsia"/>
                      <w:sz w:val="24"/>
                    </w:rPr>
                    <w:t>－起吊中途，</w:t>
                  </w:r>
                  <w:r>
                    <w:rPr>
                      <w:rFonts w:hint="eastAsia"/>
                      <w:sz w:val="24"/>
                    </w:rPr>
                    <w:t>3</w:t>
                  </w:r>
                  <w:r>
                    <w:rPr>
                      <w:rFonts w:hint="eastAsia"/>
                      <w:sz w:val="24"/>
                    </w:rPr>
                    <w:t>－直立</w:t>
                  </w:r>
                </w:p>
                <w:p w:rsidR="00A90900">
                  <w:pPr>
                    <w:pStyle w:val="Normal0"/>
                    <w:jc w:val="center"/>
                    <w:rPr>
                      <w:sz w:val="24"/>
                    </w:rPr>
                  </w:pPr>
                </w:p>
              </w:txbxContent>
            </v:textbox>
          </v:shape>
        </w:pict>
      </w:r>
    </w:p>
    <w:p w:rsidR="00A90900">
      <w:pPr>
        <w:pStyle w:val="Date"/>
        <w:jc w:val="center"/>
      </w:pPr>
    </w:p>
    <w:p w:rsidR="00A90900">
      <w:pPr>
        <w:pStyle w:val="Date"/>
        <w:jc w:val="center"/>
        <w:rPr>
          <w:rFonts w:ascii="宋体"/>
          <w:b/>
          <w:bCs/>
          <w:szCs w:val="28"/>
        </w:rPr>
      </w:pPr>
      <w:r>
        <w:rPr>
          <w:rFonts w:hint="eastAsia"/>
          <w:b/>
          <w:bCs/>
        </w:rPr>
        <w:t>旋转法吊装示意简图</w:t>
      </w:r>
    </w:p>
    <w:p w:rsidR="00A90900">
      <w:pPr>
        <w:pStyle w:val="Normal0"/>
        <w:widowControl/>
        <w:spacing w:before="240" w:line="360" w:lineRule="auto"/>
        <w:ind w:firstLine="560" w:firstLineChars="200"/>
        <w:rPr>
          <w:rFonts w:ascii="宋体" w:hAnsi="宋体"/>
          <w:sz w:val="28"/>
          <w:szCs w:val="28"/>
        </w:rPr>
      </w:pPr>
      <w:r>
        <w:rPr>
          <w:rFonts w:ascii="宋体" w:hint="eastAsia"/>
          <w:sz w:val="28"/>
          <w:szCs w:val="28"/>
        </w:rPr>
        <w:t>钢柱的校正包括标高、垂直度和位移。钢柱的标高可通过设置调节螺母和柱脚垫铁进行控制。</w:t>
      </w:r>
      <w:r>
        <w:rPr>
          <w:rFonts w:ascii="宋体" w:hAnsi="宋体" w:hint="eastAsia"/>
          <w:sz w:val="28"/>
          <w:szCs w:val="28"/>
        </w:rPr>
        <w:t>柱子的垂直校正，测量用经纬仪安置在纵横轴线上，对准柱底垂直翼缘板或中线，再渐渐仰视到柱顶，如中线偏离视线，表示柱子不垂直</w:t>
      </w:r>
      <w:r>
        <w:rPr>
          <w:rFonts w:ascii="宋体" w:hAnsi="宋体" w:hint="eastAsia"/>
          <w:sz w:val="28"/>
          <w:szCs w:val="28"/>
        </w:rPr>
        <w:t>(</w:t>
      </w:r>
      <w:r>
        <w:rPr>
          <w:rFonts w:ascii="宋体" w:hAnsi="宋体" w:hint="eastAsia"/>
          <w:sz w:val="28"/>
          <w:szCs w:val="28"/>
        </w:rPr>
        <w:t>详见下图表</w:t>
      </w:r>
      <w:r>
        <w:rPr>
          <w:rFonts w:ascii="宋体" w:hAnsi="宋体" w:hint="eastAsia"/>
          <w:sz w:val="28"/>
          <w:szCs w:val="28"/>
        </w:rPr>
        <w:t>)</w:t>
      </w:r>
      <w:r>
        <w:rPr>
          <w:rFonts w:ascii="宋体" w:hAnsi="宋体" w:hint="eastAsia"/>
          <w:sz w:val="28"/>
          <w:szCs w:val="28"/>
        </w:rPr>
        <w:t>，</w:t>
      </w:r>
      <w:r>
        <w:rPr>
          <w:rFonts w:ascii="宋体" w:hint="eastAsia"/>
          <w:sz w:val="28"/>
          <w:szCs w:val="28"/>
        </w:rPr>
        <w:t>采用手扳葫芦、千斤顶等方法进行校正</w:t>
      </w:r>
      <w:r>
        <w:rPr>
          <w:rFonts w:ascii="宋体" w:hAnsi="宋体" w:hint="eastAsia"/>
          <w:sz w:val="28"/>
          <w:szCs w:val="28"/>
        </w:rPr>
        <w:t>。在吊装屋架时或安装竖向构件时，还须对钢柱进行复核校正。</w:t>
      </w:r>
    </w:p>
    <w:p w:rsidR="00A90900">
      <w:pPr>
        <w:pStyle w:val="Normal0"/>
        <w:spacing w:line="360" w:lineRule="auto"/>
        <w:ind w:firstLine="570"/>
        <w:jc w:val="left"/>
        <w:rPr>
          <w:rFonts w:ascii="宋体"/>
          <w:sz w:val="28"/>
          <w:szCs w:val="28"/>
        </w:rPr>
      </w:pPr>
      <w:r>
        <w:rPr>
          <w:rFonts w:ascii="宋体" w:hint="eastAsia"/>
          <w:sz w:val="28"/>
          <w:szCs w:val="28"/>
        </w:rPr>
        <w:t>钢柱的位移校正用千斤顶顶正。标高校正用千斤顶将底板稍许抬高，然后增减垫板厚度达到校正目的。柱脚校正完后应立即紧固地脚螺栓，并将承重钢垫板定位焊固定。当吊车梁、屋架等结构安装完毕，并经整体校正检查无误后，进行钢柱底板下灌浆。</w:t>
      </w:r>
    </w:p>
    <w:p w:rsidR="00A90900">
      <w:pPr>
        <w:pStyle w:val="Normal0"/>
        <w:spacing w:line="360" w:lineRule="auto"/>
        <w:ind w:firstLine="570"/>
        <w:jc w:val="left"/>
        <w:rPr>
          <w:rFonts w:ascii="宋体"/>
          <w:sz w:val="28"/>
          <w:szCs w:val="28"/>
        </w:rPr>
      </w:pPr>
    </w:p>
    <w:p w:rsidR="00A90900">
      <w:pPr>
        <w:pStyle w:val="Normal0"/>
        <w:spacing w:line="360" w:lineRule="auto"/>
        <w:ind w:firstLine="570"/>
        <w:jc w:val="left"/>
        <w:rPr>
          <w:rFonts w:ascii="宋体"/>
          <w:sz w:val="28"/>
          <w:szCs w:val="28"/>
        </w:rPr>
      </w:pPr>
    </w:p>
    <w:p w:rsidR="00A90900">
      <w:pPr>
        <w:pStyle w:val="Normal0"/>
        <w:spacing w:line="360" w:lineRule="auto"/>
        <w:ind w:firstLine="570"/>
        <w:jc w:val="left"/>
        <w:rPr>
          <w:rFonts w:ascii="宋体"/>
          <w:sz w:val="28"/>
          <w:szCs w:val="28"/>
        </w:rPr>
      </w:pPr>
    </w:p>
    <w:p w:rsidR="00A90900">
      <w:pPr>
        <w:pStyle w:val="Normal0"/>
        <w:spacing w:line="360" w:lineRule="auto"/>
        <w:ind w:firstLine="570"/>
        <w:jc w:val="left"/>
        <w:rPr>
          <w:rFonts w:ascii="宋体"/>
          <w:sz w:val="28"/>
          <w:szCs w:val="28"/>
        </w:rPr>
      </w:pPr>
    </w:p>
    <w:p w:rsidR="00A90900">
      <w:pPr>
        <w:pStyle w:val="Normal0"/>
        <w:spacing w:line="360" w:lineRule="auto"/>
        <w:ind w:firstLine="570"/>
        <w:jc w:val="left"/>
        <w:rPr>
          <w:rFonts w:ascii="宋体"/>
          <w:sz w:val="28"/>
          <w:szCs w:val="28"/>
        </w:rPr>
      </w:pPr>
    </w:p>
    <w:p w:rsidR="00A90900">
      <w:pPr>
        <w:pStyle w:val="Normal0"/>
        <w:spacing w:line="360" w:lineRule="auto"/>
        <w:jc w:val="left"/>
        <w:rPr>
          <w:rFonts w:ascii="宋体"/>
          <w:sz w:val="28"/>
          <w:szCs w:val="28"/>
        </w:rPr>
        <w:sectPr>
          <w:type w:val="nextPage"/>
          <w:pgSz w:w="11906" w:h="16838"/>
          <w:pgMar w:top="1417" w:right="1585" w:bottom="1247" w:left="1501" w:header="851" w:footer="992" w:gutter="0"/>
          <w:pgNumType w:start="25"/>
          <w:cols w:space="708"/>
          <w:titlePg w:val="0"/>
          <w:docGrid w:type="lines" w:linePitch="312"/>
        </w:sectPr>
      </w:pPr>
    </w:p>
    <w:p w:rsidR="00A90900">
      <w:pPr>
        <w:pStyle w:val="Normal0"/>
        <w:widowControl/>
        <w:spacing w:before="240" w:line="360" w:lineRule="auto"/>
        <w:ind w:firstLine="560" w:firstLineChars="200"/>
        <w:rPr>
          <w:rFonts w:ascii="宋体" w:hAnsi="宋体"/>
          <w:sz w:val="28"/>
          <w:szCs w:val="28"/>
        </w:rPr>
      </w:pPr>
      <w:r>
        <w:rPr>
          <w:sz w:val="28"/>
        </w:rPr>
        <w:pict>
          <v:line id="Line 4277" o:spid="_x0000_s1399" style="flip:y;mso-wrap-style:square;position:absolute;z-index:251939840" from="110.1pt,6.15pt" to="167.3pt,48.25pt">
            <v:shadow offset="6pt,-6pt"/>
          </v:line>
        </w:pict>
      </w:r>
    </w:p>
    <w:p w:rsidR="00A90900">
      <w:pPr>
        <w:pStyle w:val="Normal0"/>
        <w:spacing w:line="360" w:lineRule="auto"/>
        <w:rPr>
          <w:rFonts w:ascii="宋体" w:hAnsi="宋体"/>
          <w:sz w:val="28"/>
          <w:szCs w:val="28"/>
        </w:rPr>
      </w:pPr>
      <w:r>
        <w:rPr>
          <w:sz w:val="28"/>
        </w:rPr>
        <w:pict>
          <v:shape id="Text Box 4274" o:spid="_x0000_s1400" type="#_x0000_t202" style="width:80.25pt;height:23.55pt;margin-top:-9.95pt;margin-left:36.85pt;mso-wrap-style:square;position:absolute;z-index:251925504" strokecolor="white">
            <v:shadow offset="6pt,-6pt"/>
            <v:textbox style="mso-fit-shape-to-text:t">
              <w:txbxContent>
                <w:p w:rsidR="00A90900">
                  <w:pPr>
                    <w:pStyle w:val="Normal0"/>
                    <w:jc w:val="center"/>
                    <w:rPr>
                      <w:sz w:val="24"/>
                    </w:rPr>
                  </w:pPr>
                  <w:r>
                    <w:rPr>
                      <w:rFonts w:hint="eastAsia"/>
                      <w:sz w:val="24"/>
                    </w:rPr>
                    <w:t>柱子中心线</w:t>
                  </w:r>
                </w:p>
              </w:txbxContent>
            </v:textbox>
          </v:shape>
        </w:pict>
      </w:r>
    </w:p>
    <w:p w:rsidR="00A90900">
      <w:pPr>
        <w:pStyle w:val="Normal0"/>
        <w:spacing w:line="360" w:lineRule="auto"/>
        <w:rPr>
          <w:rFonts w:ascii="宋体" w:hAnsi="宋体"/>
          <w:sz w:val="28"/>
          <w:szCs w:val="28"/>
        </w:rPr>
      </w:pPr>
      <w:r>
        <w:rPr>
          <w:sz w:val="28"/>
        </w:rPr>
        <w:pict>
          <v:line id="Line 4276" o:spid="_x0000_s1401" style="flip:x;mso-wrap-style:square;position:absolute;z-index:251924480" from="219.45pt,5.65pt" to="248.55pt,57.1pt">
            <v:shadow offset="6pt,-6pt"/>
          </v:line>
        </w:pict>
      </w:r>
      <w:r>
        <w:rPr>
          <w:sz w:val="28"/>
        </w:rPr>
        <w:pict>
          <v:shape id="Text Box 4273" o:spid="_x0000_s1402" type="#_x0000_t202" style="width:81.25pt;height:23.55pt;margin-top:-18.7pt;margin-left:225.5pt;mso-wrap-style:square;position:absolute;z-index:251926528" strokecolor="white">
            <v:shadow offset="6pt,-6pt"/>
            <v:textbox style="mso-fit-shape-to-text:t">
              <w:txbxContent>
                <w:p w:rsidR="00A90900">
                  <w:pPr>
                    <w:pStyle w:val="Normal0"/>
                    <w:jc w:val="center"/>
                    <w:rPr>
                      <w:sz w:val="24"/>
                    </w:rPr>
                  </w:pPr>
                  <w:r>
                    <w:rPr>
                      <w:rFonts w:hint="eastAsia"/>
                      <w:sz w:val="24"/>
                    </w:rPr>
                    <w:t>经纬仪视线</w:t>
                  </w:r>
                </w:p>
              </w:txbxContent>
            </v:textbox>
          </v:shape>
        </w:pict>
      </w:r>
      <w:r>
        <w:rPr>
          <w:sz w:val="28"/>
        </w:rPr>
        <w:pict>
          <v:line id="Line 4275" o:spid="_x0000_s1403" style="mso-wrap-style:square;position:absolute;z-index:251940864" from="248.55pt,4.7pt" to="253.6pt,29.95pt">
            <v:shadow offset="6pt,-6pt"/>
          </v:line>
        </w:pict>
      </w: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pPr>
      <w:r>
        <w:rPr>
          <w:sz w:val="28"/>
        </w:rPr>
        <w:pict>
          <v:line id="Line 4267" o:spid="_x0000_s1404" style="flip:y;mso-wrap-style:square;position:absolute;z-index:251943936" from="115.1pt,-111pt" to="167.3pt,34.9pt">
            <v:stroke dashstyle="1 1"/>
            <v:shadow offset="6pt,-6pt"/>
          </v:line>
        </w:pict>
      </w:r>
    </w:p>
    <w:p w:rsidR="00A90900">
      <w:pPr>
        <w:pStyle w:val="Normal0"/>
        <w:spacing w:line="360" w:lineRule="auto"/>
        <w:rPr>
          <w:rFonts w:ascii="宋体" w:hAnsi="宋体"/>
          <w:sz w:val="28"/>
          <w:szCs w:val="28"/>
        </w:rPr>
      </w:pPr>
      <w:r>
        <w:rPr>
          <w:sz w:val="28"/>
        </w:rPr>
        <w:pict>
          <v:line id="Line 4270" o:spid="_x0000_s1405" style="flip:x;mso-wrap-style:square;position:absolute;z-index:251927552" from="175.25pt,-53.35pt" to="194.3pt,-35.55pt">
            <v:stroke dashstyle="longDashDot"/>
            <v:shadow offset="6pt,-6pt"/>
          </v:line>
        </w:pict>
      </w:r>
      <w:r>
        <w:rPr>
          <w:sz w:val="28"/>
        </w:rPr>
        <w:pict>
          <v:shape id="Text Box 4271" o:spid="_x0000_s1406" type="#_x0000_t202" style="width:253.9pt;height:39.15pt;margin-top:0;margin-left:156.25pt;mso-wrap-style:square;position:absolute;z-index:251941888" strokecolor="white">
            <v:shadow offset="6pt,-6pt"/>
            <v:textbox style="mso-fit-shape-to-text:t">
              <w:txbxContent>
                <w:p w:rsidR="00A90900">
                  <w:pPr>
                    <w:pStyle w:val="Normal0"/>
                    <w:jc w:val="center"/>
                    <w:rPr>
                      <w:b/>
                      <w:bCs/>
                      <w:sz w:val="28"/>
                      <w:szCs w:val="28"/>
                    </w:rPr>
                  </w:pPr>
                  <w:r>
                    <w:rPr>
                      <w:rFonts w:hint="eastAsia"/>
                      <w:b/>
                      <w:bCs/>
                      <w:sz w:val="28"/>
                      <w:szCs w:val="28"/>
                    </w:rPr>
                    <w:t>钢柱垂直校正测量示意图</w:t>
                  </w:r>
                </w:p>
              </w:txbxContent>
            </v:textbox>
          </v:shape>
        </w:pict>
      </w:r>
      <w:r>
        <w:rPr>
          <w:sz w:val="28"/>
        </w:rPr>
        <w:pict>
          <v:line id="Line 4269" o:spid="_x0000_s1407" style="mso-wrap-style:square;position:absolute;z-index:251942912" from="142.2pt,-29.95pt" to="161.25pt,-29.95pt">
            <v:stroke dashstyle="longDashDot"/>
            <v:shadow offset="6pt,-6pt"/>
          </v:line>
        </w:pict>
      </w:r>
      <w:r>
        <w:rPr>
          <w:sz w:val="28"/>
        </w:rPr>
        <w:pict>
          <v:line id="Line 4268" o:spid="_x0000_s1408" style="flip:y;mso-wrap-style:square;position:absolute;z-index:251928576" from="115.1pt,-27.15pt" to="165.25pt,1.85pt">
            <v:stroke dashstyle="1 1"/>
            <v:shadow offset="6pt,-6pt"/>
          </v:line>
        </w:pict>
      </w:r>
      <w:r>
        <w:rPr>
          <w:sz w:val="28"/>
        </w:rPr>
        <w:pict>
          <v:line id="Line 4266" o:spid="_x0000_s1409" style="mso-wrap-style:square;position:absolute;z-index:251929600" from="113.1pt,4.65pt" to="118.1pt,4.65pt">
            <v:shadow offset="6pt,-6pt"/>
          </v:line>
        </w:pict>
      </w:r>
      <w:r>
        <w:rPr>
          <w:sz w:val="28"/>
        </w:rPr>
        <w:pict>
          <v:line id="Line 4265" o:spid="_x0000_s1410" style="mso-wrap-style:square;position:absolute;z-index:251944960" from="113.1pt,5.6pt" to="118.1pt,5.6pt">
            <v:shadow offset="6pt,-6pt"/>
          </v:line>
        </w:pict>
      </w:r>
      <w:r>
        <w:rPr>
          <w:sz w:val="28"/>
        </w:rPr>
        <w:pict>
          <v:oval id="Oval 4264" o:spid="_x0000_s1411" style="width:3.4pt;height:3.2pt;margin-top:1.45pt;margin-left:113.7pt;mso-wrap-style:square;position:absolute;z-index:251930624">
            <v:shadow offset="6pt,-6pt"/>
          </v:oval>
        </w:pict>
      </w:r>
      <w:r>
        <w:rPr>
          <w:sz w:val="28"/>
        </w:rPr>
        <w:pict>
          <v:line id="Line 4259" o:spid="_x0000_s1412" style="flip:x y;mso-wrap-style:square;position:absolute;z-index:251948032" from="173.25pt,-120.75pt" to="276.6pt,-47.8pt">
            <v:stroke dashstyle="1 1"/>
            <v:shadow offset="6pt,-6pt"/>
          </v:line>
        </w:pict>
      </w:r>
      <w:r>
        <w:rPr>
          <w:sz w:val="28"/>
        </w:rPr>
        <w:pict>
          <v:line id="Line 4263" o:spid="_x0000_s1413" style="mso-wrap-style:square;position:absolute;z-index:251945984" from="115.1pt,5.6pt" to="123.15pt,19.6pt">
            <v:shadow offset="6pt,-6pt"/>
          </v:line>
        </w:pict>
      </w:r>
      <w:r>
        <w:rPr>
          <w:sz w:val="28"/>
        </w:rPr>
        <w:pict>
          <v:line id="Line 4260" o:spid="_x0000_s1414" style="flip:x;mso-wrap-style:square;position:absolute;z-index:251932672" from="173.25pt,-45.85pt" to="277.6pt,-30.9pt">
            <v:stroke dashstyle="1 1"/>
            <v:shadow offset="6pt,-6pt"/>
          </v:line>
        </w:pict>
      </w:r>
      <w:r>
        <w:rPr>
          <w:sz w:val="28"/>
        </w:rPr>
        <w:pict>
          <v:line id="Line 4258" o:spid="_x0000_s1415" style="mso-wrap-style:square;position:absolute;z-index:251933696" from="277.65pt,-46.8pt" to="281.7pt,-44pt">
            <v:shadow offset="6pt,-6pt"/>
          </v:line>
        </w:pict>
      </w:r>
      <w:r>
        <w:rPr>
          <w:sz w:val="28"/>
        </w:rPr>
        <w:pict>
          <v:oval id="Oval 4257" o:spid="_x0000_s1416" style="width:3.05pt;height:2.8pt;margin-top:-46.8pt;margin-left:278.65pt;mso-wrap-style:square;position:absolute;z-index:251949056">
            <v:shadow offset="6pt,-6pt"/>
          </v:oval>
        </w:pict>
      </w:r>
      <w:r>
        <w:rPr>
          <w:sz w:val="28"/>
        </w:rPr>
        <w:pict>
          <v:line id="Line 4256" o:spid="_x0000_s1417" style="mso-wrap-style:square;position:absolute;z-index:251934720" from="277.65pt,-44pt" to="282.7pt,-44pt">
            <v:shadow offset="6pt,-6pt"/>
          </v:line>
        </w:pict>
      </w:r>
      <w:r>
        <w:rPr>
          <w:sz w:val="28"/>
        </w:rPr>
        <w:pict>
          <v:line id="Line 4255" o:spid="_x0000_s1418" style="mso-wrap-style:square;position:absolute;z-index:251950080" from="277.65pt,-43.05pt" to="282.7pt,-43.05pt">
            <v:shadow offset="6pt,-6pt"/>
          </v:line>
        </w:pict>
      </w:r>
      <w:r>
        <w:rPr>
          <w:sz w:val="28"/>
        </w:rPr>
        <w:pict>
          <v:line id="Line 4254" o:spid="_x0000_s1419" style="mso-wrap-style:square;position:absolute;z-index:251935744" from="279.65pt,-43.05pt" to="279.7pt,-31.85pt">
            <v:shadow offset="6pt,-6pt"/>
          </v:line>
        </w:pict>
      </w:r>
      <w:r>
        <w:rPr>
          <w:sz w:val="28"/>
        </w:rPr>
        <w:pict>
          <v:line id="Line 4249" o:spid="_x0000_s1420" style="mso-wrap-style:square;position:absolute;z-index:251953152" from="173.3pt,-164.65pt" to="173.35pt,-30.9pt">
            <v:stroke dashstyle="longDashDot"/>
            <v:shadow offset="6pt,-6pt"/>
          </v:line>
        </w:pict>
      </w:r>
      <w:r>
        <w:rPr>
          <w:sz w:val="28"/>
        </w:rPr>
        <w:pict>
          <v:line id="Line 4248" o:spid="_x0000_s1421" style="mso-wrap-style:square;position:absolute;z-index:251954176" from="167.3pt,-164.65pt" to="167.35pt,-30.9pt">
            <v:stroke dashstyle="longDashDot"/>
            <v:shadow offset="6pt,-6pt"/>
          </v:line>
        </w:pict>
      </w:r>
      <w:r>
        <w:rPr>
          <w:sz w:val="28"/>
        </w:rPr>
        <w:pi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4247" o:spid="_x0000_s1422" type="#_x0000_t16" style="width:12.05pt;height:127.25pt;margin-top:-154.4pt;margin-left:163.25pt;mso-wrap-style:square;position:absolute;z-index:251938816" adj="9450">
            <v:shadow offset="6pt,-6pt"/>
          </v:shape>
        </w:pict>
      </w:r>
      <w:r>
        <w:rPr>
          <w:sz w:val="28"/>
        </w:rPr>
        <w:pict>
          <v:line id="Line 4253" o:spid="_x0000_s1423" style="flip:x;mso-wrap-style:square;position:absolute;z-index:251951104" from="272.65pt,-43.05pt" to="279.65pt,-24.35pt">
            <v:shadow offset="6pt,-6pt"/>
          </v:line>
        </w:pict>
      </w:r>
      <w:r>
        <w:rPr>
          <w:sz w:val="28"/>
        </w:rPr>
        <w:pict>
          <v:line id="Line 4252" o:spid="_x0000_s1424" style="mso-wrap-style:square;position:absolute;z-index:251936768" from="280.65pt,-43.05pt" to="285.7pt,-24.35pt">
            <v:shadow offset="6pt,-6pt"/>
          </v:line>
        </w:pict>
      </w:r>
      <w:r>
        <w:rPr>
          <w:sz w:val="28"/>
        </w:rPr>
        <w:pict>
          <v:line id="Line 4262" o:spid="_x0000_s1425" style="flip:x;mso-wrap-style:square;position:absolute;z-index:251931648" from="114.1pt,5.6pt" to="115.1pt,24.3pt">
            <v:shadow offset="6pt,-6pt"/>
          </v:line>
        </w:pict>
      </w:r>
      <w:r>
        <w:rPr>
          <w:sz w:val="28"/>
        </w:rPr>
        <w:pict>
          <v:line id="Line 4251" o:spid="_x0000_s1426" style="mso-wrap-style:square;position:absolute;z-index:251952128" from="173.3pt,-29.95pt" to="318.8pt,-29.95pt">
            <v:stroke dashstyle="longDashDot"/>
            <v:shadow offset="6pt,-6pt"/>
          </v:line>
        </w:pict>
      </w:r>
      <w:r>
        <w:rPr>
          <w:sz w:val="28"/>
        </w:rPr>
        <w:pict>
          <v:line id="Line 4250" o:spid="_x0000_s1427" style="flip:x;mso-wrap-style:square;position:absolute;z-index:251937792" from="98pt,-28.1pt" to="167.25pt,34.6pt">
            <v:stroke dashstyle="longDashDot"/>
            <v:shadow offset="6pt,-6pt"/>
          </v:line>
        </w:pict>
      </w:r>
      <w:r>
        <w:rPr>
          <w:sz w:val="28"/>
        </w:rPr>
        <w:pict>
          <v:line id="Line 4261" o:spid="_x0000_s1428" style="flip:y;mso-wrap-style:square;position:absolute;z-index:251947008" from="104.05pt,5.6pt" to="115.1pt,21.5pt">
            <v:shadow offset="6pt,-6pt"/>
          </v:line>
        </w:pict>
      </w:r>
    </w:p>
    <w:p w:rsidR="00A90900">
      <w:pPr>
        <w:pStyle w:val="Normal0"/>
        <w:spacing w:line="360" w:lineRule="auto"/>
        <w:rPr>
          <w:rFonts w:ascii="宋体" w:hAnsi="宋体"/>
          <w:b/>
          <w:sz w:val="28"/>
          <w:szCs w:val="28"/>
        </w:rPr>
      </w:pPr>
      <w:r>
        <w:rPr>
          <w:rFonts w:ascii="宋体" w:hAnsi="宋体" w:hint="eastAsia"/>
          <w:b/>
          <w:sz w:val="28"/>
          <w:szCs w:val="28"/>
        </w:rPr>
        <w:t>4.6</w:t>
      </w:r>
      <w:r>
        <w:rPr>
          <w:rFonts w:ascii="宋体" w:hAnsi="宋体" w:hint="eastAsia"/>
          <w:b/>
          <w:sz w:val="28"/>
          <w:szCs w:val="28"/>
        </w:rPr>
        <w:t>钢梁的吊装与校正</w:t>
      </w:r>
    </w:p>
    <w:p w:rsidR="00A90900">
      <w:pPr>
        <w:pStyle w:val="Normal0"/>
        <w:spacing w:line="360" w:lineRule="auto"/>
        <w:ind w:firstLine="560" w:firstLineChars="200"/>
        <w:jc w:val="left"/>
        <w:rPr>
          <w:rFonts w:ascii="宋体" w:hAnsi="宋体"/>
          <w:sz w:val="28"/>
        </w:rPr>
      </w:pPr>
      <w:r>
        <w:rPr>
          <w:rFonts w:ascii="宋体" w:hAnsi="宋体" w:hint="eastAsia"/>
          <w:sz w:val="28"/>
          <w:szCs w:val="28"/>
        </w:rPr>
        <w:t>钢梁运到现场，先进行拼装。钢梁扶正需要翻身起板时采用两点翻身起板法，人工用方木临时辅助起板。钢梁翻身就位后需要进行多次试吊（钢丝绳计算书见下图）并及时重新绑扎吊索，试吊时吊车起吊一定要缓慢上升，做到各吊点位置受力均匀并以钢梁不变形为最佳状态，达到要求后即进行吊升旋转到设计位置，再由人工在地面拉动预先扣在大梁上的控制绳，转动到位后，即可用钢钎来定柱梁孔位，同时用高强螺栓固定。</w:t>
      </w:r>
    </w:p>
    <w:p w:rsidR="00A90900">
      <w:pPr>
        <w:pStyle w:val="Normal0"/>
        <w:spacing w:line="360" w:lineRule="auto"/>
        <w:rPr>
          <w:rFonts w:ascii="宋体" w:hAnsi="宋体"/>
          <w:sz w:val="28"/>
          <w:szCs w:val="28"/>
        </w:rPr>
      </w:pPr>
      <w:r>
        <w:rPr>
          <w:sz w:val="28"/>
        </w:rPr>
        <w:pict>
          <v:group id="Group 400" o:spid="_x0000_s1429" style="width:384.35pt;height:212.6pt;margin-top:15.65pt;margin-left:9pt;position:absolute;z-index:251923456" coordsize="7680,4233">
            <v:rect id="Rectangle 7579" o:spid="_x0000_s1430" style="width:140;height:220;left:980;mso-wrap-style:square;position:absolute;top:120">
              <v:shadow offset="6pt,-6pt"/>
            </v:rect>
            <v:rect id="Rectangle 7580" o:spid="_x0000_s1431" style="width:140;height:220;left:2200;mso-wrap-style:square;position:absolute;top:120">
              <v:shadow offset="6pt,-6pt"/>
            </v:rect>
            <v:rect id="Rectangle 7581" o:spid="_x0000_s1432" style="width:140;height:220;left:3400;mso-wrap-style:square;position:absolute;top:120">
              <v:shadow offset="6pt,-6pt"/>
            </v:rect>
            <v:rect id="Rectangle 7582" o:spid="_x0000_s1433" style="width:140;height:220;left:4640;mso-wrap-style:square;position:absolute;top:120">
              <v:shadow offset="6pt,-6pt"/>
            </v:rect>
            <v:rect id="Rectangle 7583" o:spid="_x0000_s1434" style="width:140;height:220;left:5860;mso-wrap-style:square;position:absolute;top:120">
              <v:shadow offset="6pt,-6pt"/>
            </v:rect>
            <v:rect id="Rectangle 7584" o:spid="_x0000_s1435" style="width:3893;height:134;left:-900;mso-wrap-style:square;position:absolute;rotation:90;top:2190">
              <v:stroke dashstyle="1 1"/>
              <v:shadow offset="6pt,-6pt"/>
            </v:rect>
            <v:rect id="Rectangle 7585" o:spid="_x0000_s1436" style="width:760;height:360;left:3880;mso-wrap-style:square;position:absolute;top:2120">
              <v:shadow offset="6pt,-6pt"/>
            </v:rect>
            <v:line id="Line 7586" o:spid="_x0000_s1437" style="flip:y;mso-wrap-style:square;position:absolute" from="1080,2300" to="4720,2320">
              <v:stroke dashstyle="longDashDot"/>
              <v:shadow offset="6pt,-6pt"/>
            </v:line>
            <v:line id="Line 7587" o:spid="_x0000_s1438" style="mso-wrap-style:square;position:absolute" from="4780,2300" to="5560,2300" strokeweight="2.25pt">
              <v:stroke endarrow="block"/>
              <v:shadow offset="6pt,-6pt"/>
            </v:line>
            <v:line id="Line 7588" o:spid="_x0000_s1439" style="flip:x;mso-wrap-style:square;position:absolute" from="1060,2180" to="3860,2320">
              <v:shadow offset="6pt,-6pt"/>
            </v:line>
            <v:line id="Line 7589" o:spid="_x0000_s1440" style="flip:x y;mso-wrap-style:square;position:absolute" from="1040,2320" to="3900,2420">
              <v:shadow offset="6pt,-6pt"/>
            </v:line>
            <v:rect id="Rectangle 7590" o:spid="_x0000_s1441" style="width:3893;height:134;left:-880;mso-wrap-style:square;position:absolute;rotation:105;top:2130">
              <v:stroke dashstyle="1 1"/>
              <v:shadow offset="6pt,-6pt"/>
            </v:rect>
            <v:shape id="Text Box 7591" o:spid="_x0000_s1442" type="#_x0000_t202" style="width:280;height:500;left:1800;mso-wrap-style:square;position:absolute;top:60" strokecolor="white">
              <v:shadow offset="6pt,-6pt"/>
              <v:textbox inset="0,0,0,0">
                <w:txbxContent>
                  <w:p w:rsidR="00A90900">
                    <w:pPr>
                      <w:pStyle w:val="Normal0"/>
                    </w:pPr>
                    <w:r>
                      <w:rPr>
                        <w:rFonts w:hint="eastAsia"/>
                      </w:rPr>
                      <w:t>1</w:t>
                    </w:r>
                  </w:p>
                </w:txbxContent>
              </v:textbox>
            </v:shape>
            <v:shape id="Text Box 7592" o:spid="_x0000_s1443" type="#_x0000_t202" style="width:280;height:500;left:200;mso-wrap-style:square;position:absolute;top:3440" strokecolor="white">
              <v:shadow offset="6pt,-6pt"/>
              <v:textbox inset="0,0,0,0">
                <w:txbxContent>
                  <w:p w:rsidR="00A90900">
                    <w:pPr>
                      <w:pStyle w:val="Normal0"/>
                    </w:pPr>
                    <w:r>
                      <w:rPr>
                        <w:rFonts w:hint="eastAsia"/>
                      </w:rPr>
                      <w:t>2</w:t>
                    </w:r>
                  </w:p>
                </w:txbxContent>
              </v:textbox>
            </v:shape>
            <v:shape id="Text Box 7593" o:spid="_x0000_s1444" type="#_x0000_t202" style="width:280;height:500;left:1200;mso-wrap-style:square;position:absolute;top:3640" strokecolor="white">
              <v:shadow offset="6pt,-6pt"/>
              <v:textbox inset="0,0,0,0">
                <w:txbxContent>
                  <w:p w:rsidR="00A90900">
                    <w:pPr>
                      <w:pStyle w:val="Normal0"/>
                    </w:pPr>
                    <w:r>
                      <w:rPr>
                        <w:rFonts w:hint="eastAsia"/>
                      </w:rPr>
                      <w:t>3</w:t>
                    </w:r>
                  </w:p>
                </w:txbxContent>
              </v:textbox>
            </v:shape>
            <v:line id="Line 7594" o:spid="_x0000_s1445" style="flip:x;mso-wrap-style:square;position:absolute" from="1160,640" to="1400,640">
              <v:stroke endarrow="block"/>
              <v:shadow offset="6pt,-6pt"/>
            </v:line>
            <v:line id="Line 7595" o:spid="_x0000_s1446" style="mso-wrap-style:square;position:absolute" from="720,3820" to="980,3860">
              <v:stroke endarrow="block"/>
              <v:shadow offset="6pt,-6pt"/>
            </v:line>
            <v:line id="Line 7596" o:spid="_x0000_s1447" style="flip:y;mso-wrap-style:square;position:absolute" from="40,120" to="7680,120">
              <v:stroke dashstyle="longDashDot"/>
              <v:shadow offset="6pt,-6pt"/>
            </v:line>
            <v:line id="Line 7597" o:spid="_x0000_s1448" style="mso-wrap-style:square;position:absolute" from="5920,20" to="5920,460">
              <v:shadow offset="6pt,-6pt"/>
            </v:line>
            <v:line id="Line 7598" o:spid="_x0000_s1449" style="mso-wrap-style:square;position:absolute" from="4700,0" to="4700,440">
              <v:shadow offset="6pt,-6pt"/>
            </v:line>
            <v:line id="Line 7599" o:spid="_x0000_s1450" style="mso-wrap-style:square;position:absolute" from="3480,20" to="3480,460">
              <v:shadow offset="6pt,-6pt"/>
            </v:line>
            <v:line id="Line 7600" o:spid="_x0000_s1451" style="mso-wrap-style:square;position:absolute" from="2260,20" to="2260,460">
              <v:shadow offset="6pt,-6pt"/>
            </v:line>
            <v:line id="Line 7601" o:spid="_x0000_s1452" style="mso-wrap-style:square;position:absolute" from="1040,20" to="1040,460">
              <v:shadow offset="6pt,-6pt"/>
            </v:line>
            <v:rect id="Rectangle 7602" o:spid="_x0000_s1453" style="width:140;height:220;left:980;mso-wrap-style:square;position:absolute;top:3520">
              <v:shadow offset="6pt,-6pt"/>
            </v:rect>
            <v:rect id="Rectangle 7603" o:spid="_x0000_s1454" style="width:140;height:220;left:2200;mso-wrap-style:square;position:absolute;top:3520">
              <v:shadow offset="6pt,-6pt"/>
            </v:rect>
            <v:rect id="Rectangle 7604" o:spid="_x0000_s1455" style="width:140;height:220;left:3400;mso-wrap-style:square;position:absolute;top:3520">
              <v:shadow offset="6pt,-6pt"/>
            </v:rect>
            <v:rect id="Rectangle 7605" o:spid="_x0000_s1456" style="width:140;height:220;left:4640;mso-wrap-style:square;position:absolute;top:3520">
              <v:shadow offset="6pt,-6pt"/>
            </v:rect>
            <v:rect id="Rectangle 7606" o:spid="_x0000_s1457" style="width:140;height:220;left:5860;mso-wrap-style:square;position:absolute;top:3520">
              <v:shadow offset="6pt,-6pt"/>
            </v:rect>
            <v:line id="Line 7607" o:spid="_x0000_s1458" style="flip:y;mso-wrap-style:square;position:absolute" from="0,3620" to="7640,3620">
              <v:stroke dashstyle="longDashDot"/>
              <v:shadow offset="6pt,-6pt"/>
            </v:line>
            <v:line id="Line 7608" o:spid="_x0000_s1459" style="mso-wrap-style:square;position:absolute" from="5920,3420" to="5920,3860">
              <v:shadow offset="6pt,-6pt"/>
            </v:line>
            <v:line id="Line 7609" o:spid="_x0000_s1460" style="mso-wrap-style:square;position:absolute" from="1040,3420" to="1040,3860">
              <v:shadow offset="6pt,-6pt"/>
            </v:line>
            <v:line id="Line 7610" o:spid="_x0000_s1461" style="mso-wrap-style:square;position:absolute" from="2260,3440" to="2260,3880">
              <v:shadow offset="6pt,-6pt"/>
            </v:line>
            <v:line id="Line 7611" o:spid="_x0000_s1462" style="mso-wrap-style:square;position:absolute" from="3480,3420" to="3480,3860">
              <v:shadow offset="6pt,-6pt"/>
            </v:line>
            <v:line id="Line 7612" o:spid="_x0000_s1463" style="mso-wrap-style:square;position:absolute" from="4700,3400" to="4700,3840">
              <v:shadow offset="6pt,-6pt"/>
            </v:line>
            <v:rect id="Rectangle 7613" o:spid="_x0000_s1464" style="width:540;height:80;left:4220;mso-wrap-style:square;position:absolute;top:2480" fillcolor="black">
              <v:fill r:id="rId16" o:title="浅色竖线" type="pattern"/>
              <v:shadow offset="6pt,-6pt"/>
            </v:rect>
            <v:rect id="Rectangle 7614" o:spid="_x0000_s1465" style="width:540;height:80;left:4240;mso-wrap-style:square;position:absolute;top:2040" fillcolor="black">
              <v:fill r:id="rId16" o:title="浅色竖线" type="pattern"/>
              <v:shadow offset="6pt,-6pt"/>
            </v:rect>
            <v:oval id="Oval 7615" o:spid="_x0000_s1466" style="width:80;height:80;left:3980;mso-wrap-style:square;position:absolute;top:2260">
              <v:shadow offset="6pt,-6pt"/>
            </v:oval>
            <v:line id="Line 7616" o:spid="_x0000_s1467" style="flip:x;mso-wrap-style:square;position:absolute" from="860,1540" to="1260,2980">
              <v:shadow offset="6pt,-6pt"/>
            </v:line>
            <v:line id="Line 7617" o:spid="_x0000_s1468" style="mso-wrap-style:square;position:absolute" from="1200,1480" to="1260,1540">
              <v:shadow offset="6pt,-6pt"/>
            </v:line>
            <v:line id="Line 7618" o:spid="_x0000_s1469" style="flip:y;mso-wrap-style:square;position:absolute" from="1260,1500" to="1320,1540">
              <v:shadow offset="6pt,-6pt"/>
            </v:line>
            <v:line id="Line 7619" o:spid="_x0000_s1470" style="flip:x;mso-wrap-style:square;position:absolute" from="800,2980" to="860,2980">
              <v:shadow offset="6pt,-6pt"/>
            </v:line>
            <v:line id="Line 7620" o:spid="_x0000_s1471" style="mso-wrap-style:square;position:absolute" from="860,2980" to="920,3020">
              <v:shadow offset="6pt,-6pt"/>
            </v:line>
            <v:line id="Line 7621" o:spid="_x0000_s1472" style="mso-wrap-style:square;position:absolute" from="1060,2320" to="1180,2320">
              <v:shadow offset="6pt,-6pt"/>
            </v:line>
            <v:line id="Line 7622" o:spid="_x0000_s1473" style="mso-wrap-style:square;position:absolute" from="980,1100" to="1100,1100">
              <v:stroke dashstyle="1 1"/>
              <v:shadow offset="6pt,-6pt"/>
            </v:line>
            <v:line id="Line 7623" o:spid="_x0000_s1474" style="flip:y;mso-wrap-style:square;position:absolute" from="980,3460" to="1100,3460">
              <v:stroke dashstyle="1 1"/>
              <v:shadow offset="6pt,-6pt"/>
            </v:line>
            <v:line id="Line 7624" o:spid="_x0000_s1475" style="mso-wrap-style:square;position:absolute" from="1240,1340" to="1380,1380">
              <v:stroke dashstyle="1 1"/>
              <v:shadow offset="6pt,-6pt"/>
            </v:line>
            <v:line id="Line 7625" o:spid="_x0000_s1476" style="mso-wrap-style:square;position:absolute" from="760,3080" to="900,3160">
              <v:stroke dashstyle="1 1"/>
              <v:shadow offset="6pt,-6pt"/>
            </v:line>
            <v:group id="Group 448" o:spid="_x0000_s1477" style="width:3340;height:1148;left:3979;position:absolute;top:702" coordsize="3340,1148">
              <v:rect id="Rectangle 7627" o:spid="_x0000_s1478" style="width:2251;height:121;mso-wrap-style:square;position:absolute;rotation:20;top:28">
                <v:shadow offset="6pt,-6pt"/>
              </v:rect>
              <v:line id="Line 7628" o:spid="_x0000_s1479" style="flip:x;mso-wrap-style:square;position:absolute" from="1013,0" to="1053,120">
                <v:shadow offset="6pt,-6pt"/>
              </v:line>
              <v:line id="Line 7629" o:spid="_x0000_s1480" style="mso-wrap-style:square;position:absolute" from="2199,417" to="2859,670">
                <v:shadow offset="6pt,-6pt"/>
              </v:line>
              <v:line id="Line 7630" o:spid="_x0000_s1481" style="mso-wrap-style:square;position:absolute" from="2173,543" to="3283,1141">
                <v:shadow offset="6pt,-6pt"/>
              </v:line>
              <v:line id="Line 7631" o:spid="_x0000_s1482" style="mso-wrap-style:square;position:absolute" from="2857,669" to="3340,1049">
                <v:shadow offset="6pt,-6pt"/>
              </v:line>
              <v:line id="Line 7632" o:spid="_x0000_s1483" style="flip:x;mso-wrap-style:square;position:absolute" from="3264,1049" to="3330,1148">
                <v:shadow offset="6pt,-6pt"/>
              </v:line>
            </v:group>
            <v:group id="Group 455" o:spid="_x0000_s1484" style="width:3340;height:1148;left:2749;position:absolute;top:756" coordsize="3340,1148">
              <v:rect id="Rectangle 7634" o:spid="_x0000_s1485" style="width:2251;height:121;mso-wrap-style:square;position:absolute;rotation:20;top:28">
                <v:shadow offset="6pt,-6pt"/>
              </v:rect>
              <v:line id="Line 7635" o:spid="_x0000_s1486" style="flip:x;mso-wrap-style:square;position:absolute" from="1013,0" to="1053,120">
                <v:shadow offset="6pt,-6pt"/>
              </v:line>
              <v:line id="Line 7636" o:spid="_x0000_s1487" style="mso-wrap-style:square;position:absolute" from="2199,417" to="2859,670">
                <v:shadow offset="6pt,-6pt"/>
              </v:line>
              <v:line id="Line 7637" o:spid="_x0000_s1488" style="mso-wrap-style:square;position:absolute" from="2173,543" to="3283,1141">
                <v:shadow offset="6pt,-6pt"/>
              </v:line>
              <v:line id="Line 7638" o:spid="_x0000_s1489" style="mso-wrap-style:square;position:absolute" from="2857,669" to="3340,1049">
                <v:shadow offset="6pt,-6pt"/>
              </v:line>
              <v:line id="Line 7639" o:spid="_x0000_s1490" style="flip:x;mso-wrap-style:square;position:absolute" from="3264,1049" to="3330,1148">
                <v:shadow offset="6pt,-6pt"/>
              </v:line>
            </v:group>
            <v:group id="Group 462" o:spid="_x0000_s1491" style="width:3340;height:1148;left:1354;position:absolute;top:750" coordsize="3340,1148">
              <v:rect id="Rectangle 7641" o:spid="_x0000_s1492" style="width:2251;height:121;mso-wrap-style:square;position:absolute;rotation:20;top:28">
                <v:shadow offset="6pt,-6pt"/>
              </v:rect>
              <v:line id="Line 7642" o:spid="_x0000_s1493" style="flip:x;mso-wrap-style:square;position:absolute" from="1013,0" to="1053,120">
                <v:shadow offset="6pt,-6pt"/>
              </v:line>
              <v:line id="Line 7643" o:spid="_x0000_s1494" style="mso-wrap-style:square;position:absolute" from="2199,417" to="2859,670">
                <v:shadow offset="6pt,-6pt"/>
              </v:line>
              <v:line id="Line 7644" o:spid="_x0000_s1495" style="mso-wrap-style:square;position:absolute" from="2173,543" to="3283,1141">
                <v:shadow offset="6pt,-6pt"/>
              </v:line>
              <v:line id="Line 7645" o:spid="_x0000_s1496" style="mso-wrap-style:square;position:absolute" from="2857,669" to="3340,1049">
                <v:shadow offset="6pt,-6pt"/>
              </v:line>
              <v:line id="Line 7646" o:spid="_x0000_s1497" style="flip:x;mso-wrap-style:square;position:absolute" from="3264,1049" to="3330,1148">
                <v:shadow offset="6pt,-6pt"/>
              </v:line>
            </v:group>
          </v:group>
        </w:pict>
      </w:r>
    </w:p>
    <w:p w:rsidR="00A90900">
      <w:pPr>
        <w:pStyle w:val="Normal0"/>
        <w:spacing w:line="360" w:lineRule="auto"/>
        <w:ind w:firstLine="560" w:firstLineChars="200"/>
        <w:rPr>
          <w:rFonts w:ascii="宋体" w:hAnsi="宋体"/>
          <w:sz w:val="28"/>
          <w:szCs w:val="28"/>
        </w:rPr>
      </w:pPr>
    </w:p>
    <w:p w:rsidR="00A90900">
      <w:pPr>
        <w:pStyle w:val="Normal0"/>
        <w:spacing w:line="360" w:lineRule="auto"/>
        <w:ind w:firstLine="560" w:firstLineChars="200"/>
        <w:rPr>
          <w:rFonts w:ascii="宋体" w:hAnsi="宋体"/>
          <w:sz w:val="28"/>
          <w:szCs w:val="28"/>
        </w:rPr>
      </w:pPr>
    </w:p>
    <w:p w:rsidR="00A90900">
      <w:pPr>
        <w:pStyle w:val="Normal0"/>
        <w:spacing w:line="360" w:lineRule="auto"/>
        <w:ind w:firstLine="560" w:firstLineChars="200"/>
        <w:rPr>
          <w:rFonts w:ascii="宋体" w:hAnsi="宋体"/>
          <w:sz w:val="28"/>
          <w:szCs w:val="28"/>
        </w:rPr>
      </w:pPr>
    </w:p>
    <w:p w:rsidR="00A90900">
      <w:pPr>
        <w:pStyle w:val="Normal0"/>
        <w:spacing w:line="360" w:lineRule="auto"/>
        <w:ind w:firstLine="560" w:firstLineChars="200"/>
        <w:rPr>
          <w:rFonts w:ascii="宋体" w:hAnsi="宋体"/>
          <w:sz w:val="28"/>
          <w:szCs w:val="28"/>
        </w:rPr>
      </w:pPr>
    </w:p>
    <w:p w:rsidR="00A90900">
      <w:pPr>
        <w:pStyle w:val="Normal0"/>
        <w:spacing w:line="360" w:lineRule="auto"/>
        <w:rPr>
          <w:rFonts w:ascii="宋体" w:hAnsi="宋体"/>
          <w:sz w:val="28"/>
          <w:szCs w:val="28"/>
        </w:rPr>
      </w:pPr>
    </w:p>
    <w:p w:rsidR="00A90900">
      <w:pPr>
        <w:pStyle w:val="Normal0"/>
        <w:spacing w:line="360" w:lineRule="auto"/>
        <w:ind w:firstLine="560" w:firstLineChars="200"/>
        <w:rPr>
          <w:rFonts w:ascii="宋体" w:hAnsi="宋体"/>
          <w:sz w:val="28"/>
          <w:szCs w:val="28"/>
        </w:rPr>
      </w:pPr>
    </w:p>
    <w:p w:rsidR="00A90900">
      <w:pPr>
        <w:pStyle w:val="Normal0"/>
        <w:spacing w:line="360" w:lineRule="auto"/>
        <w:ind w:firstLine="560" w:firstLineChars="200"/>
        <w:jc w:val="left"/>
        <w:rPr>
          <w:rFonts w:ascii="宋体" w:hAnsi="宋体"/>
          <w:sz w:val="28"/>
          <w:szCs w:val="28"/>
        </w:rPr>
      </w:pPr>
      <w:r>
        <w:rPr>
          <w:sz w:val="28"/>
        </w:rPr>
        <w:pict>
          <v:shape id="Text Box 7577" o:spid="_x0000_s1498" type="#_x0000_t202" style="width:388.4pt;height:25.1pt;margin-top:6.2pt;margin-left:9pt;mso-wrap-style:square;position:absolute;z-index:251922432" strokecolor="white">
            <v:shadow offset="6pt,-6pt"/>
            <v:textbox inset=",0,,0">
              <w:txbxContent>
                <w:p w:rsidR="00A90900">
                  <w:pPr>
                    <w:pStyle w:val="Normal0"/>
                    <w:jc w:val="center"/>
                    <w:rPr>
                      <w:sz w:val="24"/>
                    </w:rPr>
                  </w:pPr>
                  <w:r>
                    <w:rPr>
                      <w:rFonts w:hint="eastAsia"/>
                      <w:sz w:val="24"/>
                    </w:rPr>
                    <w:t>1</w:t>
                  </w:r>
                  <w:r>
                    <w:rPr>
                      <w:rFonts w:hint="eastAsia"/>
                      <w:sz w:val="24"/>
                    </w:rPr>
                    <w:t>－吊升前的位置；</w:t>
                  </w:r>
                  <w:r>
                    <w:rPr>
                      <w:rFonts w:hint="eastAsia"/>
                      <w:sz w:val="24"/>
                    </w:rPr>
                    <w:t>2</w:t>
                  </w:r>
                  <w:r>
                    <w:rPr>
                      <w:rFonts w:hint="eastAsia"/>
                      <w:sz w:val="24"/>
                    </w:rPr>
                    <w:t>－吊升过程中的位置；</w:t>
                  </w:r>
                  <w:r>
                    <w:rPr>
                      <w:rFonts w:hint="eastAsia"/>
                      <w:sz w:val="24"/>
                    </w:rPr>
                    <w:t>3</w:t>
                  </w:r>
                  <w:r>
                    <w:rPr>
                      <w:rFonts w:hint="eastAsia"/>
                      <w:sz w:val="24"/>
                    </w:rPr>
                    <w:t>－对位（就位）后位置</w:t>
                  </w:r>
                </w:p>
              </w:txbxContent>
            </v:textbox>
          </v:shape>
        </w:pict>
      </w:r>
      <w:r>
        <w:rPr>
          <w:rFonts w:ascii="宋体" w:hAnsi="宋体" w:hint="eastAsia"/>
          <w:sz w:val="28"/>
          <w:szCs w:val="28"/>
        </w:rPr>
        <w:t>钢丝绳直径计算书：</w:t>
      </w:r>
    </w:p>
    <w:p w:rsidR="00A90900">
      <w:pPr>
        <w:pStyle w:val="Normal0"/>
        <w:jc w:val="center"/>
        <w:rPr>
          <w:b/>
          <w:bCs/>
        </w:rPr>
      </w:pPr>
    </w:p>
    <w:p w:rsidR="00A90900">
      <w:pPr>
        <w:pStyle w:val="Normal0"/>
        <w:jc w:val="center"/>
        <w:rPr>
          <w:b/>
          <w:bCs/>
        </w:rPr>
      </w:pPr>
    </w:p>
    <w:p w:rsidR="00A90900">
      <w:pPr>
        <w:pStyle w:val="Normal0"/>
        <w:jc w:val="center"/>
        <w:rPr>
          <w:b/>
          <w:bCs/>
        </w:rPr>
        <w:sectPr>
          <w:type w:val="nextPage"/>
          <w:pgSz w:w="11906" w:h="16838"/>
          <w:pgMar w:top="1417" w:right="1585" w:bottom="1247" w:left="1501" w:header="851" w:footer="992" w:gutter="0"/>
          <w:pgNumType w:start="26"/>
          <w:cols w:space="708"/>
          <w:titlePg w:val="0"/>
          <w:docGrid w:type="lines" w:linePitch="312"/>
        </w:sectPr>
      </w:pPr>
    </w:p>
    <w:p w:rsidR="00A90900">
      <w:pPr>
        <w:pStyle w:val="Normal0"/>
        <w:jc w:val="center"/>
        <w:rPr>
          <w:b/>
          <w:bCs/>
        </w:rPr>
      </w:pPr>
      <w:r>
        <w:rPr>
          <w:rFonts w:hint="eastAsia"/>
          <w:b/>
          <w:bCs/>
        </w:rPr>
        <w:t>钢梁的起吊示意简图</w:t>
      </w:r>
    </w:p>
    <w:p w:rsidR="00A90900">
      <w:pPr>
        <w:pStyle w:val="Normal0"/>
        <w:spacing w:line="360" w:lineRule="auto"/>
        <w:rPr>
          <w:color w:val="0000FF"/>
        </w:rPr>
      </w:pPr>
      <w:r>
        <w:pict>
          <v:shape id="Text Box 7575" o:spid="_x0000_s1499" type="#_x0000_t202" style="width:237.45pt;height:43.2pt;margin-top:0.05pt;margin-left:-120.7pt;mso-wrap-style:square;position:absolute;z-index:251956224" strokecolor="white">
            <v:shadow offset="6pt,-6pt"/>
            <v:textbox>
              <w:txbxContent>
                <w:p w:rsidR="00A90900">
                  <w:pPr>
                    <w:pStyle w:val="Normal0"/>
                  </w:pPr>
                </w:p>
              </w:txbxContent>
            </v:textbox>
          </v:shape>
        </w:pict>
      </w:r>
    </w:p>
    <w:p w:rsidR="00A90900">
      <w:pPr>
        <w:pStyle w:val="Normal0"/>
        <w:spacing w:line="360" w:lineRule="auto"/>
        <w:jc w:val="center"/>
        <w:rPr>
          <w:rFonts w:ascii="宋体" w:hAnsi="宋体"/>
          <w:color w:val="0000FF"/>
          <w:sz w:val="24"/>
        </w:rPr>
      </w:pPr>
      <w:r>
        <w:rPr>
          <w:color w:val="0000FF"/>
        </w:rPr>
        <w:pict>
          <v:shape id="_x0000_i1500" type="#_x0000_t75" style="width:191.25pt;height:104.25pt;mso-position-horizontal-relative:page;mso-position-vertical-relative:page;mso-wrap-style:square">
            <v:imagedata r:id="rId17" o:title="" croptop="9412f" cropbottom="23032f" cropleft="17517f" cropright="13425f"/>
          </v:shape>
        </w:pict>
      </w:r>
    </w:p>
    <w:p w:rsidR="00A90900">
      <w:pPr>
        <w:pStyle w:val="Normal0"/>
        <w:spacing w:line="360" w:lineRule="auto"/>
        <w:rPr>
          <w:rFonts w:ascii="宋体" w:hAnsi="宋体"/>
          <w:color w:val="0000FF"/>
          <w:sz w:val="24"/>
        </w:rPr>
      </w:pPr>
      <w:r>
        <w:rPr>
          <w:color w:val="0000FF"/>
        </w:rPr>
        <w:pict>
          <v:shape id="Text Box 7172" o:spid="_x0000_s1501" type="#_x0000_t202" style="width:51.6pt;height:21.7pt;margin-top:4.5pt;margin-left:199.5pt;mso-wrap-style:square;position:absolute;z-index:251955200" filled="f" stroked="f">
            <v:textbox>
              <w:txbxContent>
                <w:p w:rsidR="00A90900">
                  <w:pPr>
                    <w:pStyle w:val="Normal0"/>
                  </w:pPr>
                  <w:r>
                    <w:rPr>
                      <w:rFonts w:hint="eastAsia"/>
                    </w:rPr>
                    <w:t>L=26m</w:t>
                  </w:r>
                </w:p>
              </w:txbxContent>
            </v:textbox>
          </v:shape>
        </w:pic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由上述钢梁吊点计算得</w:t>
      </w:r>
      <w:r>
        <w:rPr>
          <w:rFonts w:ascii="宋体" w:hAnsi="宋体" w:hint="eastAsia"/>
          <w:sz w:val="28"/>
          <w:szCs w:val="28"/>
        </w:rPr>
        <w:t>q=1202.7N/m</w:t>
      </w:r>
      <w:r>
        <w:rPr>
          <w:rFonts w:ascii="宋体" w:hAnsi="宋体" w:hint="eastAsia"/>
          <w:sz w:val="28"/>
          <w:szCs w:val="28"/>
        </w:rPr>
        <w:t>，所以</w:t>
      </w:r>
      <w:r>
        <w:rPr>
          <w:rFonts w:ascii="宋体" w:hAnsi="宋体" w:hint="eastAsia"/>
          <w:sz w:val="28"/>
          <w:szCs w:val="28"/>
        </w:rPr>
        <w:t>[P]=q*L/</w:t>
      </w:r>
      <w:r>
        <w:rPr>
          <w:rFonts w:ascii="宋体" w:hAnsi="宋体" w:hint="eastAsia"/>
          <w:sz w:val="28"/>
          <w:szCs w:val="28"/>
        </w:rPr>
        <w:object>
          <v:shape id="Picture 2" o:spid="_x0000_i1502" type="#_x0000_t75" style="width:18pt;height:18pt;mso-position-horizontal-relative:page;mso-position-vertical-relative:page;mso-wrap-style:square" o:oleicon="f" o:ole="">
            <v:imagedata r:id="rId18" o:title=""/>
          </v:shape>
          <o:OLEObject Type="Embed" ProgID="Equation.KSEE3" ShapeID="Picture 2" DrawAspect="Content" ObjectID="_1758794581" r:id="rId19"/>
        </w:object>
      </w:r>
      <w:r>
        <w:rPr>
          <w:rFonts w:ascii="宋体" w:hAnsi="宋体" w:hint="eastAsia"/>
          <w:sz w:val="28"/>
          <w:szCs w:val="28"/>
        </w:rPr>
        <w:t>=1202.7</w:t>
      </w:r>
      <w:r>
        <w:rPr>
          <w:rFonts w:ascii="宋体" w:hAnsi="宋体" w:hint="eastAsia"/>
          <w:sz w:val="28"/>
          <w:szCs w:val="28"/>
        </w:rPr>
        <w:t>×</w:t>
      </w:r>
      <w:r>
        <w:rPr>
          <w:rFonts w:ascii="宋体" w:hAnsi="宋体" w:hint="eastAsia"/>
          <w:sz w:val="28"/>
          <w:szCs w:val="28"/>
        </w:rPr>
        <w:t>26/</w:t>
      </w:r>
      <w:r>
        <w:rPr>
          <w:rFonts w:ascii="宋体" w:hAnsi="宋体" w:hint="eastAsia"/>
          <w:sz w:val="28"/>
          <w:szCs w:val="28"/>
        </w:rPr>
        <w:object>
          <v:shape id="Picture 3" o:spid="_x0000_i1503" type="#_x0000_t75" style="width:18pt;height:18pt;mso-position-horizontal-relative:page;mso-position-vertical-relative:page;mso-wrap-style:square" o:oleicon="f" o:ole="">
            <v:imagedata r:id="rId18" o:title=""/>
          </v:shape>
          <o:OLEObject Type="Embed" ProgID="Equation.KSEE3" ShapeID="Picture 3" DrawAspect="Content" ObjectID="_1758794582" r:id="rId20"/>
        </w:object>
      </w:r>
      <w:r>
        <w:rPr>
          <w:rFonts w:ascii="宋体" w:hAnsi="宋体" w:hint="eastAsia"/>
          <w:sz w:val="28"/>
          <w:szCs w:val="28"/>
        </w:rPr>
        <w:t>=18053.9N</w:t>
      </w:r>
      <w:r>
        <w:rPr>
          <w:rFonts w:ascii="宋体" w:hAnsi="宋体" w:hint="eastAsia"/>
          <w:sz w:val="28"/>
          <w:szCs w:val="28"/>
        </w:rPr>
        <w:t>，</w: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[P]=P</w:t>
      </w:r>
      <w:r>
        <w:rPr>
          <w:rFonts w:ascii="宋体" w:hAnsi="宋体" w:hint="eastAsia"/>
          <w:sz w:val="28"/>
          <w:szCs w:val="28"/>
        </w:rPr>
        <w:t>破×φ修</w:t>
      </w:r>
      <w:r>
        <w:rPr>
          <w:rFonts w:ascii="宋体" w:hAnsi="宋体" w:hint="eastAsia"/>
          <w:sz w:val="28"/>
          <w:szCs w:val="28"/>
        </w:rPr>
        <w:t>/K</w:t>
      </w:r>
      <w:r>
        <w:rPr>
          <w:rFonts w:ascii="宋体" w:hAnsi="宋体" w:hint="eastAsia"/>
          <w:sz w:val="28"/>
          <w:szCs w:val="28"/>
        </w:rPr>
        <w:t>，</w:t>
      </w:r>
      <w:r>
        <w:rPr>
          <w:rFonts w:ascii="宋体" w:hAnsi="宋体" w:hint="eastAsia"/>
          <w:sz w:val="28"/>
          <w:szCs w:val="28"/>
        </w:rPr>
        <w:t>P</w:t>
      </w:r>
      <w:r>
        <w:rPr>
          <w:rFonts w:ascii="宋体" w:hAnsi="宋体" w:hint="eastAsia"/>
          <w:sz w:val="28"/>
          <w:szCs w:val="28"/>
        </w:rPr>
        <w:t>破</w:t>
      </w:r>
      <w:r>
        <w:rPr>
          <w:rFonts w:ascii="宋体" w:hAnsi="宋体" w:hint="eastAsia"/>
          <w:sz w:val="28"/>
          <w:szCs w:val="28"/>
        </w:rPr>
        <w:t>=500d</w:t>
      </w:r>
      <w:r>
        <w:rPr>
          <w:rFonts w:ascii="宋体" w:hAnsi="宋体" w:hint="eastAsia"/>
          <w:sz w:val="28"/>
          <w:szCs w:val="28"/>
        </w:rPr>
        <w:t>²</w: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18053.9=500d</w:t>
      </w:r>
      <w:r>
        <w:rPr>
          <w:rFonts w:ascii="宋体" w:hAnsi="宋体" w:hint="eastAsia"/>
          <w:sz w:val="28"/>
          <w:szCs w:val="28"/>
        </w:rPr>
        <w:t>²×</w:t>
      </w:r>
      <w:r>
        <w:rPr>
          <w:rFonts w:ascii="宋体" w:hAnsi="宋体" w:hint="eastAsia"/>
          <w:sz w:val="28"/>
          <w:szCs w:val="28"/>
        </w:rPr>
        <w:t>0.82/8</w: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式中：</w:t>
      </w:r>
      <w:r>
        <w:rPr>
          <w:rFonts w:ascii="宋体" w:hAnsi="宋体" w:hint="eastAsia"/>
          <w:sz w:val="28"/>
          <w:szCs w:val="28"/>
        </w:rPr>
        <w:t>K</w:t>
      </w:r>
      <w:r>
        <w:rPr>
          <w:rFonts w:ascii="宋体" w:hAnsi="宋体" w:hint="eastAsia"/>
          <w:sz w:val="28"/>
          <w:szCs w:val="28"/>
        </w:rPr>
        <w:t>—</w:t>
      </w:r>
      <w:r>
        <w:rPr>
          <w:rFonts w:ascii="宋体" w:hAnsi="宋体" w:hint="eastAsia"/>
          <w:sz w:val="28"/>
          <w:szCs w:val="28"/>
        </w:rPr>
        <w:t>安全系数取</w:t>
      </w:r>
      <w:r>
        <w:rPr>
          <w:rFonts w:ascii="宋体" w:hAnsi="宋体" w:hint="eastAsia"/>
          <w:sz w:val="28"/>
          <w:szCs w:val="28"/>
        </w:rPr>
        <w:t>8</w:t>
      </w:r>
      <w:r>
        <w:rPr>
          <w:rFonts w:ascii="宋体" w:hAnsi="宋体" w:hint="eastAsia"/>
          <w:sz w:val="28"/>
          <w:szCs w:val="28"/>
        </w:rPr>
        <w:t>，φ修—修正系数</w:t>
      </w:r>
      <w:r>
        <w:rPr>
          <w:rFonts w:ascii="宋体" w:hAnsi="宋体" w:hint="eastAsia"/>
          <w:sz w:val="28"/>
          <w:szCs w:val="28"/>
        </w:rPr>
        <w:t>0.82</w:t>
      </w:r>
      <w:r>
        <w:rPr>
          <w:rFonts w:ascii="宋体" w:hAnsi="宋体" w:hint="eastAsia"/>
          <w:sz w:val="28"/>
          <w:szCs w:val="28"/>
        </w:rPr>
        <w:t>，</w:t>
      </w:r>
      <w:r>
        <w:rPr>
          <w:rFonts w:ascii="宋体" w:hAnsi="宋体" w:hint="eastAsia"/>
          <w:sz w:val="28"/>
          <w:szCs w:val="28"/>
        </w:rPr>
        <w:t>d</w:t>
      </w:r>
      <w:r>
        <w:rPr>
          <w:rFonts w:ascii="宋体" w:hAnsi="宋体" w:hint="eastAsia"/>
          <w:sz w:val="28"/>
          <w:szCs w:val="28"/>
        </w:rPr>
        <w:t>—钢丝绳直径。</w:t>
      </w:r>
    </w:p>
    <w:p w:rsidR="00A90900">
      <w:pPr>
        <w:pStyle w:val="Normal0"/>
        <w:spacing w:line="360" w:lineRule="auto"/>
        <w:ind w:firstLine="560" w:firstLineChars="200"/>
        <w:jc w:val="left"/>
        <w:rPr>
          <w:rFonts w:ascii="宋体" w:hAnsi="宋体"/>
          <w:sz w:val="28"/>
          <w:szCs w:val="28"/>
        </w:rPr>
      </w:pPr>
      <w:r>
        <w:rPr>
          <w:rFonts w:ascii="宋体" w:hAnsi="宋体" w:hint="eastAsia"/>
          <w:sz w:val="28"/>
          <w:szCs w:val="28"/>
        </w:rPr>
        <w:t>综上可得</w:t>
      </w:r>
      <w:r>
        <w:rPr>
          <w:rFonts w:ascii="宋体" w:hAnsi="宋体" w:hint="eastAsia"/>
          <w:sz w:val="28"/>
          <w:szCs w:val="28"/>
        </w:rPr>
        <w:t>d=18.8mm,</w:t>
      </w:r>
      <w:r>
        <w:rPr>
          <w:rFonts w:ascii="宋体" w:hAnsi="宋体" w:hint="eastAsia"/>
          <w:sz w:val="28"/>
          <w:szCs w:val="28"/>
        </w:rPr>
        <w:t>本工程选用直径为</w:t>
      </w:r>
      <w:r>
        <w:rPr>
          <w:rFonts w:ascii="宋体" w:hAnsi="宋体" w:hint="eastAsia"/>
          <w:sz w:val="28"/>
          <w:szCs w:val="28"/>
        </w:rPr>
        <w:t>20mm</w:t>
      </w:r>
      <w:r>
        <w:rPr>
          <w:rFonts w:ascii="宋体" w:hAnsi="宋体" w:hint="eastAsia"/>
          <w:sz w:val="28"/>
          <w:szCs w:val="28"/>
        </w:rPr>
        <w:t>钢丝绳吊装，满足吊装安全。</w:t>
      </w:r>
    </w:p>
    <w:p w:rsidR="00A90900">
      <w:pPr>
        <w:pStyle w:val="Normal0"/>
        <w:spacing w:line="360" w:lineRule="auto"/>
        <w:ind w:firstLine="560" w:firstLineChars="200"/>
        <w:jc w:val="left"/>
        <w:rPr>
          <w:rFonts w:ascii="宋体" w:hAnsi="宋体"/>
          <w:sz w:val="28"/>
        </w:rPr>
      </w:pPr>
      <w:r>
        <w:rPr>
          <w:rFonts w:ascii="宋体" w:hAnsi="宋体" w:hint="eastAsia"/>
          <w:sz w:val="28"/>
          <w:szCs w:val="28"/>
        </w:rPr>
        <w:t>第一榀钢梁连接的钢柱应增加四根临时固定揽风绳，第二榀后的钢梁则用屋面檀条及系杆加以固定。</w:t>
      </w:r>
      <w:r>
        <w:rPr>
          <w:rFonts w:ascii="宋体" w:hAnsi="宋体" w:hint="eastAsia"/>
          <w:sz w:val="28"/>
        </w:rPr>
        <w:t>揽风绳直径计算书：</w:t>
      </w:r>
    </w:p>
    <w:p w:rsidR="00A90900">
      <w:pPr>
        <w:pStyle w:val="Normal0"/>
        <w:spacing w:line="360" w:lineRule="auto"/>
        <w:ind w:firstLine="560" w:firstLineChars="200"/>
        <w:jc w:val="left"/>
        <w:rPr>
          <w:rFonts w:ascii="宋体" w:hAnsi="宋体"/>
          <w:sz w:val="28"/>
        </w:rPr>
      </w:pPr>
      <w:r>
        <w:rPr>
          <w:rFonts w:ascii="宋体" w:hAnsi="宋体" w:hint="eastAsia"/>
          <w:sz w:val="28"/>
        </w:rPr>
        <w:t>临界值为水平方向受力相等，即可保证钢柱稳定。</w:t>
      </w:r>
    </w:p>
    <w:p w:rsidR="00A90900">
      <w:pPr>
        <w:pStyle w:val="Normal0"/>
        <w:spacing w:line="360" w:lineRule="auto"/>
        <w:ind w:firstLine="560" w:firstLineChars="200"/>
        <w:jc w:val="left"/>
        <w:rPr>
          <w:rFonts w:ascii="宋体" w:hAnsi="宋体"/>
          <w:sz w:val="28"/>
        </w:rPr>
      </w:pPr>
      <w:r>
        <w:rPr>
          <w:rFonts w:ascii="宋体" w:hAnsi="宋体" w:hint="eastAsia"/>
          <w:sz w:val="28"/>
        </w:rPr>
        <w:t>即满足：</w:t>
      </w:r>
      <w:r>
        <w:rPr>
          <w:rFonts w:ascii="宋体" w:hAnsi="宋体" w:hint="eastAsia"/>
          <w:sz w:val="28"/>
        </w:rPr>
        <w:t>F</w:t>
      </w:r>
      <w:r>
        <w:rPr>
          <w:rFonts w:ascii="宋体" w:hAnsi="宋体" w:hint="eastAsia"/>
          <w:sz w:val="28"/>
        </w:rPr>
        <w:t>风</w:t>
      </w:r>
      <w:r>
        <w:rPr>
          <w:rFonts w:ascii="宋体" w:hAnsi="宋体" w:hint="eastAsia"/>
          <w:sz w:val="28"/>
        </w:rPr>
        <w:t>=Fx=5/11F</w:t>
      </w:r>
      <w:r>
        <w:rPr>
          <w:rFonts w:ascii="宋体" w:hAnsi="宋体" w:hint="eastAsia"/>
          <w:sz w:val="28"/>
        </w:rPr>
        <w:t>揽风绳</w:t>
      </w:r>
    </w:p>
    <w:p w:rsidR="00A90900">
      <w:pPr>
        <w:pStyle w:val="Normal0"/>
        <w:spacing w:line="360" w:lineRule="auto"/>
        <w:ind w:firstLine="560" w:firstLineChars="200"/>
        <w:jc w:val="left"/>
        <w:rPr>
          <w:rFonts w:ascii="宋体" w:hAnsi="宋体"/>
          <w:sz w:val="28"/>
        </w:rPr>
      </w:pPr>
      <w:r>
        <w:rPr>
          <w:rFonts w:ascii="宋体" w:hAnsi="宋体" w:hint="eastAsia"/>
          <w:sz w:val="28"/>
        </w:rPr>
        <w:t>F</w:t>
      </w:r>
      <w:r>
        <w:rPr>
          <w:rFonts w:ascii="宋体" w:hAnsi="宋体" w:hint="eastAsia"/>
          <w:sz w:val="28"/>
        </w:rPr>
        <w:t>风</w:t>
      </w:r>
      <w:r>
        <w:rPr>
          <w:rFonts w:ascii="宋体" w:hAnsi="宋体" w:hint="eastAsia"/>
          <w:sz w:val="28"/>
        </w:rPr>
        <w:t>=Wk*A=</w:t>
      </w:r>
      <w:r>
        <w:rPr>
          <w:rFonts w:ascii="宋体" w:hAnsi="宋体" w:hint="eastAsia"/>
          <w:sz w:val="28"/>
        </w:rPr>
        <w:t>μ</w:t>
      </w:r>
      <w:r>
        <w:rPr>
          <w:rFonts w:ascii="宋体" w:hAnsi="宋体" w:hint="eastAsia"/>
          <w:sz w:val="28"/>
        </w:rPr>
        <w:t>s*</w:t>
      </w:r>
      <w:r>
        <w:rPr>
          <w:rFonts w:ascii="宋体" w:hAnsi="宋体" w:hint="eastAsia"/>
          <w:sz w:val="28"/>
        </w:rPr>
        <w:t>μ</w:t>
      </w:r>
      <w:r>
        <w:rPr>
          <w:rFonts w:ascii="宋体" w:hAnsi="宋体" w:hint="eastAsia"/>
          <w:sz w:val="28"/>
        </w:rPr>
        <w:t>z*Wo*A=1.3*1.14*0.4*4.33=2.57KN</w:t>
      </w:r>
    </w:p>
    <w:p w:rsidR="00A90900">
      <w:pPr>
        <w:pStyle w:val="Normal0"/>
        <w:spacing w:line="360" w:lineRule="auto"/>
        <w:ind w:firstLine="560" w:firstLineChars="200"/>
        <w:jc w:val="left"/>
        <w:rPr>
          <w:rFonts w:ascii="宋体" w:hAnsi="宋体"/>
          <w:sz w:val="28"/>
        </w:rPr>
      </w:pPr>
      <w:r>
        <w:rPr>
          <w:rFonts w:ascii="宋体" w:hAnsi="宋体" w:hint="eastAsia"/>
          <w:sz w:val="28"/>
        </w:rPr>
        <w:t>F</w:t>
      </w:r>
      <w:r>
        <w:rPr>
          <w:rFonts w:ascii="宋体" w:hAnsi="宋体" w:hint="eastAsia"/>
          <w:sz w:val="28"/>
        </w:rPr>
        <w:t>揽风绳为揽风绳最大拉力，</w:t>
      </w:r>
      <w:r>
        <w:rPr>
          <w:rFonts w:ascii="宋体" w:hAnsi="宋体" w:hint="eastAsia"/>
          <w:sz w:val="28"/>
        </w:rPr>
        <w:t>Wk</w:t>
      </w:r>
      <w:r>
        <w:rPr>
          <w:rFonts w:ascii="宋体" w:hAnsi="宋体" w:hint="eastAsia"/>
          <w:sz w:val="28"/>
        </w:rPr>
        <w:t>为标准风压值，μ</w:t>
      </w:r>
      <w:r>
        <w:rPr>
          <w:rFonts w:ascii="宋体" w:hAnsi="宋体" w:hint="eastAsia"/>
          <w:sz w:val="28"/>
        </w:rPr>
        <w:t>s</w:t>
      </w:r>
      <w:r>
        <w:rPr>
          <w:rFonts w:ascii="宋体" w:hAnsi="宋体" w:hint="eastAsia"/>
          <w:sz w:val="28"/>
        </w:rPr>
        <w:t>为体型系数，柱断面为</w:t>
      </w:r>
      <w:r>
        <w:rPr>
          <w:rFonts w:ascii="宋体" w:hAnsi="宋体" w:hint="eastAsia"/>
          <w:sz w:val="28"/>
        </w:rPr>
        <w:t>H</w:t>
      </w:r>
      <w:r>
        <w:rPr>
          <w:rFonts w:ascii="宋体" w:hAnsi="宋体" w:hint="eastAsia"/>
          <w:sz w:val="28"/>
        </w:rPr>
        <w:t>型，μ</w:t>
      </w:r>
      <w:r>
        <w:rPr>
          <w:rFonts w:ascii="宋体" w:hAnsi="宋体" w:hint="eastAsia"/>
          <w:sz w:val="28"/>
        </w:rPr>
        <w:t>s</w:t>
      </w:r>
      <w:r>
        <w:rPr>
          <w:rFonts w:ascii="宋体" w:hAnsi="宋体" w:hint="eastAsia"/>
          <w:sz w:val="28"/>
        </w:rPr>
        <w:t>取</w:t>
      </w:r>
      <w:r>
        <w:rPr>
          <w:rFonts w:ascii="宋体" w:hAnsi="宋体" w:hint="eastAsia"/>
          <w:sz w:val="28"/>
        </w:rPr>
        <w:t>1.3</w:t>
      </w:r>
      <w:r>
        <w:rPr>
          <w:rFonts w:ascii="宋体" w:hAnsi="宋体" w:hint="eastAsia"/>
          <w:sz w:val="28"/>
        </w:rPr>
        <w:t>；μ</w:t>
      </w:r>
      <w:r>
        <w:rPr>
          <w:rFonts w:ascii="宋体" w:hAnsi="宋体" w:hint="eastAsia"/>
          <w:sz w:val="28"/>
        </w:rPr>
        <w:t>z</w:t>
      </w:r>
      <w:r>
        <w:rPr>
          <w:rFonts w:ascii="宋体" w:hAnsi="宋体" w:hint="eastAsia"/>
          <w:sz w:val="28"/>
        </w:rPr>
        <w:t>为风压高度变化系数，本工程地面粗糙度为</w:t>
      </w:r>
      <w:r>
        <w:rPr>
          <w:rFonts w:ascii="宋体" w:hAnsi="宋体" w:hint="eastAsia"/>
          <w:sz w:val="28"/>
        </w:rPr>
        <w:t>B</w:t>
      </w:r>
      <w:r>
        <w:rPr>
          <w:rFonts w:ascii="宋体" w:hAnsi="宋体" w:hint="eastAsia"/>
          <w:sz w:val="28"/>
        </w:rPr>
        <w:t>类，柱高度为</w:t>
      </w:r>
      <w:r>
        <w:rPr>
          <w:rFonts w:ascii="宋体" w:hAnsi="宋体" w:hint="eastAsia"/>
          <w:sz w:val="28"/>
        </w:rPr>
        <w:t>10.217</w:t>
      </w:r>
      <w:r>
        <w:rPr>
          <w:rFonts w:ascii="宋体" w:hAnsi="宋体" w:hint="eastAsia"/>
          <w:sz w:val="28"/>
        </w:rPr>
        <w:t>米，μ</w:t>
      </w:r>
      <w:r>
        <w:rPr>
          <w:rFonts w:ascii="宋体" w:hAnsi="宋体" w:hint="eastAsia"/>
          <w:sz w:val="28"/>
        </w:rPr>
        <w:t>z</w:t>
      </w:r>
      <w:r>
        <w:rPr>
          <w:rFonts w:ascii="宋体" w:hAnsi="宋体" w:hint="eastAsia"/>
          <w:sz w:val="28"/>
        </w:rPr>
        <w:t>取</w:t>
      </w:r>
      <w:r>
        <w:rPr>
          <w:rFonts w:ascii="宋体" w:hAnsi="宋体" w:hint="eastAsia"/>
          <w:sz w:val="28"/>
        </w:rPr>
        <w:t>1.14</w:t>
      </w:r>
      <w:r>
        <w:rPr>
          <w:rFonts w:ascii="宋体" w:hAnsi="宋体" w:hint="eastAsia"/>
          <w:sz w:val="28"/>
        </w:rPr>
        <w:t>；</w:t>
      </w:r>
      <w:r>
        <w:rPr>
          <w:rFonts w:ascii="宋体" w:hAnsi="宋体" w:hint="eastAsia"/>
          <w:sz w:val="28"/>
        </w:rPr>
        <w:t>Wo</w:t>
      </w:r>
      <w:r>
        <w:rPr>
          <w:rFonts w:ascii="宋体" w:hAnsi="宋体" w:hint="eastAsia"/>
          <w:sz w:val="28"/>
        </w:rPr>
        <w:t>为保定地区</w:t>
      </w:r>
      <w:r>
        <w:rPr>
          <w:rFonts w:ascii="宋体" w:hAnsi="宋体" w:hint="eastAsia"/>
          <w:sz w:val="28"/>
        </w:rPr>
        <w:t>50</w:t>
      </w:r>
      <w:r>
        <w:rPr>
          <w:rFonts w:ascii="宋体" w:hAnsi="宋体" w:hint="eastAsia"/>
          <w:sz w:val="28"/>
        </w:rPr>
        <w:t>年一遇的最大风压值，取</w:t>
      </w:r>
      <w:r>
        <w:rPr>
          <w:rFonts w:ascii="宋体" w:hAnsi="宋体" w:hint="eastAsia"/>
          <w:sz w:val="28"/>
        </w:rPr>
        <w:t>0.4</w:t>
      </w:r>
      <w:r>
        <w:rPr>
          <w:rFonts w:ascii="宋体" w:hAnsi="宋体" w:hint="eastAsia"/>
          <w:sz w:val="28"/>
        </w:rPr>
        <w:t>；</w:t>
      </w:r>
      <w:r>
        <w:rPr>
          <w:rFonts w:ascii="宋体" w:hAnsi="宋体" w:hint="eastAsia"/>
          <w:sz w:val="28"/>
        </w:rPr>
        <w:t>A</w:t>
      </w:r>
      <w:r>
        <w:rPr>
          <w:rFonts w:ascii="宋体" w:hAnsi="宋体" w:hint="eastAsia"/>
          <w:sz w:val="28"/>
        </w:rPr>
        <w:t>为风压面积，本工程柱子迎风面面积为</w:t>
      </w:r>
      <w:r>
        <w:rPr>
          <w:rFonts w:ascii="宋体" w:hAnsi="宋体" w:hint="eastAsia"/>
          <w:sz w:val="28"/>
        </w:rPr>
        <w:t>4.33</w:t>
      </w:r>
      <w:r>
        <w:rPr>
          <w:rFonts w:ascii="宋体" w:hAnsi="宋体" w:hint="eastAsia"/>
          <w:sz w:val="28"/>
        </w:rPr>
        <w:t>㎡。</w:t>
      </w:r>
    </w:p>
    <w:p w:rsidR="00A90900">
      <w:pPr>
        <w:pStyle w:val="Normal0"/>
        <w:spacing w:line="360" w:lineRule="auto"/>
        <w:ind w:firstLine="560" w:firstLineChars="200"/>
        <w:jc w:val="left"/>
        <w:rPr>
          <w:rFonts w:ascii="宋体" w:hAnsi="宋体"/>
          <w:sz w:val="28"/>
        </w:rPr>
        <w:sectPr>
          <w:type w:val="nextPage"/>
          <w:pgSz w:w="11906" w:h="16838"/>
          <w:pgMar w:top="1417" w:right="1585" w:bottom="1247" w:left="1501" w:header="851" w:footer="992" w:gutter="0"/>
          <w:pgNumType w:start="27"/>
          <w:cols w:space="708"/>
          <w:titlePg w:val="0"/>
          <w:docGrid w:type="lines" w:linePitch="312"/>
        </w:sectPr>
      </w:pPr>
      <w:r>
        <w:rPr>
          <w:rFonts w:ascii="宋体" w:hAnsi="宋体" w:hint="eastAsia"/>
          <w:sz w:val="28"/>
        </w:rPr>
        <w:t>Μ</w:t>
      </w:r>
      <w:r>
        <w:rPr>
          <w:rFonts w:ascii="宋体" w:hAnsi="宋体" w:hint="eastAsia"/>
          <w:sz w:val="28"/>
        </w:rPr>
        <w:t>s</w:t>
      </w:r>
      <w:r>
        <w:rPr>
          <w:rFonts w:ascii="宋体" w:hAnsi="宋体" w:hint="eastAsia"/>
          <w:sz w:val="28"/>
        </w:rPr>
        <w:t>、μ</w:t>
      </w:r>
      <w:r>
        <w:rPr>
          <w:rFonts w:ascii="宋体" w:hAnsi="宋体" w:hint="eastAsia"/>
          <w:sz w:val="28"/>
        </w:rPr>
        <w:t>z</w:t>
      </w:r>
      <w:r>
        <w:rPr>
          <w:rFonts w:ascii="宋体" w:hAnsi="宋体" w:hint="eastAsia"/>
          <w:sz w:val="28"/>
        </w:rPr>
        <w:t>的取值从《建筑结构荷载规范》</w:t>
      </w:r>
      <w:r>
        <w:rPr>
          <w:rFonts w:ascii="宋体" w:hAnsi="宋体" w:hint="eastAsia"/>
          <w:sz w:val="28"/>
        </w:rPr>
        <w:t>GB50009-2001</w:t>
      </w:r>
      <w:r>
        <w:rPr>
          <w:rFonts w:ascii="宋体" w:hAnsi="宋体" w:hint="eastAsia"/>
          <w:sz w:val="28"/>
        </w:rPr>
        <w:t>查得。</w:t>
      </w:r>
    </w:p>
    <w:p w:rsidR="00A90900">
      <w:pPr>
        <w:pStyle w:val="Normal0"/>
        <w:spacing w:line="360" w:lineRule="auto"/>
        <w:ind w:firstLine="560" w:firstLineChars="200"/>
        <w:jc w:val="left"/>
        <w:rPr>
          <w:rFonts w:ascii="宋体" w:hAnsi="宋体"/>
          <w:sz w:val="28"/>
        </w:rPr>
      </w:pPr>
      <w:r>
        <w:rPr>
          <w:rFonts w:ascii="宋体" w:hAnsi="宋体" w:hint="eastAsia"/>
          <w:sz w:val="28"/>
        </w:rPr>
        <w:t>F</w:t>
      </w:r>
      <w:r>
        <w:rPr>
          <w:rFonts w:ascii="宋体" w:hAnsi="宋体" w:hint="eastAsia"/>
          <w:sz w:val="28"/>
        </w:rPr>
        <w:t>揽风绳</w:t>
      </w:r>
      <w:r>
        <w:rPr>
          <w:rFonts w:ascii="宋体" w:hAnsi="宋体" w:hint="eastAsia"/>
          <w:sz w:val="28"/>
        </w:rPr>
        <w:t>=2.57*11/5=5.65KN</w:t>
      </w:r>
    </w:p>
    <w:p w:rsidR="00A90900">
      <w:pPr>
        <w:pStyle w:val="Normal0"/>
        <w:spacing w:line="360" w:lineRule="auto"/>
        <w:ind w:firstLine="560" w:firstLineChars="200"/>
        <w:jc w:val="left"/>
        <w:rPr>
          <w:rFonts w:ascii="宋体" w:hAnsi="宋体"/>
          <w:sz w:val="28"/>
        </w:rPr>
      </w:pPr>
      <w:r>
        <w:rPr>
          <w:rFonts w:ascii="宋体" w:hAnsi="宋体" w:hint="eastAsia"/>
          <w:sz w:val="28"/>
        </w:rPr>
        <w:t>[P]=P</w:t>
      </w:r>
      <w:r>
        <w:rPr>
          <w:rFonts w:ascii="宋体" w:hAnsi="宋体" w:hint="eastAsia"/>
          <w:sz w:val="28"/>
        </w:rPr>
        <w:t>破φ修</w:t>
      </w:r>
      <w:r>
        <w:rPr>
          <w:rFonts w:ascii="宋体" w:hAnsi="宋体" w:hint="eastAsia"/>
          <w:sz w:val="28"/>
        </w:rPr>
        <w:t>/K=F</w:t>
      </w:r>
      <w:r>
        <w:rPr>
          <w:rFonts w:ascii="宋体" w:hAnsi="宋体" w:hint="eastAsia"/>
          <w:sz w:val="28"/>
        </w:rPr>
        <w:t>揽风绳</w:t>
      </w:r>
    </w:p>
    <w:p w:rsidR="00A90900">
      <w:pPr>
        <w:pStyle w:val="Normal0"/>
        <w:spacing w:line="360" w:lineRule="auto"/>
        <w:ind w:firstLine="560" w:firstLineChars="200"/>
        <w:jc w:val="left"/>
        <w:rPr>
          <w:rFonts w:ascii="宋体" w:hAnsi="宋体"/>
          <w:sz w:val="28"/>
        </w:rPr>
      </w:pPr>
      <w:r>
        <w:rPr>
          <w:rFonts w:ascii="宋体" w:hAnsi="宋体" w:hint="eastAsia"/>
          <w:sz w:val="28"/>
        </w:rPr>
        <w:t>式中</w:t>
      </w:r>
      <w:r>
        <w:rPr>
          <w:rFonts w:ascii="宋体" w:hAnsi="宋体" w:hint="eastAsia"/>
          <w:sz w:val="28"/>
        </w:rPr>
        <w:t>[P]</w:t>
      </w:r>
      <w:r>
        <w:rPr>
          <w:rFonts w:ascii="宋体" w:hAnsi="宋体" w:hint="eastAsia"/>
          <w:sz w:val="28"/>
        </w:rPr>
        <w:t>为钢丝绳容许拉力，</w:t>
      </w:r>
      <w:r>
        <w:rPr>
          <w:rFonts w:ascii="宋体" w:hAnsi="宋体" w:hint="eastAsia"/>
          <w:sz w:val="28"/>
        </w:rPr>
        <w:t>K</w:t>
      </w:r>
      <w:r>
        <w:rPr>
          <w:rFonts w:ascii="宋体" w:hAnsi="宋体" w:hint="eastAsia"/>
          <w:sz w:val="28"/>
        </w:rPr>
        <w:t>为安全系数</w:t>
      </w:r>
      <w:r>
        <w:rPr>
          <w:rFonts w:ascii="宋体" w:hAnsi="宋体" w:hint="eastAsia"/>
          <w:sz w:val="28"/>
        </w:rPr>
        <w:t>3.5</w:t>
      </w:r>
      <w:r>
        <w:rPr>
          <w:rFonts w:ascii="宋体" w:hAnsi="宋体" w:hint="eastAsia"/>
          <w:sz w:val="28"/>
        </w:rPr>
        <w:t>，φ修为修正系数</w:t>
      </w:r>
      <w:r>
        <w:rPr>
          <w:rFonts w:ascii="宋体" w:hAnsi="宋体" w:hint="eastAsia"/>
          <w:sz w:val="28"/>
        </w:rPr>
        <w:t>0.82</w:t>
      </w:r>
      <w:r>
        <w:rPr>
          <w:rFonts w:ascii="宋体" w:hAnsi="宋体" w:hint="eastAsia"/>
          <w:sz w:val="28"/>
        </w:rPr>
        <w:t>，</w:t>
      </w:r>
      <w:r>
        <w:rPr>
          <w:rFonts w:ascii="宋体" w:hAnsi="宋体" w:hint="eastAsia"/>
          <w:sz w:val="28"/>
        </w:rPr>
        <w:t>P</w:t>
      </w:r>
      <w:r>
        <w:rPr>
          <w:rFonts w:ascii="宋体" w:hAnsi="宋体" w:hint="eastAsia"/>
          <w:sz w:val="28"/>
        </w:rPr>
        <w:t>破为钢丝绳破断拉力，</w:t>
      </w:r>
      <w:r>
        <w:rPr>
          <w:rFonts w:ascii="宋体" w:hAnsi="宋体" w:hint="eastAsia"/>
          <w:sz w:val="28"/>
        </w:rPr>
        <w:t>P</w:t>
      </w:r>
      <w:r>
        <w:rPr>
          <w:rFonts w:ascii="宋体" w:hAnsi="宋体" w:hint="eastAsia"/>
          <w:sz w:val="28"/>
        </w:rPr>
        <w:t>破</w:t>
      </w:r>
      <w:r>
        <w:rPr>
          <w:rFonts w:ascii="宋体" w:hAnsi="宋体" w:hint="eastAsia"/>
          <w:sz w:val="28"/>
        </w:rPr>
        <w:t>=500d</w:t>
      </w:r>
      <w:r>
        <w:rPr>
          <w:rFonts w:ascii="宋体" w:hAnsi="宋体" w:hint="eastAsia"/>
          <w:sz w:val="28"/>
        </w:rPr>
        <w:t>²，</w:t>
      </w:r>
      <w:r>
        <w:rPr>
          <w:rFonts w:ascii="宋体" w:hAnsi="宋体" w:hint="eastAsia"/>
          <w:sz w:val="28"/>
        </w:rPr>
        <w:t>d</w:t>
      </w:r>
      <w:r>
        <w:rPr>
          <w:rFonts w:ascii="宋体" w:hAnsi="宋体" w:hint="eastAsia"/>
          <w:sz w:val="28"/>
        </w:rPr>
        <w:t>为钢丝绳直径。</w:t>
      </w:r>
    </w:p>
    <w:p w:rsidR="00A90900">
      <w:pPr>
        <w:pStyle w:val="Normal0"/>
        <w:spacing w:line="360" w:lineRule="auto"/>
        <w:ind w:firstLine="700" w:firstLineChars="250"/>
        <w:jc w:val="left"/>
        <w:rPr>
          <w:rFonts w:ascii="宋体" w:hAnsi="宋体"/>
          <w:sz w:val="28"/>
        </w:rPr>
      </w:pPr>
      <w:r>
        <w:rPr>
          <w:rFonts w:ascii="宋体" w:hAnsi="宋体" w:hint="eastAsia"/>
          <w:sz w:val="28"/>
        </w:rPr>
        <w:t>5.65</w:t>
      </w:r>
      <w:r>
        <w:rPr>
          <w:rFonts w:ascii="宋体" w:hAnsi="宋体" w:hint="eastAsia"/>
          <w:sz w:val="28"/>
        </w:rPr>
        <w:t>*1000*3.5/0.82=500d</w:t>
      </w:r>
      <w:r>
        <w:rPr>
          <w:rFonts w:ascii="宋体" w:hAnsi="宋体" w:hint="eastAsia"/>
          <w:sz w:val="28"/>
        </w:rPr>
        <w:t>²，所以</w:t>
      </w:r>
      <w:r>
        <w:rPr>
          <w:rFonts w:ascii="宋体" w:hAnsi="宋体" w:hint="eastAsia"/>
          <w:sz w:val="28"/>
        </w:rPr>
        <w:t>d=6.94mm</w:t>
      </w:r>
      <w:r>
        <w:rPr>
          <w:rFonts w:ascii="宋体" w:hAnsi="宋体" w:hint="eastAsia"/>
          <w:sz w:val="28"/>
        </w:rPr>
        <w:t>，本工程使用直径为</w:t>
      </w:r>
      <w:r>
        <w:rPr>
          <w:rFonts w:ascii="宋体" w:hAnsi="宋体" w:hint="eastAsia"/>
          <w:sz w:val="28"/>
        </w:rPr>
        <w:t>9mm</w:t>
      </w:r>
      <w:r>
        <w:rPr>
          <w:rFonts w:ascii="宋体" w:hAnsi="宋体" w:hint="eastAsia"/>
          <w:sz w:val="28"/>
        </w:rPr>
        <w:t>的钢丝绳满足要求</w:t>
      </w:r>
      <w:r>
        <w:rPr>
          <w:rFonts w:ascii="宋体" w:hAnsi="宋体" w:hint="eastAsia"/>
          <w:sz w:val="28"/>
          <w:szCs w:val="28"/>
        </w:rPr>
        <w:t xml:space="preserve"> (</w:t>
      </w:r>
      <w:r>
        <w:rPr>
          <w:rFonts w:ascii="宋体" w:hAnsi="宋体" w:hint="eastAsia"/>
          <w:sz w:val="28"/>
          <w:szCs w:val="28"/>
        </w:rPr>
        <w:t>示意图详见下图表</w:t>
      </w:r>
      <w:r>
        <w:rPr>
          <w:rFonts w:ascii="宋体" w:hAnsi="宋体" w:hint="eastAsia"/>
          <w:sz w:val="28"/>
          <w:szCs w:val="28"/>
        </w:rPr>
        <w:t>)</w:t>
      </w:r>
      <w:r>
        <w:rPr>
          <w:rFonts w:ascii="宋体" w:hAnsi="宋体" w:hint="eastAsia"/>
          <w:sz w:val="28"/>
          <w:szCs w:val="28"/>
        </w:rPr>
        <w:t>。</w:t>
      </w:r>
    </w:p>
    <w:p w:rsidR="00A90900">
      <w:pPr>
        <w:pStyle w:val="Normal0"/>
        <w:spacing w:line="360" w:lineRule="auto"/>
        <w:rPr>
          <w:rFonts w:ascii="宋体" w:hAnsi="宋体"/>
          <w:sz w:val="28"/>
          <w:szCs w:val="28"/>
        </w:rPr>
      </w:pPr>
      <w:r>
        <w:rPr>
          <w:rFonts w:ascii="宋体" w:hAnsi="宋体"/>
          <w:sz w:val="28"/>
          <w:szCs w:val="28"/>
        </w:rPr>
        <w:pict>
          <v:group id="Group 472" o:spid="_x0000_s1504" style="width:27pt;height:23.4pt;margin-top:0.6pt;margin-left:207pt;position:absolute;z-index:251995136" coordsize="425,600">
            <v:line id="Line 4235" o:spid="_x0000_s1505" style="flip:x y;mso-wrap-style:square;position:absolute" from="45,20" to="425,600" strokeweight="1.5pt">
              <v:shadow offset="6pt,-6pt"/>
            </v:line>
            <v:rect id="Rectangle 4236" o:spid="_x0000_s1506" style="width:40;height:440;left:4;mso-wrap-style:square;position:absolute;top:36">
              <v:shadow offset="6pt,-6pt"/>
            </v:rect>
            <v:oval id="Oval 4237" o:spid="_x0000_s1507" style="width:45;height:45;mso-wrap-style:square;position:absolute">
              <v:shadow offset="6pt,-6pt"/>
            </v:oval>
          </v:group>
        </w:pict>
      </w:r>
      <w:r>
        <w:rPr>
          <w:rFonts w:ascii="宋体" w:hAnsi="宋体"/>
          <w:sz w:val="28"/>
          <w:szCs w:val="28"/>
        </w:rPr>
        <w:pict>
          <v:rect id="Rectangle 4217" o:spid="_x0000_s1508" style="width:36pt;height:2.1pt;margin-top:33.05pt;margin-left:225.95pt;mso-wrap-style:square;position:absolute;rotation:58;z-index:251977728">
            <v:shadow offset="6pt,-6pt"/>
          </v:rect>
        </w:pict>
      </w:r>
      <w:r>
        <w:rPr>
          <w:rFonts w:ascii="宋体" w:hAnsi="宋体"/>
          <w:sz w:val="28"/>
          <w:szCs w:val="28"/>
        </w:rPr>
        <w:pict>
          <v:oval id="Oval 4233" o:spid="_x0000_s1509" style="width:2.25pt;height:2.25pt;margin-top:16.2pt;margin-left:207pt;mso-wrap-style:square;position:absolute;z-index:251994112">
            <v:shadow offset="6pt,-6pt"/>
          </v:oval>
        </w:pict>
      </w:r>
      <w:r>
        <w:rPr>
          <w:rFonts w:ascii="宋体" w:hAnsi="宋体"/>
          <w:sz w:val="28"/>
          <w:szCs w:val="28"/>
        </w:rPr>
        <w:pict>
          <v:shape id="FreeForm 4232" o:spid="_x0000_s1510" style="width:5.65pt;height:5.65pt;margin-top:15.6pt;margin-left:207pt;mso-wrap-style:square;position:absolute;v-text-anchor:top;z-index:251993088" coordsize="76,177" path="m6,80hdc9,100,,127,16,140c60,177,71,116,76,100c73,87,75,71,66,60,59,52,41,59,36,50,29,35,36,17,36,e" filled="f">
            <v:shadow offset="6pt,-6pt"/>
            <v:path arrowok="t"/>
          </v:shape>
        </w:pict>
      </w:r>
      <w:r>
        <w:rPr>
          <w:rFonts w:ascii="宋体" w:hAnsi="宋体"/>
          <w:sz w:val="28"/>
          <w:szCs w:val="28"/>
        </w:rPr>
        <w:pict>
          <v:line id="Line 4241" o:spid="_x0000_s1511" style="mso-wrap-style:square;position:absolute;z-index:251999232" from="153pt,15.6pt" to="183.1pt,27.9pt" o:allowincell="f">
            <v:shadow offset="6pt,-6pt"/>
          </v:line>
        </w:pict>
      </w:r>
      <w:r>
        <w:rPr>
          <w:rFonts w:ascii="宋体" w:hAnsi="宋体"/>
          <w:sz w:val="28"/>
          <w:szCs w:val="28"/>
        </w:rPr>
        <w:pict>
          <v:shape id="Text Box 4238" o:spid="_x0000_s1512" type="#_x0000_t202" style="width:100.05pt;height:27pt;margin-top:6.9pt;margin-left:54pt;mso-wrap-style:square;position:absolute;z-index:251996160" o:allowincell="f" strokecolor="white">
            <v:shadow offset="6pt,-6pt"/>
            <v:textbox inset=",0,,0">
              <w:txbxContent>
                <w:p w:rsidR="00A90900">
                  <w:pPr>
                    <w:pStyle w:val="Normal0"/>
                    <w:rPr>
                      <w:sz w:val="24"/>
                    </w:rPr>
                  </w:pPr>
                  <w:r>
                    <w:rPr>
                      <w:rFonts w:hint="eastAsia"/>
                      <w:sz w:val="24"/>
                    </w:rPr>
                    <w:t>临时固定的檩条　</w:t>
                  </w:r>
                </w:p>
              </w:txbxContent>
            </v:textbox>
          </v:shape>
        </w:pict>
      </w:r>
      <w:r>
        <w:rPr>
          <w:rFonts w:ascii="宋体" w:hAnsi="宋体"/>
          <w:sz w:val="28"/>
          <w:szCs w:val="28"/>
        </w:rPr>
        <w:pict>
          <v:shape id="Text Box 4239" o:spid="_x0000_s1513" type="#_x0000_t202" style="width:56pt;height:27pt;margin-top:33pt;margin-left:76.05pt;mso-wrap-style:square;position:absolute;z-index:251997184" o:allowincell="f" strokecolor="white">
            <v:shadow offset="6pt,-6pt"/>
            <v:textbox inset=",0,,0">
              <w:txbxContent>
                <w:p w:rsidR="00A90900">
                  <w:pPr>
                    <w:pStyle w:val="Normal0"/>
                    <w:rPr>
                      <w:sz w:val="24"/>
                    </w:rPr>
                  </w:pPr>
                  <w:r>
                    <w:rPr>
                      <w:rFonts w:hint="eastAsia"/>
                      <w:sz w:val="24"/>
                    </w:rPr>
                    <w:t>缆风绳</w:t>
                  </w:r>
                </w:p>
                <w:p w:rsidR="00A90900">
                  <w:pPr>
                    <w:pStyle w:val="Normal0"/>
                    <w:rPr>
                      <w:sz w:val="24"/>
                    </w:rPr>
                  </w:pPr>
                </w:p>
              </w:txbxContent>
            </v:textbox>
          </v:shape>
        </w:pict>
      </w:r>
      <w:r>
        <w:rPr>
          <w:rFonts w:ascii="宋体" w:hAnsi="宋体"/>
          <w:sz w:val="28"/>
          <w:szCs w:val="28"/>
        </w:rPr>
        <w:pict>
          <v:line id="Line 4231" o:spid="_x0000_s1514" style="flip:y;mso-wrap-style:square;position:absolute;z-index:251992064" from="212.1pt,17.9pt" to="212.15pt,28.9pt" o:allowincell="f">
            <v:shadow offset="6pt,-6pt"/>
          </v:line>
        </w:pict>
      </w:r>
      <w:r>
        <w:rPr>
          <w:rFonts w:ascii="宋体" w:hAnsi="宋体"/>
          <w:sz w:val="28"/>
          <w:szCs w:val="28"/>
        </w:rPr>
        <w:pict>
          <v:line id="Line 4229" o:spid="_x0000_s1515" style="mso-wrap-style:square;position:absolute;z-index:251990016" from="159.1pt,33.9pt" to="212.1pt,33.9pt" o:allowincell="f" strokeweight="1pt">
            <v:stroke dashstyle="1 1"/>
            <v:shadow offset="6pt,-6pt"/>
          </v:line>
        </w:pict>
      </w:r>
      <w:r>
        <w:rPr>
          <w:rFonts w:ascii="宋体" w:hAnsi="宋体"/>
          <w:sz w:val="28"/>
          <w:szCs w:val="28"/>
        </w:rPr>
        <w:pict>
          <v:line id="Line 4228" o:spid="_x0000_s1516" style="mso-wrap-style:square;position:absolute;z-index:251988992" from="159.1pt,28.9pt" to="212.1pt,28.9pt" o:allowincell="f" strokeweight="1pt">
            <v:shadow offset="6pt,-6pt"/>
          </v:line>
        </w:pict>
      </w:r>
      <w:r>
        <w:rPr>
          <w:rFonts w:ascii="宋体" w:hAnsi="宋体"/>
          <w:sz w:val="28"/>
          <w:szCs w:val="28"/>
        </w:rPr>
        <w:pict>
          <v:rect id="Rectangle 4227" o:spid="_x0000_s1517" style="width:2pt;height:11.85pt;margin-top:29.05pt;margin-left:211.1pt;mso-wrap-style:square;position:absolute;z-index:251987968" o:allowincell="f" fillcolor="#333">
            <v:shadow offset="6pt,-6pt"/>
          </v:rect>
        </w:pict>
      </w:r>
      <w:r>
        <w:rPr>
          <w:rFonts w:ascii="宋体" w:hAnsi="宋体"/>
          <w:sz w:val="28"/>
          <w:szCs w:val="28"/>
        </w:rPr>
        <w:pict>
          <v:rect id="Rectangle 4226" o:spid="_x0000_s1518" style="width:2pt;height:11.85pt;margin-top:28.9pt;margin-left:158.1pt;mso-wrap-style:square;position:absolute;z-index:251986944" o:allowincell="f" fillcolor="#333">
            <v:shadow offset="6pt,-6pt"/>
          </v:rect>
        </w:pict>
      </w:r>
      <w:r>
        <w:rPr>
          <w:rFonts w:ascii="宋体" w:hAnsi="宋体"/>
          <w:sz w:val="28"/>
          <w:szCs w:val="28"/>
        </w:rPr>
        <w:pict>
          <v:line id="Line 4220" o:spid="_x0000_s1519" style="mso-wrap-style:square;position:absolute;z-index:251980800" from="160.1pt,29.9pt" to="212.1pt,111.9pt" o:allowincell="f">
            <v:shadow offset="6pt,-6pt"/>
          </v:line>
        </w:pict>
      </w:r>
      <w:r>
        <w:rPr>
          <w:rFonts w:ascii="宋体" w:hAnsi="宋体"/>
          <w:sz w:val="28"/>
          <w:szCs w:val="28"/>
        </w:rPr>
        <w:pict>
          <v:line id="Line 4219" o:spid="_x0000_s1520" style="flip:x;mso-wrap-style:square;position:absolute;z-index:251979776" from="98.1pt,29.9pt" to="158.1pt,112.9pt" o:allowincell="f">
            <v:shadow offset="6pt,-6pt"/>
          </v:line>
        </w:pict>
      </w:r>
    </w:p>
    <w:p w:rsidR="00A90900">
      <w:pPr>
        <w:pStyle w:val="Normal0"/>
        <w:spacing w:line="360" w:lineRule="auto"/>
        <w:rPr>
          <w:rFonts w:ascii="宋体" w:hAnsi="宋体"/>
          <w:sz w:val="28"/>
          <w:szCs w:val="28"/>
        </w:rPr>
      </w:pPr>
      <w:r>
        <w:rPr>
          <w:rFonts w:ascii="宋体" w:hAnsi="宋体"/>
          <w:sz w:val="28"/>
          <w:szCs w:val="28"/>
        </w:rPr>
        <w:pict>
          <v:line id="Line 4240" o:spid="_x0000_s1521" style="mso-wrap-style:square;position:absolute;z-index:251998208" from="120.1pt,16.9pt" to="135pt,31.2pt" o:allowincell="f">
            <v:shadow offset="6pt,-6pt"/>
          </v:line>
        </w:pict>
      </w:r>
      <w:r>
        <w:rPr>
          <w:rFonts w:ascii="宋体" w:hAnsi="宋体"/>
          <w:sz w:val="28"/>
          <w:szCs w:val="28"/>
        </w:rPr>
        <w:pict>
          <v:line id="Line 4230" o:spid="_x0000_s1522" style="mso-wrap-style:square;position:absolute;z-index:251991040" from="158.1pt,3.9pt" to="211.1pt,3.9pt" o:allowincell="f" strokeweight="1pt">
            <v:stroke dashstyle="1 1"/>
            <v:shadow offset="6pt,-6pt"/>
          </v:line>
        </w:pict>
      </w:r>
      <w:r>
        <w:rPr>
          <w:rFonts w:ascii="宋体" w:hAnsi="宋体"/>
          <w:sz w:val="28"/>
          <w:szCs w:val="28"/>
        </w:rPr>
        <w:pict>
          <v:rect id="Rectangle 4225" o:spid="_x0000_s1523" style="width:2pt;height:70.85pt;margin-top:6.05pt;margin-left:317.1pt;mso-wrap-style:square;position:absolute;z-index:251985920" o:allowincell="f">
            <v:shadow offset="6pt,-6pt"/>
          </v:rect>
        </w:pict>
      </w:r>
      <w:r>
        <w:rPr>
          <w:rFonts w:ascii="宋体" w:hAnsi="宋体"/>
          <w:sz w:val="28"/>
          <w:szCs w:val="28"/>
        </w:rPr>
        <w:pict>
          <v:rect id="Rectangle 4224" o:spid="_x0000_s1524" style="width:2pt;height:70.85pt;margin-top:5.05pt;margin-left:263.85pt;mso-wrap-style:square;position:absolute;z-index:251984896" o:allowincell="f">
            <v:shadow offset="6pt,-6pt"/>
          </v:rect>
        </w:pict>
      </w:r>
      <w:r>
        <w:rPr>
          <w:rFonts w:ascii="宋体" w:hAnsi="宋体"/>
          <w:sz w:val="28"/>
          <w:szCs w:val="28"/>
        </w:rPr>
        <w:pict>
          <v:rect id="Rectangle 4223" o:spid="_x0000_s1525" style="width:2pt;height:70.85pt;margin-top:4.9pt;margin-left:211.1pt;mso-wrap-style:square;position:absolute;z-index:251983872" o:allowincell="f">
            <v:shadow offset="6pt,-6pt"/>
          </v:rect>
        </w:pict>
      </w:r>
      <w:r>
        <w:rPr>
          <w:rFonts w:ascii="宋体" w:hAnsi="宋体"/>
          <w:sz w:val="28"/>
          <w:szCs w:val="28"/>
        </w:rPr>
        <w:pict>
          <v:rect id="Rectangle 4222" o:spid="_x0000_s1526" style="width:2pt;height:70.85pt;margin-top:5.05pt;margin-left:158.1pt;mso-wrap-style:square;position:absolute;z-index:251982848" o:allowincell="f">
            <v:shadow offset="6pt,-6pt"/>
          </v:rect>
        </w:pict>
      </w:r>
      <w:r>
        <w:rPr>
          <w:rFonts w:ascii="宋体" w:hAnsi="宋体"/>
          <w:sz w:val="28"/>
          <w:szCs w:val="28"/>
        </w:rPr>
        <w:pict>
          <v:rect id="Rectangle 4216" o:spid="_x0000_s1527" style="width:43.75pt;height:5pt;margin-top:30pt;margin-left:240.75pt;mso-wrap-style:square;position:absolute;rotation:58;z-index:251976704" o:allowincell="f">
            <v:shadow offset="6pt,-6pt"/>
          </v:rect>
        </w:pict>
      </w:r>
    </w:p>
    <w:p w:rsidR="00A90900">
      <w:pPr>
        <w:pStyle w:val="Normal0"/>
        <w:spacing w:line="360" w:lineRule="auto"/>
        <w:rPr>
          <w:rFonts w:ascii="宋体" w:hAnsi="宋体"/>
          <w:sz w:val="28"/>
          <w:szCs w:val="28"/>
        </w:rPr>
      </w:pPr>
      <w:r>
        <w:rPr>
          <w:rFonts w:ascii="宋体" w:hAnsi="宋体"/>
          <w:sz w:val="28"/>
          <w:szCs w:val="28"/>
        </w:rPr>
        <w:pict>
          <v:oval id="Oval 4218" o:spid="_x0000_s1528" style="width:15pt;height:4pt;margin-top:13.9pt;margin-left:269.1pt;mso-wrap-style:square;position:absolute;z-index:251978752" o:allowincell="f">
            <v:shadow offset="6pt,-6pt"/>
          </v:oval>
        </w:pict>
      </w:r>
      <w:r>
        <w:rPr>
          <w:rFonts w:ascii="宋体" w:hAnsi="宋体"/>
          <w:sz w:val="28"/>
          <w:szCs w:val="28"/>
        </w:rPr>
        <w:pict>
          <v:rect id="Rectangle 4215" o:spid="_x0000_s1529" style="width:2pt;height:12pt;margin-top:27.9pt;margin-left:292.1pt;mso-wrap-style:square;position:absolute;z-index:251975680" o:allowincell="f">
            <v:shadow offset="6pt,-6pt"/>
          </v:rect>
        </w:pict>
      </w:r>
      <w:r>
        <w:rPr>
          <w:rFonts w:ascii="宋体" w:hAnsi="宋体"/>
          <w:sz w:val="28"/>
          <w:szCs w:val="28"/>
        </w:rPr>
        <w:pict>
          <v:rect id="Rectangle 4214" o:spid="_x0000_s1530" style="width:2pt;height:12pt;margin-top:27.9pt;margin-left:257.1pt;mso-wrap-style:square;position:absolute;z-index:251974656" o:allowincell="f">
            <v:shadow offset="6pt,-6pt"/>
          </v:rect>
        </w:pict>
      </w:r>
      <w:r>
        <w:rPr>
          <w:rFonts w:ascii="宋体" w:hAnsi="宋体"/>
          <w:sz w:val="28"/>
          <w:szCs w:val="28"/>
        </w:rPr>
        <w:pict>
          <v:rect id="Rectangle 4213" o:spid="_x0000_s1531" style="width:13pt;height:2pt;margin-top:16.9pt;margin-left:270.1pt;mso-wrap-style:square;position:absolute;z-index:251973632" o:allowincell="f">
            <v:shadow offset="6pt,-6pt"/>
          </v:rect>
        </w:pict>
      </w:r>
      <w:r>
        <w:rPr>
          <w:rFonts w:ascii="宋体" w:hAnsi="宋体"/>
          <w:sz w:val="28"/>
          <w:szCs w:val="28"/>
        </w:rPr>
        <w:pict>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4212" o:spid="_x0000_s1532" type="#_x0000_t10" style="width:14pt;height:13pt;margin-top:24.9pt;margin-left:269.1pt;mso-wrap-style:square;position:absolute;z-index:251972608" o:allowincell="f">
            <v:shadow offset="6pt,-6pt"/>
          </v:shape>
        </w:pict>
      </w:r>
      <w:r>
        <w:rPr>
          <w:rFonts w:ascii="宋体" w:hAnsi="宋体"/>
          <w:sz w:val="28"/>
          <w:szCs w:val="28"/>
        </w:rPr>
        <w:pict>
          <v:rect id="Rectangle 4211" o:spid="_x0000_s1533" style="width:8pt;height:2pt;margin-top:25.9pt;margin-left:289.1pt;mso-wrap-style:square;position:absolute;z-index:251971584" o:allowincell="f">
            <v:shadow offset="6pt,-6pt"/>
          </v:rect>
        </w:pict>
      </w:r>
      <w:r>
        <w:rPr>
          <w:rFonts w:ascii="宋体" w:hAnsi="宋体"/>
          <w:sz w:val="28"/>
          <w:szCs w:val="28"/>
        </w:rPr>
        <w:pict>
          <v:rect id="Rectangle 4210" o:spid="_x0000_s1534" style="width:7pt;height:2pt;margin-top:25.9pt;margin-left:255.1pt;mso-wrap-style:square;position:absolute;z-index:251970560" o:allowincell="f">
            <v:shadow offset="6pt,-6pt"/>
          </v:rect>
        </w:pict>
      </w:r>
      <w:r>
        <w:rPr>
          <w:rFonts w:ascii="宋体" w:hAnsi="宋体"/>
          <w:sz w:val="28"/>
          <w:szCs w:val="28"/>
        </w:rPr>
        <w:pict>
          <v:rect id="Rectangle 4209" o:spid="_x0000_s1535" style="width:55pt;height:9pt;margin-top:18.9pt;margin-left:249.1pt;mso-wrap-style:square;position:absolute;z-index:251969536" o:allowincell="f">
            <v:shadow offset="6pt,-6pt"/>
          </v:rect>
        </w:pict>
      </w:r>
      <w:r>
        <w:rPr>
          <w:rFonts w:ascii="宋体" w:hAnsi="宋体"/>
          <w:sz w:val="28"/>
          <w:szCs w:val="28"/>
        </w:rPr>
        <w:pict>
          <v:line id="Line 4208" o:spid="_x0000_s1536" style="flip:y;mso-wrap-style:square;position:absolute;z-index:251968512" from="242.1pt,23.9pt" to="248.1pt,23.9pt" o:allowincell="f">
            <v:shadow offset="6pt,-6pt"/>
          </v:line>
        </w:pict>
      </w:r>
      <w:r>
        <w:rPr>
          <w:rFonts w:ascii="宋体" w:hAnsi="宋体"/>
          <w:sz w:val="28"/>
          <w:szCs w:val="28"/>
        </w:rPr>
        <w:pict>
          <v:line id="Line 4207" o:spid="_x0000_s1537" style="flip:y;mso-wrap-style:square;position:absolute;z-index:251967488" from="242.1pt,22.9pt" to="248.1pt,22.9pt" o:allowincell="f">
            <v:shadow offset="6pt,-6pt"/>
          </v:line>
        </w:pict>
      </w:r>
      <w:r>
        <w:rPr>
          <w:rFonts w:ascii="宋体" w:hAnsi="宋体"/>
          <w:sz w:val="28"/>
          <w:szCs w:val="28"/>
        </w:rPr>
        <w:pict>
          <v:line id="Line 4206" o:spid="_x0000_s1538" style="mso-wrap-style:square;position:absolute;z-index:251966464" from="242.1pt,10.9pt" to="242.15pt,28.9pt" o:allowincell="f">
            <v:shadow offset="6pt,-6pt"/>
          </v:line>
        </w:pict>
      </w:r>
      <w:r>
        <w:rPr>
          <w:rFonts w:ascii="宋体" w:hAnsi="宋体"/>
          <w:sz w:val="28"/>
          <w:szCs w:val="28"/>
        </w:rPr>
        <w:pict>
          <v:line id="Line 4205" o:spid="_x0000_s1539" style="flip:y;mso-wrap-style:square;position:absolute;z-index:251965440" from="232.1pt,28.9pt" to="243.1pt,28.9pt" o:allowincell="f">
            <v:shadow offset="6pt,-6pt"/>
          </v:line>
        </w:pict>
      </w:r>
      <w:r>
        <w:rPr>
          <w:rFonts w:ascii="宋体" w:hAnsi="宋体"/>
          <w:sz w:val="28"/>
          <w:szCs w:val="28"/>
        </w:rPr>
        <w:pict>
          <v:shape id="Arc 4204" o:spid="_x0000_s1540" type="#_x0000_t19" style="width:8pt;height:10.3pt;margin-top:21.65pt;margin-left:215.15pt;mso-wrap-style:square;position:absolute;rotation:270;z-index:251964416" o:allowincell="f" adj="-4987818,,,20968" path="wr-21600,-632,21600,42568,5186,,21600,20968nfewr-21600,-632,21600,42568,5186,,21600,20968l,20968nsxe">
            <v:shadow offset="6pt,-6pt"/>
            <v:path o:connecttype="custom" o:connectlocs="5186,0;21600,20968;0,20968"/>
          </v:shape>
        </w:pict>
      </w:r>
      <w:r>
        <w:rPr>
          <w:rFonts w:ascii="宋体" w:hAnsi="宋体"/>
          <w:sz w:val="28"/>
          <w:szCs w:val="28"/>
        </w:rPr>
        <w:pict>
          <v:shape id="Arc 4203" o:spid="_x0000_s1541" type="#_x0000_t19" style="width:9pt;height:6.1pt;margin-top:22.9pt;margin-left:223.1pt;mso-wrap-style:square;position:absolute;z-index:251963392" o:allowincell="f" adj=",48748" path="wr-21600,,21600,43200,,,21598,21880nfewr-21600,,21600,43200,,,21598,21880l,21600nsxe">
            <v:shadow offset="6pt,-6pt"/>
            <v:path o:connecttype="custom" o:connectlocs="0,0;21598,21880;0,21600"/>
          </v:shape>
        </w:pict>
      </w:r>
      <w:r>
        <w:rPr>
          <w:rFonts w:ascii="宋体" w:hAnsi="宋体"/>
          <w:sz w:val="28"/>
          <w:szCs w:val="28"/>
        </w:rPr>
        <w:pict>
          <v:line id="Line 4202" o:spid="_x0000_s1542" style="flip:y;mso-wrap-style:square;position:absolute;z-index:251962368" from="203.1pt,28.9pt" to="214.1pt,28.9pt" o:allowincell="f">
            <v:shadow offset="6pt,-6pt"/>
          </v:line>
        </w:pict>
      </w:r>
      <w:r>
        <w:rPr>
          <w:rFonts w:ascii="宋体" w:hAnsi="宋体"/>
          <w:sz w:val="28"/>
          <w:szCs w:val="28"/>
        </w:rPr>
        <w:pict>
          <v:shape id="AutoShape 4201" o:spid="_x0000_s1543" type="#_x0000_t6" style="width:6pt;height:5pt;margin-top:13.3pt;margin-left:204.5pt;mso-wrap-style:square;position:absolute;rotation:270;z-index:251961344" o:allowincell="f">
            <v:shadow offset="6pt,-6pt"/>
          </v:shape>
        </w:pict>
      </w:r>
      <w:r>
        <w:rPr>
          <w:rFonts w:ascii="宋体" w:hAnsi="宋体"/>
          <w:sz w:val="28"/>
          <w:szCs w:val="28"/>
        </w:rPr>
        <w:pict>
          <v:line id="Line 4200" o:spid="_x0000_s1544" style="mso-wrap-style:square;position:absolute;z-index:251960320" from="210.1pt,10.9pt" to="242.1pt,10.9pt" o:allowincell="f">
            <v:shadow offset="6pt,-6pt"/>
          </v:line>
        </w:pict>
      </w:r>
      <w:r>
        <w:rPr>
          <w:rFonts w:ascii="宋体" w:hAnsi="宋体"/>
          <w:sz w:val="28"/>
          <w:szCs w:val="28"/>
        </w:rPr>
        <w:pict>
          <v:line id="Line 4199" o:spid="_x0000_s1545" style="mso-wrap-style:square;position:absolute;z-index:251959296" from="203.1pt,17.9pt" to="203.15pt,28.9pt" o:allowincell="f">
            <v:shadow offset="6pt,-6pt"/>
          </v:line>
        </w:pict>
      </w:r>
      <w:r>
        <w:rPr>
          <w:rFonts w:ascii="宋体" w:hAnsi="宋体"/>
          <w:sz w:val="28"/>
          <w:szCs w:val="28"/>
        </w:rPr>
        <w:pict>
          <v:line id="Line 4198" o:spid="_x0000_s1546" style="flip:y;mso-wrap-style:square;position:absolute;z-index:251958272" from="203.1pt,10.9pt" to="210.1pt,17.9pt" o:allowincell="f">
            <v:shadow offset="6pt,-6pt"/>
          </v:line>
        </w:pict>
      </w:r>
      <w:r>
        <w:rPr>
          <w:rFonts w:ascii="宋体" w:hAnsi="宋体"/>
          <w:sz w:val="28"/>
          <w:szCs w:val="28"/>
        </w:rPr>
        <w:pict>
          <v:shape id="AutoShape 4197" o:spid="_x0000_s1547" type="#_x0000_t10" style="width:13pt;height:13pt;margin-top:26.9pt;margin-left:217.1pt;mso-wrap-style:square;position:absolute;z-index:251957248" o:allowincell="f">
            <v:shadow offset="6pt,-6pt"/>
          </v:shape>
        </w:pict>
      </w:r>
    </w:p>
    <w:p w:rsidR="00A90900">
      <w:pPr>
        <w:pStyle w:val="Normal0"/>
        <w:spacing w:line="360" w:lineRule="auto"/>
        <w:rPr>
          <w:rFonts w:ascii="宋体" w:hAnsi="宋体"/>
          <w:sz w:val="28"/>
          <w:szCs w:val="28"/>
        </w:rPr>
      </w:pPr>
      <w:r>
        <w:rPr>
          <w:sz w:val="28"/>
        </w:rPr>
        <w:pict>
          <v:shape id="Text Box 4243" o:spid="_x0000_s1548" type="#_x0000_t202" style="width:237.6pt;height:25.95pt;margin-top:20.75pt;margin-left:110.85pt;mso-wrap-style:square;position:absolute;z-index:252000256" strokecolor="white">
            <v:shadow offset="6pt,-6pt"/>
            <v:textbox inset=",0,,0">
              <w:txbxContent>
                <w:p w:rsidR="00A90900">
                  <w:pPr>
                    <w:pStyle w:val="Normal0"/>
                    <w:jc w:val="center"/>
                    <w:rPr>
                      <w:b/>
                      <w:bCs/>
                    </w:rPr>
                  </w:pPr>
                  <w:r>
                    <w:rPr>
                      <w:rFonts w:hint="eastAsia"/>
                      <w:b/>
                      <w:bCs/>
                    </w:rPr>
                    <w:t>刚架临时固定示意图</w:t>
                  </w:r>
                </w:p>
              </w:txbxContent>
            </v:textbox>
          </v:shape>
        </w:pict>
      </w:r>
      <w:r>
        <w:rPr>
          <w:rFonts w:ascii="宋体" w:hAnsi="宋体"/>
          <w:sz w:val="28"/>
          <w:szCs w:val="28"/>
        </w:rPr>
        <w:pict>
          <v:line id="Line 4221" o:spid="_x0000_s1549" style="mso-wrap-style:square;position:absolute;z-index:251981824" from="94.1pt,3.9pt" to="325.1pt,3.9pt" o:allowincell="f">
            <v:shadow offset="6pt,-6pt"/>
          </v:line>
        </w:pict>
      </w:r>
    </w:p>
    <w:p w:rsidR="00A90900">
      <w:pPr>
        <w:pStyle w:val="Normal0"/>
        <w:spacing w:line="360" w:lineRule="auto"/>
        <w:rPr>
          <w:rFonts w:ascii="宋体" w:hAnsi="宋体"/>
          <w:sz w:val="28"/>
          <w:szCs w:val="28"/>
        </w:rPr>
      </w:pPr>
      <w:r>
        <w:rPr>
          <w:rFonts w:ascii="宋体" w:hAnsi="宋体" w:hint="eastAsia"/>
          <w:sz w:val="28"/>
          <w:szCs w:val="28"/>
        </w:rPr>
        <w:t>钢梁吊装时应当用若干螺栓作为钢梁临时固定用的临时螺栓。钢梁的检验主要是垂直度，垂直度可用挂线球检验，检验符合要求后的屋架再用高强度螺栓做最后固定。</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在吊装钢梁时还须对钢柱进行复核，此时采用手搬葫芦拉钢丝绳缆索进行检查，待钢梁安装完后方可松开缆索。对钢梁屋脊线也必须控制。使屋架与柱两端中心线等值偏差，这样各跨钢屋架均在同一中心线上。</w:t>
      </w:r>
    </w:p>
    <w:p w:rsidR="00A90900">
      <w:pPr>
        <w:pStyle w:val="Normal0"/>
        <w:spacing w:line="360" w:lineRule="auto"/>
        <w:jc w:val="left"/>
        <w:rPr>
          <w:rFonts w:ascii="宋体"/>
          <w:b/>
          <w:sz w:val="28"/>
          <w:szCs w:val="28"/>
        </w:rPr>
      </w:pPr>
      <w:r>
        <w:rPr>
          <w:rFonts w:ascii="宋体" w:hint="eastAsia"/>
          <w:b/>
          <w:sz w:val="28"/>
          <w:szCs w:val="28"/>
        </w:rPr>
        <w:t>4.7</w:t>
      </w:r>
      <w:r>
        <w:rPr>
          <w:rFonts w:ascii="宋体" w:hint="eastAsia"/>
          <w:b/>
          <w:sz w:val="28"/>
          <w:szCs w:val="28"/>
        </w:rPr>
        <w:t>吊车梁吊装与校正</w:t>
      </w:r>
    </w:p>
    <w:p w:rsidR="00A90900">
      <w:pPr>
        <w:pStyle w:val="Normal0"/>
        <w:spacing w:line="360" w:lineRule="auto"/>
        <w:rPr>
          <w:rFonts w:ascii="宋体" w:hAnsi="宋体"/>
          <w:sz w:val="28"/>
          <w:szCs w:val="28"/>
        </w:rPr>
      </w:pPr>
      <w:r>
        <w:rPr>
          <w:rFonts w:ascii="宋体" w:hAnsi="宋体" w:hint="eastAsia"/>
          <w:sz w:val="28"/>
          <w:szCs w:val="28"/>
        </w:rPr>
        <w:t>4.7.1</w:t>
      </w:r>
      <w:r>
        <w:rPr>
          <w:rFonts w:ascii="宋体" w:hAnsi="宋体" w:hint="eastAsia"/>
          <w:sz w:val="28"/>
          <w:szCs w:val="28"/>
        </w:rPr>
        <w:t>吊车梁吊装</w:t>
      </w:r>
    </w:p>
    <w:p w:rsidR="00A90900">
      <w:pPr>
        <w:pStyle w:val="Normal0"/>
        <w:spacing w:line="360" w:lineRule="auto"/>
        <w:ind w:firstLine="570"/>
        <w:jc w:val="left"/>
        <w:rPr>
          <w:rFonts w:ascii="宋体" w:hAnsi="宋体"/>
          <w:sz w:val="28"/>
          <w:szCs w:val="28"/>
        </w:rPr>
        <w:sectPr>
          <w:type w:val="nextPage"/>
          <w:pgSz w:w="11906" w:h="16838"/>
          <w:pgMar w:top="1417" w:right="1585" w:bottom="1247" w:left="1501" w:header="851" w:footer="992" w:gutter="0"/>
          <w:pgNumType w:start="28"/>
          <w:cols w:space="708"/>
          <w:titlePg w:val="0"/>
          <w:docGrid w:type="lines" w:linePitch="312"/>
        </w:sectPr>
      </w:pPr>
      <w:r>
        <w:rPr>
          <w:rFonts w:ascii="宋体" w:hint="eastAsia"/>
          <w:sz w:val="28"/>
          <w:szCs w:val="28"/>
        </w:rPr>
        <w:t>钢吊车梁吊装索具的固定用捆绑固定法，</w:t>
      </w:r>
      <w:r>
        <w:rPr>
          <w:rFonts w:ascii="宋体" w:hAnsi="宋体" w:hint="eastAsia"/>
          <w:sz w:val="28"/>
          <w:szCs w:val="28"/>
        </w:rPr>
        <w:t>绑扎采用两点对称绑扎，</w:t>
      </w:r>
      <w:r>
        <w:rPr>
          <w:rFonts w:ascii="宋体" w:hint="eastAsia"/>
          <w:sz w:val="28"/>
          <w:szCs w:val="28"/>
        </w:rPr>
        <w:t>在利用钢丝绳捆绑的方法时注意捆扎钢丝绳的安全系数以及其与钢梁接触点的保护，</w:t>
      </w:r>
      <w:r>
        <w:rPr>
          <w:rFonts w:ascii="宋体" w:hint="eastAsia"/>
          <w:sz w:val="28"/>
          <w:szCs w:val="28"/>
        </w:rPr>
        <w:t>避免钢梁角部的缺口划伤钢丝绳而引起断裂事故。</w:t>
      </w:r>
      <w:r>
        <w:rPr>
          <w:rFonts w:ascii="宋体" w:hAnsi="宋体" w:hint="eastAsia"/>
          <w:sz w:val="28"/>
          <w:szCs w:val="28"/>
        </w:rPr>
        <w:t>在两端各拴一根溜绳，以牵引就位和防止吊装时碰撞钢柱。吊车梁吊起后，旋转起</w:t>
      </w:r>
    </w:p>
    <w:p w:rsidR="00A90900">
      <w:pPr>
        <w:pStyle w:val="Normal0"/>
        <w:spacing w:line="360" w:lineRule="auto"/>
        <w:ind w:firstLine="570"/>
        <w:jc w:val="left"/>
        <w:rPr>
          <w:rFonts w:ascii="宋体" w:hAnsi="宋体"/>
          <w:sz w:val="28"/>
          <w:szCs w:val="28"/>
        </w:rPr>
      </w:pPr>
      <w:r>
        <w:rPr>
          <w:rFonts w:ascii="宋体" w:hAnsi="宋体" w:hint="eastAsia"/>
          <w:sz w:val="28"/>
          <w:szCs w:val="28"/>
        </w:rPr>
        <w:t>重机臂杆使吊车梁中心对准就位中心，在距支承面</w:t>
      </w:r>
      <w:r>
        <w:rPr>
          <w:rFonts w:ascii="宋体" w:hAnsi="宋体" w:hint="eastAsia"/>
          <w:sz w:val="28"/>
          <w:szCs w:val="28"/>
        </w:rPr>
        <w:t>100mm</w:t>
      </w:r>
      <w:r>
        <w:rPr>
          <w:rFonts w:ascii="宋体" w:hAnsi="宋体" w:hint="eastAsia"/>
          <w:sz w:val="28"/>
          <w:szCs w:val="28"/>
        </w:rPr>
        <w:t>左右时应缓慢落钩。用人工扶正使吊车梁的中心线和牛腿的定位轴线对准，</w:t>
      </w:r>
      <w:r>
        <w:rPr>
          <w:rFonts w:ascii="宋体" w:hint="eastAsia"/>
          <w:sz w:val="28"/>
          <w:szCs w:val="28"/>
        </w:rPr>
        <w:t>应注意各部件的装配精度，与柱子相连的节点准确契合，吊装绑扎要使构件平衡，以便准确顺利安装到设计位置。就位并</w:t>
      </w:r>
      <w:r>
        <w:rPr>
          <w:rFonts w:ascii="宋体" w:hAnsi="宋体" w:hint="eastAsia"/>
          <w:sz w:val="28"/>
          <w:szCs w:val="28"/>
        </w:rPr>
        <w:t>将与柱子连接的螺栓上齐后，卸钩。吊车梁摘钩后立即在钢柱与钢柱间加一道安全绳，以备人员在吊车梁行走作业时挂安全带用。</w:t>
      </w:r>
    </w:p>
    <w:p w:rsidR="00A90900">
      <w:pPr>
        <w:pStyle w:val="Normal0"/>
        <w:spacing w:line="360" w:lineRule="auto"/>
        <w:ind w:firstLine="570"/>
        <w:jc w:val="left"/>
        <w:rPr>
          <w:rFonts w:ascii="宋体" w:hAnsi="宋体"/>
          <w:sz w:val="28"/>
          <w:szCs w:val="28"/>
        </w:rPr>
      </w:pPr>
    </w:p>
    <w:p w:rsidR="00A90900">
      <w:pPr>
        <w:pStyle w:val="Normal0"/>
        <w:spacing w:line="360" w:lineRule="auto"/>
        <w:ind w:firstLine="570"/>
        <w:jc w:val="left"/>
        <w:rPr>
          <w:rFonts w:ascii="宋体" w:hAnsi="宋体"/>
          <w:sz w:val="28"/>
          <w:szCs w:val="28"/>
        </w:rPr>
      </w:pPr>
    </w:p>
    <w:p w:rsidR="00A90900">
      <w:pPr>
        <w:pStyle w:val="Normal0"/>
        <w:spacing w:line="360" w:lineRule="auto"/>
        <w:ind w:firstLine="570"/>
        <w:jc w:val="left"/>
        <w:rPr>
          <w:rFonts w:ascii="宋体" w:hAnsi="宋体"/>
          <w:sz w:val="28"/>
          <w:szCs w:val="28"/>
        </w:rPr>
      </w:pPr>
    </w:p>
    <w:p w:rsidR="00A90900">
      <w:pPr>
        <w:pStyle w:val="Normal0"/>
        <w:spacing w:line="360" w:lineRule="auto"/>
        <w:ind w:firstLine="570"/>
        <w:jc w:val="left"/>
        <w:rPr>
          <w:rFonts w:ascii="宋体" w:hAnsi="宋体"/>
          <w:sz w:val="28"/>
          <w:szCs w:val="28"/>
        </w:rPr>
      </w:pPr>
    </w:p>
    <w:p w:rsidR="00A90900">
      <w:pPr>
        <w:pStyle w:val="Normal0"/>
        <w:spacing w:line="360" w:lineRule="auto"/>
        <w:ind w:firstLine="480" w:firstLineChars="200"/>
        <w:rPr>
          <w:rFonts w:ascii="宋体" w:hAnsi="宋体"/>
          <w:sz w:val="28"/>
          <w:szCs w:val="28"/>
        </w:rPr>
      </w:pPr>
      <w:r>
        <w:rPr>
          <w:rFonts w:ascii="宋体" w:hAnsi="宋体"/>
          <w:sz w:val="24"/>
        </w:rPr>
        <w:pict>
          <v:group id="Group 518" o:spid="_x0000_s1550" style="width:356.7pt;height:349.65pt;margin-top:1.4pt;margin-left:47.25pt;position:absolute;z-index:252001280" coordsize="7134,4722">
            <v:group id="Group 519" o:spid="_x0000_s1551" style="width:2684;height:3503;position:absolute" coordsize="2684,3503">
              <v:shape id="FreeForm 7381" o:spid="_x0000_s1552" style="width:2320;height:2063;left:174;mso-wrap-style:square;position:absolute;top:1440" coordsize="2320,2063" path="m10,3l2320,l2320,182l1264,182l1264,1876l2320,1874l2320,2061l,2063,4,1876l1060,1871l1060,188,12,195,10,3xe" strokecolor="blue" strokeweight="1.75pt">
                <v:path arrowok="t"/>
              </v:shape>
              <v:shape id="FreeForm 7382" o:spid="_x0000_s1553" style="width:590;height:639;mso-wrap-style:square;position:absolute;top:1320" coordsize="608,705" path="m606,129l608,,,,,705,496,481,400,432,144,561l144,129l592,129e" filled="f" strokecolor="blue" strokeweight="1.25pt">
                <v:path arrowok="t"/>
              </v:shape>
              <v:shape id="FreeForm 7383" o:spid="_x0000_s1554" style="width:622;height:615;flip:x;left:2062;mso-wrap-style:square;position:absolute;top:1326" coordsize="608,705" path="m606,129l608,,,,,705,496,481,400,432,144,561l144,129l592,129e" filled="f" strokecolor="blue" strokeweight="1.25pt">
                <v:path arrowok="t"/>
              </v:shape>
              <v:oval id="Oval 7384" o:spid="_x0000_s1555" style="width:113;height:113;left:462;mso-wrap-style:square;position:absolute;top:1317" strokecolor="blue" strokeweight="1.25pt"/>
              <v:oval id="Oval 7385" o:spid="_x0000_s1556" style="width:113;height:113;left:2094;mso-wrap-style:square;position:absolute;top:1320" strokecolor="blue" strokeweight="1.25pt"/>
              <v:line id="Line 7386" o:spid="_x0000_s1557" style="flip:y;mso-wrap-style:square;position:absolute" from="510,543" to="1318,1356" strokecolor="blue"/>
              <v:line id="Line 7387" o:spid="_x0000_s1558" style="flip:x y;mso-wrap-style:square;position:absolute" from="1318,549" to="2142,1374" strokecolor="blue"/>
              <v:line id="Line 7388" o:spid="_x0000_s1559" style="flip:y;mso-wrap-style:square;position:absolute" from="1322,0" to="1322,576" strokecolor="blue">
                <v:stroke endarrow="block"/>
              </v:line>
            </v:group>
            <v:group id="Group 528" o:spid="_x0000_s1560" style="width:3696;height:3396;left:3210;position:absolute;top:702" coordsize="3696,3396">
              <v:rect id="Rectangle 7390" o:spid="_x0000_s1561" style="width:360;height:288;left:1488;mso-wrap-style:square;position:absolute;top:2031" strokecolor="blue">
                <v:textbox inset="0,0,0,0">
                  <w:txbxContent>
                    <w:p w:rsidR="00A90900">
                      <w:pPr>
                        <w:pStyle w:val="Normal0"/>
                      </w:pPr>
                      <w:r>
                        <w:rPr>
                          <w:rFonts w:hint="eastAsia"/>
                          <w:sz w:val="32"/>
                          <w:vertAlign w:val="subscript"/>
                        </w:rPr>
                        <w:t>α</w:t>
                      </w:r>
                      <w:r>
                        <w:rPr>
                          <w:rFonts w:hint="eastAsia"/>
                          <w:vertAlign w:val="superscript"/>
                        </w:rPr>
                        <w:t>，</w:t>
                      </w:r>
                    </w:p>
                  </w:txbxContent>
                </v:textbox>
              </v:rect>
              <v:rect id="Rectangle 7391" o:spid="_x0000_s1562" style="width:360;height:192;left:1476;mso-wrap-style:square;position:absolute;top:1011" strokecolor="blue">
                <v:textbox inset="0,0,0,0">
                  <w:txbxContent>
                    <w:p w:rsidR="00A90900">
                      <w:pPr>
                        <w:pStyle w:val="Normal0"/>
                      </w:pPr>
                      <w:r>
                        <w:rPr>
                          <w:rFonts w:hint="eastAsia"/>
                        </w:rPr>
                        <w:t>α</w:t>
                      </w:r>
                    </w:p>
                  </w:txbxContent>
                </v:textbox>
              </v:rect>
              <v:shape id="FreeForm 7392" o:spid="_x0000_s1563" style="width:2324;height:2063;left:1152;mso-wrap-style:square;position:absolute;top:738" coordsize="2324,2063" path="m14,3l2324,l2324,182l1268,182l1272,1869l2324,1874l2324,2061l4,2063,,1869l1064,1871l1064,188,12,189,14,3xe" strokecolor="blue" strokeweight="1.75pt">
                <v:path arrowok="t"/>
              </v:shape>
              <v:shape id="FreeForm 7393" o:spid="_x0000_s1564" style="width:2884;height:585;left:792;mso-wrap-style:square;position:absolute;top:618" coordsize="2884,585" path="m6,107l4,,2884,1l2884,585l2362,399l2463,358l2732,466l2736,117l132,112,,107l6,107xe" filled="f" strokecolor="blue" strokeweight="1.25pt">
                <v:path arrowok="t"/>
              </v:shape>
              <v:oval id="Oval 7394" o:spid="_x0000_s1565" style="width:113;height:113;left:828;mso-wrap-style:square;position:absolute;top:606" strokecolor="blue" strokeweight="1.25pt"/>
              <v:line id="Line 7395" o:spid="_x0000_s1566" style="mso-wrap-style:square;position:absolute" from="2316,243" to="2316,3159" strokecolor="blue">
                <v:stroke dashstyle="longDashDot"/>
              </v:line>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AutoShape 7396" o:spid="_x0000_s1567" type="#_x0000_t47" style="width:756;height:348;left:2940;mso-wrap-style:square;position:absolute;top:1848" adj="-16457,-20110,-3429,11172,-23343,-32338,-19543,-26814" strokecolor="blue">
                <v:textbox inset="1.42pt,0.85pt,1.42pt,0.85pt">
                  <w:txbxContent>
                    <w:p w:rsidR="00A90900">
                      <w:pPr>
                        <w:pStyle w:val="Normal0"/>
                      </w:pPr>
                      <w:r>
                        <w:rPr>
                          <w:rFonts w:hint="eastAsia"/>
                        </w:rPr>
                        <w:t>吊车梁</w:t>
                      </w:r>
                    </w:p>
                  </w:txbxContent>
                </v:textbox>
              </v:shape>
              <v:shape id="AutoShape 7397" o:spid="_x0000_s1568" type="#_x0000_t47" style="width:756;height:348;left:2832;mso-wrap-style:square;position:absolute" adj="-7886,42455,-3429,11172,-23343,-32338,-19543,-26814" strokecolor="blue">
                <v:textbox inset="1.42pt,0.85pt,1.42pt,0.85pt">
                  <w:txbxContent>
                    <w:p w:rsidR="00A90900">
                      <w:pPr>
                        <w:pStyle w:val="Normal0"/>
                      </w:pPr>
                      <w:r>
                        <w:rPr>
                          <w:rFonts w:hint="eastAsia"/>
                        </w:rPr>
                        <w:t>标尺</w:t>
                      </w:r>
                    </w:p>
                  </w:txbxContent>
                </v:textbox>
              </v:shape>
              <v:line id="Line 7398" o:spid="_x0000_s1569" style="mso-wrap-style:square;position:absolute" from="864,651" to="864,3063" strokecolor="blue">
                <v:stroke endarrow="block"/>
              </v:line>
              <v:shape id="AutoShape 7399" o:spid="_x0000_s1570" type="#_x0000_t47" style="width:756;height:348;left:1188;mso-wrap-style:square;position:absolute;top:3048" adj="-8571,-1490,-3429,11172,-23343,-32338,-19543,-26814" strokecolor="blue">
                <v:textbox inset="1.42pt,0.85pt,1.42pt,0.85pt">
                  <w:txbxContent>
                    <w:p w:rsidR="00A90900">
                      <w:pPr>
                        <w:pStyle w:val="Normal0"/>
                      </w:pPr>
                      <w:r>
                        <w:rPr>
                          <w:rFonts w:hint="eastAsia"/>
                        </w:rPr>
                        <w:t>锤球</w:t>
                      </w:r>
                    </w:p>
                  </w:txbxContent>
                </v:textbox>
              </v:shape>
              <v:line id="Line 7400" o:spid="_x0000_s1571" style="flip:x;mso-wrap-style:square;position:absolute" from="864,1191" to="2316,1191" strokecolor="blue">
                <v:stroke endarrow="block"/>
              </v:line>
              <v:line id="Line 7401" o:spid="_x0000_s1572" style="flip:x;mso-wrap-style:square;position:absolute" from="864,2295" to="2316,2295" strokecolor="blue">
                <v:stroke endarrow="block"/>
              </v:line>
              <v:shape id="AutoShape 7402" o:spid="_x0000_s1573" type="#_x0000_t47" style="width:515;height:348;mso-wrap-style:square;position:absolute;top:1764" adj="36280,11110,26633,11172,-50833,-32400,-45255,-26876" strokecolor="blue">
                <v:textbox inset="1.42pt,0.85pt,1.42pt,0.85pt">
                  <w:txbxContent>
                    <w:p w:rsidR="00A90900">
                      <w:pPr>
                        <w:pStyle w:val="Normal0"/>
                      </w:pPr>
                      <w:r>
                        <w:rPr>
                          <w:rFonts w:hint="eastAsia"/>
                        </w:rPr>
                        <w:t>线锤</w:t>
                      </w:r>
                    </w:p>
                  </w:txbxContent>
                </v:textbox>
              </v:shape>
            </v:group>
            <v:rect id="Rectangle 7403" o:spid="_x0000_s1574" style="width:2232;height:396;left:318;mso-wrap-style:square;position:absolute;top:4326" strokecolor="blue">
              <v:textbox>
                <w:txbxContent>
                  <w:p w:rsidR="00A90900">
                    <w:pPr>
                      <w:pStyle w:val="Normal0"/>
                    </w:pPr>
                    <w:r>
                      <w:rPr>
                        <w:rFonts w:hint="eastAsia"/>
                      </w:rPr>
                      <w:t>吊车梁吊装示意图</w:t>
                    </w:r>
                  </w:p>
                </w:txbxContent>
              </v:textbox>
            </v:rect>
            <v:rect id="Rectangle 7404" o:spid="_x0000_s1575" style="width:2904;height:396;left:4230;mso-wrap-style:square;position:absolute;top:4326" strokecolor="blue">
              <v:textbox>
                <w:txbxContent>
                  <w:p w:rsidR="00A90900">
                    <w:pPr>
                      <w:pStyle w:val="Normal0"/>
                    </w:pPr>
                    <w:r>
                      <w:rPr>
                        <w:rFonts w:hint="eastAsia"/>
                      </w:rPr>
                      <w:t>钢吊车梁垂直度校正示意图</w:t>
                    </w:r>
                  </w:p>
                </w:txbxContent>
              </v:textbox>
            </v:rect>
          </v:group>
        </w:pict>
      </w: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ind w:firstLine="480" w:firstLineChars="200"/>
        <w:rPr>
          <w:rFonts w:ascii="宋体" w:hAnsi="宋体"/>
          <w:sz w:val="24"/>
        </w:rPr>
      </w:pPr>
    </w:p>
    <w:p w:rsidR="00A90900">
      <w:pPr>
        <w:pStyle w:val="Normal0"/>
        <w:spacing w:line="360" w:lineRule="auto"/>
        <w:jc w:val="left"/>
        <w:rPr>
          <w:rFonts w:ascii="宋体"/>
          <w:sz w:val="28"/>
          <w:szCs w:val="28"/>
        </w:rPr>
      </w:pPr>
    </w:p>
    <w:p w:rsidR="00A90900">
      <w:pPr>
        <w:pStyle w:val="Normal0"/>
        <w:spacing w:line="360" w:lineRule="auto"/>
        <w:jc w:val="left"/>
        <w:rPr>
          <w:rFonts w:ascii="宋体"/>
          <w:sz w:val="28"/>
          <w:szCs w:val="28"/>
        </w:rPr>
        <w:sectPr>
          <w:type w:val="nextPage"/>
          <w:pgSz w:w="11906" w:h="16838"/>
          <w:pgMar w:top="1417" w:right="1585" w:bottom="1247" w:left="1501" w:header="851" w:footer="992" w:gutter="0"/>
          <w:pgNumType w:start="29"/>
          <w:cols w:space="708"/>
          <w:titlePg w:val="0"/>
          <w:docGrid w:type="lines" w:linePitch="312"/>
        </w:sectPr>
      </w:pPr>
    </w:p>
    <w:p w:rsidR="00A90900">
      <w:pPr>
        <w:pStyle w:val="Normal0"/>
        <w:spacing w:line="360" w:lineRule="auto"/>
        <w:jc w:val="left"/>
        <w:rPr>
          <w:rFonts w:ascii="宋体"/>
          <w:sz w:val="28"/>
          <w:szCs w:val="28"/>
        </w:rPr>
      </w:pPr>
      <w:r>
        <w:rPr>
          <w:rFonts w:ascii="宋体" w:hint="eastAsia"/>
          <w:sz w:val="28"/>
          <w:szCs w:val="28"/>
        </w:rPr>
        <w:t>4.7.2</w:t>
      </w:r>
      <w:r>
        <w:rPr>
          <w:rFonts w:ascii="宋体" w:hint="eastAsia"/>
          <w:sz w:val="28"/>
          <w:szCs w:val="28"/>
        </w:rPr>
        <w:t>吊车梁校正</w:t>
      </w:r>
    </w:p>
    <w:p w:rsidR="00A90900">
      <w:pPr>
        <w:pStyle w:val="Normal0"/>
        <w:spacing w:line="360" w:lineRule="auto"/>
        <w:ind w:firstLine="560" w:firstLineChars="200"/>
        <w:rPr>
          <w:rFonts w:ascii="宋体" w:hAnsi="宋体"/>
          <w:sz w:val="28"/>
          <w:szCs w:val="28"/>
        </w:rPr>
      </w:pPr>
      <w:r>
        <w:rPr>
          <w:rFonts w:ascii="宋体" w:hint="eastAsia"/>
          <w:sz w:val="28"/>
          <w:szCs w:val="28"/>
        </w:rPr>
        <w:t>吊车梁的校正在柱子校正后进行，可按厂房跨度分区进行，并在</w:t>
      </w:r>
      <w:r>
        <w:rPr>
          <w:rFonts w:ascii="宋体" w:hAnsi="宋体" w:hint="eastAsia"/>
          <w:sz w:val="28"/>
          <w:szCs w:val="28"/>
        </w:rPr>
        <w:t>全部吊车梁安装完毕后进行一次总体校正。吊车梁校正后，将全部安装高强螺栓终拧，并将支承面垫板焊接牢固。</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采用水平仪对吊车梁的水平标高进行校正，保证每个梁标高一直，在校正过程中水平仪尽量减少挪动次数，减少水平仪再挪动过程中校正误差，每挪动后水平仪的前视都必须复测</w:t>
      </w:r>
      <w:r>
        <w:rPr>
          <w:rFonts w:ascii="宋体" w:hAnsi="宋体" w:hint="eastAsia"/>
          <w:sz w:val="28"/>
          <w:szCs w:val="28"/>
        </w:rPr>
        <w:t>3</w:t>
      </w:r>
      <w:r>
        <w:rPr>
          <w:rFonts w:ascii="宋体" w:hAnsi="宋体" w:hint="eastAsia"/>
          <w:sz w:val="28"/>
          <w:szCs w:val="28"/>
        </w:rPr>
        <w:t>个点。</w:t>
      </w:r>
    </w:p>
    <w:p w:rsidR="00A90900">
      <w:pPr>
        <w:pStyle w:val="Normal0"/>
        <w:spacing w:line="360" w:lineRule="auto"/>
        <w:ind w:firstLine="560" w:firstLineChars="200"/>
        <w:rPr>
          <w:rFonts w:ascii="宋体" w:hAnsi="宋体"/>
          <w:color w:val="FF0000"/>
          <w:sz w:val="28"/>
          <w:szCs w:val="28"/>
        </w:rPr>
      </w:pPr>
      <w:r>
        <w:rPr>
          <w:rFonts w:ascii="宋体" w:hAnsi="宋体" w:hint="eastAsia"/>
          <w:sz w:val="28"/>
          <w:szCs w:val="28"/>
        </w:rPr>
        <w:t>采用经纬仪对吊车梁进行校正，保证吊车梁翼缘端部在同一个垂直面上。经纬仪校正一定在天气晴好的情况下进行，保证经纬仪视线。</w:t>
      </w:r>
    </w:p>
    <w:p w:rsidR="00A90900">
      <w:pPr>
        <w:pStyle w:val="Normal0"/>
        <w:spacing w:line="360" w:lineRule="auto"/>
        <w:rPr>
          <w:rFonts w:ascii="宋体" w:hAnsi="宋体"/>
          <w:b/>
          <w:sz w:val="28"/>
          <w:szCs w:val="28"/>
        </w:rPr>
      </w:pPr>
      <w:r>
        <w:rPr>
          <w:rFonts w:ascii="宋体" w:hAnsi="宋体" w:hint="eastAsia"/>
          <w:b/>
          <w:sz w:val="28"/>
          <w:szCs w:val="28"/>
        </w:rPr>
        <w:t>4.8</w:t>
      </w:r>
      <w:r>
        <w:rPr>
          <w:rFonts w:ascii="宋体" w:hAnsi="宋体" w:hint="eastAsia"/>
          <w:b/>
          <w:sz w:val="28"/>
          <w:szCs w:val="28"/>
        </w:rPr>
        <w:t>檩条及支撑系统的安装</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Z</w:t>
      </w:r>
      <w:r>
        <w:rPr>
          <w:rFonts w:ascii="宋体" w:hAnsi="宋体" w:hint="eastAsia"/>
          <w:sz w:val="28"/>
          <w:szCs w:val="28"/>
        </w:rPr>
        <w:t>型钢檩条、槽钢檩条及支撑系统配合钢结构吊装，进行交叉作业，流水施工。该钢构工程柱距为</w:t>
      </w:r>
      <w:r>
        <w:rPr>
          <w:rFonts w:ascii="宋体" w:hAnsi="宋体" w:hint="eastAsia"/>
          <w:sz w:val="28"/>
          <w:szCs w:val="28"/>
        </w:rPr>
        <w:t>9</w:t>
      </w:r>
      <w:r>
        <w:rPr>
          <w:rFonts w:ascii="宋体" w:hAnsi="宋体"/>
          <w:sz w:val="28"/>
          <w:szCs w:val="28"/>
        </w:rPr>
        <w:t>m</w:t>
      </w:r>
      <w:r>
        <w:rPr>
          <w:rFonts w:ascii="宋体" w:hAnsi="宋体" w:hint="eastAsia"/>
          <w:sz w:val="28"/>
          <w:szCs w:val="28"/>
        </w:rPr>
        <w:t>,</w:t>
      </w:r>
      <w:r>
        <w:rPr>
          <w:rFonts w:ascii="宋体" w:hAnsi="宋体" w:hint="eastAsia"/>
          <w:sz w:val="28"/>
          <w:szCs w:val="28"/>
        </w:rPr>
        <w:t>墙面檩条除门柱、门梁、窗梁外，其他檩条单根重量在</w:t>
      </w:r>
      <w:r>
        <w:rPr>
          <w:rFonts w:ascii="宋体" w:hAnsi="宋体" w:hint="eastAsia"/>
          <w:sz w:val="28"/>
          <w:szCs w:val="28"/>
        </w:rPr>
        <w:t>80Kg</w:t>
      </w:r>
      <w:r>
        <w:rPr>
          <w:rFonts w:ascii="宋体" w:hAnsi="宋体" w:hint="eastAsia"/>
          <w:sz w:val="28"/>
          <w:szCs w:val="28"/>
        </w:rPr>
        <w:t>以下，根据檩条规格和使用部位，采用人工配合吊装机械</w:t>
      </w:r>
      <w:r>
        <w:rPr>
          <w:rFonts w:ascii="宋体" w:hAnsi="宋体" w:hint="eastAsia"/>
          <w:sz w:val="28"/>
          <w:szCs w:val="28"/>
        </w:rPr>
        <w:t>安装。安装要求螺孔位置对准，拧紧程度合理。</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支撑要求安装位置准确，确保钢结构整体刚度和稳定性。主钢构吊装完成后立刻调整构件间垂直度及水平度，及时安装柱间支撑及水平支撑。调整柱撑使一边柱撑锁紧另一边放松，当柱已达到垂直度时，则柱撑应该最后锁紧到“拉紧”状况，但不要把斜撑锁太紧而损害构件，然后进行焊接固定。从屋檐到屋脊利用屋脊点为中心点调整水平支撑，并对齐屋顶梁就能保持屋顶垂直。</w:t>
      </w:r>
    </w:p>
    <w:p w:rsidR="00A90900">
      <w:pPr>
        <w:pStyle w:val="Normal0"/>
        <w:spacing w:line="360" w:lineRule="auto"/>
        <w:ind w:firstLine="560" w:firstLineChars="200"/>
        <w:rPr>
          <w:rFonts w:ascii="宋体" w:hAnsi="宋体"/>
          <w:sz w:val="28"/>
          <w:szCs w:val="28"/>
        </w:rPr>
        <w:sectPr>
          <w:type w:val="nextPage"/>
          <w:pgSz w:w="11906" w:h="16838"/>
          <w:pgMar w:top="1417" w:right="1585" w:bottom="1247" w:left="1501" w:header="851" w:footer="992" w:gutter="0"/>
          <w:pgNumType w:start="30"/>
          <w:cols w:space="708"/>
          <w:titlePg w:val="0"/>
          <w:docGrid w:type="lines" w:linePitch="312"/>
        </w:sectPr>
      </w:pPr>
      <w:r>
        <w:rPr>
          <w:rFonts w:ascii="宋体" w:hAnsi="宋体" w:hint="eastAsia"/>
          <w:sz w:val="28"/>
          <w:szCs w:val="28"/>
        </w:rPr>
        <w:t>钢梁隅撑均在地上连接至屋顶梁上，吊装后使用螺栓连接到屋面檩条上。屋面、墙面系杆安装时要及时调整檩条的水平度，并纠正檩条因运输</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或堆放中</w:t>
      </w:r>
      <w:r>
        <w:rPr>
          <w:rFonts w:ascii="宋体" w:hAnsi="宋体" w:hint="eastAsia"/>
          <w:sz w:val="28"/>
          <w:szCs w:val="28"/>
        </w:rPr>
        <w:t>造成的弯曲变形等。</w:t>
      </w:r>
    </w:p>
    <w:p w:rsidR="00A90900">
      <w:pPr>
        <w:pStyle w:val="Normal0"/>
        <w:snapToGrid w:val="0"/>
        <w:spacing w:line="360" w:lineRule="auto"/>
        <w:jc w:val="left"/>
        <w:rPr>
          <w:rFonts w:ascii="宋体" w:hAnsi="宋体"/>
          <w:b/>
          <w:sz w:val="28"/>
          <w:szCs w:val="28"/>
        </w:rPr>
      </w:pPr>
      <w:r>
        <w:rPr>
          <w:rFonts w:ascii="宋体" w:hAnsi="宋体" w:hint="eastAsia"/>
          <w:b/>
          <w:sz w:val="28"/>
          <w:szCs w:val="28"/>
        </w:rPr>
        <w:t>4.9</w:t>
      </w:r>
      <w:r>
        <w:rPr>
          <w:rFonts w:ascii="宋体" w:hAnsi="宋体" w:hint="eastAsia"/>
          <w:b/>
          <w:sz w:val="28"/>
          <w:szCs w:val="28"/>
        </w:rPr>
        <w:t>主要技术措施</w:t>
      </w:r>
    </w:p>
    <w:p w:rsidR="00A90900">
      <w:pPr>
        <w:pStyle w:val="10"/>
        <w:ind w:firstLine="0" w:firstLineChars="0"/>
        <w:rPr>
          <w:rFonts w:ascii="宋体" w:hAnsi="宋体"/>
          <w:bCs/>
          <w:sz w:val="28"/>
          <w:szCs w:val="28"/>
        </w:rPr>
      </w:pPr>
      <w:r>
        <w:rPr>
          <w:rFonts w:ascii="宋体" w:hAnsi="宋体" w:hint="eastAsia"/>
          <w:bCs/>
          <w:sz w:val="28"/>
          <w:szCs w:val="28"/>
        </w:rPr>
        <w:t>4.9.1</w:t>
      </w:r>
      <w:r>
        <w:rPr>
          <w:rFonts w:ascii="宋体" w:hAnsi="宋体" w:hint="eastAsia"/>
          <w:bCs/>
          <w:sz w:val="28"/>
          <w:szCs w:val="28"/>
        </w:rPr>
        <w:t>测量</w:t>
      </w:r>
    </w:p>
    <w:p w:rsidR="00A90900">
      <w:pPr>
        <w:pStyle w:val="Normal0"/>
        <w:spacing w:line="360" w:lineRule="auto"/>
        <w:ind w:left="120" w:firstLine="420" w:leftChars="57" w:firstLineChars="150"/>
        <w:rPr>
          <w:rFonts w:ascii="宋体" w:hAnsi="宋体"/>
          <w:sz w:val="28"/>
          <w:szCs w:val="28"/>
        </w:rPr>
      </w:pPr>
      <w:r>
        <w:rPr>
          <w:rFonts w:ascii="宋体" w:hAnsi="宋体" w:hint="eastAsia"/>
          <w:sz w:val="28"/>
          <w:szCs w:val="28"/>
        </w:rPr>
        <w:t>由于基础标高、轴线涉及到土建与钢结构之间的关系，因此测量工具必须统一并经标定。基础的复校定位应使用轴线控制点和测量轴线的基准点。处理基础表面杂物</w:t>
      </w:r>
      <w:r>
        <w:rPr>
          <w:rFonts w:ascii="宋体" w:hAnsi="宋体"/>
          <w:sz w:val="28"/>
          <w:szCs w:val="28"/>
        </w:rPr>
        <w:t xml:space="preserve">, </w:t>
      </w:r>
      <w:r>
        <w:rPr>
          <w:rFonts w:ascii="宋体" w:hAnsi="宋体" w:hint="eastAsia"/>
          <w:sz w:val="28"/>
          <w:szCs w:val="28"/>
        </w:rPr>
        <w:t>在基础表面弹出柱列纵横轴线。对上一工序移交的控制点、轴线进行复测，及时修正。</w:t>
      </w:r>
    </w:p>
    <w:p w:rsidR="00A90900">
      <w:pPr>
        <w:pStyle w:val="Normal0"/>
        <w:spacing w:line="360" w:lineRule="auto"/>
        <w:ind w:left="1100" w:hanging="560" w:leftChars="257" w:hangingChars="200"/>
        <w:rPr>
          <w:rFonts w:ascii="宋体" w:hAnsi="宋体"/>
          <w:sz w:val="28"/>
          <w:szCs w:val="28"/>
        </w:rPr>
      </w:pPr>
      <w:r>
        <w:rPr>
          <w:rFonts w:ascii="宋体" w:hAnsi="宋体" w:hint="eastAsia"/>
          <w:sz w:val="28"/>
          <w:szCs w:val="28"/>
        </w:rPr>
        <w:t>1.</w:t>
      </w:r>
      <w:r>
        <w:rPr>
          <w:rFonts w:ascii="宋体" w:hAnsi="宋体" w:hint="eastAsia"/>
          <w:sz w:val="28"/>
          <w:szCs w:val="28"/>
        </w:rPr>
        <w:t>控制点采用经纬仪放轴线。</w:t>
      </w:r>
    </w:p>
    <w:p w:rsidR="00A90900">
      <w:pPr>
        <w:pStyle w:val="Normal0"/>
        <w:spacing w:line="360" w:lineRule="auto"/>
        <w:ind w:left="1100" w:hanging="560" w:leftChars="257" w:hangingChars="200"/>
        <w:rPr>
          <w:rFonts w:ascii="宋体" w:hAnsi="宋体"/>
          <w:sz w:val="28"/>
          <w:szCs w:val="28"/>
        </w:rPr>
      </w:pPr>
      <w:r>
        <w:rPr>
          <w:rFonts w:ascii="宋体" w:hAnsi="宋体" w:hint="eastAsia"/>
          <w:sz w:val="28"/>
          <w:szCs w:val="28"/>
        </w:rPr>
        <w:t>2.</w:t>
      </w:r>
      <w:r>
        <w:rPr>
          <w:rFonts w:ascii="宋体" w:hAnsi="宋体" w:hint="eastAsia"/>
          <w:sz w:val="28"/>
          <w:szCs w:val="28"/>
        </w:rPr>
        <w:t>标高测量根据标高控制点，采用水准仪测试水平标高。核对好钢尺、经纬仪、水平仪及其它测量工具后，首先根据设计图纸的位置定好梁和柱的位置，然后放出钢结构安装位置线及辅助线。</w:t>
      </w:r>
    </w:p>
    <w:p w:rsidR="00A90900">
      <w:pPr>
        <w:pStyle w:val="Normal0"/>
        <w:spacing w:line="360" w:lineRule="auto"/>
        <w:rPr>
          <w:rFonts w:ascii="宋体" w:hAnsi="宋体"/>
          <w:sz w:val="28"/>
          <w:szCs w:val="28"/>
        </w:rPr>
      </w:pPr>
      <w:r>
        <w:rPr>
          <w:rFonts w:ascii="宋体" w:hAnsi="宋体" w:hint="eastAsia"/>
          <w:sz w:val="28"/>
          <w:szCs w:val="28"/>
        </w:rPr>
        <w:t>4.9.2</w:t>
      </w:r>
      <w:r>
        <w:rPr>
          <w:rFonts w:ascii="宋体" w:hAnsi="宋体" w:hint="eastAsia"/>
          <w:sz w:val="28"/>
          <w:szCs w:val="28"/>
        </w:rPr>
        <w:t>柱底板垫铁安装及二</w:t>
      </w:r>
      <w:r>
        <w:rPr>
          <w:rFonts w:ascii="宋体" w:hAnsi="宋体" w:hint="eastAsia"/>
          <w:sz w:val="28"/>
          <w:szCs w:val="28"/>
        </w:rPr>
        <w:t>次灌浆</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钢柱安装时，在柱底板下放置垫铁。基础砼面的标高与柱底板标高间两者之差即为所需加垫铁的厚度。柱底垫铁包括</w:t>
      </w:r>
      <w:r>
        <w:rPr>
          <w:rFonts w:ascii="宋体" w:hAnsi="宋体" w:hint="eastAsia"/>
          <w:sz w:val="28"/>
          <w:szCs w:val="28"/>
        </w:rPr>
        <w:t>6 -20mm</w:t>
      </w:r>
      <w:r>
        <w:rPr>
          <w:rFonts w:ascii="宋体" w:hAnsi="宋体" w:hint="eastAsia"/>
          <w:sz w:val="28"/>
          <w:szCs w:val="28"/>
        </w:rPr>
        <w:t>垫铁和锲形垫铁，锲形垫铁垫到柱底板角。</w:t>
      </w:r>
    </w:p>
    <w:p w:rsidR="00A90900">
      <w:pPr>
        <w:pStyle w:val="Normal0"/>
        <w:spacing w:line="360" w:lineRule="auto"/>
        <w:ind w:firstLine="560" w:firstLineChars="200"/>
        <w:rPr>
          <w:rFonts w:ascii="宋体" w:hAnsi="宋体"/>
          <w:sz w:val="28"/>
          <w:szCs w:val="28"/>
        </w:rPr>
        <w:sectPr>
          <w:type w:val="nextPage"/>
          <w:pgSz w:w="11906" w:h="16838"/>
          <w:pgMar w:top="1417" w:right="1585" w:bottom="1247" w:left="1501" w:header="851" w:footer="992" w:gutter="0"/>
          <w:pgNumType w:start="31"/>
          <w:cols w:space="708"/>
          <w:titlePg w:val="0"/>
          <w:docGrid w:type="lines" w:linePitch="312"/>
        </w:sectPr>
      </w:pPr>
      <w:r>
        <w:rPr>
          <w:rFonts w:ascii="宋体" w:hAnsi="宋体" w:hint="eastAsia"/>
          <w:sz w:val="28"/>
          <w:szCs w:val="28"/>
        </w:rPr>
        <w:t>主钢构吊装校正完成后，才可进行灌浆。在校正完毕后</w:t>
      </w:r>
      <w:r>
        <w:rPr>
          <w:rFonts w:ascii="宋体" w:hAnsi="宋体" w:hint="eastAsia"/>
          <w:sz w:val="28"/>
          <w:szCs w:val="28"/>
        </w:rPr>
        <w:t>2</w:t>
      </w:r>
      <w:r>
        <w:rPr>
          <w:rFonts w:ascii="宋体" w:hAnsi="宋体" w:hint="eastAsia"/>
          <w:sz w:val="28"/>
          <w:szCs w:val="28"/>
        </w:rPr>
        <w:t>天内完成，以免因其他原因造成结构移位，灌浆材料应采用</w:t>
      </w:r>
      <w:r>
        <w:rPr>
          <w:rFonts w:ascii="宋体" w:hAnsi="宋体" w:hint="eastAsia"/>
          <w:sz w:val="28"/>
          <w:szCs w:val="28"/>
        </w:rPr>
        <w:t>C35</w:t>
      </w:r>
      <w:r>
        <w:rPr>
          <w:rFonts w:ascii="宋体" w:hAnsi="宋体" w:hint="eastAsia"/>
          <w:sz w:val="28"/>
          <w:szCs w:val="28"/>
        </w:rPr>
        <w:t>微膨胀细石混凝土，使柱底板与基础完全接触。灌浆前准备工作：削除砼表面过高处使灌浆厚度至少保持</w:t>
      </w:r>
      <w:r>
        <w:rPr>
          <w:rFonts w:ascii="宋体" w:hAnsi="宋体" w:hint="eastAsia"/>
          <w:sz w:val="28"/>
          <w:szCs w:val="28"/>
        </w:rPr>
        <w:t>5</w:t>
      </w:r>
      <w:r>
        <w:rPr>
          <w:rFonts w:ascii="宋体" w:hAnsi="宋体"/>
          <w:sz w:val="28"/>
          <w:szCs w:val="28"/>
        </w:rPr>
        <w:t>cm</w:t>
      </w:r>
      <w:r>
        <w:rPr>
          <w:rFonts w:ascii="宋体" w:hAnsi="宋体" w:hint="eastAsia"/>
          <w:sz w:val="28"/>
          <w:szCs w:val="28"/>
        </w:rPr>
        <w:t>，去除砼表面油脂、泥土等，砼表面保持适当粗糙。一端及两侧模板需高出柱脚底板上面，且留出间隔，并稍倾斜，以便于插入木棒或钢筋进行人工振捣，灌浆料</w:t>
      </w:r>
      <w:r>
        <w:rPr>
          <w:rFonts w:ascii="宋体" w:hAnsi="宋体" w:hint="eastAsia"/>
          <w:sz w:val="28"/>
          <w:szCs w:val="28"/>
        </w:rPr>
        <w:t>以拌和机拌和。一经灌注，必须连续不断进行作业，直到灌浆从周围溢出为止，灌浆料必须从一侧开始，未完成前不可中断。灌注后，保持湿润状态养护至少七天。</w:t>
      </w:r>
    </w:p>
    <w:p w:rsidR="00A90900">
      <w:pPr>
        <w:pStyle w:val="Normal0"/>
        <w:spacing w:line="360" w:lineRule="auto"/>
        <w:ind w:firstLine="560" w:firstLineChars="200"/>
        <w:rPr>
          <w:rFonts w:ascii="宋体" w:hAnsi="宋体"/>
          <w:sz w:val="28"/>
          <w:szCs w:val="28"/>
        </w:rPr>
      </w:pPr>
    </w:p>
    <w:p w:rsidR="00A90900">
      <w:pPr>
        <w:pStyle w:val="Normal0"/>
        <w:spacing w:line="360" w:lineRule="auto"/>
        <w:ind w:firstLine="560" w:firstLineChars="200"/>
        <w:rPr>
          <w:rFonts w:ascii="宋体" w:hAnsi="宋体"/>
          <w:sz w:val="28"/>
          <w:szCs w:val="28"/>
        </w:rPr>
      </w:pPr>
    </w:p>
    <w:p w:rsidR="00A90900">
      <w:pPr>
        <w:pStyle w:val="Normal0"/>
        <w:spacing w:before="240" w:line="360" w:lineRule="auto"/>
      </w:pPr>
      <w:r>
        <w:rPr>
          <w:rFonts w:ascii="仿宋_GB2312" w:eastAsia="仿宋_GB2312"/>
          <w:sz w:val="20"/>
        </w:rPr>
        <w:pict>
          <v:rect id="Rectangle 7972" o:spid="_x0000_s1576" style="width:35.45pt;height:14.45pt;margin-top:0;margin-left:4in;mso-wrap-style:square;position:absolute;z-index:252046336" strokecolor="white">
            <v:shadow offset="6pt,-6pt"/>
            <v:textbox inset="0,0,0,0">
              <w:txbxContent>
                <w:p w:rsidR="00A90900">
                  <w:pPr>
                    <w:pStyle w:val="Normal0"/>
                    <w:spacing w:line="240" w:lineRule="exact"/>
                    <w:ind w:firstLine="180" w:firstLineChars="100"/>
                  </w:pPr>
                  <w:r>
                    <w:rPr>
                      <w:rFonts w:ascii="宋体" w:hint="eastAsia"/>
                      <w:sz w:val="18"/>
                    </w:rPr>
                    <w:t>垫铁</w:t>
                  </w:r>
                </w:p>
              </w:txbxContent>
            </v:textbox>
          </v:rect>
        </w:pict>
      </w:r>
      <w:r>
        <w:rPr>
          <w:sz w:val="20"/>
        </w:rPr>
        <w:pict>
          <v:rect id="Rectangle 7974" o:spid="_x0000_s1577" style="width:45.9pt;height:27.3pt;margin-top:16.8pt;margin-left:285.45pt;mso-wrap-style:square;position:absolute;z-index:252048384" strokecolor="white">
            <v:shadow offset="6pt,-6pt"/>
            <v:textbox inset="0,0,0,0">
              <w:txbxContent>
                <w:p w:rsidR="00A90900">
                  <w:pPr>
                    <w:pStyle w:val="Normal0"/>
                    <w:spacing w:line="240" w:lineRule="exact"/>
                    <w:jc w:val="center"/>
                    <w:rPr>
                      <w:rFonts w:ascii="宋体"/>
                      <w:sz w:val="18"/>
                    </w:rPr>
                  </w:pPr>
                  <w:r>
                    <w:rPr>
                      <w:rFonts w:ascii="宋体" w:hint="eastAsia"/>
                      <w:sz w:val="18"/>
                    </w:rPr>
                    <w:t>或者若干</w:t>
                  </w:r>
                </w:p>
                <w:p w:rsidR="00A90900">
                  <w:pPr>
                    <w:pStyle w:val="Normal0"/>
                    <w:spacing w:line="240" w:lineRule="exact"/>
                    <w:jc w:val="center"/>
                  </w:pPr>
                  <w:r>
                    <w:rPr>
                      <w:rFonts w:ascii="宋体" w:hint="eastAsia"/>
                      <w:sz w:val="18"/>
                    </w:rPr>
                    <w:t>小矩形钢板</w:t>
                  </w:r>
                </w:p>
              </w:txbxContent>
            </v:textbox>
          </v:rect>
        </w:pict>
      </w:r>
      <w:r>
        <w:rPr>
          <w:sz w:val="20"/>
        </w:rPr>
        <w:pict>
          <v:rect id="Rectangle 7973" o:spid="_x0000_s1578" style="width:5.7pt;height:5.1pt;margin-top:30.6pt;margin-left:222.9pt;mso-wrap-style:square;position:absolute;z-index:252047360" fillcolor="black">
            <v:fill r:id="rId13" o:title="窄横线" type="pattern"/>
            <v:shadow offset="6pt,-6pt"/>
          </v:rect>
        </w:pict>
      </w:r>
      <w:r>
        <w:rPr>
          <w:sz w:val="20"/>
        </w:rPr>
        <w:pict>
          <v:line id="Line 7971" o:spid="_x0000_s1579" style="flip:y;mso-wrap-style:square;position:absolute;z-index:252045312" from="251.4pt,14.65pt" to="278.2pt,28.5pt">
            <v:shadow offset="6pt,-6pt"/>
          </v:line>
        </w:pict>
      </w:r>
      <w:r>
        <w:rPr>
          <w:sz w:val="20"/>
        </w:rPr>
        <w:pict>
          <v:line id="Line 7970" o:spid="_x0000_s1580" style="mso-wrap-style:square;position:absolute;z-index:252044288" from="278.25pt,14.7pt" to="325.8pt,15.3pt">
            <v:shadow offset="6pt,-6pt"/>
          </v:line>
        </w:pict>
      </w:r>
      <w:r>
        <w:rPr>
          <w:sz w:val="20"/>
        </w:rPr>
        <w:pict>
          <v:shape id="AutoShape 7969" o:spid="_x0000_s1581" type="#_x0000_t6" style="width:9pt;height:11.85pt;margin-top:19.9pt;margin-left:241.5pt;mso-wrap-style:square;position:absolute;rotation:270;z-index:252043264" fillcolor="black">
            <v:shadow offset="6pt,-6pt"/>
          </v:shape>
        </w:pict>
      </w:r>
      <w:r>
        <w:rPr>
          <w:sz w:val="20"/>
        </w:rPr>
        <w:pict>
          <v:rect id="Rectangle 7968" o:spid="_x0000_s1582" style="width:20.25pt;height:8.4pt;margin-top:30.3pt;margin-left:231.75pt;mso-wrap-style:square;position:absolute;z-index:252042240" fillcolor="black">
            <v:shadow offset="6pt,-6pt"/>
          </v:rect>
        </w:pict>
      </w:r>
      <w:r>
        <w:rPr>
          <w:sz w:val="20"/>
        </w:rPr>
        <w:pict>
          <v:shape id="AutoShape 7967" o:spid="_x0000_s1583" type="#_x0000_t6" style="width:13.2pt;height:9.9pt;margin-top:20.1pt;margin-left:172.35pt;mso-wrap-style:square;position:absolute;z-index:252041216" fillcolor="black">
            <v:shadow offset="6pt,-6pt"/>
          </v:shape>
        </w:pict>
      </w:r>
      <w:r>
        <w:rPr>
          <w:sz w:val="20"/>
        </w:rPr>
        <w:pict>
          <v:rect id="Rectangle 7966" o:spid="_x0000_s1584" style="width:20.25pt;height:8.4pt;margin-top:30.3pt;margin-left:172.2pt;mso-wrap-style:square;position:absolute;z-index:252040192" fillcolor="black">
            <v:shadow offset="6pt,-6pt"/>
          </v:rect>
        </w:pict>
      </w:r>
      <w:r>
        <w:rPr>
          <w:sz w:val="20"/>
        </w:rPr>
        <w:pict>
          <v:rect id="Rectangle 7965" o:spid="_x0000_s1585" style="width:5.7pt;height:4.2pt;margin-top:20.7pt;margin-left:223.05pt;mso-wrap-style:square;position:absolute;z-index:252039168" fillcolor="black">
            <v:fill r:id="rId13" o:title="窄横线" type="pattern"/>
            <v:shadow offset="6pt,-6pt"/>
          </v:rect>
        </w:pict>
      </w:r>
      <w:r>
        <w:rPr>
          <w:sz w:val="20"/>
        </w:rPr>
        <w:pict>
          <v:rect id="Rectangle 7964" o:spid="_x0000_s1586" style="width:4.95pt;height:4.2pt;margin-top:21.3pt;margin-left:196.2pt;mso-wrap-style:square;position:absolute;z-index:252038144" fillcolor="black">
            <v:fill r:id="rId13" o:title="窄横线" type="pattern"/>
            <v:shadow offset="6pt,-6pt"/>
          </v:rect>
        </w:pict>
      </w:r>
      <w:r>
        <w:rPr>
          <w:sz w:val="20"/>
        </w:rPr>
        <w:pict>
          <v:group id="Group 555" o:spid="_x0000_s1587" style="width:39pt;height:4.25pt;margin-top:15.85pt;margin-left:193.2pt;position:absolute;z-index:252037120" coordsize="780,85">
            <v:rect id="Rectangle 7962" o:spid="_x0000_s1588" style="width:240;height:85;mso-wrap-style:square;position:absolute" fillcolor="black">
              <v:shadow offset="6pt,-6pt"/>
            </v:rect>
            <v:rect id="Rectangle 7963" o:spid="_x0000_s1589" style="width:240;height:85;left:540;mso-wrap-style:square;position:absolute" fillcolor="black">
              <v:shadow offset="6pt,-6pt"/>
            </v:rect>
          </v:group>
        </w:pict>
      </w:r>
      <w:r>
        <w:rPr>
          <w:sz w:val="20"/>
        </w:rPr>
        <w:pict>
          <v:group id="Group 558" o:spid="_x0000_s1590" style="width:39pt;height:4.25pt;margin-top:9.9pt;margin-left:193.2pt;position:absolute;z-index:252036096" coordsize="780,85">
            <v:rect id="Rectangle 7959" o:spid="_x0000_s1591" style="width:240;height:85;mso-wrap-style:square;position:absolute" fillcolor="black">
              <v:shadow offset="6pt,-6pt"/>
            </v:rect>
            <v:rect id="Rectangle 7960" o:spid="_x0000_s1592" style="width:240;height:85;left:540;mso-wrap-style:square;position:absolute" fillcolor="black">
              <v:shadow offset="6pt,-6pt"/>
            </v:rect>
          </v:group>
        </w:pict>
      </w:r>
      <w:r>
        <w:rPr>
          <w:sz w:val="20"/>
        </w:rPr>
        <w:pict>
          <v:rect id="Rectangle 7957" o:spid="_x0000_s1593" style="width:68.25pt;height:3.6pt;margin-top:20.7pt;margin-left:178.05pt;mso-wrap-style:square;position:absolute;z-index:252035072">
            <v:shadow offset="6pt,-6pt"/>
          </v:rect>
        </w:pict>
      </w:r>
      <w:r>
        <w:rPr>
          <w:sz w:val="20"/>
        </w:rPr>
        <w:pict>
          <v:rect id="Rectangle 7945" o:spid="_x0000_s1594" style="width:12pt;height:4.25pt;margin-top:25.65pt;margin-left:220.2pt;mso-wrap-style:square;position:absolute;z-index:252024832" fillcolor="black">
            <v:shadow offset="6pt,-6pt"/>
          </v:rect>
        </w:pict>
      </w:r>
      <w:r>
        <w:rPr>
          <w:sz w:val="20"/>
        </w:rPr>
        <w:pict>
          <v:rect id="Rectangle 7944" o:spid="_x0000_s1595" style="width:12pt;height:4.25pt;margin-top:25.65pt;margin-left:193.2pt;mso-wrap-style:square;position:absolute;z-index:252023808" fillcolor="black">
            <v:shadow offset="6pt,-6pt"/>
          </v:rect>
        </w:pict>
      </w:r>
      <w:r>
        <w:rPr>
          <w:sz w:val="20"/>
        </w:rPr>
        <w:pict>
          <v:group id="Group 564" o:spid="_x0000_s1596" style="width:4.95pt;height:86.1pt;margin-top:3.3pt;margin-left:223.2pt;position:absolute;z-index:252016640" coordsize="100,1598">
            <v:line id="Line 7934" o:spid="_x0000_s1597" style="mso-wrap-style:square;position:absolute" from="0,17" to="0,1598">
              <v:shadow offset="6pt,-6pt"/>
            </v:line>
            <v:line id="Line 7935" o:spid="_x0000_s1598" style="mso-wrap-style:square;position:absolute" from="100,17" to="100,1598">
              <v:shadow offset="6pt,-6pt"/>
            </v:line>
            <v:line id="Line 7936" o:spid="_x0000_s1599" style="mso-wrap-style:square;position:absolute" from="0,17" to="100,17">
              <v:shadow offset="6pt,-6pt"/>
            </v:line>
            <v:rect id="Rectangle 7937" o:spid="_x0000_s1600" style="width:100;height:527;mso-wrap-style:square;position:absolute" fillcolor="black">
              <v:fill r:id="rId13" o:title="窄横线" type="pattern"/>
              <v:shadow offset="6pt,-6pt"/>
            </v:rect>
          </v:group>
        </w:pict>
      </w:r>
      <w:r>
        <w:rPr>
          <w:sz w:val="20"/>
        </w:rPr>
        <w:pict>
          <v:rect id="Rectangle 7932" o:spid="_x0000_s1601" style="width:4.95pt;height:31.4pt;margin-top:3.6pt;margin-left:196.2pt;mso-wrap-style:square;position:absolute;z-index:252015616" fillcolor="black">
            <v:fill r:id="rId13" o:title="窄横线" type="pattern"/>
            <v:shadow offset="6pt,-6pt"/>
          </v:rect>
        </w:pict>
      </w:r>
      <w:r>
        <w:rPr>
          <w:sz w:val="20"/>
        </w:rPr>
        <w:pict>
          <v:line id="Line 7931" o:spid="_x0000_s1602" style="mso-wrap-style:square;position:absolute;z-index:252014592" from="196.2pt,9.5pt" to="201.2pt,9.5pt">
            <v:shadow offset="6pt,-6pt"/>
          </v:line>
        </w:pict>
      </w:r>
      <w:r>
        <w:rPr>
          <w:sz w:val="20"/>
        </w:rPr>
        <w:pict>
          <v:line id="Line 7930" o:spid="_x0000_s1603" style="mso-wrap-style:square;position:absolute;z-index:252013568" from="201.15pt,3.3pt" to="201.25pt,88.55pt">
            <v:shadow offset="6pt,-6pt"/>
          </v:line>
        </w:pict>
      </w:r>
      <w:r>
        <w:rPr>
          <w:sz w:val="20"/>
        </w:rPr>
        <w:pict>
          <v:line id="Line 7929" o:spid="_x0000_s1604" style="mso-wrap-style:square;position:absolute;z-index:252012544" from="196.2pt,3.9pt" to="196.25pt,86pt">
            <v:shadow offset="6pt,-6pt"/>
          </v:line>
        </w:pict>
      </w:r>
    </w:p>
    <w:p w:rsidR="00A90900">
      <w:pPr>
        <w:pStyle w:val="Normal0"/>
        <w:spacing w:before="240" w:line="360" w:lineRule="auto"/>
        <w:rPr>
          <w:rFonts w:ascii="仿宋_GB2312" w:eastAsia="仿宋_GB2312"/>
        </w:rPr>
      </w:pPr>
      <w:r>
        <w:rPr>
          <w:rFonts w:ascii="仿宋_GB2312" w:eastAsia="仿宋_GB2312"/>
          <w:sz w:val="20"/>
        </w:rPr>
        <w:pict>
          <v:rect id="Rectangle 7916" o:spid="_x0000_s1605" style="width:109.5pt;height:70.55pt;margin-top:2.95pt;margin-left:157.2pt;mso-wrap-style:square;position:absolute;z-index:252002304" fillcolor="black" strokecolor="white">
            <v:fill r:id="rId12" o:title="宽上对角线" type="pattern"/>
            <v:shadow offset="6pt,-6pt"/>
          </v:rect>
        </w:pict>
      </w:r>
      <w:r>
        <w:rPr>
          <w:rFonts w:ascii="仿宋_GB2312" w:eastAsia="仿宋_GB2312"/>
          <w:sz w:val="20"/>
        </w:rPr>
        <w:pict>
          <v:group id="Group 574" o:spid="_x0000_s1606" style="width:65.75pt;height:21.6pt;margin-top:31.5pt;margin-left:255.15pt;position:absolute;z-index:252034048" coordsize="1315,432">
            <v:line id="Line 7955" o:spid="_x0000_s1607" style="mso-wrap-style:square;position:absolute" from="0,0" to="416,293">
              <v:shadow offset="6pt,-6pt"/>
            </v:line>
            <v:rect id="Rectangle 7956" o:spid="_x0000_s1608" style="width:740;height:289;left:575;mso-wrap-style:square;position:absolute;top:143" strokecolor="white">
              <v:shadow offset="6pt,-6pt"/>
              <v:textbox inset="0,0,0,0">
                <w:txbxContent>
                  <w:p w:rsidR="00A90900">
                    <w:pPr>
                      <w:pStyle w:val="Normal0"/>
                      <w:spacing w:line="240" w:lineRule="exact"/>
                    </w:pPr>
                    <w:r>
                      <w:rPr>
                        <w:rFonts w:ascii="宋体" w:hint="eastAsia"/>
                        <w:sz w:val="18"/>
                      </w:rPr>
                      <w:t>基础</w:t>
                    </w:r>
                  </w:p>
                </w:txbxContent>
              </v:textbox>
            </v:rect>
          </v:group>
        </w:pict>
      </w:r>
      <w:r>
        <w:rPr>
          <w:rFonts w:ascii="仿宋_GB2312" w:eastAsia="仿宋_GB2312"/>
          <w:sz w:val="20"/>
        </w:rPr>
        <w:pict>
          <v:shape id="AutoShape 7952" o:spid="_x0000_s1609" type="#_x0000_t5" style="width:8pt;height:8.5pt;margin-top:11.4pt;margin-left:234.35pt;mso-wrap-style:square;position:absolute;rotation:45;z-index:252032000">
            <v:shadow offset="6pt,-6pt"/>
          </v:shape>
        </w:pict>
      </w:r>
      <w:r>
        <w:rPr>
          <w:rFonts w:ascii="仿宋_GB2312" w:eastAsia="仿宋_GB2312"/>
          <w:sz w:val="20"/>
        </w:rPr>
        <w:pict>
          <v:shape id="AutoShape 7948" o:spid="_x0000_s1610" type="#_x0000_t6" style="width:9pt;height:8.5pt;margin-top:30.6pt;margin-left:181.85pt;mso-wrap-style:square;position:absolute;rotation:90;z-index:252027904">
            <v:shadow offset="6pt,-6pt"/>
          </v:shape>
        </w:pict>
      </w:r>
      <w:r>
        <w:rPr>
          <w:rFonts w:ascii="仿宋_GB2312" w:eastAsia="仿宋_GB2312"/>
          <w:sz w:val="20"/>
        </w:rPr>
        <w:pict>
          <v:shape id="AutoShape 7947" o:spid="_x0000_s1611" type="#_x0000_t6" style="width:9pt;height:8.5pt;margin-top:15.15pt;margin-left:208.2pt;mso-wrap-style:square;position:absolute;z-index:252026880">
            <v:shadow offset="6pt,-6pt"/>
          </v:shape>
        </w:pict>
      </w:r>
      <w:r>
        <w:rPr>
          <w:rFonts w:ascii="仿宋_GB2312" w:eastAsia="仿宋_GB2312"/>
          <w:sz w:val="20"/>
        </w:rPr>
        <w:pict>
          <v:shape id="AutoShape 7946" o:spid="_x0000_s1612" type="#_x0000_t5" style="width:8pt;height:8.5pt;margin-top:10.05pt;margin-left:177.2pt;mso-wrap-style:square;position:absolute;z-index:252025856">
            <v:shadow offset="6pt,-6pt"/>
          </v:shape>
        </w:pict>
      </w:r>
      <w:r>
        <w:rPr>
          <w:rFonts w:ascii="仿宋_GB2312" w:eastAsia="仿宋_GB2312"/>
          <w:sz w:val="20"/>
        </w:rPr>
        <w:pict>
          <v:line id="Line 7920" o:spid="_x0000_s1613" style="flip:x;mso-wrap-style:square;position:absolute;z-index:252005376" from="266.7pt,3pt" to="266.75pt,74.2pt">
            <v:shadow offset="6pt,-6pt"/>
          </v:line>
        </w:pict>
      </w:r>
      <w:r>
        <w:rPr>
          <w:rFonts w:ascii="仿宋_GB2312" w:eastAsia="仿宋_GB2312"/>
          <w:sz w:val="20"/>
        </w:rPr>
        <w:pict>
          <v:line id="Line 7919" o:spid="_x0000_s1614" style="flip:y;mso-wrap-style:square;position:absolute;z-index:252004352" from="157.65pt,3pt" to="266.1pt,3.3pt">
            <v:shadow offset="6pt,-6pt"/>
          </v:line>
        </w:pict>
      </w:r>
      <w:r>
        <w:rPr>
          <w:rFonts w:ascii="仿宋_GB2312" w:eastAsia="仿宋_GB2312"/>
          <w:sz w:val="20"/>
        </w:rPr>
        <w:pict>
          <v:line id="Line 7918" o:spid="_x0000_s1615" style="mso-wrap-style:square;position:absolute;z-index:252003328" from="157.65pt,3.3pt" to="157.7pt,73pt">
            <v:shadow offset="6pt,-6pt"/>
          </v:line>
        </w:pict>
      </w:r>
    </w:p>
    <w:p w:rsidR="00A90900">
      <w:pPr>
        <w:pStyle w:val="Normal0"/>
        <w:spacing w:before="240" w:line="360" w:lineRule="auto"/>
        <w:rPr>
          <w:rFonts w:ascii="仿宋_GB2312" w:eastAsia="仿宋_GB2312"/>
        </w:rPr>
      </w:pPr>
      <w:r>
        <w:rPr>
          <w:rFonts w:ascii="仿宋_GB2312" w:eastAsia="仿宋_GB2312"/>
          <w:sz w:val="20"/>
        </w:rPr>
        <w:pict>
          <v:line id="Line 7953" o:spid="_x0000_s1616" style="flip:y;mso-wrap-style:square;position:absolute;z-index:252033024" from="276pt,9.9pt" to="298pt,9.9pt">
            <v:shadow offset="6pt,-6pt"/>
          </v:line>
        </w:pict>
      </w:r>
      <w:r>
        <w:rPr>
          <w:rFonts w:ascii="仿宋_GB2312" w:eastAsia="仿宋_GB2312"/>
          <w:sz w:val="20"/>
        </w:rPr>
        <w:pict>
          <v:shape id="AutoShape 7951" o:spid="_x0000_s1617" type="#_x0000_t5" style="width:8pt;height:8.5pt;margin-top:21.3pt;margin-left:206.35pt;mso-wrap-style:square;position:absolute;rotation:45;z-index:252030976">
            <v:shadow offset="6pt,-6pt"/>
          </v:shape>
        </w:pict>
      </w:r>
      <w:r>
        <w:rPr>
          <w:rFonts w:ascii="仿宋_GB2312" w:eastAsia="仿宋_GB2312"/>
          <w:sz w:val="20"/>
        </w:rPr>
        <w:pict>
          <v:shape id="AutoShape 7950" o:spid="_x0000_s1618" type="#_x0000_t6" style="width:9pt;height:8.5pt;margin-top:9.9pt;margin-left:172.85pt;mso-wrap-style:square;position:absolute;rotation:45;z-index:252029952">
            <v:shadow offset="6pt,-6pt"/>
          </v:shape>
        </w:pict>
      </w:r>
      <w:r>
        <w:rPr>
          <w:rFonts w:ascii="仿宋_GB2312" w:eastAsia="仿宋_GB2312"/>
          <w:sz w:val="20"/>
        </w:rPr>
        <w:pict>
          <v:shape id="AutoShape 7949" o:spid="_x0000_s1619" type="#_x0000_t6" style="width:9pt;height:8.5pt;margin-top:1.4pt;margin-left:239.85pt;mso-wrap-style:square;position:absolute;rotation:75;z-index:252028928">
            <v:shadow offset="6pt,-6pt"/>
          </v:shape>
        </w:pict>
      </w:r>
      <w:r>
        <w:rPr>
          <w:rFonts w:ascii="仿宋_GB2312" w:eastAsia="仿宋_GB2312"/>
          <w:sz w:val="20"/>
        </w:rPr>
        <w:pict>
          <v:line id="Line 7943" o:spid="_x0000_s1620" style="mso-wrap-style:square;position:absolute;rotation:180;z-index:252022784" from="245.2pt,19pt" to="245.25pt,24.1pt">
            <v:shadow offset="6pt,-6pt"/>
          </v:line>
        </w:pict>
      </w:r>
      <w:r>
        <w:rPr>
          <w:rFonts w:ascii="仿宋_GB2312" w:eastAsia="仿宋_GB2312"/>
          <w:sz w:val="20"/>
        </w:rPr>
        <w:pict>
          <v:line id="Line 7942" o:spid="_x0000_s1621" style="flip:x;mso-wrap-style:square;position:absolute;rotation:180;z-index:252021760" from="227.2pt,23.35pt" to="245.2pt,23.35pt">
            <v:shadow offset="6pt,-6pt"/>
          </v:line>
        </w:pict>
      </w:r>
      <w:r>
        <w:rPr>
          <w:rFonts w:ascii="仿宋_GB2312" w:eastAsia="仿宋_GB2312"/>
          <w:sz w:val="20"/>
        </w:rPr>
        <w:pict>
          <v:line id="Line 7941" o:spid="_x0000_s1622" style="flip:x;mso-wrap-style:square;position:absolute;rotation:180;z-index:252020736" from="231.2pt,19.1pt" to="245.2pt,19.1pt">
            <v:shadow offset="6pt,-6pt"/>
          </v:line>
        </w:pict>
      </w:r>
      <w:r>
        <w:rPr>
          <w:rFonts w:ascii="仿宋_GB2312" w:eastAsia="仿宋_GB2312"/>
          <w:sz w:val="20"/>
        </w:rPr>
        <w:pict>
          <v:shape id="Arc 7940" o:spid="_x0000_s1623" type="#_x0000_t19" style="width:8.5pt;height:8pt;margin-top:15.85pt;margin-left:192.85pt;mso-wrap-style:square;position:absolute;rotation:90;z-index:252019712" adj="-7039164,,6463" path="wr-15137,,28063,43200,,989,28063,21600nfewr-15137,,28063,43200,,989,28063,21600l6463,21600nsxe">
            <v:shadow offset="6pt,-6pt"/>
            <v:path o:connecttype="custom" o:connectlocs="0,989;28063,21600;6463,21600"/>
          </v:shape>
        </w:pict>
      </w:r>
      <w:r>
        <w:rPr>
          <w:rFonts w:ascii="仿宋_GB2312" w:eastAsia="仿宋_GB2312"/>
          <w:sz w:val="20"/>
        </w:rPr>
        <w:pict>
          <v:shape id="Arc 7939" o:spid="_x0000_s1624" type="#_x0000_t19" style="width:4pt;height:4.15pt;margin-top:14.85pt;margin-left:228.2pt;mso-wrap-style:square;position:absolute;rotation:180;z-index:252018688" adj="-5898241">
            <v:shadow offset="6pt,-6pt"/>
          </v:shape>
        </w:pict>
      </w:r>
      <w:r>
        <w:rPr>
          <w:rFonts w:ascii="仿宋_GB2312" w:eastAsia="仿宋_GB2312"/>
          <w:sz w:val="20"/>
        </w:rPr>
        <w:pict>
          <v:shape id="Arc 7938" o:spid="_x0000_s1625" type="#_x0000_t19" style="width:4pt;height:6.8pt;margin-top:15.7pt;margin-left:223.2pt;mso-wrap-style:square;position:absolute;rotation:180;z-index:252017664">
            <v:shadow offset="6pt,-6pt"/>
          </v:shape>
        </w:pict>
      </w:r>
      <w:r>
        <w:rPr>
          <w:rFonts w:ascii="仿宋_GB2312" w:eastAsia="仿宋_GB2312"/>
          <w:sz w:val="20"/>
        </w:rPr>
        <w:pict>
          <v:line id="Line 7928" o:spid="_x0000_s1626" style="mso-wrap-style:square;position:absolute;z-index:252011520" from="179.2pt,19.1pt" to="179.25pt,24.2pt">
            <v:shadow offset="6pt,-6pt"/>
          </v:line>
        </w:pict>
      </w:r>
      <w:r>
        <w:rPr>
          <w:rFonts w:ascii="仿宋_GB2312" w:eastAsia="仿宋_GB2312"/>
          <w:sz w:val="20"/>
        </w:rPr>
        <w:pict>
          <v:shape id="Arc 7927" o:spid="_x0000_s1627" type="#_x0000_t19" style="width:5.1pt;height:5pt;margin-top:13.95pt;margin-left:191.05pt;mso-wrap-style:square;position:absolute;rotation:90;z-index:252010496" adj="-5883311,169323" path="wr-21600,,21600,43200,86,,21578,22574nfewr-21600,,21600,43200,86,,21578,22574l,21600nsxe">
            <v:shadow offset="6pt,-6pt"/>
            <v:path o:connecttype="custom" o:connectlocs="86,0;21578,22574;0,21600"/>
          </v:shape>
        </w:pict>
      </w:r>
      <w:r>
        <w:rPr>
          <w:rFonts w:ascii="仿宋_GB2312" w:eastAsia="仿宋_GB2312"/>
          <w:sz w:val="20"/>
        </w:rPr>
        <w:pict>
          <v:line id="Line 7926" o:spid="_x0000_s1628" style="flip:x;mso-wrap-style:square;position:absolute;z-index:252009472" from="179.2pt,23.35pt" to="196.2pt,23.35pt">
            <v:shadow offset="6pt,-6pt"/>
          </v:line>
        </w:pict>
      </w:r>
      <w:r>
        <w:rPr>
          <w:rFonts w:ascii="仿宋_GB2312" w:eastAsia="仿宋_GB2312"/>
          <w:sz w:val="20"/>
        </w:rPr>
        <w:pict>
          <v:line id="Line 7925" o:spid="_x0000_s1629" style="flip:x;mso-wrap-style:square;position:absolute;z-index:252008448" from="179.2pt,19.1pt" to="193.2pt,19.1pt">
            <v:shadow offset="6pt,-6pt"/>
          </v:line>
        </w:pict>
      </w:r>
      <w:r>
        <w:rPr>
          <w:rFonts w:ascii="仿宋_GB2312" w:eastAsia="仿宋_GB2312"/>
          <w:sz w:val="20"/>
        </w:rPr>
        <w:pict>
          <v:line id="Line 7923" o:spid="_x0000_s1630" style="mso-wrap-style:square;position:absolute;z-index:252007424" from="220.2pt,28.45pt" to="225.2pt,37.8pt">
            <v:shadow offset="6pt,-6pt"/>
          </v:line>
        </w:pict>
      </w:r>
      <w:r>
        <w:rPr>
          <w:rFonts w:ascii="仿宋_GB2312" w:eastAsia="仿宋_GB2312"/>
          <w:sz w:val="20"/>
        </w:rPr>
        <w:pict>
          <v:line id="Line 7922" o:spid="_x0000_s1631" style="flip:x;mso-wrap-style:square;position:absolute;z-index:252006400" from="205.2pt,28.45pt" to="220.2pt,46.3pt">
            <v:shadow offset="6pt,-6pt"/>
          </v:line>
        </w:pict>
      </w:r>
    </w:p>
    <w:p w:rsidR="00A90900">
      <w:pPr>
        <w:pStyle w:val="Normal0"/>
        <w:tabs>
          <w:tab w:val="left" w:pos="260"/>
        </w:tabs>
        <w:spacing w:before="240" w:line="360" w:lineRule="auto"/>
        <w:rPr>
          <w:rFonts w:ascii="仿宋_GB2312" w:eastAsia="仿宋_GB2312"/>
        </w:rPr>
      </w:pPr>
    </w:p>
    <w:p w:rsidR="00A90900">
      <w:pPr>
        <w:pStyle w:val="Normal0"/>
        <w:jc w:val="center"/>
        <w:rPr>
          <w:sz w:val="28"/>
          <w:szCs w:val="28"/>
        </w:rPr>
      </w:pPr>
      <w:r>
        <w:rPr>
          <w:rFonts w:eastAsia="黑体" w:hint="eastAsia"/>
          <w:sz w:val="28"/>
          <w:szCs w:val="28"/>
        </w:rPr>
        <w:t>柱底垫铁安装图</w:t>
      </w:r>
    </w:p>
    <w:p w:rsidR="00A90900">
      <w:pPr>
        <w:pStyle w:val="Date"/>
        <w:spacing w:before="240" w:line="360" w:lineRule="auto"/>
        <w:rPr>
          <w:rFonts w:ascii="仿宋_GB2312" w:eastAsia="仿宋_GB2312"/>
        </w:rPr>
      </w:pPr>
      <w:r>
        <w:rPr>
          <w:rFonts w:ascii="宋体" w:hAnsi="宋体" w:hint="eastAsia"/>
          <w:szCs w:val="28"/>
        </w:rPr>
        <w:t>4.9.3</w:t>
      </w:r>
      <w:r>
        <w:rPr>
          <w:rFonts w:ascii="宋体" w:hAnsi="宋体" w:hint="eastAsia"/>
          <w:szCs w:val="28"/>
        </w:rPr>
        <w:t>高强度螺栓施工方法</w:t>
      </w:r>
    </w:p>
    <w:p w:rsidR="00A90900">
      <w:pPr>
        <w:pStyle w:val="1"/>
        <w:ind w:left="0" w:firstLine="638" w:leftChars="0" w:firstLineChars="228"/>
        <w:rPr>
          <w:kern w:val="2"/>
        </w:rPr>
      </w:pPr>
      <w:r>
        <w:rPr>
          <w:rFonts w:hint="eastAsia"/>
          <w:kern w:val="2"/>
        </w:rPr>
        <w:t>1</w:t>
      </w:r>
      <w:r>
        <w:rPr>
          <w:rFonts w:hint="eastAsia"/>
          <w:kern w:val="2"/>
        </w:rPr>
        <w:t>高强度螺栓的储运及保管</w:t>
      </w:r>
    </w:p>
    <w:p w:rsidR="00A90900">
      <w:pPr>
        <w:pStyle w:val="1"/>
        <w:rPr>
          <w:kern w:val="2"/>
        </w:rPr>
      </w:pPr>
      <w:r>
        <w:rPr>
          <w:rFonts w:hint="eastAsia"/>
          <w:kern w:val="2"/>
        </w:rPr>
        <w:t>a.</w:t>
      </w:r>
      <w:r>
        <w:rPr>
          <w:rFonts w:hint="eastAsia"/>
          <w:kern w:val="2"/>
        </w:rPr>
        <w:t>螺栓的包装、运输、现场保管等过程都要保持它的出厂状态，直到安装使用前才能开箱检查使用；</w:t>
      </w:r>
    </w:p>
    <w:p w:rsidR="00A90900">
      <w:pPr>
        <w:pStyle w:val="1"/>
        <w:rPr>
          <w:kern w:val="2"/>
        </w:rPr>
      </w:pPr>
      <w:r>
        <w:rPr>
          <w:rFonts w:hint="eastAsia"/>
          <w:kern w:val="2"/>
        </w:rPr>
        <w:t>b.</w:t>
      </w:r>
      <w:r>
        <w:rPr>
          <w:rFonts w:hint="eastAsia"/>
          <w:kern w:val="2"/>
        </w:rPr>
        <w:t>高强度螺栓应采取随机抽样的方法，依据规范做全面检验（包括轴力和扭矩系数检验）；</w:t>
      </w:r>
    </w:p>
    <w:p w:rsidR="00A90900">
      <w:pPr>
        <w:pStyle w:val="1"/>
        <w:rPr>
          <w:kern w:val="2"/>
        </w:rPr>
      </w:pPr>
      <w:r>
        <w:rPr>
          <w:rFonts w:hint="eastAsia"/>
          <w:kern w:val="2"/>
        </w:rPr>
        <w:t>c.</w:t>
      </w:r>
      <w:r>
        <w:rPr>
          <w:rFonts w:hint="eastAsia"/>
          <w:kern w:val="2"/>
        </w:rPr>
        <w:t>高强度螺栓连接副按包装箱注明的规格、批号、编号，分类保管，存放于室内仓库中，室内应保持干燥；工地安装时，应按当天需要量发放，剩余的妥善保管，不得乱扔、乱放。</w:t>
      </w:r>
    </w:p>
    <w:p w:rsidR="00A90900">
      <w:pPr>
        <w:pStyle w:val="1"/>
        <w:ind w:left="420" w:firstLine="218" w:leftChars="200" w:firstLineChars="78"/>
        <w:rPr>
          <w:kern w:val="2"/>
        </w:rPr>
      </w:pPr>
      <w:r>
        <w:rPr>
          <w:rFonts w:hint="eastAsia"/>
          <w:kern w:val="2"/>
        </w:rPr>
        <w:t>2</w:t>
      </w:r>
      <w:r>
        <w:rPr>
          <w:rFonts w:hint="eastAsia"/>
          <w:kern w:val="2"/>
        </w:rPr>
        <w:t>摩擦面检验：</w:t>
      </w:r>
    </w:p>
    <w:p w:rsidR="00A90900">
      <w:pPr>
        <w:pStyle w:val="1"/>
        <w:ind w:left="122" w:firstLine="560" w:leftChars="58" w:firstLineChars="200"/>
        <w:rPr>
          <w:kern w:val="2"/>
        </w:rPr>
      </w:pPr>
      <w:r>
        <w:rPr>
          <w:rFonts w:hint="eastAsia"/>
          <w:kern w:val="2"/>
        </w:rPr>
        <w:t>高强度螺栓连接的钢结构在安装施工前，对摩擦面的抗滑移系数进行复验，对于</w:t>
      </w:r>
      <w:r>
        <w:rPr>
          <w:rFonts w:hint="eastAsia"/>
          <w:kern w:val="2"/>
        </w:rPr>
        <w:t>Q235</w:t>
      </w:r>
      <w:r>
        <w:rPr>
          <w:rFonts w:hint="eastAsia"/>
          <w:kern w:val="2"/>
        </w:rPr>
        <w:t>钢材最小值应大于或等于</w:t>
      </w:r>
      <w:r>
        <w:rPr>
          <w:rFonts w:hint="eastAsia"/>
          <w:kern w:val="2"/>
        </w:rPr>
        <w:t>0.45</w:t>
      </w:r>
      <w:r>
        <w:rPr>
          <w:rFonts w:hint="eastAsia"/>
          <w:kern w:val="2"/>
        </w:rPr>
        <w:t>，</w:t>
      </w:r>
      <w:r>
        <w:rPr>
          <w:rFonts w:hint="eastAsia"/>
          <w:kern w:val="2"/>
        </w:rPr>
        <w:t>Q345</w:t>
      </w:r>
      <w:r>
        <w:rPr>
          <w:rFonts w:hint="eastAsia"/>
          <w:kern w:val="2"/>
        </w:rPr>
        <w:t>钢材最小值大于或等于</w:t>
      </w:r>
      <w:r>
        <w:rPr>
          <w:rFonts w:hint="eastAsia"/>
          <w:kern w:val="2"/>
        </w:rPr>
        <w:t>0.5</w:t>
      </w:r>
      <w:r>
        <w:rPr>
          <w:rFonts w:hint="eastAsia"/>
          <w:kern w:val="2"/>
        </w:rPr>
        <w:t>；试件与所代表的钢结构同一材质、同一摩擦面处理方法，高强度螺栓为同一性能等级；</w:t>
      </w:r>
    </w:p>
    <w:p w:rsidR="00A90900">
      <w:pPr>
        <w:pStyle w:val="1"/>
        <w:ind w:left="0" w:firstLine="638" w:leftChars="0" w:firstLineChars="228"/>
        <w:rPr>
          <w:kern w:val="2"/>
        </w:rPr>
      </w:pPr>
      <w:r>
        <w:rPr>
          <w:rFonts w:hint="eastAsia"/>
          <w:kern w:val="2"/>
        </w:rPr>
        <w:t>3</w:t>
      </w:r>
      <w:r>
        <w:rPr>
          <w:rFonts w:hint="eastAsia"/>
          <w:kern w:val="2"/>
        </w:rPr>
        <w:t>高强螺栓施工：</w:t>
      </w:r>
    </w:p>
    <w:p w:rsidR="00A90900">
      <w:pPr>
        <w:pStyle w:val="1"/>
        <w:ind w:left="122" w:firstLine="560" w:leftChars="58" w:firstLineChars="200"/>
        <w:rPr>
          <w:kern w:val="2"/>
        </w:rPr>
        <w:sectPr>
          <w:type w:val="nextPage"/>
          <w:pgSz w:w="11906" w:h="16838"/>
          <w:pgMar w:top="1417" w:right="1585" w:bottom="1247" w:left="1501" w:header="851" w:footer="992" w:gutter="0"/>
          <w:pgNumType w:start="32"/>
          <w:cols w:space="708"/>
          <w:titlePg w:val="0"/>
          <w:docGrid w:type="lines" w:linePitch="312"/>
        </w:sectPr>
      </w:pPr>
      <w:r>
        <w:rPr>
          <w:rFonts w:hint="eastAsia"/>
          <w:kern w:val="2"/>
        </w:rPr>
        <w:t>a.</w:t>
      </w:r>
      <w:r>
        <w:rPr>
          <w:rFonts w:hint="eastAsia"/>
          <w:kern w:val="2"/>
        </w:rPr>
        <w:t>节点处理：钢结构安装调整完成后，对连接件进行矫正，消除连接件的变形、错位和错孔、摩擦面贴紧后，进行高强度螺栓的安装；应</w:t>
      </w:r>
    </w:p>
    <w:p w:rsidR="00A90900">
      <w:pPr>
        <w:pStyle w:val="1"/>
        <w:ind w:left="122" w:firstLine="560" w:leftChars="58" w:firstLineChars="200"/>
        <w:rPr>
          <w:kern w:val="2"/>
        </w:rPr>
      </w:pPr>
      <w:r>
        <w:rPr>
          <w:rFonts w:hint="eastAsia"/>
          <w:kern w:val="2"/>
        </w:rPr>
        <w:t>先用手动扳手紧固，使摩擦面贴紧，每个节点穿入临时螺栓的数量一般不得少于高强度螺栓总数的</w:t>
      </w:r>
      <w:r>
        <w:rPr>
          <w:kern w:val="2"/>
        </w:rPr>
        <w:t>1/3</w:t>
      </w:r>
      <w:r>
        <w:rPr>
          <w:rFonts w:hint="eastAsia"/>
          <w:kern w:val="2"/>
        </w:rPr>
        <w:t>，定位销冲打穿入的数量不多于临时螺栓总数的</w:t>
      </w:r>
      <w:r>
        <w:rPr>
          <w:kern w:val="2"/>
        </w:rPr>
        <w:t>3%</w:t>
      </w:r>
      <w:r>
        <w:rPr>
          <w:rFonts w:hint="eastAsia"/>
          <w:kern w:val="2"/>
        </w:rPr>
        <w:t>；</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b.</w:t>
      </w:r>
      <w:r>
        <w:rPr>
          <w:rFonts w:ascii="宋体" w:hAnsi="宋体" w:hint="eastAsia"/>
          <w:sz w:val="28"/>
          <w:szCs w:val="28"/>
        </w:rPr>
        <w:t>螺</w:t>
      </w:r>
      <w:r>
        <w:rPr>
          <w:rFonts w:ascii="宋体" w:hAnsi="宋体" w:hint="eastAsia"/>
          <w:sz w:val="28"/>
          <w:szCs w:val="28"/>
        </w:rPr>
        <w:t>栓安装：大六角头螺栓连接副安装时，根部的垫圈有倒角的一侧应朝向螺栓头，穿入方向应一致。安装高强栓时构件的摩擦面应保护干燥清洁，不得在雨中作业。拧紧顺序应从节点板中心向边缘施拧</w:t>
      </w:r>
      <w:r>
        <w:rPr>
          <w:rFonts w:ascii="宋体" w:hAnsi="宋体" w:hint="eastAsia"/>
          <w:sz w:val="28"/>
          <w:szCs w:val="28"/>
        </w:rPr>
        <w:t>(</w:t>
      </w:r>
      <w:r>
        <w:rPr>
          <w:rFonts w:ascii="宋体" w:hAnsi="宋体" w:hint="eastAsia"/>
          <w:sz w:val="28"/>
          <w:szCs w:val="28"/>
        </w:rPr>
        <w:t>参考下图表</w:t>
      </w:r>
      <w:r>
        <w:rPr>
          <w:rFonts w:ascii="宋体" w:hAnsi="宋体" w:hint="eastAsia"/>
          <w:sz w:val="28"/>
          <w:szCs w:val="28"/>
        </w:rPr>
        <w:t>)</w:t>
      </w:r>
      <w:r>
        <w:rPr>
          <w:rFonts w:ascii="宋体" w:hAnsi="宋体" w:hint="eastAsia"/>
          <w:sz w:val="28"/>
          <w:szCs w:val="28"/>
        </w:rPr>
        <w:t>。其外露丝扣</w:t>
      </w:r>
      <w:r>
        <w:rPr>
          <w:rFonts w:ascii="宋体" w:hAnsi="宋体" w:hint="eastAsia"/>
          <w:sz w:val="28"/>
          <w:szCs w:val="28"/>
        </w:rPr>
        <w:t>2-3</w:t>
      </w:r>
      <w:r>
        <w:rPr>
          <w:rFonts w:ascii="宋体" w:hAnsi="宋体" w:hint="eastAsia"/>
          <w:sz w:val="28"/>
          <w:szCs w:val="28"/>
        </w:rPr>
        <w:t>扣，当板上的孔超出允许偏差造成连接螺栓不能穿通时，可用铰刀进行修整，但修整后的最大直径应小于螺栓直径的</w:t>
      </w:r>
      <w:r>
        <w:rPr>
          <w:rFonts w:ascii="宋体" w:hAnsi="宋体" w:hint="eastAsia"/>
          <w:sz w:val="28"/>
          <w:szCs w:val="28"/>
        </w:rPr>
        <w:t>1.2</w:t>
      </w:r>
      <w:r>
        <w:rPr>
          <w:rFonts w:ascii="宋体" w:hAnsi="宋体" w:hint="eastAsia"/>
          <w:sz w:val="28"/>
          <w:szCs w:val="28"/>
        </w:rPr>
        <w:t>倍，铰孔时应防止铁屑落入板叠缝隙。该工程配备</w:t>
      </w:r>
      <w:r>
        <w:rPr>
          <w:rFonts w:ascii="宋体" w:hAnsi="宋体" w:hint="eastAsia"/>
          <w:sz w:val="28"/>
          <w:szCs w:val="28"/>
        </w:rPr>
        <w:t>4</w:t>
      </w:r>
      <w:r>
        <w:rPr>
          <w:rFonts w:ascii="宋体" w:hAnsi="宋体" w:hint="eastAsia"/>
          <w:sz w:val="28"/>
          <w:szCs w:val="28"/>
        </w:rPr>
        <w:t>人专门负责高强度螺栓施工。</w:t>
      </w:r>
    </w:p>
    <w:p w:rsidR="00A90900">
      <w:pPr>
        <w:pStyle w:val="Normal0"/>
        <w:spacing w:line="360" w:lineRule="auto"/>
        <w:ind w:firstLine="560" w:firstLineChars="200"/>
        <w:rPr>
          <w:rFonts w:ascii="宋体" w:hAnsi="宋体"/>
          <w:sz w:val="28"/>
          <w:szCs w:val="28"/>
        </w:rPr>
      </w:pPr>
    </w:p>
    <w:p w:rsidR="00A90900">
      <w:pPr>
        <w:pStyle w:val="Normal0"/>
        <w:snapToGrid w:val="0"/>
        <w:spacing w:line="360" w:lineRule="auto"/>
        <w:ind w:left="-718" w:firstLine="525" w:leftChars="-342" w:firstLineChars="250"/>
        <w:jc w:val="center"/>
      </w:pPr>
      <w:r>
        <w:pict>
          <v:shape id="图片 822" o:spid="_x0000_i1632" type="#_x0000_t75" style="width:441pt;height:177pt;mso-position-horizontal-relative:page;mso-position-vertical-relative:page;mso-wrap-style:square">
            <v:imagedata r:id="rId21" o:title=""/>
          </v:shape>
        </w:pict>
      </w:r>
      <w:r>
        <w:rPr>
          <w:rFonts w:ascii="宋体" w:hAnsi="宋体" w:hint="eastAsia"/>
          <w:b/>
          <w:bCs/>
          <w:sz w:val="28"/>
          <w:szCs w:val="28"/>
        </w:rPr>
        <w:t>高强螺栓施拧顺序示意图</w:t>
      </w:r>
    </w:p>
    <w:p w:rsidR="00A90900">
      <w:pPr>
        <w:pStyle w:val="1"/>
        <w:rPr>
          <w:kern w:val="2"/>
        </w:rPr>
      </w:pPr>
      <w:r>
        <w:rPr>
          <w:rFonts w:hint="eastAsia"/>
          <w:kern w:val="2"/>
        </w:rPr>
        <w:t>c.</w:t>
      </w:r>
      <w:r>
        <w:rPr>
          <w:rFonts w:hint="eastAsia"/>
          <w:kern w:val="2"/>
        </w:rPr>
        <w:t>螺栓紧固：高强度螺栓紧固时，应分初拧和终拧；</w:t>
      </w:r>
    </w:p>
    <w:p w:rsidR="00A90900">
      <w:pPr>
        <w:pStyle w:val="1"/>
        <w:ind w:left="0" w:firstLine="0" w:leftChars="0" w:firstLineChars="0"/>
        <w:rPr>
          <w:kern w:val="2"/>
        </w:rPr>
      </w:pPr>
      <w:r>
        <w:rPr>
          <w:rFonts w:hint="eastAsia"/>
          <w:kern w:val="2"/>
        </w:rPr>
        <w:t>初拧：初拧轴力达到标准轴力的</w:t>
      </w:r>
      <w:r>
        <w:rPr>
          <w:kern w:val="2"/>
        </w:rPr>
        <w:t>60%</w:t>
      </w:r>
      <w:r>
        <w:rPr>
          <w:rFonts w:hint="eastAsia"/>
          <w:kern w:val="2"/>
        </w:rPr>
        <w:t>~</w:t>
      </w:r>
      <w:r>
        <w:rPr>
          <w:kern w:val="2"/>
        </w:rPr>
        <w:t>80%</w:t>
      </w:r>
      <w:r>
        <w:rPr>
          <w:rFonts w:hint="eastAsia"/>
          <w:kern w:val="2"/>
        </w:rPr>
        <w:t>；终拧：终拧的扭矩值达到计算数值</w:t>
      </w:r>
      <w:r>
        <w:rPr>
          <w:rFonts w:hint="eastAsia"/>
          <w:kern w:val="2"/>
        </w:rPr>
        <w:t>100%</w:t>
      </w:r>
      <w:r>
        <w:rPr>
          <w:rFonts w:hint="eastAsia"/>
          <w:kern w:val="2"/>
        </w:rPr>
        <w:t>；</w:t>
      </w:r>
    </w:p>
    <w:p w:rsidR="00A90900">
      <w:pPr>
        <w:pStyle w:val="1"/>
        <w:ind w:left="0" w:firstLine="0" w:leftChars="0" w:firstLineChars="0"/>
        <w:rPr>
          <w:kern w:val="2"/>
        </w:rPr>
      </w:pPr>
      <w:r>
        <w:rPr>
          <w:rFonts w:hint="eastAsia"/>
          <w:kern w:val="2"/>
        </w:rPr>
        <w:t>大六角头高强螺栓施工终拧扭矩的计算：</w:t>
      </w:r>
    </w:p>
    <w:p w:rsidR="00A90900">
      <w:pPr>
        <w:pStyle w:val="Normal0"/>
        <w:spacing w:line="360" w:lineRule="auto"/>
        <w:ind w:firstLine="560" w:firstLineChars="200"/>
        <w:rPr>
          <w:rFonts w:ascii="宋体" w:hAnsi="宋体"/>
          <w:sz w:val="28"/>
          <w:szCs w:val="28"/>
        </w:rPr>
      </w:pPr>
      <w:r>
        <w:rPr>
          <w:rFonts w:ascii="宋体" w:hAnsi="宋体" w:hint="eastAsia"/>
          <w:sz w:val="28"/>
          <w:szCs w:val="28"/>
        </w:rPr>
        <w:t>T=K1</w:t>
      </w:r>
      <w:r>
        <w:rPr>
          <w:rFonts w:ascii="宋体" w:hAnsi="宋体" w:hint="eastAsia"/>
          <w:sz w:val="28"/>
          <w:szCs w:val="28"/>
        </w:rPr>
        <w:t>×</w:t>
      </w:r>
      <w:r>
        <w:rPr>
          <w:rFonts w:ascii="宋体" w:hAnsi="宋体" w:hint="eastAsia"/>
          <w:sz w:val="28"/>
          <w:szCs w:val="28"/>
        </w:rPr>
        <w:t>Pc</w:t>
      </w:r>
      <w:r>
        <w:rPr>
          <w:rFonts w:ascii="宋体" w:hAnsi="宋体" w:hint="eastAsia"/>
          <w:sz w:val="28"/>
          <w:szCs w:val="28"/>
        </w:rPr>
        <w:t>×</w:t>
      </w:r>
      <w:r>
        <w:rPr>
          <w:rFonts w:ascii="宋体" w:hAnsi="宋体" w:hint="eastAsia"/>
          <w:sz w:val="28"/>
          <w:szCs w:val="28"/>
        </w:rPr>
        <w:t>d</w:t>
      </w:r>
    </w:p>
    <w:p w:rsidR="00A90900">
      <w:pPr>
        <w:pStyle w:val="Normal0"/>
        <w:spacing w:line="360" w:lineRule="auto"/>
        <w:ind w:firstLine="560" w:firstLineChars="200"/>
        <w:rPr>
          <w:rFonts w:ascii="宋体" w:hAnsi="宋体"/>
          <w:sz w:val="28"/>
          <w:szCs w:val="28"/>
        </w:rPr>
        <w:sectPr>
          <w:type w:val="nextPage"/>
          <w:pgSz w:w="11906" w:h="16838"/>
          <w:pgMar w:top="1417" w:right="1585" w:bottom="1247" w:left="1501" w:header="851" w:footer="992" w:gutter="0"/>
          <w:pgNumType w:start="33"/>
          <w:cols w:space="708"/>
          <w:titlePg w:val="0"/>
          <w:docGrid w:type="lines" w:linePitch="312"/>
        </w:sectPr>
      </w:pPr>
      <w:r>
        <w:rPr>
          <w:rFonts w:ascii="宋体" w:hAnsi="宋体" w:hint="eastAsia"/>
          <w:sz w:val="28"/>
          <w:szCs w:val="28"/>
        </w:rPr>
        <w:t>式中：</w:t>
      </w:r>
      <w:r>
        <w:rPr>
          <w:rFonts w:ascii="宋体" w:hAnsi="宋体" w:hint="eastAsia"/>
          <w:sz w:val="28"/>
          <w:szCs w:val="28"/>
        </w:rPr>
        <w:t>T</w:t>
      </w:r>
      <w:r>
        <w:rPr>
          <w:rFonts w:ascii="宋体" w:hAnsi="宋体" w:hint="eastAsia"/>
          <w:sz w:val="28"/>
          <w:szCs w:val="28"/>
        </w:rPr>
        <w:t>—施工扭矩</w:t>
      </w:r>
      <w:r>
        <w:rPr>
          <w:rFonts w:ascii="宋体" w:hAnsi="宋体" w:hint="eastAsia"/>
          <w:sz w:val="28"/>
          <w:szCs w:val="28"/>
        </w:rPr>
        <w:t>(N</w:t>
      </w:r>
      <w:r>
        <w:rPr>
          <w:rFonts w:ascii="宋体" w:hAnsi="宋体" w:hint="eastAsia"/>
          <w:sz w:val="28"/>
          <w:szCs w:val="28"/>
        </w:rPr>
        <w:t>·</w:t>
      </w:r>
      <w:r>
        <w:rPr>
          <w:rFonts w:ascii="宋体" w:hAnsi="宋体" w:hint="eastAsia"/>
          <w:sz w:val="28"/>
          <w:szCs w:val="28"/>
        </w:rPr>
        <w:t>m)</w:t>
      </w:r>
    </w:p>
    <w:p w:rsidR="00A90900">
      <w:pPr>
        <w:pStyle w:val="Normal0"/>
        <w:spacing w:line="360" w:lineRule="auto"/>
        <w:ind w:firstLine="1400" w:firstLineChars="500"/>
        <w:rPr>
          <w:rFonts w:ascii="宋体" w:hAnsi="宋体"/>
          <w:sz w:val="28"/>
          <w:szCs w:val="28"/>
        </w:rPr>
      </w:pPr>
      <w:r>
        <w:rPr>
          <w:rFonts w:ascii="宋体" w:hAnsi="宋体" w:hint="eastAsia"/>
          <w:sz w:val="28"/>
          <w:szCs w:val="28"/>
        </w:rPr>
        <w:t>K1</w:t>
      </w:r>
      <w:r>
        <w:rPr>
          <w:rFonts w:ascii="宋体" w:hAnsi="宋体" w:hint="eastAsia"/>
          <w:sz w:val="28"/>
          <w:szCs w:val="28"/>
        </w:rPr>
        <w:t>—高强度螺栓连接副的扭矩系数平均值</w:t>
      </w:r>
    </w:p>
    <w:p w:rsidR="00A90900">
      <w:pPr>
        <w:pStyle w:val="Normal0"/>
        <w:spacing w:line="360" w:lineRule="auto"/>
        <w:ind w:firstLine="1400" w:firstLineChars="500"/>
        <w:rPr>
          <w:rFonts w:ascii="宋体" w:hAnsi="宋体"/>
          <w:sz w:val="28"/>
          <w:szCs w:val="28"/>
        </w:rPr>
      </w:pPr>
      <w:r>
        <w:rPr>
          <w:rFonts w:ascii="宋体" w:hAnsi="宋体" w:hint="eastAsia"/>
          <w:sz w:val="28"/>
          <w:szCs w:val="28"/>
        </w:rPr>
        <w:t>Pc</w:t>
      </w:r>
      <w:r>
        <w:rPr>
          <w:rFonts w:ascii="宋体" w:hAnsi="宋体" w:hint="eastAsia"/>
          <w:sz w:val="28"/>
          <w:szCs w:val="28"/>
        </w:rPr>
        <w:t>—高强度螺栓施工预拉力</w:t>
      </w:r>
      <w:r>
        <w:rPr>
          <w:rFonts w:ascii="宋体" w:hAnsi="宋体" w:hint="eastAsia"/>
          <w:sz w:val="28"/>
          <w:szCs w:val="28"/>
        </w:rPr>
        <w:t>(KN)</w:t>
      </w:r>
    </w:p>
    <w:p w:rsidR="00A90900">
      <w:pPr>
        <w:pStyle w:val="Normal0"/>
        <w:spacing w:line="360" w:lineRule="auto"/>
        <w:ind w:firstLine="1400" w:firstLineChars="500"/>
        <w:rPr>
          <w:rFonts w:ascii="宋体" w:hAnsi="宋体"/>
          <w:sz w:val="28"/>
          <w:szCs w:val="28"/>
        </w:rPr>
      </w:pPr>
      <w:r>
        <w:rPr>
          <w:rFonts w:ascii="宋体" w:hAnsi="宋体" w:hint="eastAsia"/>
          <w:sz w:val="28"/>
          <w:szCs w:val="28"/>
        </w:rPr>
        <w:t>d</w:t>
      </w:r>
      <w:r>
        <w:rPr>
          <w:rFonts w:ascii="宋体" w:hAnsi="宋体" w:hint="eastAsia"/>
          <w:sz w:val="28"/>
          <w:szCs w:val="28"/>
        </w:rPr>
        <w:t>—高强度螺栓螺杆直径</w:t>
      </w:r>
    </w:p>
    <w:p w:rsidR="00A90900">
      <w:pPr>
        <w:pStyle w:val="1"/>
        <w:rPr>
          <w:kern w:val="2"/>
        </w:rPr>
      </w:pPr>
      <w:r>
        <w:rPr>
          <w:rFonts w:hint="eastAsia"/>
          <w:kern w:val="2"/>
        </w:rPr>
        <w:t>d.</w:t>
      </w:r>
      <w:r>
        <w:rPr>
          <w:rFonts w:hint="eastAsia"/>
          <w:kern w:val="2"/>
        </w:rPr>
        <w:t>高强度螺栓紧固检查：</w:t>
      </w:r>
    </w:p>
    <w:p w:rsidR="00A90900">
      <w:pPr>
        <w:pStyle w:val="1"/>
        <w:ind w:left="0" w:firstLine="560" w:leftChars="0" w:firstLineChars="200"/>
        <w:rPr>
          <w:kern w:val="2"/>
        </w:rPr>
      </w:pPr>
      <w:r>
        <w:rPr>
          <w:rFonts w:hint="eastAsia"/>
          <w:kern w:val="2"/>
        </w:rPr>
        <w:t>紧固中检查：检查高强度螺栓的种类、等级、规格、长度、外观质量、紧固顺序等。紧固完毕的检查：</w:t>
      </w:r>
      <w:r>
        <w:rPr>
          <w:kern w:val="2"/>
        </w:rPr>
        <w:t>0.3Kg</w:t>
      </w:r>
      <w:r>
        <w:rPr>
          <w:rFonts w:hint="eastAsia"/>
          <w:kern w:val="2"/>
        </w:rPr>
        <w:t>的小锤敲击每一个螺栓螺母的一侧，同时用手指按住另一侧，检查有无漏拧。对于扭矩系数的检查，每个节点先在螺杆端面和螺母上画一直线，将螺母拧松</w:t>
      </w:r>
      <w:r>
        <w:rPr>
          <w:kern w:val="2"/>
        </w:rPr>
        <w:t>60</w:t>
      </w:r>
      <w:r>
        <w:rPr>
          <w:rFonts w:hint="eastAsia"/>
          <w:kern w:val="2"/>
        </w:rPr>
        <w:t>º，再用扭力扳</w:t>
      </w:r>
      <w:r>
        <w:rPr>
          <w:rFonts w:hint="eastAsia"/>
          <w:kern w:val="2"/>
        </w:rPr>
        <w:t>手重新拧紧，使二线重合，测得的扭矩值应在</w:t>
      </w:r>
      <w:r>
        <w:rPr>
          <w:kern w:val="2"/>
        </w:rPr>
        <w:t>0.9~1.1</w:t>
      </w:r>
      <w:r>
        <w:rPr>
          <w:rFonts w:hint="eastAsia"/>
          <w:kern w:val="2"/>
        </w:rPr>
        <w:t>检查扭矩范围内；复检的抽查量为每个作业班组和每天终拧完毕数量的</w:t>
      </w:r>
      <w:r>
        <w:rPr>
          <w:kern w:val="2"/>
        </w:rPr>
        <w:t>5%</w:t>
      </w:r>
      <w:r>
        <w:rPr>
          <w:rFonts w:hint="eastAsia"/>
          <w:kern w:val="2"/>
        </w:rPr>
        <w:t>，允许不合格数应小于被抽检数量的</w:t>
      </w:r>
      <w:r>
        <w:rPr>
          <w:kern w:val="2"/>
        </w:rPr>
        <w:t>10%</w:t>
      </w:r>
      <w:r>
        <w:rPr>
          <w:rFonts w:hint="eastAsia"/>
          <w:kern w:val="2"/>
        </w:rPr>
        <w:t>。</w:t>
      </w:r>
    </w:p>
    <w:p w:rsidR="00A90900">
      <w:pPr>
        <w:pStyle w:val="Normal0"/>
        <w:snapToGrid w:val="0"/>
        <w:spacing w:line="360" w:lineRule="auto"/>
        <w:ind w:left="-718" w:firstLine="700" w:leftChars="-342" w:firstLineChars="250"/>
        <w:jc w:val="left"/>
        <w:rPr>
          <w:sz w:val="28"/>
          <w:szCs w:val="28"/>
        </w:rPr>
      </w:pPr>
      <w:r>
        <w:rPr>
          <w:rFonts w:ascii="宋体" w:hAnsi="宋体" w:hint="eastAsia"/>
          <w:sz w:val="28"/>
          <w:szCs w:val="28"/>
        </w:rPr>
        <w:t>4.9.4</w:t>
      </w:r>
      <w:r>
        <w:rPr>
          <w:rFonts w:hint="eastAsia"/>
          <w:sz w:val="28"/>
          <w:szCs w:val="28"/>
        </w:rPr>
        <w:t>焊接</w:t>
      </w:r>
    </w:p>
    <w:p w:rsidR="00A90900">
      <w:pPr>
        <w:pStyle w:val="Normal0"/>
        <w:snapToGrid w:val="0"/>
        <w:spacing w:line="360" w:lineRule="auto"/>
        <w:ind w:left="-19" w:firstLine="560" w:leftChars="-9" w:firstLineChars="200"/>
        <w:jc w:val="left"/>
        <w:rPr>
          <w:rFonts w:ascii="宋体" w:hAnsi="宋体"/>
          <w:sz w:val="28"/>
        </w:rPr>
      </w:pPr>
      <w:r>
        <w:rPr>
          <w:rFonts w:ascii="宋体" w:hAnsi="宋体" w:hint="eastAsia"/>
          <w:sz w:val="28"/>
        </w:rPr>
        <w:t>焊接材料均有质量证明书，焊芯无锈蚀状况，焊接时随领随用，不使用药皮脱落、焊芯生锈、潮湿的电焊条。焊条直径选用φ</w:t>
      </w:r>
      <w:r>
        <w:rPr>
          <w:rFonts w:ascii="宋体" w:hAnsi="宋体" w:hint="eastAsia"/>
          <w:sz w:val="28"/>
        </w:rPr>
        <w:t>3.2</w:t>
      </w:r>
      <w:r>
        <w:rPr>
          <w:rFonts w:ascii="宋体" w:hAnsi="宋体" w:hint="eastAsia"/>
          <w:sz w:val="28"/>
        </w:rPr>
        <w:t>和φ</w:t>
      </w:r>
      <w:r>
        <w:rPr>
          <w:rFonts w:ascii="宋体" w:hAnsi="宋体" w:hint="eastAsia"/>
          <w:sz w:val="28"/>
        </w:rPr>
        <w:t>4.0</w:t>
      </w:r>
      <w:r>
        <w:rPr>
          <w:rFonts w:ascii="宋体" w:hAnsi="宋体" w:hint="eastAsia"/>
          <w:sz w:val="28"/>
        </w:rPr>
        <w:t>型。焊接设备保证完好，经常检查，使其处于良好的工作状态。焊工工具配备齐全，操作平台搭设牢固，并做好防护。施焊前对坡口进行检查、清理，使坡口处无锈蚀、水分、杂物等。严格按工艺规范要求进行焊接，控制好焊接电流和电压。雨天禁止露天施焊。质检人员严格按规范规定对焊接质量进行检查、控制，确保焊缝的外形、尺寸符合规范要求，对二级焊缝进行内部质量检测，使其符合规范规定。</w:t>
      </w: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pPr>
    </w:p>
    <w:p w:rsidR="00A90900">
      <w:pPr>
        <w:pStyle w:val="Normal0"/>
        <w:spacing w:line="360" w:lineRule="auto"/>
        <w:rPr>
          <w:rFonts w:ascii="宋体" w:hAnsi="宋体"/>
          <w:sz w:val="28"/>
          <w:szCs w:val="28"/>
        </w:rPr>
        <w:sectPr>
          <w:type w:val="nextPage"/>
          <w:pgSz w:w="11906" w:h="16838"/>
          <w:pgMar w:top="1417" w:right="1585" w:bottom="1247" w:left="1501" w:header="851" w:footer="992" w:gutter="0"/>
          <w:pgNumType w:start="34"/>
          <w:cols w:space="708"/>
          <w:titlePg w:val="0"/>
          <w:docGrid w:type="lines" w:linePitch="312"/>
        </w:sectPr>
      </w:pP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rect id="Rectangle 2100" o:spid="_x0000_s1633" style="width:153pt;height:23.4pt;margin-top:-7.65pt;margin-left:117pt;mso-wrap-style:square;position:absolute;z-index:252049408">
            <v:textbox>
              <w:txbxContent>
                <w:p w:rsidR="00A90900">
                  <w:pPr>
                    <w:pStyle w:val="Normal0"/>
                    <w:rPr>
                      <w:szCs w:val="21"/>
                    </w:rPr>
                  </w:pPr>
                  <w:r>
                    <w:rPr>
                      <w:rFonts w:hint="eastAsia"/>
                      <w:szCs w:val="21"/>
                    </w:rPr>
                    <w:t>焊接安全设施的准备、检查</w:t>
                  </w:r>
                </w:p>
              </w:txbxContent>
            </v:textbox>
          </v:rect>
        </w:pict>
      </w:r>
      <w:r>
        <w:rPr>
          <w:rFonts w:ascii="宋体" w:hAnsi="宋体"/>
          <w:sz w:val="28"/>
        </w:rPr>
        <w:pict>
          <v:line id="Line 2101" o:spid="_x0000_s1634" style="mso-wrap-style:square;position:absolute;z-index:252050432" from="189pt,16.15pt" to="189.05pt,31.75p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rect id="Rectangle 2103" o:spid="_x0000_s1635" style="width:153pt;height:23.4pt;margin-top:4.5pt;margin-left:117pt;mso-wrap-style:square;position:absolute;z-index:252052480">
            <v:textbox>
              <w:txbxContent>
                <w:p w:rsidR="00A90900">
                  <w:pPr>
                    <w:pStyle w:val="Normal0"/>
                    <w:jc w:val="center"/>
                  </w:pPr>
                  <w:r>
                    <w:rPr>
                      <w:rFonts w:hint="eastAsia"/>
                    </w:rPr>
                    <w:t>焊接设备、材料准备</w:t>
                  </w:r>
                </w:p>
              </w:txbxContent>
            </v:textbox>
          </v:rect>
        </w:pict>
      </w:r>
      <w:r>
        <w:rPr>
          <w:rFonts w:ascii="宋体" w:hAnsi="宋体"/>
          <w:sz w:val="28"/>
        </w:rPr>
        <w:pict>
          <v:line id="Line 2102" o:spid="_x0000_s1636" style="mso-wrap-style:square;position:absolute;z-index:252051456" from="117pt,4.5pt" to="270pt,4.5p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rect id="Rectangle 2105" o:spid="_x0000_s1637" style="width:153pt;height:23.4pt;margin-top:16.25pt;margin-left:117pt;mso-wrap-style:square;position:absolute;z-index:252054528">
            <v:textbox>
              <w:txbxContent>
                <w:p w:rsidR="00A90900">
                  <w:pPr>
                    <w:pStyle w:val="Normal0"/>
                    <w:jc w:val="center"/>
                  </w:pPr>
                  <w:r>
                    <w:rPr>
                      <w:rFonts w:hint="eastAsia"/>
                    </w:rPr>
                    <w:t>定位焊接衬垫</w:t>
                  </w:r>
                </w:p>
              </w:txbxContent>
            </v:textbox>
          </v:rect>
        </w:pict>
      </w:r>
      <w:r>
        <w:rPr>
          <w:rFonts w:ascii="宋体" w:hAnsi="宋体"/>
          <w:sz w:val="28"/>
        </w:rPr>
        <w:pict>
          <v:line id="Line 2104" o:spid="_x0000_s1638" style="mso-wrap-style:square;position:absolute;z-index:252053504" from="189pt,0.65pt" to="189.05pt,16.25p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line id="Line 2116" o:spid="_x0000_s1639" style="mso-wrap-style:square;position:absolute;z-index:252062720" from="189pt,12.4pt" to="189.05pt,35.8p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line id="Line 2123" o:spid="_x0000_s1640" style="mso-wrap-style:square;position:absolute;z-index:252068864" from="234pt,20.9pt" to="315pt,20.9pt"/>
        </w:pict>
      </w:r>
      <w:r>
        <w:rPr>
          <w:rFonts w:ascii="宋体" w:hAnsi="宋体"/>
          <w:sz w:val="28"/>
        </w:rPr>
        <w:pict>
          <v:rect id="Rectangle 2108" o:spid="_x0000_s1641" style="width:81pt;height:23.4pt;margin-top:8.6pt;margin-left:315pt;mso-wrap-style:square;position:absolute;z-index:252055552">
            <v:textbox>
              <w:txbxContent>
                <w:p w:rsidR="00A90900">
                  <w:pPr>
                    <w:pStyle w:val="Normal0"/>
                  </w:pPr>
                  <w:r>
                    <w:rPr>
                      <w:rFonts w:hint="eastAsia"/>
                    </w:rPr>
                    <w:t>坡口检查记录</w:t>
                  </w:r>
                </w:p>
              </w:txbxContent>
            </v:textbox>
          </v:rect>
        </w:pict>
      </w:r>
      <w:r>
        <w:rPr>
          <w:rFonts w:ascii="宋体" w:hAnsi="宋体"/>
          <w:sz w:val="28"/>
        </w:rPr>
        <w:pict>
          <v:rect id="Rectangle 2115" o:spid="_x0000_s1642" style="width:90pt;height:23.4pt;margin-top:8.6pt;margin-left:2in;mso-wrap-style:square;position:absolute;z-index:252061696">
            <v:textbox>
              <w:txbxContent>
                <w:p w:rsidR="00A90900">
                  <w:pPr>
                    <w:pStyle w:val="Normal0"/>
                    <w:jc w:val="center"/>
                  </w:pPr>
                  <w:r>
                    <w:rPr>
                      <w:rFonts w:hint="eastAsia"/>
                    </w:rPr>
                    <w:t>坡口检查</w:t>
                  </w:r>
                </w:p>
              </w:txbxContent>
            </v:textbox>
          </v:rec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line id="Line 2117" o:spid="_x0000_s1643" style="mso-wrap-style:square;position:absolute;z-index:252063744" from="189pt,4.75pt" to="189.05pt,28.15p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line id="Line 2118" o:spid="_x0000_s1644" style="mso-wrap-style:square;position:absolute;z-index:252064768" from="189pt,24.3pt" to="189.05pt,39.9pt"/>
        </w:pict>
      </w:r>
      <w:r>
        <w:rPr>
          <w:rFonts w:ascii="宋体" w:hAnsi="宋体"/>
          <w:sz w:val="28"/>
        </w:rPr>
        <w:pict>
          <v:rect id="Rectangle 2109" o:spid="_x0000_s1645" style="width:90pt;height:23.4pt;margin-top:0.9pt;margin-left:2in;mso-wrap-style:square;position:absolute;z-index:252056576">
            <v:textbox>
              <w:txbxContent>
                <w:p w:rsidR="00A90900">
                  <w:pPr>
                    <w:pStyle w:val="Normal0"/>
                    <w:jc w:val="center"/>
                  </w:pPr>
                  <w:r>
                    <w:rPr>
                      <w:rFonts w:hint="eastAsia"/>
                    </w:rPr>
                    <w:t>坡口表面清理</w:t>
                  </w:r>
                </w:p>
              </w:txbxContent>
            </v:textbox>
          </v:rec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line id="Line 2122" o:spid="_x0000_s1646" style="mso-wrap-style:square;position:absolute;z-index:252067840" from="234pt,26pt" to="315pt,26.05pt"/>
        </w:pict>
      </w:r>
      <w:r>
        <w:rPr>
          <w:rFonts w:ascii="宋体" w:hAnsi="宋体"/>
          <w:sz w:val="28"/>
        </w:rPr>
        <w:pict>
          <v:rect id="Rectangle 2112" o:spid="_x0000_s1647" style="width:81pt;height:23.4pt;margin-top:12.7pt;margin-left:315pt;mso-wrap-style:square;position:absolute;z-index:252058624">
            <v:textbox>
              <w:txbxContent>
                <w:p w:rsidR="00A90900">
                  <w:pPr>
                    <w:pStyle w:val="Normal0"/>
                  </w:pPr>
                  <w:r>
                    <w:rPr>
                      <w:rFonts w:hint="eastAsia"/>
                    </w:rPr>
                    <w:t>焊接施工记录</w:t>
                  </w:r>
                </w:p>
              </w:txbxContent>
            </v:textbox>
          </v:rect>
        </w:pict>
      </w:r>
      <w:r>
        <w:rPr>
          <w:rFonts w:ascii="宋体" w:hAnsi="宋体"/>
          <w:sz w:val="28"/>
        </w:rPr>
        <w:pict>
          <v:rect id="Rectangle 2110" o:spid="_x0000_s1648" style="width:90pt;height:23.4pt;margin-top:12.7pt;margin-left:2in;mso-wrap-style:square;position:absolute;z-index:252057600">
            <v:textbox>
              <w:txbxContent>
                <w:p w:rsidR="00A90900">
                  <w:pPr>
                    <w:pStyle w:val="Normal0"/>
                    <w:jc w:val="center"/>
                  </w:pPr>
                  <w:r>
                    <w:rPr>
                      <w:rFonts w:hint="eastAsia"/>
                    </w:rPr>
                    <w:t>焊接</w:t>
                  </w:r>
                </w:p>
              </w:txbxContent>
            </v:textbox>
          </v:rec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line id="Line 2119" o:spid="_x0000_s1649" style="mso-wrap-style:square;position:absolute;z-index:252065792" from="189pt,8.85pt" to="189.05pt,24.45pt"/>
        </w:pict>
      </w:r>
      <w:r>
        <w:rPr>
          <w:rFonts w:ascii="宋体" w:hAnsi="宋体"/>
          <w:sz w:val="28"/>
        </w:rPr>
        <w:pict>
          <v:rect id="Rectangle 2113" o:spid="_x0000_s1650" style="width:90pt;height:23.4pt;margin-top:24.45pt;margin-left:2in;mso-wrap-style:square;position:absolute;z-index:252059648">
            <v:textbox>
              <w:txbxContent>
                <w:p w:rsidR="00A90900">
                  <w:pPr>
                    <w:pStyle w:val="Normal0"/>
                    <w:jc w:val="center"/>
                  </w:pPr>
                  <w:r>
                    <w:rPr>
                      <w:rFonts w:hint="eastAsia"/>
                    </w:rPr>
                    <w:t>检查验收记录</w:t>
                  </w:r>
                </w:p>
              </w:txbxContent>
            </v:textbox>
          </v:rec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line id="Line 2120" o:spid="_x0000_s1651" style="mso-wrap-style:square;position:absolute;z-index:252066816" from="189pt,20.6pt" to="189.05pt,36.2pt"/>
        </w:pict>
      </w:r>
    </w:p>
    <w:p w:rsidR="00A90900">
      <w:pPr>
        <w:pStyle w:val="Normal0"/>
        <w:snapToGrid w:val="0"/>
        <w:spacing w:line="360" w:lineRule="auto"/>
        <w:ind w:left="-18" w:hanging="560" w:leftChars="-275" w:hangingChars="200"/>
        <w:jc w:val="left"/>
        <w:rPr>
          <w:rFonts w:ascii="宋体" w:hAnsi="宋体"/>
          <w:sz w:val="28"/>
        </w:rPr>
      </w:pPr>
      <w:r>
        <w:rPr>
          <w:rFonts w:ascii="宋体" w:hAnsi="宋体"/>
          <w:sz w:val="28"/>
        </w:rPr>
        <w:pict>
          <v:rect id="Rectangle 2114" o:spid="_x0000_s1652" style="width:90pt;height:23.4pt;margin-top:9pt;margin-left:2in;mso-wrap-style:square;position:absolute;z-index:252060672">
            <v:textbox>
              <w:txbxContent>
                <w:p w:rsidR="00A90900">
                  <w:pPr>
                    <w:pStyle w:val="Normal0"/>
                    <w:jc w:val="center"/>
                  </w:pPr>
                  <w:r>
                    <w:rPr>
                      <w:rFonts w:hint="eastAsia"/>
                    </w:rPr>
                    <w:t>焊接结束</w:t>
                  </w:r>
                </w:p>
              </w:txbxContent>
            </v:textbox>
          </v:rect>
        </w:pict>
      </w:r>
    </w:p>
    <w:p w:rsidR="00A90900">
      <w:pPr>
        <w:pStyle w:val="Normal0"/>
        <w:snapToGrid w:val="0"/>
        <w:spacing w:line="360" w:lineRule="auto"/>
        <w:ind w:left="-18" w:hanging="560" w:leftChars="-275" w:hangingChars="200"/>
        <w:jc w:val="left"/>
        <w:rPr>
          <w:rFonts w:ascii="宋体" w:hAnsi="宋体"/>
          <w:sz w:val="28"/>
        </w:rPr>
      </w:pPr>
    </w:p>
    <w:p w:rsidR="00A90900">
      <w:pPr>
        <w:pStyle w:val="Normal0"/>
        <w:spacing w:line="360" w:lineRule="auto"/>
        <w:ind w:firstLine="560" w:firstLineChars="200"/>
        <w:rPr>
          <w:rFonts w:ascii="宋体" w:hAnsi="宋体"/>
          <w:sz w:val="28"/>
          <w:szCs w:val="28"/>
        </w:rPr>
      </w:pPr>
      <w:r>
        <w:rPr>
          <w:rFonts w:ascii="宋体" w:hAnsi="宋体" w:hint="eastAsia"/>
          <w:sz w:val="28"/>
          <w:szCs w:val="28"/>
        </w:rPr>
        <w:t>主体钢结构焊缝均按设计图纸进行施工，刚架梁翼缘与端板的连接采用全熔透剖口焊缝，质量等级为二级，梁柱连接处柱腹板与翼缘的焊接，以及对应柱子横隔板与柱翼缘的焊接采用全熔透的剖口焊缝，焊缝质量等级为二级，其余焊缝质量检验级别为三级。</w:t>
      </w:r>
    </w:p>
    <w:p w:rsidR="00A90900">
      <w:pPr>
        <w:pStyle w:val="Normal0"/>
        <w:spacing w:line="360" w:lineRule="auto"/>
        <w:ind w:left="-21" w:firstLine="560" w:leftChars="-10" w:firstLineChars="200"/>
        <w:rPr>
          <w:rFonts w:ascii="宋体" w:hAnsi="宋体"/>
          <w:sz w:val="28"/>
          <w:szCs w:val="28"/>
        </w:rPr>
      </w:pPr>
      <w:r>
        <w:rPr>
          <w:rFonts w:ascii="宋体" w:hAnsi="宋体" w:hint="eastAsia"/>
          <w:sz w:val="28"/>
          <w:szCs w:val="28"/>
        </w:rPr>
        <w:t>焊接现场应注意：阴雨天、风口处的保护措施，焊接部位，施焊时不得淋雨，可用搭设雨棚等措施加以保护。焊接结束后应自检并报质检人员检验，不能有咬边、气孔、收弧坑等焊接缺陷，焊接后，焊工应清理焊缝表面的熔渣及两侧的飞溅物，检查焊缝外观质量。</w:t>
      </w:r>
    </w:p>
    <w:p w:rsidR="00A90900">
      <w:pPr>
        <w:pStyle w:val="a0"/>
        <w:jc w:val="center"/>
        <w:rPr>
          <w:rFonts w:ascii="宋体" w:hAnsi="宋体"/>
          <w:b/>
          <w:szCs w:val="28"/>
        </w:rPr>
      </w:pPr>
      <w:r>
        <w:rPr>
          <w:rFonts w:ascii="宋体" w:hAnsi="宋体" w:hint="eastAsia"/>
          <w:b/>
          <w:szCs w:val="28"/>
        </w:rPr>
        <w:t>5</w:t>
      </w:r>
      <w:r>
        <w:rPr>
          <w:rFonts w:ascii="宋体" w:hAnsi="宋体" w:hint="eastAsia"/>
          <w:b/>
          <w:szCs w:val="28"/>
        </w:rPr>
        <w:t>、施工进度计划及保证措施</w:t>
      </w:r>
    </w:p>
    <w:p w:rsidR="00A90900">
      <w:pPr>
        <w:pStyle w:val="Normal0"/>
        <w:spacing w:line="360" w:lineRule="auto"/>
        <w:ind w:left="-720" w:right="-693" w:firstLine="686" w:leftChars="-343" w:rightChars="-330" w:firstLineChars="245"/>
        <w:rPr>
          <w:rFonts w:ascii="宋体" w:hAnsi="宋体" w:cs="宋体"/>
          <w:b/>
          <w:kern w:val="0"/>
          <w:sz w:val="28"/>
          <w:szCs w:val="28"/>
        </w:rPr>
      </w:pPr>
      <w:r>
        <w:rPr>
          <w:rFonts w:ascii="宋体" w:hAnsi="宋体" w:cs="宋体" w:hint="eastAsia"/>
          <w:b/>
          <w:kern w:val="0"/>
          <w:sz w:val="28"/>
          <w:szCs w:val="28"/>
        </w:rPr>
        <w:t>5.1</w:t>
      </w:r>
      <w:r>
        <w:rPr>
          <w:rFonts w:ascii="宋体" w:hAnsi="宋体" w:cs="宋体" w:hint="eastAsia"/>
          <w:b/>
          <w:kern w:val="0"/>
          <w:sz w:val="28"/>
          <w:szCs w:val="28"/>
        </w:rPr>
        <w:t>工期目标</w:t>
      </w:r>
    </w:p>
    <w:p w:rsidR="00A90900">
      <w:pPr>
        <w:pStyle w:val="BodyTextIndent2"/>
        <w:tabs>
          <w:tab w:val="right" w:pos="8820"/>
        </w:tabs>
        <w:spacing w:line="360" w:lineRule="auto"/>
        <w:ind w:left="0" w:right="-693" w:firstLine="560" w:leftChars="0" w:rightChars="-330" w:firstLineChars="200"/>
        <w:rPr>
          <w:rFonts w:ascii="宋体" w:hAnsi="宋体" w:cs="宋体"/>
          <w:kern w:val="0"/>
          <w:sz w:val="28"/>
          <w:szCs w:val="28"/>
        </w:rPr>
      </w:pPr>
      <w:r>
        <w:rPr>
          <w:rFonts w:ascii="宋体" w:hAnsi="宋体" w:cs="宋体" w:hint="eastAsia"/>
          <w:kern w:val="0"/>
          <w:sz w:val="28"/>
          <w:szCs w:val="28"/>
        </w:rPr>
        <w:t>总工期</w:t>
      </w:r>
      <w:r>
        <w:rPr>
          <w:rFonts w:ascii="宋体" w:hAnsi="宋体" w:cs="宋体" w:hint="eastAsia"/>
          <w:kern w:val="0"/>
          <w:sz w:val="28"/>
          <w:szCs w:val="28"/>
        </w:rPr>
        <w:t>90</w:t>
      </w:r>
      <w:r>
        <w:rPr>
          <w:rFonts w:ascii="宋体" w:hAnsi="宋体" w:cs="宋体" w:hint="eastAsia"/>
          <w:kern w:val="0"/>
          <w:sz w:val="28"/>
          <w:szCs w:val="28"/>
        </w:rPr>
        <w:t>日历天</w:t>
      </w:r>
      <w:r>
        <w:rPr>
          <w:rFonts w:ascii="宋体" w:hAnsi="宋体" w:cs="宋体" w:hint="eastAsia"/>
          <w:kern w:val="0"/>
          <w:sz w:val="28"/>
          <w:szCs w:val="28"/>
        </w:rPr>
        <w:t>,2014</w:t>
      </w:r>
      <w:r>
        <w:rPr>
          <w:rFonts w:ascii="宋体" w:hAnsi="宋体" w:cs="宋体" w:hint="eastAsia"/>
          <w:kern w:val="0"/>
          <w:sz w:val="28"/>
          <w:szCs w:val="28"/>
        </w:rPr>
        <w:t>年</w:t>
      </w:r>
      <w:r>
        <w:rPr>
          <w:rFonts w:ascii="宋体" w:hAnsi="宋体" w:cs="宋体" w:hint="eastAsia"/>
          <w:kern w:val="0"/>
          <w:sz w:val="28"/>
          <w:szCs w:val="28"/>
        </w:rPr>
        <w:t>9</w:t>
      </w:r>
      <w:r>
        <w:rPr>
          <w:rFonts w:ascii="宋体" w:hAnsi="宋体" w:cs="宋体" w:hint="eastAsia"/>
          <w:kern w:val="0"/>
          <w:sz w:val="28"/>
          <w:szCs w:val="28"/>
        </w:rPr>
        <w:t>月</w:t>
      </w:r>
      <w:r>
        <w:rPr>
          <w:rFonts w:ascii="宋体" w:hAnsi="宋体" w:cs="宋体" w:hint="eastAsia"/>
          <w:kern w:val="0"/>
          <w:sz w:val="28"/>
          <w:szCs w:val="28"/>
        </w:rPr>
        <w:t>17</w:t>
      </w:r>
      <w:r>
        <w:rPr>
          <w:rFonts w:ascii="宋体" w:hAnsi="宋体" w:cs="宋体" w:hint="eastAsia"/>
          <w:kern w:val="0"/>
          <w:sz w:val="28"/>
          <w:szCs w:val="28"/>
        </w:rPr>
        <w:t>日开始计算工期。</w:t>
      </w:r>
    </w:p>
    <w:p w:rsidR="00A90900">
      <w:pPr>
        <w:pStyle w:val="Normal0"/>
        <w:spacing w:line="360" w:lineRule="auto"/>
        <w:rPr>
          <w:rFonts w:ascii="宋体" w:hAnsi="宋体" w:cs="宋体"/>
          <w:b/>
          <w:kern w:val="0"/>
          <w:sz w:val="28"/>
          <w:szCs w:val="28"/>
        </w:rPr>
        <w:sectPr>
          <w:type w:val="nextPage"/>
          <w:pgSz w:w="11906" w:h="16838"/>
          <w:pgMar w:top="1417" w:right="1585" w:bottom="1247" w:left="1501" w:header="851" w:footer="992" w:gutter="0"/>
          <w:pgNumType w:start="35"/>
          <w:cols w:space="708"/>
          <w:titlePg w:val="0"/>
          <w:docGrid w:type="lines" w:linePitch="312"/>
        </w:sectPr>
      </w:pPr>
      <w:r>
        <w:rPr>
          <w:rFonts w:ascii="宋体" w:hAnsi="宋体" w:cs="宋体" w:hint="eastAsia"/>
          <w:b/>
          <w:kern w:val="0"/>
          <w:sz w:val="28"/>
          <w:szCs w:val="28"/>
        </w:rPr>
        <w:t>5.2</w:t>
      </w:r>
      <w:r>
        <w:rPr>
          <w:rFonts w:ascii="宋体" w:hAnsi="宋体" w:cs="宋体" w:hint="eastAsia"/>
          <w:b/>
          <w:kern w:val="0"/>
          <w:sz w:val="28"/>
          <w:szCs w:val="28"/>
        </w:rPr>
        <w:t>施工进度计划安排</w:t>
      </w:r>
    </w:p>
    <w:p w:rsidR="00A90900">
      <w:pPr>
        <w:pStyle w:val="BodyTextIndent2"/>
        <w:tabs>
          <w:tab w:val="right" w:pos="8820"/>
        </w:tabs>
        <w:spacing w:line="360" w:lineRule="auto"/>
        <w:ind w:left="120" w:firstLine="560" w:leftChars="57" w:firstLineChars="200"/>
        <w:rPr>
          <w:rFonts w:ascii="宋体" w:hAnsi="宋体" w:cs="宋体"/>
          <w:kern w:val="0"/>
          <w:sz w:val="28"/>
          <w:szCs w:val="28"/>
        </w:rPr>
      </w:pPr>
      <w:r>
        <w:rPr>
          <w:rFonts w:ascii="宋体" w:hAnsi="宋体" w:cs="宋体"/>
          <w:kern w:val="0"/>
          <w:sz w:val="28"/>
          <w:szCs w:val="28"/>
        </w:rPr>
        <w:t>本钢结构工程的制作、安装具体施工受许多外部因素影响，针对本工程工期很短，工作量较为集中，而且施工场地条件比较差的特点，</w:t>
      </w:r>
      <w:r>
        <w:rPr>
          <w:rFonts w:ascii="宋体" w:hAnsi="宋体" w:cs="宋体" w:hint="eastAsia"/>
          <w:kern w:val="0"/>
          <w:sz w:val="28"/>
          <w:szCs w:val="28"/>
        </w:rPr>
        <w:t>制定</w:t>
      </w:r>
      <w:r>
        <w:rPr>
          <w:rFonts w:ascii="宋体" w:hAnsi="宋体" w:cs="宋体"/>
          <w:kern w:val="0"/>
          <w:sz w:val="28"/>
          <w:szCs w:val="28"/>
        </w:rPr>
        <w:t>工程施工进度月计划。</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kern w:val="0"/>
          <w:sz w:val="28"/>
          <w:szCs w:val="28"/>
        </w:rPr>
        <w:t>施工进度月计划由专业工长在每月度编制各专业</w:t>
      </w:r>
      <w:r>
        <w:rPr>
          <w:rFonts w:ascii="宋体" w:hAnsi="宋体" w:cs="宋体"/>
          <w:kern w:val="0"/>
          <w:sz w:val="28"/>
          <w:szCs w:val="28"/>
        </w:rPr>
        <w:t>“</w:t>
      </w:r>
      <w:r>
        <w:rPr>
          <w:rFonts w:ascii="宋体" w:hAnsi="宋体" w:cs="宋体"/>
          <w:kern w:val="0"/>
          <w:sz w:val="28"/>
          <w:szCs w:val="28"/>
        </w:rPr>
        <w:t>下月计划</w:t>
      </w:r>
      <w:r>
        <w:rPr>
          <w:rFonts w:ascii="宋体" w:hAnsi="宋体" w:cs="宋体"/>
          <w:kern w:val="0"/>
          <w:sz w:val="28"/>
          <w:szCs w:val="28"/>
        </w:rPr>
        <w:t>”</w:t>
      </w:r>
      <w:r>
        <w:rPr>
          <w:rFonts w:ascii="宋体" w:hAnsi="宋体" w:cs="宋体"/>
          <w:kern w:val="0"/>
          <w:sz w:val="28"/>
          <w:szCs w:val="28"/>
        </w:rPr>
        <w:t>，计划内容具体到每榀</w:t>
      </w:r>
      <w:r>
        <w:rPr>
          <w:rFonts w:ascii="宋体" w:hAnsi="宋体" w:cs="宋体" w:hint="eastAsia"/>
          <w:kern w:val="0"/>
          <w:sz w:val="28"/>
          <w:szCs w:val="28"/>
        </w:rPr>
        <w:t>钢</w:t>
      </w:r>
      <w:r>
        <w:rPr>
          <w:rFonts w:ascii="宋体" w:hAnsi="宋体" w:cs="宋体"/>
          <w:kern w:val="0"/>
          <w:sz w:val="28"/>
          <w:szCs w:val="28"/>
        </w:rPr>
        <w:t>架、每个结构节点，并在月末与总计划作比较。</w:t>
      </w:r>
      <w:r>
        <w:rPr>
          <w:rFonts w:ascii="宋体" w:hAnsi="宋体" w:cs="宋体" w:hint="eastAsia"/>
          <w:kern w:val="0"/>
          <w:sz w:val="28"/>
          <w:szCs w:val="28"/>
        </w:rPr>
        <w:t>总的施工进度计划表见附表。</w:t>
      </w:r>
    </w:p>
    <w:p w:rsidR="00A90900">
      <w:pPr>
        <w:pStyle w:val="a0"/>
        <w:ind w:left="161" w:hanging="140" w:leftChars="10" w:hangingChars="50"/>
        <w:rPr>
          <w:rFonts w:ascii="宋体" w:hAnsi="宋体" w:cs="宋体"/>
          <w:b/>
          <w:szCs w:val="28"/>
        </w:rPr>
      </w:pPr>
      <w:r>
        <w:rPr>
          <w:rFonts w:ascii="宋体" w:hAnsi="宋体" w:cs="宋体" w:hint="eastAsia"/>
          <w:b/>
          <w:szCs w:val="28"/>
        </w:rPr>
        <w:t>5.3</w:t>
      </w:r>
      <w:r>
        <w:rPr>
          <w:rFonts w:ascii="宋体" w:hAnsi="宋体" w:cs="宋体" w:hint="eastAsia"/>
          <w:b/>
          <w:szCs w:val="28"/>
        </w:rPr>
        <w:t>工期保证措施</w:t>
      </w:r>
    </w:p>
    <w:p w:rsidR="00A90900">
      <w:pPr>
        <w:pStyle w:val="BodyTextIndent2"/>
        <w:tabs>
          <w:tab w:val="right" w:pos="8820"/>
        </w:tabs>
        <w:spacing w:line="360" w:lineRule="auto"/>
        <w:ind w:left="1" w:hanging="20" w:leftChars="-9" w:hangingChars="7"/>
        <w:rPr>
          <w:rFonts w:ascii="宋体" w:hAnsi="宋体" w:cs="宋体"/>
          <w:kern w:val="0"/>
          <w:sz w:val="28"/>
          <w:szCs w:val="28"/>
        </w:rPr>
      </w:pPr>
      <w:r>
        <w:rPr>
          <w:rFonts w:ascii="宋体" w:hAnsi="宋体" w:cs="宋体" w:hint="eastAsia"/>
          <w:kern w:val="0"/>
          <w:sz w:val="28"/>
          <w:szCs w:val="28"/>
        </w:rPr>
        <w:t>5.3.1</w:t>
      </w:r>
      <w:r>
        <w:rPr>
          <w:rFonts w:ascii="宋体" w:hAnsi="宋体" w:cs="宋体"/>
          <w:kern w:val="0"/>
          <w:sz w:val="28"/>
          <w:szCs w:val="28"/>
        </w:rPr>
        <w:t>进度计划的过程控制：</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a.</w:t>
      </w:r>
      <w:r>
        <w:rPr>
          <w:rFonts w:ascii="宋体" w:hAnsi="宋体" w:cs="宋体"/>
          <w:kern w:val="0"/>
          <w:sz w:val="28"/>
          <w:szCs w:val="28"/>
        </w:rPr>
        <w:t>按月计划控制工程进度，每周参与甲方、</w:t>
      </w:r>
      <w:r>
        <w:rPr>
          <w:rFonts w:ascii="宋体" w:hAnsi="宋体" w:cs="宋体" w:hint="eastAsia"/>
          <w:kern w:val="0"/>
          <w:sz w:val="28"/>
          <w:szCs w:val="28"/>
        </w:rPr>
        <w:t>监理、</w:t>
      </w:r>
      <w:r>
        <w:rPr>
          <w:rFonts w:ascii="宋体" w:hAnsi="宋体" w:cs="宋体"/>
          <w:kern w:val="0"/>
          <w:sz w:val="28"/>
          <w:szCs w:val="28"/>
        </w:rPr>
        <w:t>各分包单位一起参加的协调会，及时解决互相配合、场地使用、工序搭接、工程进度等问题。</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b.</w:t>
      </w:r>
      <w:r>
        <w:rPr>
          <w:rFonts w:ascii="宋体" w:hAnsi="宋体" w:cs="宋体"/>
          <w:kern w:val="0"/>
          <w:sz w:val="28"/>
          <w:szCs w:val="28"/>
        </w:rPr>
        <w:t>充分利用机械设备优势，及时调度及配备各种机械设备，用以满足工程机械化施工需要。</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c.</w:t>
      </w:r>
      <w:r>
        <w:rPr>
          <w:rFonts w:ascii="宋体" w:hAnsi="宋体" w:cs="宋体"/>
          <w:kern w:val="0"/>
          <w:sz w:val="28"/>
          <w:szCs w:val="28"/>
        </w:rPr>
        <w:t>及时编制施工方案，并做好各种工艺排列措施，杜绝各种因本身内部不协调而形成的返工、返修现象。</w:t>
      </w:r>
    </w:p>
    <w:p w:rsidR="00A90900">
      <w:pPr>
        <w:pStyle w:val="BodyTextIndent2"/>
        <w:tabs>
          <w:tab w:val="right" w:pos="8820"/>
        </w:tabs>
        <w:spacing w:line="360" w:lineRule="auto"/>
        <w:ind w:left="0" w:firstLine="560" w:leftChars="0" w:firstLineChars="200"/>
        <w:rPr>
          <w:rFonts w:ascii="宋体" w:hAnsi="宋体" w:cs="宋体"/>
          <w:kern w:val="0"/>
          <w:sz w:val="28"/>
          <w:szCs w:val="28"/>
        </w:rPr>
      </w:pPr>
      <w:r>
        <w:rPr>
          <w:rFonts w:ascii="宋体" w:hAnsi="宋体" w:cs="宋体" w:hint="eastAsia"/>
          <w:kern w:val="0"/>
          <w:sz w:val="28"/>
          <w:szCs w:val="28"/>
        </w:rPr>
        <w:t>d.</w:t>
      </w:r>
      <w:r>
        <w:rPr>
          <w:rFonts w:ascii="宋体" w:hAnsi="宋体" w:cs="宋体"/>
          <w:kern w:val="0"/>
          <w:sz w:val="28"/>
          <w:szCs w:val="28"/>
        </w:rPr>
        <w:t>注重现场管理，保持连续均衡、有序不紊的施工，将人、财、物、场地进行合理有效使用，充分利用空间、时间，建立文明施工秩序。</w:t>
      </w:r>
    </w:p>
    <w:p w:rsidR="00A90900">
      <w:pPr>
        <w:pStyle w:val="BodyTextIndent2"/>
        <w:tabs>
          <w:tab w:val="right" w:pos="8820"/>
        </w:tabs>
        <w:spacing w:line="360" w:lineRule="auto"/>
        <w:ind w:left="2" w:hanging="160" w:leftChars="-75" w:hangingChars="57"/>
        <w:rPr>
          <w:rFonts w:ascii="宋体" w:hAnsi="宋体" w:cs="宋体"/>
          <w:kern w:val="0"/>
          <w:sz w:val="28"/>
          <w:szCs w:val="28"/>
        </w:rPr>
      </w:pPr>
      <w:r>
        <w:rPr>
          <w:rFonts w:ascii="宋体" w:hAnsi="宋体" w:cs="宋体" w:hint="eastAsia"/>
          <w:kern w:val="0"/>
          <w:sz w:val="28"/>
          <w:szCs w:val="28"/>
        </w:rPr>
        <w:t>5.3.2</w:t>
      </w:r>
      <w:r>
        <w:rPr>
          <w:rFonts w:ascii="宋体" w:hAnsi="宋体" w:cs="宋体"/>
          <w:kern w:val="0"/>
          <w:sz w:val="28"/>
          <w:szCs w:val="28"/>
        </w:rPr>
        <w:t>图纸的自查与交底</w:t>
      </w:r>
    </w:p>
    <w:p w:rsidR="00A90900">
      <w:pPr>
        <w:pStyle w:val="BodyTextIndent2"/>
        <w:tabs>
          <w:tab w:val="right" w:pos="8820"/>
        </w:tabs>
        <w:spacing w:line="360" w:lineRule="auto"/>
        <w:ind w:left="0" w:firstLine="417" w:leftChars="0" w:firstLineChars="149"/>
        <w:rPr>
          <w:rFonts w:ascii="宋体" w:hAnsi="宋体" w:cs="宋体"/>
          <w:kern w:val="0"/>
          <w:sz w:val="28"/>
          <w:szCs w:val="28"/>
        </w:rPr>
      </w:pPr>
      <w:r>
        <w:rPr>
          <w:rFonts w:ascii="宋体" w:hAnsi="宋体" w:cs="宋体" w:hint="eastAsia"/>
          <w:kern w:val="0"/>
          <w:sz w:val="28"/>
          <w:szCs w:val="28"/>
        </w:rPr>
        <w:t>1</w:t>
      </w:r>
      <w:r>
        <w:rPr>
          <w:rFonts w:ascii="宋体" w:hAnsi="宋体" w:cs="宋体"/>
          <w:kern w:val="0"/>
          <w:sz w:val="28"/>
          <w:szCs w:val="28"/>
        </w:rPr>
        <w:t>图纸的自查与交底：</w:t>
      </w:r>
    </w:p>
    <w:p w:rsidR="00A90900">
      <w:pPr>
        <w:pStyle w:val="BodyTextIndent2"/>
        <w:tabs>
          <w:tab w:val="right" w:pos="8820"/>
        </w:tabs>
        <w:spacing w:line="360" w:lineRule="auto"/>
        <w:ind w:left="-21" w:firstLine="560" w:leftChars="-10" w:firstLineChars="200"/>
        <w:jc w:val="left"/>
        <w:rPr>
          <w:rFonts w:ascii="宋体" w:hAnsi="宋体" w:cs="宋体"/>
          <w:kern w:val="0"/>
          <w:sz w:val="28"/>
          <w:szCs w:val="28"/>
        </w:rPr>
        <w:sectPr>
          <w:type w:val="nextPage"/>
          <w:pgSz w:w="11906" w:h="16838"/>
          <w:pgMar w:top="1417" w:right="1585" w:bottom="1247" w:left="1501" w:header="851" w:footer="992" w:gutter="0"/>
          <w:pgNumType w:start="36"/>
          <w:cols w:space="708"/>
          <w:titlePg w:val="0"/>
          <w:docGrid w:type="lines" w:linePitch="312"/>
        </w:sectPr>
      </w:pPr>
      <w:r>
        <w:rPr>
          <w:rFonts w:ascii="宋体" w:hAnsi="宋体" w:cs="宋体"/>
          <w:kern w:val="0"/>
          <w:sz w:val="28"/>
          <w:szCs w:val="28"/>
        </w:rPr>
        <w:t>由项目技术负责人组织各专业，对各专业图纸按平面、系统、剖立面的顺序，先浏览</w:t>
      </w:r>
      <w:r>
        <w:rPr>
          <w:rFonts w:ascii="宋体" w:hAnsi="宋体" w:cs="宋体"/>
          <w:kern w:val="0"/>
          <w:sz w:val="28"/>
          <w:szCs w:val="28"/>
        </w:rPr>
        <w:t>设计说明及各剖面图、节点详图，并对问题进行记录</w:t>
      </w:r>
      <w:r>
        <w:rPr>
          <w:rFonts w:ascii="宋体" w:hAnsi="宋体" w:cs="宋体" w:hint="eastAsia"/>
          <w:kern w:val="0"/>
          <w:sz w:val="28"/>
          <w:szCs w:val="28"/>
        </w:rPr>
        <w:t>，</w:t>
      </w:r>
      <w:r>
        <w:rPr>
          <w:rFonts w:ascii="宋体" w:hAnsi="宋体" w:cs="宋体"/>
          <w:kern w:val="0"/>
          <w:sz w:val="28"/>
          <w:szCs w:val="28"/>
        </w:rPr>
        <w:t>然后把各专业问题归纳，经技术负责人审查确认。</w:t>
      </w:r>
    </w:p>
    <w:p w:rsidR="00A90900">
      <w:pPr>
        <w:pStyle w:val="BodyTextIndent2"/>
        <w:tabs>
          <w:tab w:val="right" w:pos="8820"/>
        </w:tabs>
        <w:spacing w:line="360" w:lineRule="auto"/>
        <w:ind w:left="0" w:firstLine="417" w:leftChars="0" w:firstLineChars="149"/>
        <w:rPr>
          <w:rFonts w:ascii="宋体" w:hAnsi="宋体" w:cs="宋体"/>
          <w:kern w:val="0"/>
          <w:sz w:val="28"/>
          <w:szCs w:val="28"/>
        </w:rPr>
      </w:pPr>
      <w:r>
        <w:rPr>
          <w:rFonts w:ascii="宋体" w:hAnsi="宋体" w:cs="宋体" w:hint="eastAsia"/>
          <w:kern w:val="0"/>
          <w:sz w:val="28"/>
          <w:szCs w:val="28"/>
        </w:rPr>
        <w:t>2</w:t>
      </w:r>
      <w:r>
        <w:rPr>
          <w:rFonts w:ascii="宋体" w:hAnsi="宋体" w:cs="宋体"/>
          <w:kern w:val="0"/>
          <w:sz w:val="28"/>
          <w:szCs w:val="28"/>
        </w:rPr>
        <w:t>图纸</w:t>
      </w:r>
      <w:r>
        <w:rPr>
          <w:rFonts w:ascii="宋体" w:hAnsi="宋体" w:cs="宋体" w:hint="eastAsia"/>
          <w:kern w:val="0"/>
          <w:sz w:val="28"/>
          <w:szCs w:val="28"/>
        </w:rPr>
        <w:t>会审</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kern w:val="0"/>
          <w:sz w:val="28"/>
          <w:szCs w:val="28"/>
        </w:rPr>
        <w:t>专业施工图通过互查后，施工前邀请设计部门，监理部门、相关主管部门以及分包单位集中在一起，对各自分部工程自查发现问题和合理化建议以及各工程相互间有关的技术问题进行全面讨论，并现场确定答复。</w:t>
      </w:r>
    </w:p>
    <w:p w:rsidR="00A90900">
      <w:pPr>
        <w:pStyle w:val="Normal0"/>
        <w:spacing w:line="360" w:lineRule="auto"/>
        <w:rPr>
          <w:rFonts w:ascii="宋体" w:hAnsi="宋体" w:cs="宋体"/>
          <w:kern w:val="0"/>
          <w:sz w:val="28"/>
          <w:szCs w:val="28"/>
        </w:rPr>
      </w:pPr>
      <w:r>
        <w:rPr>
          <w:rFonts w:ascii="宋体" w:hAnsi="宋体" w:cs="宋体" w:hint="eastAsia"/>
          <w:kern w:val="0"/>
          <w:sz w:val="28"/>
          <w:szCs w:val="28"/>
        </w:rPr>
        <w:t>5.3.3</w:t>
      </w:r>
      <w:r>
        <w:rPr>
          <w:rFonts w:ascii="宋体" w:hAnsi="宋体" w:cs="宋体" w:hint="eastAsia"/>
          <w:kern w:val="0"/>
          <w:sz w:val="28"/>
          <w:szCs w:val="28"/>
        </w:rPr>
        <w:t>为施工做好技术交底</w:t>
      </w:r>
    </w:p>
    <w:p w:rsidR="00A90900">
      <w:pPr>
        <w:pStyle w:val="BodyTextIndent2"/>
        <w:tabs>
          <w:tab w:val="right" w:pos="8820"/>
        </w:tabs>
        <w:spacing w:line="360" w:lineRule="auto"/>
        <w:ind w:left="0" w:firstLine="560" w:leftChars="0" w:firstLineChars="200"/>
        <w:rPr>
          <w:rFonts w:ascii="宋体" w:hAnsi="宋体" w:cs="宋体"/>
          <w:kern w:val="0"/>
          <w:sz w:val="28"/>
          <w:szCs w:val="28"/>
        </w:rPr>
      </w:pPr>
      <w:r>
        <w:rPr>
          <w:rFonts w:ascii="宋体" w:hAnsi="宋体" w:cs="宋体"/>
          <w:kern w:val="0"/>
          <w:sz w:val="28"/>
          <w:szCs w:val="28"/>
        </w:rPr>
        <w:t>在施工过程中，完善各种质量验收手续，项目部设专职资料员对施工过程的文件和资料进行全面管理，认真填写各种原始记录，资料和质量验收表格，由各方签证后存档（一式</w:t>
      </w:r>
      <w:r>
        <w:rPr>
          <w:rFonts w:ascii="宋体" w:hAnsi="宋体" w:cs="宋体" w:hint="eastAsia"/>
          <w:kern w:val="0"/>
          <w:sz w:val="28"/>
          <w:szCs w:val="28"/>
        </w:rPr>
        <w:t>四</w:t>
      </w:r>
      <w:r>
        <w:rPr>
          <w:rFonts w:ascii="宋体" w:hAnsi="宋体" w:cs="宋体"/>
          <w:kern w:val="0"/>
          <w:sz w:val="28"/>
          <w:szCs w:val="28"/>
        </w:rPr>
        <w:t>份）作为竣工验收档案，做到与施工进度同步</w:t>
      </w:r>
      <w:r>
        <w:rPr>
          <w:rFonts w:ascii="宋体" w:hAnsi="宋体" w:cs="宋体" w:hint="eastAsia"/>
          <w:kern w:val="0"/>
          <w:sz w:val="28"/>
          <w:szCs w:val="28"/>
        </w:rPr>
        <w:t>。</w:t>
      </w:r>
      <w:r>
        <w:rPr>
          <w:rFonts w:ascii="宋体" w:hAnsi="宋体" w:cs="宋体"/>
          <w:kern w:val="0"/>
          <w:sz w:val="28"/>
          <w:szCs w:val="28"/>
        </w:rPr>
        <w:t>资料员按各专业图纸、标准、规范、业主监理指令、技术联系单、工程联系单、质量</w:t>
      </w:r>
      <w:r>
        <w:rPr>
          <w:rFonts w:ascii="宋体" w:hAnsi="宋体" w:cs="宋体" w:hint="eastAsia"/>
          <w:kern w:val="0"/>
          <w:sz w:val="28"/>
          <w:szCs w:val="28"/>
        </w:rPr>
        <w:t>要求</w:t>
      </w:r>
      <w:r>
        <w:rPr>
          <w:rFonts w:ascii="宋体" w:hAnsi="宋体" w:cs="宋体"/>
          <w:kern w:val="0"/>
          <w:sz w:val="28"/>
          <w:szCs w:val="28"/>
        </w:rPr>
        <w:t>（包括对供方的质量要求）、图纸修改通知单，各项会议记录等，按规定负责收集、整理与归档工作。编制切实可行的施工方案和作业指导书。施工方案批准后，作详细的技术、质量、安全交底</w:t>
      </w:r>
      <w:r>
        <w:rPr>
          <w:rFonts w:ascii="宋体" w:hAnsi="宋体" w:cs="宋体" w:hint="eastAsia"/>
          <w:kern w:val="0"/>
          <w:sz w:val="28"/>
          <w:szCs w:val="28"/>
        </w:rPr>
        <w:t>，</w:t>
      </w:r>
      <w:r>
        <w:rPr>
          <w:rFonts w:ascii="宋体" w:hAnsi="宋体" w:cs="宋体"/>
          <w:kern w:val="0"/>
          <w:sz w:val="28"/>
          <w:szCs w:val="28"/>
        </w:rPr>
        <w:t>下发给作业班组。</w:t>
      </w:r>
    </w:p>
    <w:p w:rsidR="00A90900">
      <w:pPr>
        <w:pStyle w:val="Normal0"/>
        <w:spacing w:line="360" w:lineRule="auto"/>
        <w:ind w:left="-718" w:firstLine="700" w:leftChars="-342" w:firstLineChars="250"/>
        <w:rPr>
          <w:rFonts w:ascii="宋体" w:hAnsi="宋体" w:cs="宋体"/>
          <w:kern w:val="0"/>
          <w:sz w:val="28"/>
          <w:szCs w:val="28"/>
        </w:rPr>
      </w:pPr>
      <w:r>
        <w:rPr>
          <w:rFonts w:ascii="宋体" w:hAnsi="宋体" w:cs="宋体" w:hint="eastAsia"/>
          <w:kern w:val="0"/>
          <w:sz w:val="28"/>
          <w:szCs w:val="28"/>
        </w:rPr>
        <w:t>5.3.4</w:t>
      </w:r>
      <w:r>
        <w:rPr>
          <w:rFonts w:ascii="宋体" w:hAnsi="宋体" w:cs="宋体" w:hint="eastAsia"/>
          <w:kern w:val="0"/>
          <w:sz w:val="28"/>
          <w:szCs w:val="28"/>
        </w:rPr>
        <w:t>为施工做好物资准备</w:t>
      </w:r>
    </w:p>
    <w:p w:rsidR="00A90900">
      <w:pPr>
        <w:pStyle w:val="BodyTextIndent2"/>
        <w:tabs>
          <w:tab w:val="right" w:pos="8820"/>
        </w:tabs>
        <w:spacing w:line="360" w:lineRule="auto"/>
        <w:ind w:left="-716" w:firstLine="1137" w:leftChars="-341" w:firstLineChars="406"/>
        <w:rPr>
          <w:rFonts w:ascii="宋体" w:hAnsi="宋体" w:cs="宋体"/>
          <w:kern w:val="0"/>
          <w:sz w:val="28"/>
          <w:szCs w:val="28"/>
        </w:rPr>
      </w:pPr>
      <w:r>
        <w:rPr>
          <w:rFonts w:ascii="宋体" w:hAnsi="宋体" w:cs="宋体" w:hint="eastAsia"/>
          <w:kern w:val="0"/>
          <w:sz w:val="28"/>
          <w:szCs w:val="28"/>
        </w:rPr>
        <w:t>1.</w:t>
      </w:r>
      <w:r>
        <w:rPr>
          <w:rFonts w:ascii="宋体" w:hAnsi="宋体" w:cs="宋体"/>
          <w:kern w:val="0"/>
          <w:sz w:val="28"/>
          <w:szCs w:val="28"/>
        </w:rPr>
        <w:t>设备材料管理</w:t>
      </w:r>
      <w:r>
        <w:rPr>
          <w:rFonts w:ascii="宋体" w:hAnsi="宋体" w:cs="宋体"/>
          <w:kern w:val="0"/>
          <w:sz w:val="28"/>
          <w:szCs w:val="28"/>
        </w:rPr>
        <w:t>及供应计划</w:t>
      </w:r>
    </w:p>
    <w:p w:rsidR="00A90900">
      <w:pPr>
        <w:pStyle w:val="BodyTextIndent2"/>
        <w:tabs>
          <w:tab w:val="right" w:pos="8820"/>
        </w:tabs>
        <w:spacing w:line="360" w:lineRule="auto"/>
        <w:ind w:left="-21" w:firstLine="560" w:leftChars="-10" w:firstLineChars="200"/>
        <w:rPr>
          <w:rFonts w:ascii="宋体" w:hAnsi="宋体"/>
          <w:b/>
          <w:szCs w:val="28"/>
        </w:rPr>
        <w:sectPr>
          <w:type w:val="nextPage"/>
          <w:pgSz w:w="11906" w:h="16838"/>
          <w:pgMar w:top="1417" w:right="1585" w:bottom="1247" w:left="1501" w:header="851" w:footer="992" w:gutter="0"/>
          <w:pgNumType w:start="37"/>
          <w:cols w:space="708"/>
          <w:titlePg w:val="0"/>
          <w:docGrid w:type="lines" w:linePitch="312"/>
        </w:sectPr>
      </w:pPr>
      <w:r>
        <w:rPr>
          <w:rFonts w:ascii="宋体" w:hAnsi="宋体" w:cs="宋体"/>
          <w:kern w:val="0"/>
          <w:sz w:val="28"/>
          <w:szCs w:val="28"/>
        </w:rPr>
        <w:t>选择材料</w:t>
      </w:r>
      <w:r>
        <w:rPr>
          <w:rFonts w:ascii="宋体" w:hAnsi="宋体" w:cs="宋体" w:hint="eastAsia"/>
          <w:kern w:val="0"/>
          <w:sz w:val="28"/>
          <w:szCs w:val="28"/>
        </w:rPr>
        <w:t>供货商</w:t>
      </w:r>
      <w:r>
        <w:rPr>
          <w:rFonts w:ascii="宋体" w:hAnsi="宋体" w:cs="宋体"/>
          <w:kern w:val="0"/>
          <w:sz w:val="28"/>
          <w:szCs w:val="28"/>
        </w:rPr>
        <w:t>时，由材料负责</w:t>
      </w:r>
      <w:r>
        <w:rPr>
          <w:rFonts w:ascii="宋体" w:hAnsi="宋体" w:cs="宋体" w:hint="eastAsia"/>
          <w:kern w:val="0"/>
          <w:sz w:val="28"/>
          <w:szCs w:val="28"/>
        </w:rPr>
        <w:t>人</w:t>
      </w:r>
      <w:r>
        <w:rPr>
          <w:rFonts w:ascii="宋体" w:hAnsi="宋体" w:cs="宋体"/>
          <w:kern w:val="0"/>
          <w:sz w:val="28"/>
          <w:szCs w:val="28"/>
        </w:rPr>
        <w:t>收集</w:t>
      </w:r>
      <w:r>
        <w:rPr>
          <w:rFonts w:ascii="宋体" w:hAnsi="宋体" w:cs="宋体" w:hint="eastAsia"/>
          <w:kern w:val="0"/>
          <w:sz w:val="28"/>
          <w:szCs w:val="28"/>
        </w:rPr>
        <w:t>供货商</w:t>
      </w:r>
      <w:r>
        <w:rPr>
          <w:rFonts w:ascii="宋体" w:hAnsi="宋体" w:cs="宋体"/>
          <w:kern w:val="0"/>
          <w:sz w:val="28"/>
          <w:szCs w:val="28"/>
        </w:rPr>
        <w:t>提供的资料，</w:t>
      </w:r>
      <w:r>
        <w:rPr>
          <w:rFonts w:ascii="宋体" w:hAnsi="宋体" w:cs="宋体" w:hint="eastAsia"/>
          <w:kern w:val="0"/>
          <w:sz w:val="28"/>
          <w:szCs w:val="28"/>
        </w:rPr>
        <w:t>包括</w:t>
      </w:r>
      <w:r>
        <w:rPr>
          <w:rFonts w:ascii="宋体" w:hAnsi="宋体" w:cs="宋体"/>
          <w:kern w:val="0"/>
          <w:sz w:val="28"/>
          <w:szCs w:val="28"/>
        </w:rPr>
        <w:t>产品质量、价格水平、信誉、生产能力和质量保证能力、生产许可证等方面进行综合调查</w:t>
      </w:r>
      <w:r>
        <w:rPr>
          <w:rFonts w:ascii="宋体" w:hAnsi="宋体" w:cs="宋体" w:hint="eastAsia"/>
          <w:kern w:val="0"/>
          <w:sz w:val="28"/>
          <w:szCs w:val="28"/>
        </w:rPr>
        <w:t>。</w:t>
      </w:r>
      <w:r>
        <w:rPr>
          <w:rFonts w:ascii="宋体" w:hAnsi="宋体" w:cs="宋体"/>
          <w:kern w:val="0"/>
          <w:sz w:val="28"/>
          <w:szCs w:val="28"/>
        </w:rPr>
        <w:t>大宗材料由公司材料</w:t>
      </w:r>
      <w:r>
        <w:rPr>
          <w:rFonts w:ascii="宋体" w:hAnsi="宋体" w:cs="宋体" w:hint="eastAsia"/>
          <w:kern w:val="0"/>
          <w:sz w:val="28"/>
          <w:szCs w:val="28"/>
        </w:rPr>
        <w:t>科</w:t>
      </w:r>
      <w:r>
        <w:rPr>
          <w:rFonts w:ascii="宋体" w:hAnsi="宋体" w:cs="宋体"/>
          <w:kern w:val="0"/>
          <w:sz w:val="28"/>
          <w:szCs w:val="28"/>
        </w:rPr>
        <w:t>集中采购、调、拔、运送工地，小额、零星材料由工地材料员就近采购。材料到场后，由项目经理、</w:t>
      </w:r>
      <w:r>
        <w:rPr>
          <w:rFonts w:ascii="宋体" w:hAnsi="宋体" w:cs="宋体" w:hint="eastAsia"/>
          <w:kern w:val="0"/>
          <w:sz w:val="28"/>
          <w:szCs w:val="28"/>
        </w:rPr>
        <w:t>质量工程师、</w:t>
      </w:r>
      <w:r>
        <w:rPr>
          <w:rFonts w:ascii="宋体" w:hAnsi="宋体" w:cs="宋体"/>
          <w:kern w:val="0"/>
          <w:sz w:val="28"/>
          <w:szCs w:val="28"/>
        </w:rPr>
        <w:t>材料员、共同检查验收，邀请业主、监理部门一起参与验收。有复试要求的材料，由</w:t>
      </w:r>
      <w:r>
        <w:rPr>
          <w:rFonts w:ascii="宋体" w:hAnsi="宋体" w:cs="宋体" w:hint="eastAsia"/>
          <w:kern w:val="0"/>
          <w:sz w:val="28"/>
          <w:szCs w:val="28"/>
        </w:rPr>
        <w:t>试验</w:t>
      </w:r>
      <w:r>
        <w:rPr>
          <w:rFonts w:ascii="宋体" w:hAnsi="宋体" w:cs="宋体"/>
          <w:kern w:val="0"/>
          <w:sz w:val="28"/>
          <w:szCs w:val="28"/>
        </w:rPr>
        <w:t>员及时取样送检，资料员保存原始资料再制作备份，并做档案，以便竣工验收用</w:t>
      </w:r>
      <w:r>
        <w:rPr>
          <w:rFonts w:ascii="宋体" w:hAnsi="宋体" w:cs="宋体" w:hint="eastAsia"/>
          <w:kern w:val="0"/>
          <w:sz w:val="28"/>
          <w:szCs w:val="28"/>
        </w:rPr>
        <w:t>。</w:t>
      </w:r>
    </w:p>
    <w:p w:rsidR="00A90900">
      <w:pPr>
        <w:pStyle w:val="a0"/>
        <w:jc w:val="center"/>
        <w:rPr>
          <w:rFonts w:ascii="宋体" w:hAnsi="宋体"/>
          <w:b/>
          <w:szCs w:val="28"/>
        </w:rPr>
      </w:pPr>
      <w:r>
        <w:rPr>
          <w:rFonts w:ascii="宋体" w:hAnsi="宋体" w:hint="eastAsia"/>
          <w:b/>
          <w:szCs w:val="28"/>
        </w:rPr>
        <w:t>6</w:t>
      </w:r>
      <w:r>
        <w:rPr>
          <w:rFonts w:ascii="宋体" w:hAnsi="宋体" w:hint="eastAsia"/>
          <w:b/>
          <w:szCs w:val="28"/>
        </w:rPr>
        <w:t>、雨季施工措施</w:t>
      </w:r>
    </w:p>
    <w:p w:rsidR="00A90900">
      <w:pPr>
        <w:pStyle w:val="a0"/>
        <w:jc w:val="center"/>
        <w:rPr>
          <w:rFonts w:ascii="宋体" w:hAnsi="宋体"/>
          <w:b/>
          <w:szCs w:val="28"/>
        </w:rPr>
      </w:pP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为确保雨期施工能顺利进行，保证工程质量和安全生产，项目部根据气象预报的气候条件和工程的具体特点，认真做好雨期施工准备工作。雨期施工，先做好下列工作：</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1.</w:t>
      </w:r>
      <w:r>
        <w:rPr>
          <w:rFonts w:ascii="宋体" w:hAnsi="宋体" w:cs="宋体" w:hint="eastAsia"/>
          <w:kern w:val="0"/>
          <w:sz w:val="28"/>
          <w:szCs w:val="28"/>
        </w:rPr>
        <w:t>逐项检查，落实责任，同时注意天气预报，防止雷雨大风突然袭击。</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2.</w:t>
      </w:r>
      <w:r>
        <w:rPr>
          <w:rFonts w:ascii="宋体" w:hAnsi="宋体" w:cs="宋体" w:hint="eastAsia"/>
          <w:kern w:val="0"/>
          <w:sz w:val="28"/>
          <w:szCs w:val="28"/>
        </w:rPr>
        <w:t>安全管理部门加强雨期安全措施的落实情况和整改情况。</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3.</w:t>
      </w:r>
      <w:r>
        <w:rPr>
          <w:rFonts w:ascii="宋体" w:hAnsi="宋体" w:cs="宋体" w:hint="eastAsia"/>
          <w:kern w:val="0"/>
          <w:sz w:val="28"/>
          <w:szCs w:val="28"/>
        </w:rPr>
        <w:t>对临时设施检查、整修和加固，保证不漏、不塌、不倒、不积水。</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4.</w:t>
      </w:r>
      <w:r>
        <w:rPr>
          <w:rFonts w:ascii="宋体" w:hAnsi="宋体" w:cs="宋体" w:hint="eastAsia"/>
          <w:kern w:val="0"/>
          <w:sz w:val="28"/>
          <w:szCs w:val="28"/>
        </w:rPr>
        <w:t>检查现场照明、动力线的完好情况。</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5.</w:t>
      </w:r>
      <w:r>
        <w:rPr>
          <w:rFonts w:ascii="宋体" w:hAnsi="宋体" w:cs="宋体" w:hint="eastAsia"/>
          <w:kern w:val="0"/>
          <w:sz w:val="28"/>
          <w:szCs w:val="28"/>
        </w:rPr>
        <w:t>检查并落实施工现场机电设备的防雨、防潮措施。</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6.</w:t>
      </w:r>
      <w:r>
        <w:rPr>
          <w:rFonts w:ascii="宋体" w:hAnsi="宋体" w:cs="宋体" w:hint="eastAsia"/>
          <w:kern w:val="0"/>
          <w:sz w:val="28"/>
          <w:szCs w:val="28"/>
        </w:rPr>
        <w:t>做好起重吊装设备基础周围的排水，严防雨水浸泡而发生事故。</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7.</w:t>
      </w:r>
      <w:r>
        <w:rPr>
          <w:rFonts w:ascii="宋体" w:hAnsi="宋体" w:cs="宋体" w:hint="eastAsia"/>
          <w:kern w:val="0"/>
          <w:sz w:val="28"/>
          <w:szCs w:val="28"/>
        </w:rPr>
        <w:t>进入雨期前施工材料负责</w:t>
      </w:r>
      <w:r>
        <w:rPr>
          <w:rFonts w:ascii="宋体" w:hAnsi="宋体" w:cs="宋体" w:hint="eastAsia"/>
          <w:kern w:val="0"/>
          <w:sz w:val="28"/>
          <w:szCs w:val="28"/>
        </w:rPr>
        <w:t>人应根据计划充分准备好防雨材料和措施，以便及时发放班组使用，物资部门应配备部分防雨劳保用品。</w:t>
      </w:r>
    </w:p>
    <w:p w:rsidR="00A90900">
      <w:pPr>
        <w:pStyle w:val="BodyTextIndent2"/>
        <w:tabs>
          <w:tab w:val="right" w:pos="8820"/>
        </w:tabs>
        <w:spacing w:line="360" w:lineRule="auto"/>
        <w:ind w:left="0" w:leftChars="0"/>
        <w:rPr>
          <w:rFonts w:ascii="宋体" w:hAnsi="宋体" w:cs="宋体"/>
          <w:b/>
          <w:kern w:val="0"/>
          <w:sz w:val="28"/>
          <w:szCs w:val="28"/>
        </w:rPr>
      </w:pPr>
      <w:r>
        <w:rPr>
          <w:rFonts w:ascii="宋体" w:hAnsi="宋体" w:cs="宋体" w:hint="eastAsia"/>
          <w:b/>
          <w:kern w:val="0"/>
          <w:sz w:val="28"/>
          <w:szCs w:val="28"/>
        </w:rPr>
        <w:t>6.1</w:t>
      </w:r>
      <w:r>
        <w:rPr>
          <w:rFonts w:ascii="宋体" w:hAnsi="宋体" w:cs="宋体" w:hint="eastAsia"/>
          <w:b/>
          <w:kern w:val="0"/>
          <w:sz w:val="28"/>
          <w:szCs w:val="28"/>
        </w:rPr>
        <w:t>雨期施工部署</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6.1.1</w:t>
      </w:r>
      <w:r>
        <w:rPr>
          <w:rFonts w:ascii="宋体" w:hAnsi="宋体" w:cs="宋体" w:hint="eastAsia"/>
          <w:kern w:val="0"/>
          <w:sz w:val="28"/>
          <w:szCs w:val="28"/>
        </w:rPr>
        <w:t>尽量缩短雨天露天作业时间，采取分段突击施工的方法。</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6.1.1</w:t>
      </w:r>
      <w:r>
        <w:rPr>
          <w:rFonts w:ascii="宋体" w:hAnsi="宋体" w:cs="宋体" w:hint="eastAsia"/>
          <w:kern w:val="0"/>
          <w:sz w:val="28"/>
          <w:szCs w:val="28"/>
        </w:rPr>
        <w:t>为雨期施工准备考虑一定的劳动力，搞好雨期施工期间工程材料、雨施材料、设备的储备与防护。</w:t>
      </w:r>
    </w:p>
    <w:p w:rsidR="00A90900">
      <w:pPr>
        <w:pStyle w:val="BodyTextIndent2"/>
        <w:tabs>
          <w:tab w:val="right" w:pos="8820"/>
        </w:tabs>
        <w:spacing w:line="360" w:lineRule="auto"/>
        <w:ind w:left="-21" w:firstLine="560" w:leftChars="-10" w:firstLineChars="200"/>
        <w:rPr>
          <w:rFonts w:ascii="宋体" w:hAnsi="宋体" w:cs="宋体"/>
          <w:kern w:val="0"/>
          <w:sz w:val="28"/>
          <w:szCs w:val="28"/>
        </w:rPr>
      </w:pPr>
      <w:r>
        <w:rPr>
          <w:rFonts w:ascii="宋体" w:hAnsi="宋体" w:cs="宋体" w:hint="eastAsia"/>
          <w:kern w:val="0"/>
          <w:sz w:val="28"/>
          <w:szCs w:val="28"/>
        </w:rPr>
        <w:t>6.1.1</w:t>
      </w:r>
      <w:r>
        <w:rPr>
          <w:rFonts w:ascii="宋体" w:hAnsi="宋体" w:cs="宋体" w:hint="eastAsia"/>
          <w:kern w:val="0"/>
          <w:sz w:val="28"/>
          <w:szCs w:val="28"/>
        </w:rPr>
        <w:t>加强技术和安全管理，认真贯彻雨期施工技术安全措施，定期组织雨期施工检查。</w:t>
      </w:r>
    </w:p>
    <w:p w:rsidR="00A90900">
      <w:pPr>
        <w:pStyle w:val="BodyTextIndent2"/>
        <w:tabs>
          <w:tab w:val="right" w:pos="8820"/>
        </w:tabs>
        <w:spacing w:line="360" w:lineRule="auto"/>
        <w:ind w:left="0" w:leftChars="0"/>
        <w:rPr>
          <w:rFonts w:ascii="宋体" w:hAnsi="宋体" w:cs="宋体"/>
          <w:b/>
          <w:kern w:val="0"/>
          <w:sz w:val="28"/>
          <w:szCs w:val="28"/>
        </w:rPr>
      </w:pPr>
      <w:r>
        <w:rPr>
          <w:rFonts w:ascii="宋体" w:hAnsi="宋体" w:cs="宋体"/>
          <w:b/>
          <w:kern w:val="0"/>
          <w:sz w:val="28"/>
          <w:szCs w:val="28"/>
        </w:rPr>
        <w:br/>
      </w:r>
      <w:r>
        <w:rPr>
          <w:rFonts w:ascii="宋体" w:hAnsi="宋体" w:cs="宋体"/>
          <w:b/>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https://d.book118.com/478001136032006045</w:t>
        </w:r>
      </w:hyperlink>
    </w:p>
    <w:p w:rsidR="00A90900">
      <w:pPr>
        <w:pStyle w:val="BodyTextIndent2"/>
        <w:tabs>
          <w:tab w:val="right" w:pos="8820"/>
        </w:tabs>
        <w:spacing w:line="360" w:lineRule="auto"/>
        <w:ind w:left="0" w:leftChars="0"/>
        <w:rPr>
          <w:rFonts w:ascii="宋体" w:hAnsi="宋体" w:cs="宋体"/>
          <w:b/>
          <w:kern w:val="0"/>
          <w:sz w:val="28"/>
          <w:szCs w:val="28"/>
        </w:rPr>
      </w:pPr>
    </w:p>
    <w:sectPr>
      <w:type w:val="nextPage"/>
      <w:pgSz w:w="11906" w:h="16838"/>
      <w:pgMar w:top="1417" w:right="1585" w:bottom="1247" w:left="1501" w:header="851" w:footer="992" w:gutter="0"/>
      <w:pgNumType w:start="38"/>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64C6E"/>
    <w:rsid w:val="001E2EAB"/>
    <w:rsid w:val="001E3E9D"/>
    <w:rsid w:val="001E5E5D"/>
    <w:rsid w:val="00223AB9"/>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380F"/>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71068"/>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0900"/>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A67A3"/>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D8FBAD4E-5BAF-443C-83D5-6FC153F77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Header0">
    <w:name w:val="Header_0"/>
    <w:basedOn w:val="Normal0"/>
    <w:link w:val="CharChar2"/>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kern w:val="2"/>
      <w:sz w:val="21"/>
      <w:szCs w:val="24"/>
    </w:rPr>
  </w:style>
  <w:style w:type="character" w:customStyle="1" w:styleId="CharChar2">
    <w:name w:val="Char Char2"/>
    <w:basedOn w:val="DefaultParagraphFont"/>
    <w:link w:val="Header0"/>
    <w:rPr>
      <w:kern w:val="2"/>
      <w:sz w:val="18"/>
      <w:szCs w:val="18"/>
    </w:rPr>
  </w:style>
  <w:style w:type="character" w:styleId="Hyperlink">
    <w:name w:val="Hyperlink"/>
    <w:basedOn w:val="DefaultParagraphFont"/>
    <w:rPr>
      <w:color w:val="0000FF"/>
      <w:u w:val="single"/>
    </w:rPr>
  </w:style>
  <w:style w:type="paragraph" w:styleId="TOC1">
    <w:name w:val="toc 1"/>
    <w:basedOn w:val="Normal"/>
    <w:next w:val="Normal0"/>
    <w:rPr>
      <w:rFonts w:ascii="Times New Roman" w:hAnsi="Times New Roman"/>
      <w:b/>
      <w:szCs w:val="24"/>
    </w:rPr>
  </w:style>
  <w:style w:type="paragraph" w:styleId="TOC2">
    <w:name w:val="toc 2"/>
    <w:basedOn w:val="Normal"/>
    <w:next w:val="Normal0"/>
    <w:pPr>
      <w:ind w:left="420" w:leftChars="200"/>
    </w:pPr>
    <w:rPr>
      <w:rFonts w:ascii="Times New Roman" w:hAnsi="Times New Roman"/>
      <w:szCs w:val="24"/>
    </w:rPr>
  </w:style>
  <w:style w:type="paragraph" w:styleId="TOC3">
    <w:name w:val="toc 3"/>
    <w:basedOn w:val="Normal"/>
    <w:next w:val="Normal0"/>
    <w:pPr>
      <w:ind w:left="840" w:leftChars="400"/>
    </w:pPr>
    <w:rPr>
      <w:rFonts w:ascii="Times New Roman" w:eastAsia="仿宋_GB2312" w:hAnsi="Times New Roman"/>
      <w:szCs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character" w:customStyle="1" w:styleId="1Char">
    <w:name w:val="正文1 Char"/>
    <w:basedOn w:val="DefaultParagraphFont"/>
    <w:link w:val="1"/>
    <w:rPr>
      <w:rFonts w:ascii="宋体" w:hAnsi="宋体" w:cs="宋体"/>
      <w:sz w:val="28"/>
      <w:szCs w:val="28"/>
    </w:rPr>
  </w:style>
  <w:style w:type="paragraph" w:customStyle="1" w:styleId="1">
    <w:name w:val="正文1"/>
    <w:basedOn w:val="Normal"/>
    <w:link w:val="1Char"/>
    <w:pPr>
      <w:snapToGrid w:val="0"/>
      <w:spacing w:line="360" w:lineRule="auto"/>
      <w:ind w:left="718" w:hanging="420" w:leftChars="142" w:hangingChars="150"/>
    </w:pPr>
    <w:rPr>
      <w:rFonts w:ascii="宋体" w:hAnsi="宋体" w:cs="宋体"/>
      <w:kern w:val="0"/>
      <w:sz w:val="28"/>
      <w:szCs w:val="28"/>
    </w:rPr>
  </w:style>
  <w:style w:type="paragraph" w:styleId="Date">
    <w:name w:val="Date"/>
    <w:basedOn w:val="Normal"/>
    <w:next w:val="Normal0"/>
    <w:link w:val="a"/>
    <w:rPr>
      <w:rFonts w:ascii="Times New Roman" w:hAnsi="Times New Roman"/>
      <w:sz w:val="28"/>
      <w:szCs w:val="20"/>
    </w:rPr>
  </w:style>
  <w:style w:type="character" w:customStyle="1" w:styleId="a">
    <w:name w:val="日期 字符"/>
    <w:basedOn w:val="DefaultParagraphFont"/>
    <w:link w:val="Date"/>
    <w:rPr>
      <w:kern w:val="2"/>
      <w:sz w:val="28"/>
    </w:rPr>
  </w:style>
  <w:style w:type="paragraph" w:customStyle="1" w:styleId="10">
    <w:name w:val="正文文字1"/>
    <w:basedOn w:val="BodyText"/>
    <w:pPr>
      <w:spacing w:after="0" w:line="360" w:lineRule="auto"/>
      <w:ind w:firstLine="200" w:firstLineChars="200"/>
      <w:jc w:val="left"/>
    </w:pPr>
    <w:rPr>
      <w:rFonts w:cs="宋体"/>
      <w:sz w:val="24"/>
      <w:szCs w:val="20"/>
    </w:rPr>
  </w:style>
  <w:style w:type="paragraph" w:styleId="BodyText">
    <w:name w:val="Body Text"/>
    <w:basedOn w:val="Normal"/>
    <w:pPr>
      <w:spacing w:after="120"/>
    </w:pPr>
    <w:rPr>
      <w:rFonts w:ascii="Times New Roman" w:hAnsi="Times New Roman"/>
      <w:szCs w:val="24"/>
    </w:rPr>
  </w:style>
  <w:style w:type="paragraph" w:customStyle="1" w:styleId="a0">
    <w:name w:val="标准"/>
    <w:basedOn w:val="Normal"/>
    <w:pPr>
      <w:adjustRightInd w:val="0"/>
      <w:spacing w:line="360" w:lineRule="auto"/>
      <w:textAlignment w:val="baseline"/>
    </w:pPr>
    <w:rPr>
      <w:rFonts w:ascii="Times New Roman" w:hAnsi="Times New Roman"/>
      <w:kern w:val="0"/>
      <w:sz w:val="28"/>
      <w:szCs w:val="20"/>
    </w:rPr>
  </w:style>
  <w:style w:type="paragraph" w:styleId="BodyTextIndent">
    <w:name w:val="Body Text Indent"/>
    <w:basedOn w:val="Normal"/>
    <w:pPr>
      <w:ind w:left="198" w:leftChars="198"/>
    </w:pPr>
    <w:rPr>
      <w:rFonts w:ascii="Times New Roman" w:hAnsi="Times New Roman"/>
      <w:szCs w:val="24"/>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emf" /><Relationship Id="rId18" Type="http://schemas.openxmlformats.org/officeDocument/2006/relationships/image" Target="media/image13.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4.png" /><Relationship Id="rId22" Type="http://schemas.openxmlformats.org/officeDocument/2006/relationships/hyperlink" Target="https://d.book118.com/478001136032006045"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image" Target="http://bbsdown2.zhulong.com/forum/AttachFile/2006/10/18/3989322.jpg" TargetMode="External" /><Relationship Id="rId8" Type="http://schemas.openxmlformats.org/officeDocument/2006/relationships/image" Target="media/image3.jpe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42</Pages>
  <Words>4622</Words>
  <Characters>26352</Characters>
  <Application>Microsoft Office Word</Application>
  <DocSecurity>0</DocSecurity>
  <Lines>219</Lines>
  <Paragraphs>61</Paragraphs>
  <ScaleCrop>false</ScaleCrop>
  <Company/>
  <LinksUpToDate>false</LinksUpToDate>
  <CharactersWithSpaces>30913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