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Γ-球蛋白行业相关公司设立可行性研究报告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1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5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_Toc9159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_Toc27031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_Toc10923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_Toc15698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_Toc7015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_Toc14330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_Toc4856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_Toc12367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66" w:history="1">
        <w:r>
          <w:rPr>
            <w:rFonts w:ascii="仿宋" w:eastAsia="仿宋" w:hAnsi="仿宋" w:cs="仿宋" w:hint="eastAsia"/>
            <w:lang w:eastAsia="zh-CN"/>
          </w:rPr>
          <w:t>二、Γ-球蛋白项目概况</w:t>
        </w:r>
        <w:r>
          <w:tab/>
        </w:r>
        <w:r>
          <w:fldChar w:fldCharType="begin"/>
        </w:r>
        <w:r>
          <w:instrText xml:space="preserve"> PAGEREF _Toc19466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_Toc24968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3" w:history="1">
        <w:r>
          <w:rPr>
            <w:rFonts w:ascii="仿宋" w:eastAsia="仿宋" w:hAnsi="仿宋" w:cs="仿宋" w:hint="eastAsia"/>
            <w:lang w:eastAsia="zh-CN"/>
          </w:rPr>
          <w:t>(二)、Γ-球蛋白项目提出的理由</w:t>
        </w:r>
        <w:r>
          <w:tab/>
        </w:r>
        <w:r>
          <w:fldChar w:fldCharType="begin"/>
        </w:r>
        <w:r>
          <w:instrText xml:space="preserve"> PAGEREF _Toc23343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9" w:history="1">
        <w:r>
          <w:rPr>
            <w:rFonts w:ascii="仿宋" w:eastAsia="仿宋" w:hAnsi="仿宋" w:cs="仿宋" w:hint="eastAsia"/>
            <w:lang w:eastAsia="zh-CN"/>
          </w:rPr>
          <w:t>(三)、Γ-球蛋白项目选址</w:t>
        </w:r>
        <w:r>
          <w:tab/>
        </w:r>
        <w:r>
          <w:fldChar w:fldCharType="begin"/>
        </w:r>
        <w:r>
          <w:instrText xml:space="preserve"> PAGEREF _Toc9029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_Toc16789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9" w:history="1">
        <w:r>
          <w:rPr>
            <w:rFonts w:ascii="仿宋" w:eastAsia="仿宋" w:hAnsi="仿宋" w:cs="仿宋" w:hint="eastAsia"/>
            <w:lang w:eastAsia="zh-CN"/>
          </w:rPr>
          <w:t>(六)、Γ-球蛋白项目投资</w:t>
        </w:r>
        <w:r>
          <w:tab/>
        </w:r>
        <w:r>
          <w:fldChar w:fldCharType="begin"/>
        </w:r>
        <w:r>
          <w:instrText xml:space="preserve"> PAGEREF _Toc12949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2" w:history="1">
        <w:r>
          <w:rPr>
            <w:rFonts w:ascii="仿宋" w:eastAsia="仿宋" w:hAnsi="仿宋" w:cs="仿宋" w:hint="eastAsia"/>
            <w:lang w:eastAsia="zh-CN"/>
          </w:rPr>
          <w:t>(七)、Γ-球蛋白项目进度规划</w:t>
        </w:r>
        <w:r>
          <w:tab/>
        </w:r>
        <w:r>
          <w:fldChar w:fldCharType="begin"/>
        </w:r>
        <w:r>
          <w:instrText xml:space="preserve"> PAGEREF _Toc16952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9" w:history="1">
        <w:r>
          <w:rPr>
            <w:rFonts w:ascii="仿宋" w:eastAsia="仿宋" w:hAnsi="仿宋" w:cs="仿宋" w:hint="eastAsia"/>
            <w:lang w:eastAsia="zh-CN"/>
          </w:rPr>
          <w:t>(九)、Γ-球蛋白项目综合评价</w:t>
        </w:r>
        <w:r>
          <w:tab/>
        </w:r>
        <w:r>
          <w:fldChar w:fldCharType="begin"/>
        </w:r>
        <w:r>
          <w:instrText xml:space="preserve"> PAGEREF _Toc30129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_Toc10750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4" w:history="1">
        <w:r>
          <w:rPr>
            <w:rFonts w:ascii="仿宋" w:eastAsia="仿宋" w:hAnsi="仿宋" w:cs="仿宋" w:hint="eastAsia"/>
            <w:lang w:eastAsia="zh-CN"/>
          </w:rPr>
          <w:t>(一)、Γ-球蛋白项目选址原则</w:t>
        </w:r>
        <w:r>
          <w:tab/>
        </w:r>
        <w:r>
          <w:fldChar w:fldCharType="begin"/>
        </w:r>
        <w:r>
          <w:instrText xml:space="preserve"> PAGEREF _Toc9594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_Toc15762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_Toc6802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9" w:history="1">
        <w:r>
          <w:rPr>
            <w:rFonts w:ascii="仿宋" w:eastAsia="仿宋" w:hAnsi="仿宋" w:cs="仿宋" w:hint="eastAsia"/>
            <w:lang w:eastAsia="zh-CN"/>
          </w:rPr>
          <w:t>(五)、Γ-球蛋白项目选址综合评价</w:t>
        </w:r>
        <w:r>
          <w:tab/>
        </w:r>
        <w:r>
          <w:fldChar w:fldCharType="begin"/>
        </w:r>
        <w:r>
          <w:instrText xml:space="preserve"> PAGEREF _Toc11889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_Toc29434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_Toc12724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_Toc8373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2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_Toc8602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_Toc27163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_Toc26225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_Toc8654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_Toc14156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_Toc22020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_Toc31349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_Toc28868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_Toc29349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_Toc20356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_Toc7826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_Toc6360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24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_Toc27244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_Toc4205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_Toc31330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_Toc25610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_Toc15914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35" w:history="1">
        <w:r>
          <w:rPr>
            <w:rFonts w:ascii="仿宋" w:eastAsia="仿宋" w:hAnsi="仿宋" w:cs="仿宋" w:hint="eastAsia"/>
            <w:lang w:eastAsia="zh-CN"/>
          </w:rPr>
          <w:t>七、Γ-球蛋白项目经济效益</w:t>
        </w:r>
        <w:r>
          <w:tab/>
        </w:r>
        <w:r>
          <w:fldChar w:fldCharType="begin"/>
        </w:r>
        <w:r>
          <w:instrText xml:space="preserve"> PAGEREF _Toc15835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_Toc17482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_Toc21158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" w:history="1">
        <w:r>
          <w:rPr>
            <w:rFonts w:ascii="仿宋" w:eastAsia="仿宋" w:hAnsi="仿宋" w:cs="仿宋" w:hint="eastAsia"/>
            <w:lang w:eastAsia="zh-CN"/>
          </w:rPr>
          <w:t>(三)、Γ-球蛋白项目盈利能力分析</w:t>
        </w:r>
        <w:r>
          <w:tab/>
        </w:r>
        <w:r>
          <w:fldChar w:fldCharType="begin"/>
        </w:r>
        <w:r>
          <w:instrText xml:space="preserve"> PAGEREF _Toc1162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_Toc21029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_Toc4339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_Toc10588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5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_Toc16025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" w:history="1">
        <w:r>
          <w:rPr>
            <w:rFonts w:ascii="仿宋" w:eastAsia="仿宋" w:hAnsi="仿宋" w:cs="仿宋" w:hint="eastAsia"/>
            <w:lang w:eastAsia="zh-CN"/>
          </w:rPr>
          <w:t>(一)、Γ-球蛋白项目背景分析</w:t>
        </w:r>
        <w:r>
          <w:tab/>
        </w:r>
        <w:r>
          <w:fldChar w:fldCharType="begin"/>
        </w:r>
        <w:r>
          <w:instrText xml:space="preserve"> PAGEREF _Toc3241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5" w:history="1">
        <w:r>
          <w:rPr>
            <w:rFonts w:ascii="仿宋" w:eastAsia="仿宋" w:hAnsi="仿宋" w:cs="仿宋" w:hint="eastAsia"/>
            <w:lang w:eastAsia="zh-CN"/>
          </w:rPr>
          <w:t>(二)、Γ-球蛋白项目建设必要性分析</w:t>
        </w:r>
        <w:r>
          <w:tab/>
        </w:r>
        <w:r>
          <w:fldChar w:fldCharType="begin"/>
        </w:r>
        <w:r>
          <w:instrText xml:space="preserve"> PAGEREF _Toc15765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_Toc19499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_Toc9293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1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_Toc6251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_Toc28151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_Toc8526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_Toc20038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_Toc2908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_Toc15245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_Toc22650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_Toc20324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_Toc16134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2" w:history="1">
        <w:r>
          <w:rPr>
            <w:rFonts w:ascii="仿宋" w:eastAsia="仿宋" w:hAnsi="仿宋" w:cs="仿宋" w:hint="eastAsia"/>
            <w:lang w:eastAsia="zh-CN"/>
          </w:rPr>
          <w:t>(五)、Γ-球蛋白项目总投资</w:t>
        </w:r>
        <w:r>
          <w:tab/>
        </w:r>
        <w:r>
          <w:fldChar w:fldCharType="begin"/>
        </w:r>
        <w:r>
          <w:instrText xml:space="preserve"> PAGEREF _Toc31412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_Toc20696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_Toc30734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_Toc30201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_Toc4165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0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_Toc31020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_Toc31556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_Toc20993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_Toc15466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1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15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03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92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https://d.book118.com/478002044132006036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Γ-球蛋白行业相关公司设立可行性研究报告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Γ-球蛋白行业相关公司设立可行性研究报告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Γ-球蛋白行业相关公司设立可行性研究报告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Γ-球蛋白行业相关公司设立可行性研究报告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Γ-球蛋白行业相关公司设立可行性研究报告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8002044132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2024-02-06T08:02:00Z</dcterms:created>
  <dcterms:modified xsi:type="dcterms:W3CDTF">2024-02-06T08:02:46Z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13898156AA5D4542AA7E3F466279BB80_11</vt:lpwstr>
  </property>
  <property fmtid="{D5CDD505-2E9C-101B-9397-08002B2CF9AE}" pid="3" name="KSOProductBuildVer">
    <vt:lpwstr>2052-12.1.0.16250</vt:lpwstr>
  </property>
</Properties>
</file>