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1、道路路面边缘距乔木中心平面距离不小于（　　　）。</w:t>
        <w:br/>
        <w:t>A.1m</w:t>
        <w:br/>
        <w:t>B.2m</w:t>
        <w:br/>
        <w:t>C.3m</w:t>
        <w:br/>
        <w:t>D.4m</w:t>
        <w:br/>
        <w:br/>
        <w:t xml:space="preserve">【答案】：A </w:t>
      </w:r>
    </w:p>
    <w:p>
      <w:r>
        <w:t>2、道路中线的位置是通过测设（　　　）来确定。</w:t>
        <w:br/>
        <w:t>A.中桩</w:t>
        <w:br/>
        <w:t>B.边桩</w:t>
        <w:br/>
        <w:t>C.标桩</w:t>
        <w:br/>
        <w:t>D.水平桩</w:t>
        <w:br/>
        <w:br/>
        <w:t xml:space="preserve">【答案】：A </w:t>
      </w:r>
    </w:p>
    <w:p>
      <w:r>
        <w:t>3、某新建水厂建设项目的生产车间应看作是一个（　　　）。</w:t>
        <w:br/>
        <w:t>A.单位工程</w:t>
        <w:br/>
        <w:t>B.单项工程</w:t>
        <w:br/>
        <w:t>C.分项工程</w:t>
        <w:br/>
        <w:t>D.分项工程</w:t>
        <w:br/>
        <w:br/>
        <w:t xml:space="preserve">【答案】：B </w:t>
      </w:r>
    </w:p>
    <w:p>
      <w:pPr>
        <w:sectPr w:rsidSect="00034616">
          <w:pgSz w:w="12240" w:h="15840"/>
          <w:pgMar w:top="1440" w:right="1800" w:bottom="1440" w:left="1800" w:header="720" w:footer="720" w:gutter="0"/>
          <w:cols w:space="720"/>
          <w:docGrid w:linePitch="360"/>
        </w:sectPr>
      </w:pPr>
    </w:p>
    <w:p>
      <w:r>
        <w:t>4、水准测量原理要求水准仪必须提供一条（　　　）。</w:t>
        <w:br/>
        <w:t>A.铅垂视线</w:t>
        <w:br/>
        <w:t>B.水平视线</w:t>
        <w:br/>
        <w:t>C.平行视线</w:t>
        <w:br/>
        <w:t>D.切线</w:t>
        <w:br/>
        <w:br/>
        <w:t>【答案】：B</w:t>
      </w:r>
      <w:r>
        <w:t xml:space="preserve"> </w:t>
      </w:r>
    </w:p>
    <w:p>
      <w:r>
        <w:t>5、路缘石背后应（　　　）支撑，并还土夯实。还土夯实宽度不宜小于50cm。</w:t>
        <w:br/>
        <w:t>A.填土</w:t>
        <w:br/>
        <w:t>B.填砂</w:t>
        <w:br/>
        <w:t>C.浇注水泥混凝土</w:t>
        <w:br/>
        <w:t>D.填筑砂浆</w:t>
        <w:br/>
        <w:br/>
        <w:t xml:space="preserve">【答案】：C </w:t>
      </w:r>
    </w:p>
    <w:p>
      <w:r>
        <w:t>6、某站水准测量时，由A点向B点进行测量，测得A、B两点之间的高差为0.506m，且B水准尺的读数为2.376m，A点高程为16.520m，则A点水准尺的读数与B点高程分别为（　　　）。</w:t>
        <w:br/>
        <w:t>A.1.870m，16.014m</w:t>
        <w:br/>
        <w:t>B.2.882m，16.014m</w:t>
        <w:br/>
        <w:t>C.1.870m，15.546m</w:t>
        <w:br/>
        <w:t>D.2.882m，17.026m</w:t>
        <w:br/>
        <w:br/>
        <w:t xml:space="preserve">【答案】：D </w:t>
      </w:r>
    </w:p>
    <w:p>
      <w:r>
        <w:t>7、无压管道应进行管道的严密性试验，严密性试验分为（　　　）。</w:t>
        <w:br/>
        <w:t>A.闭水试验和闭气试验</w:t>
        <w:br/>
        <w:t>B.闭水试验和水压试验</w:t>
        <w:br/>
        <w:t>C.强度试验和闭气试验</w:t>
        <w:br/>
        <w:t>D.强度试验和闭水试验</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8、（　　　）是建立国家大地控制网的一种方法，也是工程测量中建立控制点的常用方法。</w:t>
        <w:br/>
        <w:t>A.角度测量</w:t>
        <w:br/>
        <w:t>B.水准测量</w:t>
        <w:br/>
        <w:t>C.导线测量</w:t>
        <w:br/>
        <w:t>D.施工测量</w:t>
        <w:br/>
        <w:br/>
        <w:t>【答案】：C</w:t>
      </w:r>
      <w:r>
        <w:t xml:space="preserve"> </w:t>
      </w:r>
    </w:p>
    <w:p>
      <w:r>
        <w:t>9、整体式现浇钢筋混凝土池体结构施工流程（　　　）。</w:t>
        <w:br/>
        <w:t>A.测量定位→土方开挖及地基处理→防水施工→垫层施工→底板浇筑→池壁及柱浇筑→顶板浇筑→功能性试验</w:t>
        <w:br/>
        <w:t>B.测量定位→土方开挖及地基处理→底板浇筑→垫层施工→防水施工→池壁及柱浇筑→顶板浇筑→功能性试验</w:t>
        <w:br/>
        <w:t>C.测量定位→土方开挖及地基处理→垫层施工→防水施工→底板浇筑→池壁及柱浇筑→顶板浇筑→功能性试验</w:t>
        <w:br/>
        <w:t>D.测量定位→土方开挖及地基处理→底板浇筑→防水施工→垫层施工→池壁及柱浇筑→顶板浇筑→功能性试验</w:t>
        <w:br/>
        <w:br/>
        <w:t xml:space="preserve">【答案】：C </w:t>
      </w:r>
    </w:p>
    <w:p>
      <w:r>
        <w:t>10、当市政管线交叉敷设时，自地面向地下竖向的排列顺序一般为（　　　）。</w:t>
        <w:br/>
        <w:t>A.电气、电信、燃气、供热、中水、给水、雨水、污水</w:t>
        <w:br/>
        <w:t>B.电气、电信、中水、给水、燃气、供热、雨水、污水</w:t>
        <w:br/>
        <w:t>C.电气、电信、供热、燃气、中水、给水、雨水、污水</w:t>
        <w:br/>
        <w:t>D.电气、电信、燃气、中水、给水、供热、雨水、污水</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11、给水管网中的阀门等附件一般安装在阀门井中，阀门井的形状有圆形和（　　　）。</w:t>
        <w:br/>
        <w:t>A.椭圆形</w:t>
        <w:br/>
        <w:t>B.方形</w:t>
        <w:br/>
        <w:t>C.矩形</w:t>
        <w:br/>
        <w:t>D.菱形</w:t>
        <w:br/>
        <w:br/>
        <w:t>【答案】：C</w:t>
      </w:r>
      <w:r>
        <w:t xml:space="preserve"> </w:t>
      </w:r>
    </w:p>
    <w:p>
      <w:r>
        <w:t>12、缘石平箅式雨水口适用于（　　　）。</w:t>
        <w:br/>
        <w:t>A.有缘石的道路</w:t>
        <w:br/>
        <w:t>B.无缘石的路面</w:t>
        <w:br/>
        <w:t>C.无缘石的广场</w:t>
        <w:br/>
        <w:t>D.地面低洼聚水处</w:t>
        <w:br/>
        <w:br/>
        <w:t xml:space="preserve">【答案】：A </w:t>
      </w:r>
    </w:p>
    <w:p>
      <w:r>
        <w:t>13、随着科学技术水平和管理水平的提高，社会生产力的水平也必然会提高，原有定额不能使用生产发展时，定额授权部门根据新的情况对定额进行修订和补充，这体现了定额的（　　　）。</w:t>
        <w:br/>
        <w:t>A.真实性</w:t>
        <w:br/>
        <w:t>B.时效性</w:t>
        <w:br/>
        <w:t>C.系统性</w:t>
        <w:br/>
        <w:t>D.可变性</w:t>
        <w:br/>
        <w:br/>
        <w:t xml:space="preserve">【答案】：B </w:t>
      </w:r>
    </w:p>
    <w:p>
      <w:r>
        <w:t>14、点A（20、15、10）在点B（15、10、15）的（　　　）。</w:t>
        <w:br/>
        <w:t>A.左前上方</w:t>
        <w:br/>
        <w:t>B.右前上方</w:t>
        <w:br/>
        <w:t>C.右前下方</w:t>
        <w:br/>
        <w:t>D.左前下方</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15、构筑物满水试验程序为（　　　）。</w:t>
        <w:br/>
        <w:t>A.实验准备→水池注水→水池内水位观测→蒸发量测定→有关资料整理</w:t>
        <w:br/>
        <w:t>B.有关资料整理→实验准备→水池注水→水池内水位观测→蒸发量测定</w:t>
        <w:br/>
        <w:t>C.实验准备→水池注水→蒸发量测定→水池内水位观测→有关资料整理</w:t>
        <w:br/>
        <w:t>D.有关资料整理→实验准备→水池注水→蒸发量测定→水池内水位观测</w:t>
        <w:br/>
        <w:br/>
        <w:t>【答案】：A</w:t>
      </w:r>
      <w:r>
        <w:t xml:space="preserve"> </w:t>
      </w:r>
    </w:p>
    <w:p>
      <w:r>
        <w:t>16、当在施工场地上已经布置方格网时，可采用（　　　）来测量点位。</w:t>
        <w:br/>
        <w:t>A.直角坐标法</w:t>
        <w:br/>
        <w:t>B.极坐标法</w:t>
        <w:br/>
        <w:t>C.角度交会法</w:t>
        <w:br/>
        <w:t>D.距离交会法</w:t>
        <w:br/>
        <w:br/>
        <w:t xml:space="preserve">【答案】：A </w:t>
      </w:r>
    </w:p>
    <w:p>
      <w:r>
        <w:t>17、下列不属于平面交叉口的组织形式的是（　　　）。</w:t>
        <w:br/>
        <w:t>A.渠化</w:t>
        <w:br/>
        <w:t>B.环形</w:t>
        <w:br/>
        <w:t>C.汇集</w:t>
        <w:br/>
        <w:t>D.自动化</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18、DN1000钢筋混凝土排水管道工程开挖，基础采用混凝土基础90°，管道基础宽1.4m，根据施工组织设计设置挡土板，则沟槽开挖底宽应为（　　　）。</w:t>
        <w:br/>
        <w:t>A.1.4</w:t>
        <w:br/>
        <w:t>B.2.0</w:t>
        <w:br/>
        <w:t>C.2.4</w:t>
        <w:br/>
        <w:t>D.2.9</w:t>
        <w:br/>
        <w:br/>
        <w:t>【答案】：D</w:t>
      </w:r>
      <w:r>
        <w:t xml:space="preserve"> </w:t>
      </w:r>
    </w:p>
    <w:p>
      <w:r>
        <w:t>19、桥梁的高程控制测量，一般在路线（　　　）时建立，施工阶段只需复测与加密。</w:t>
        <w:br/>
        <w:t>A.中平测量</w:t>
        <w:br/>
        <w:t>B.基平测量</w:t>
        <w:br/>
        <w:t>C.水准测量</w:t>
        <w:br/>
        <w:t>D.坐标测量</w:t>
        <w:br/>
        <w:br/>
        <w:t xml:space="preserve">【答案】：B </w:t>
      </w:r>
    </w:p>
    <w:p>
      <w:r>
        <w:t>20、以交通功能为主，连接城市各主要分区的干路的是（　　　）。</w:t>
        <w:br/>
        <w:t>A.快速路</w:t>
        <w:br/>
        <w:t>B.次干路</w:t>
        <w:br/>
        <w:t>C.支路</w:t>
        <w:br/>
        <w:t>D.主干路</w:t>
        <w:br/>
        <w:br/>
        <w:t xml:space="preserve">【答案】：D </w:t>
      </w:r>
    </w:p>
    <w:p>
      <w:r>
        <w:t>21、交通标线应采用线宽为（　　　）mm的虚线或实线表示。</w:t>
        <w:br/>
        <w:t>A.1~2</w:t>
        <w:br/>
        <w:t>B.2~3</w:t>
        <w:br/>
        <w:t>C.2~4</w:t>
        <w:br/>
        <w:t>D.4~6</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22、GCL垫施工流程为（　　　）。</w:t>
        <w:br/>
        <w:t>A.基底检验→吊运就位→人工铺展→搭接宽度调整→搭接处撒膨润土粉→进行后续施工</w:t>
        <w:br/>
        <w:t>B.基底检验→人工铺展→吊运就位→搭接宽度调整→搭接处撒膨润土粉→进行后续施工</w:t>
        <w:br/>
        <w:t>C.基底检验→吊运就位→搭接宽度调整→人工铺展→搭接处撒膨润土粉→进行后续施工</w:t>
        <w:br/>
        <w:t>D.基底检验→吊运就位→人工铺展→搭接处撒膨润土粉→搭接宽度调整→进行后续施工</w:t>
        <w:br/>
        <w:br/>
        <w:t>【答案】：A</w:t>
      </w:r>
      <w:r>
        <w:t xml:space="preserve"> </w:t>
      </w:r>
    </w:p>
    <w:p>
      <w:r>
        <w:t>23、仅平行于一个投影面的平面称为投影面的（　　　）。</w:t>
        <w:br/>
        <w:t>A.垂直面</w:t>
        <w:br/>
        <w:t>B.正平面</w:t>
        <w:br/>
        <w:t>C.平行面</w:t>
        <w:br/>
        <w:t>D.侧平面</w:t>
        <w:br/>
        <w:br/>
        <w:t xml:space="preserve">【答案】：C </w:t>
      </w:r>
    </w:p>
    <w:p>
      <w:r>
        <w:t>24、常用来减少或消除交叉口冲突点的方法不包括（　　　）。</w:t>
        <w:br/>
        <w:t>A.交通管制</w:t>
        <w:br/>
        <w:t>B.渠化交通</w:t>
        <w:br/>
        <w:t>C.立体交叉</w:t>
        <w:br/>
        <w:t>D.减少交叉口</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r>
        <w:t>25、为确保测距成果的精度，一般进行（　　　）。</w:t>
        <w:br/>
        <w:t>A.单次丈量</w:t>
        <w:br/>
        <w:t>B.往返丈量</w:t>
        <w:br/>
        <w:t>C.两次丈量取平均值</w:t>
        <w:br/>
        <w:t>D.进行两次往返丈量</w:t>
        <w:br/>
        <w:br/>
        <w:t xml:space="preserve">【答案】：B </w:t>
      </w:r>
    </w:p>
    <w:p>
      <w:r>
        <w:t>26、对于单跨隧道，当开挖宽小于12m时，应采用（　　　）。</w:t>
        <w:br/>
        <w:t>A.台阶开挖法</w:t>
        <w:br/>
        <w:t>B.CD法</w:t>
        <w:br/>
        <w:t>C.CRD法</w:t>
        <w:br/>
        <w:t>D.双侧壁导坑法</w:t>
        <w:br/>
        <w:br/>
        <w:t xml:space="preserve">【答案】：A </w:t>
      </w:r>
    </w:p>
    <w:p>
      <w:r>
        <w:t>27、下列不属于桥面系的是（　　　）。</w:t>
        <w:br/>
        <w:t>A.桥面铺装</w:t>
        <w:br/>
        <w:t>B.人行道</w:t>
        <w:br/>
        <w:t>C.栏杆</w:t>
        <w:br/>
        <w:t>D.系梁</w:t>
        <w:br/>
        <w:br/>
        <w:t xml:space="preserve">【答案】：D </w:t>
      </w:r>
    </w:p>
    <w:p>
      <w:r>
        <w:t>28、城市中一座五跨连续箱梁桥，其各孔净跨径的总和称为（　　　）。</w:t>
        <w:br/>
        <w:t>A.桥梁跨度</w:t>
        <w:br/>
        <w:t>B.桥梁孔径</w:t>
        <w:br/>
        <w:t>C.桥梁全长</w:t>
        <w:br/>
        <w:t>D.桥梁标准跨径</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r>
        <w:t>29、下列（　　　）不是线性工程。</w:t>
        <w:br/>
        <w:t>A.道路工程</w:t>
        <w:br/>
        <w:t>B.管线工程</w:t>
        <w:br/>
        <w:t>C.输电线工程</w:t>
        <w:br/>
        <w:t>D.房屋工程</w:t>
        <w:br/>
        <w:br/>
        <w:t xml:space="preserve">【答案】：D </w:t>
      </w:r>
    </w:p>
    <w:p>
      <w:r>
        <w:t>30、市政供热管网一般有蒸汽管网和热水管网两种形式，需要用热水管网的是（　　　）。</w:t>
        <w:br/>
        <w:t>A.工作压力小于或等于1.6MPa，介质温度小于或等于350℃</w:t>
        <w:br/>
        <w:t>B.工作压力小于或等于2.5MPa，介质温度小于或等于198℃</w:t>
        <w:br/>
        <w:t>C.工作压力小于或等于1.6MPa，介质温度小于或等于198℃</w:t>
        <w:br/>
        <w:t>D.工作压力小于或等于2.5MPa，介质温度小于或等于350℃</w:t>
        <w:br/>
        <w:br/>
        <w:t xml:space="preserve">【答案】：B </w:t>
      </w:r>
    </w:p>
    <w:p>
      <w:r>
        <w:t>31、桥梁所受的作用中，汽车撞击作用属于（　　　）。</w:t>
        <w:br/>
        <w:t>A.临时作用</w:t>
        <w:br/>
        <w:t>B.永久作用</w:t>
        <w:br/>
        <w:t>C.可变作用</w:t>
        <w:br/>
        <w:t>D.偶然荷载</w:t>
        <w:br/>
        <w:br/>
        <w:t xml:space="preserve">【答案】：D </w:t>
      </w:r>
    </w:p>
    <w:p>
      <w:r>
        <w:t>32、下列说法正确的是（　　　）。</w:t>
        <w:br/>
        <w:t>A.桥梁多孔跨径总长大于1000m称为特大桥</w:t>
        <w:br/>
        <w:t>B.单孔跨径140m的桥称为特大桥</w:t>
        <w:br/>
        <w:t>C.多孔跨径总长为100m的桥属于中桥</w:t>
        <w:br/>
        <w:t>D.多孔跨径总长为30m的桥属于中桥</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33、根据地下水量大小、基坑平面形状及水泵能力，集水井每隔（　　　）m设置一个。</w:t>
        <w:br/>
        <w:t>A.10~20</w:t>
        <w:br/>
        <w:t>B.20~30</w:t>
        <w:br/>
        <w:t>C.30~40</w:t>
        <w:br/>
        <w:t>D.40~50</w:t>
        <w:br/>
        <w:br/>
        <w:t>【答案】：C</w:t>
      </w:r>
      <w:r>
        <w:t xml:space="preserve"> </w:t>
      </w:r>
    </w:p>
    <w:p>
      <w:r>
        <w:t>34、使用国有资金投资的建设工程发承包，必须采用（　　　）计价。</w:t>
        <w:br/>
        <w:t>A.施工定额</w:t>
        <w:br/>
        <w:t>B.预算定额</w:t>
        <w:br/>
        <w:t>C.概算定额</w:t>
        <w:br/>
        <w:t>D.工程量清单</w:t>
        <w:br/>
        <w:br/>
        <w:t xml:space="preserve">【答案】：D </w:t>
      </w:r>
    </w:p>
    <w:p>
      <w:r>
        <w:t>35、施工项目管理的主体是（　　　）。</w:t>
        <w:br/>
        <w:t>A.以项目经理为首的项目经理部</w:t>
        <w:br/>
        <w:t>B.以总监理工程师为首的监理单位</w:t>
        <w:br/>
        <w:t>C.以项目法为为首的建设单位</w:t>
        <w:br/>
        <w:t>D.建设行政主管部门</w:t>
        <w:br/>
        <w:br/>
        <w:t xml:space="preserve">【答案】：A </w:t>
      </w:r>
    </w:p>
    <w:p>
      <w:r>
        <w:t>36、“刃脚”的作用是（　　　）。</w:t>
        <w:br/>
        <w:t>A.满足下沉要求</w:t>
        <w:br/>
        <w:t>B.减小下沉阻力</w:t>
        <w:br/>
        <w:t>C.增加整体刚度</w:t>
        <w:br/>
        <w:t>D.防止渗水</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37、若物体在力系的作用下处于平衡状态，则这个力系称为（　　　）。</w:t>
        <w:br/>
        <w:t>A.平面力系</w:t>
        <w:br/>
        <w:t>B.平行力系</w:t>
        <w:br/>
        <w:t>C.平衡力系</w:t>
        <w:br/>
        <w:t>D.汇交力系</w:t>
        <w:br/>
        <w:br/>
        <w:t>【答案】：C</w:t>
      </w:r>
      <w:r>
        <w:t xml:space="preserve"> </w:t>
      </w:r>
    </w:p>
    <w:p>
      <w:r>
        <w:t>38、在桥墩上连续，在桥孔中中断，线路在桥孔内过渡到另一根梁上的梁式桥，称为（　　　）。</w:t>
        <w:br/>
        <w:t>A.简支梁</w:t>
        <w:br/>
        <w:t>B.连续梁</w:t>
        <w:br/>
        <w:t>C.悬索梁</w:t>
        <w:br/>
        <w:t>D.悬臂梁</w:t>
        <w:br/>
        <w:br/>
        <w:t xml:space="preserve">【答案】：D </w:t>
      </w:r>
    </w:p>
    <w:p>
      <w:r>
        <w:t>39、在A（高程为25.812m）、B两点间放置水准仪测量，后视A点的读数为1.360m，前视B点的读数为0.793m，则B点的高程为（　　　）。</w:t>
        <w:br/>
        <w:t>A.25.245m</w:t>
        <w:br/>
        <w:t>B.26.605m</w:t>
        <w:br/>
        <w:t>C.26.379m</w:t>
        <w:br/>
        <w:t>D.27.172m</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40、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A.10</w:t>
        <w:br/>
        <w:t>B.20</w:t>
        <w:br/>
        <w:t>C.30</w:t>
        <w:br/>
        <w:t>D.40</w:t>
        <w:br/>
        <w:br/>
        <w:t>【答案】：B</w:t>
      </w:r>
      <w:r>
        <w:t xml:space="preserve"> </w:t>
      </w:r>
    </w:p>
    <w:p>
      <w:r>
        <w:t>41、梁式桥的两个相邻桥墩中线间水平距离，或桥墩中线与桥台台背前缘间的水平距离，称为（　　　）。</w:t>
        <w:br/>
        <w:t>A.净跨径</w:t>
        <w:br/>
        <w:t>B.总跨径</w:t>
        <w:br/>
        <w:t>C.标准跨径</w:t>
        <w:br/>
        <w:t>D.计算跨径</w:t>
        <w:br/>
        <w:br/>
        <w:t xml:space="preserve">【答案】：B </w:t>
      </w:r>
    </w:p>
    <w:p>
      <w:r>
        <w:t>42、单幅路适用于（　　　）。</w:t>
        <w:br/>
        <w:t>A.交通量不大的次干路、支路</w:t>
        <w:br/>
        <w:t>B.机动车交通量大，车速高，非机动车多的快速路、次干路</w:t>
        <w:br/>
        <w:t>C.机动车与非机动车交通量均较大的主干路和次干路</w:t>
        <w:br/>
        <w:t>D.机动车交通量大，车速高，非机动车交通量较少的快速路、次干路</w:t>
        <w:br/>
        <w:br/>
        <w:t xml:space="preserve">【答案】：A </w:t>
      </w:r>
    </w:p>
    <w:p>
      <w:r>
        <w:t>43、进货质量应核验产品出厂三证，下列不属于三证的是（　　　）。</w:t>
        <w:br/>
        <w:t>A.产品合格证</w:t>
        <w:br/>
        <w:t>B.产品说明书</w:t>
        <w:br/>
        <w:t>C.产品成分报告单</w:t>
        <w:br/>
        <w:t>D.产品试验报告单</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44、用于收集路面雨水的雨水口有平入式、（　　　）联合式。</w:t>
        <w:br/>
        <w:t>A.竖入式</w:t>
        <w:br/>
        <w:t>B.侧入式</w:t>
        <w:br/>
        <w:t>C.立式</w:t>
        <w:br/>
        <w:t>D.凹式</w:t>
        <w:br/>
        <w:br/>
        <w:t>【答案】：B</w:t>
      </w:r>
      <w:r>
        <w:t xml:space="preserve"> </w:t>
      </w:r>
    </w:p>
    <w:p>
      <w:r>
        <w:t>45、按桥梁力学体系可分为五种基本体系，下列不符合此类的是（　　　）。</w:t>
        <w:br/>
        <w:t>A.梁式桥</w:t>
        <w:br/>
        <w:t>B.拱式桥</w:t>
        <w:br/>
        <w:t>C.上承式桥</w:t>
        <w:br/>
        <w:t>D.悬索桥</w:t>
        <w:br/>
        <w:br/>
        <w:t xml:space="preserve">【答案】：C </w:t>
      </w:r>
    </w:p>
    <w:p>
      <w:r>
        <w:t>46、项目目标动态控制的核心是在项目实施的过程中定期地进行（　　　）的比较。</w:t>
        <w:br/>
        <w:t>A.项目目标计划值和偏差值</w:t>
        <w:br/>
        <w:t>B.项目目标实际值和偏差值</w:t>
        <w:br/>
        <w:t>C.项目目标计划值和实际值</w:t>
        <w:br/>
        <w:t>D.项目目标当期值和上一期值</w:t>
        <w:br/>
        <w:br/>
        <w:t xml:space="preserve">【答案】：C </w:t>
      </w:r>
    </w:p>
    <w:p>
      <w:r>
        <w:t>47、下列有关工程量计算错误的是（　　　）。</w:t>
        <w:br/>
        <w:t>A.计算单位要和套用的定额项目的计算单位一致</w:t>
        <w:br/>
        <w:t>B.相同计量单位只有一种计算方法</w:t>
        <w:br/>
        <w:t>C.注意计算包括的范围</w:t>
        <w:br/>
        <w:t>D.注意标准要符合定额的规定</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48、悬浇梁体一般应分为四大部分浇筑，以下选项中不属于四大部分的是（　　　）。</w:t>
        <w:br/>
        <w:t>A.墩顶梁段主梁边跨合拢段</w:t>
        <w:br/>
        <w:t>B.0号块两侧对称悬浇梁段</w:t>
        <w:br/>
        <w:t>C.主梁边跨合拢段</w:t>
        <w:br/>
        <w:t>D.主梁跨中合拢段</w:t>
        <w:br/>
        <w:br/>
        <w:t>【答案】：C</w:t>
      </w:r>
      <w:r>
        <w:t xml:space="preserve"> </w:t>
      </w:r>
    </w:p>
    <w:p>
      <w:r>
        <w:t>49、城市桥梁按上部结构的行车道位置可分为（　　　）类。</w:t>
        <w:br/>
        <w:t>A.2</w:t>
        <w:br/>
        <w:t>B.3</w:t>
        <w:br/>
        <w:t>C.4</w:t>
        <w:br/>
        <w:t>D.5</w:t>
        <w:br/>
        <w:br/>
        <w:t xml:space="preserve">【答案】：D </w:t>
      </w:r>
    </w:p>
    <w:p>
      <w:r>
        <w:t>50、下列材料可作为柔性基层的是（　　　）。</w:t>
        <w:br/>
        <w:t>A.水泥稳定类</w:t>
        <w:br/>
        <w:t>B.石灰稳定类</w:t>
        <w:br/>
        <w:t>C.二灰稳定类</w:t>
        <w:br/>
        <w:t>D.沥青稳定碎层</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r>
        <w:t>51、市政工程施工现场应采用封闭管理。在市区内，围挡应高于（　　　）。</w:t>
        <w:br/>
        <w:t>A.1.8m</w:t>
        <w:br/>
        <w:t>B.2.0m</w:t>
        <w:br/>
        <w:t>C.2.5m</w:t>
        <w:br/>
        <w:t>D.3.0m</w:t>
        <w:br/>
        <w:br/>
        <w:t xml:space="preserve">【答案】：C </w:t>
      </w:r>
    </w:p>
    <w:p>
      <w:r>
        <w:t>52、测设的三项基本工作是（　　　）。</w:t>
        <w:br/>
        <w:t>A.测设已知的高差、测设已知的水平角、测设已知的距离</w:t>
        <w:br/>
        <w:t>B.测设已知的角度、测设已知的距离、测设已知的高差</w:t>
        <w:br/>
        <w:t>C.测设已知的边长、测设已知的高程、测设已知的角度</w:t>
        <w:br/>
        <w:t>D.测设已知的高程、测设已知的水平角、测设已知的水平距离</w:t>
        <w:br/>
        <w:br/>
        <w:t xml:space="preserve">【答案】：D </w:t>
      </w:r>
    </w:p>
    <w:p>
      <w:r>
        <w:t>53、如果测设点附近地面平坦，量距方便且控制点离测设点不超过一尺段，要确定该平面位置，最优化方案为（　　　）。</w:t>
        <w:br/>
        <w:t>A.距离交会法</w:t>
        <w:br/>
        <w:t>B.角度交会法</w:t>
        <w:br/>
        <w:t>C.方位角</w:t>
        <w:br/>
        <w:t>D.偏角法</w:t>
        <w:br/>
        <w:br/>
        <w:t xml:space="preserve">【答案】：A </w:t>
      </w:r>
    </w:p>
    <w:p>
      <w:r>
        <w:t>54、在一地面平坦、无经纬仪的建筑场地，放样点位应选用（　　　）。</w:t>
        <w:br/>
        <w:t>A.直角坐标法</w:t>
        <w:br/>
        <w:t>B.极坐标法</w:t>
        <w:br/>
        <w:t>C.角度交会法</w:t>
        <w:br/>
        <w:t>D.距离交会法</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55、以下哪项既是企业编制施工组织设计的依据，又是企业编制施工作业计划的依据。</w:t>
        <w:br/>
        <w:t>A.概算定额</w:t>
        <w:br/>
        <w:t>B.施工定额</w:t>
        <w:br/>
        <w:t>C.预算定额</w:t>
        <w:br/>
        <w:t>D.概算指标</w:t>
        <w:br/>
        <w:br/>
        <w:t>【答案】：B</w:t>
      </w:r>
      <w:r>
        <w:t xml:space="preserve"> </w:t>
      </w:r>
    </w:p>
    <w:p>
      <w:r>
        <w:t>56、以下的功能以解决局部地区交通，以服务功能为主的是（　　　）。</w:t>
        <w:br/>
        <w:t>A.快速路</w:t>
        <w:br/>
        <w:t>B.次干路</w:t>
        <w:br/>
        <w:t>C.支路</w:t>
        <w:br/>
        <w:t>D.主干路</w:t>
        <w:br/>
        <w:br/>
        <w:t xml:space="preserve">【答案】：C </w:t>
      </w:r>
    </w:p>
    <w:p>
      <w:r>
        <w:t>57、起保障行人交通安全和保证人车分流的作用的是（　　　）。</w:t>
        <w:br/>
        <w:t>A.立缘石</w:t>
        <w:br/>
        <w:t>B.平缘石</w:t>
        <w:br/>
        <w:t>C.人行道</w:t>
        <w:br/>
        <w:t>D.交通标志</w:t>
        <w:br/>
        <w:br/>
        <w:t xml:space="preserve">【答案】：C </w:t>
      </w:r>
    </w:p>
    <w:p>
      <w:r>
        <w:t>58、下列选项中，不属于运用动态控制原理控制施工进度的步骤的是（　　　）。</w:t>
        <w:br/>
        <w:t>A.施工进度目标的逐层分解</w:t>
        <w:br/>
        <w:t>B.对施工进度目标的分析和比较</w:t>
        <w:br/>
        <w:t>C.对施工进度目标进行动态跟踪和控制</w:t>
        <w:br/>
        <w:t>D.调整施工进度目标</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59、偏角法测设圆曲线，其适用于（　　　）的地区。</w:t>
        <w:br/>
        <w:t>A.地势起伏、视野开阔、曲线弧长较长，与其弦长相差不大</w:t>
        <w:br/>
        <w:t>B.地势平坦、曲线弧长较短，与其弦长相差较大</w:t>
        <w:br/>
        <w:t>C.调地势起伏，曲线弧长与相应弦长相差较大</w:t>
        <w:br/>
        <w:t>D.地势起伏、视野不开阔</w:t>
        <w:br/>
        <w:br/>
        <w:t>【答案】：A</w:t>
      </w:r>
      <w:r>
        <w:t xml:space="preserve"> </w:t>
      </w:r>
    </w:p>
    <w:p>
      <w:r>
        <w:t>60、与素混凝土梁相比，适量配筋的钢混凝土梁的承载力和抵抗开裂的能力（　　　）。</w:t>
        <w:br/>
        <w:t>A.均提高很多</w:t>
        <w:br/>
        <w:t>B.承载力提高很多，抗裂提高不多</w:t>
        <w:br/>
        <w:t>C.承载力提高不多，抗裂提高很多</w:t>
        <w:br/>
        <w:t>D.均提高不多</w:t>
        <w:br/>
        <w:br/>
        <w:t xml:space="preserve">【答案】：B </w:t>
      </w:r>
    </w:p>
    <w:p>
      <w:r>
        <w:t>61、工程造价作为项目决策的依据与项目筹集资金的依据，体现了工程造价的（　　　）职能。</w:t>
        <w:br/>
        <w:t>A.预测</w:t>
        <w:br/>
        <w:t>B.控制</w:t>
        <w:br/>
        <w:t>C.调控</w:t>
        <w:br/>
        <w:t>D.评审</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62、双侧壁导坑法施工顺序是（　　　）。</w:t>
        <w:br/>
        <w:t>A.开挖上部核心土→开挖下台阶→施作内层衬砌→开挖一侧导坑→开挖另一侧导坑→拆除导坑临空部分的支护</w:t>
        <w:br/>
        <w:t>B.开挖一侧导坑→开挖另一侧导坑→施作内层衬砌→开挖上部核心土→开挖下台阶→拆除导坑临空部分的支护</w:t>
        <w:br/>
        <w:t>C.开挖上部核心土→开挖下台阶→开挖一侧导坑→开挖另一侧导坑→拆除导坑临空部分的支护→施作内层衬砌</w:t>
        <w:br/>
        <w:t>D.开挖一侧导坑→开挖另一侧导坑→开挖上部核心土→开挖下台阶→拆除导坑临空部分的支护→施作内层衬砌</w:t>
        <w:br/>
        <w:br/>
        <w:t>【答案】：D</w:t>
      </w:r>
      <w:r>
        <w:t xml:space="preserve"> </w:t>
      </w:r>
    </w:p>
    <w:p>
      <w:r>
        <w:t>63、装配式预应力混凝土简支T形梁桥的主梁间距一般采用（　　　）。</w:t>
        <w:br/>
        <w:t>A.1.5~3m</w:t>
        <w:br/>
        <w:t>B.2.5~5m</w:t>
        <w:br/>
        <w:t>C.1.8~2.5m</w:t>
        <w:br/>
        <w:t>D.2~5m</w:t>
        <w:br/>
        <w:br/>
        <w:t xml:space="preserve">【答案】：C </w:t>
      </w:r>
    </w:p>
    <w:p>
      <w:r>
        <w:t>64、不开槽施工方法中，一般情况下，浅埋暗挖法适用于直径（　　　）管道施工。</w:t>
        <w:br/>
        <w:t>A.100～1000mm</w:t>
        <w:br/>
        <w:t>B.2000mm以上</w:t>
        <w:br/>
        <w:t>C.800～3000mm</w:t>
        <w:br/>
        <w:t>D.3000mm以上</w:t>
        <w:br/>
        <w:br/>
        <w:t xml:space="preserve">【答案】：B </w:t>
      </w:r>
    </w:p>
    <w:p>
      <w:r>
        <w:t>65、当墩身高度大于（　　　）时，可设横系梁加强柱身横向联系。</w:t>
        <w:br/>
        <w:t>A.5~6m</w:t>
        <w:br/>
        <w:t>B.6~7m</w:t>
        <w:br/>
        <w:t>C.7~8m</w:t>
        <w:br/>
        <w:t>D.8~9m</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66、桥涵工程中，桩基工程量计算时，“按桩长度（包括桩尖长度）乘以桩横断面面积，再减去空心部分体积计算”的是（　　　）。</w:t>
        <w:br/>
        <w:t>A.钢筋混凝土方桩</w:t>
        <w:br/>
        <w:t>B.预制桩</w:t>
        <w:br/>
        <w:t>C.钢筋混凝土管桩</w:t>
        <w:br/>
        <w:t>D.钢管桩</w:t>
        <w:br/>
        <w:br/>
        <w:t>【答案】：C</w:t>
      </w:r>
      <w:r>
        <w:t xml:space="preserve"> </w:t>
      </w:r>
    </w:p>
    <w:p>
      <w:r>
        <w:t>67、下列选项中，不属于排水管道施工的工序是（　　　）。</w:t>
        <w:br/>
        <w:t>A.下管、排管</w:t>
        <w:br/>
        <w:t>B.稳管、接口</w:t>
        <w:br/>
        <w:t>C.试压</w:t>
        <w:br/>
        <w:t>D.质量检查与验收</w:t>
        <w:br/>
        <w:br/>
        <w:t xml:space="preserve">【答案】：B </w:t>
      </w:r>
    </w:p>
    <w:p>
      <w:r>
        <w:t>68、施工测量的精度最终体现在（　　　）。</w:t>
        <w:br/>
        <w:t>A.测量仪器的精度</w:t>
        <w:br/>
        <w:t>B.施工点位的精度</w:t>
        <w:br/>
        <w:t>C.测量规范的精度要求</w:t>
        <w:br/>
        <w:t>D.观测者的技术</w:t>
        <w:br/>
        <w:br/>
        <w:t xml:space="preserve">【答案】：B </w:t>
      </w:r>
    </w:p>
    <w:p>
      <w:r>
        <w:t>69、投影面的垂直面垂直于（　　　）个投影面。</w:t>
        <w:br/>
        <w:t>A.四</w:t>
        <w:br/>
        <w:t>B.三</w:t>
        <w:br/>
        <w:t>C.二</w:t>
        <w:br/>
        <w:t>D.一</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70、不同的材料制成的市政管道，其管径的表示方法也不同，下列属于球墨铸铁管、铸铁管等管材管径的表示方法的是（　　　）。</w:t>
        <w:br/>
        <w:t>A.公称直径DN</w:t>
        <w:br/>
        <w:t>B.外径×壁厚</w:t>
        <w:br/>
        <w:t>C.内径d</w:t>
        <w:br/>
        <w:t>D.按产品标准的方法表示</w:t>
        <w:br/>
        <w:br/>
        <w:t>【答案】：A</w:t>
      </w:r>
      <w:r>
        <w:t xml:space="preserve"> </w:t>
      </w:r>
    </w:p>
    <w:p>
      <w:r>
        <w:t>71、钢筋混凝土结构中要求钢筋有足够的保护层厚度是因为（　　　）。</w:t>
        <w:br/>
        <w:t>A.粘结力方面得考虑</w:t>
        <w:br/>
        <w:t>B.耐久力方面得考虑</w:t>
        <w:br/>
        <w:t>C.抗火方面得考虑</w:t>
        <w:br/>
        <w:t>D.以上三者都是</w:t>
        <w:br/>
        <w:br/>
        <w:t xml:space="preserve">【答案】：D </w:t>
      </w:r>
    </w:p>
    <w:p>
      <w:r>
        <w:t>72、市政管网工程量计算中，计算规则“管外径×3.142×设计长度”表达的是（　　　）。</w:t>
        <w:br/>
        <w:t>A.管道安装长度</w:t>
        <w:br/>
        <w:t>B.管道闭气试验长度</w:t>
        <w:br/>
        <w:t>C.管道内防腐面积</w:t>
        <w:br/>
        <w:t>D.管道外防腐面积</w:t>
        <w:br/>
        <w:br/>
        <w:t xml:space="preserve">【答案】：D </w:t>
      </w:r>
    </w:p>
    <w:p>
      <w:r>
        <w:t>73、同时倾斜于三个投影面的直线称为（　　　）。</w:t>
        <w:br/>
        <w:t>A.平行线</w:t>
        <w:br/>
        <w:t>B.垂直线</w:t>
        <w:br/>
        <w:t>C.一般位置直线</w:t>
        <w:br/>
        <w:t>D.斜线</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74、适用于机动车交通量大，车速高，非机动车多的快速路、次干路的是（　　　）。</w:t>
        <w:br/>
        <w:t>A.单幅路</w:t>
        <w:br/>
        <w:t>B.三幅路</w:t>
        <w:br/>
        <w:t>C.双幅路</w:t>
        <w:br/>
        <w:t>D.四幅路</w:t>
        <w:br/>
        <w:br/>
        <w:t>【答案】：D</w:t>
      </w:r>
      <w:r>
        <w:t xml:space="preserve"> </w:t>
      </w:r>
    </w:p>
    <w:p>
      <w:r>
        <w:t>75、桥面伸缩缝施工工艺流程为（　　　）。</w:t>
        <w:br/>
        <w:t>A.进场验收→测量放线→切缝→预留槽施工→清槽→安装就位→焊接固定→浇筑混凝土→养护</w:t>
        <w:br/>
        <w:t>B.进场验收→测量放线→切缝→预留槽施工→清槽→焊接固定→安装就位→浇筑混凝土→养护</w:t>
        <w:br/>
        <w:t>C.进场验收→预留槽施工→测量放线→切缝→清槽→焊接固定→安装就位→浇筑混凝土→养护</w:t>
        <w:br/>
        <w:t>D.进场验收→预留槽施工→测量放线→切缝→清槽→安装就位→焊接固定→浇筑混凝土→养护</w:t>
        <w:br/>
        <w:br/>
        <w:t xml:space="preserve">【答案】：D </w:t>
      </w:r>
    </w:p>
    <w:p>
      <w:r>
        <w:t>76、排水检查井所用的混凝土强度一般不宜低于（　　　）。</w:t>
        <w:br/>
        <w:t>A.C10</w:t>
        <w:br/>
        <w:t>B.C15</w:t>
        <w:br/>
        <w:t>C.C20</w:t>
        <w:br/>
        <w:t>D.C30</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77、当管底为岩石、碎石或多石地基时，对金属管道应铺垫不小于（　　　）mm厚的中砂或粗砂，构成给水管道砂基础。</w:t>
        <w:br/>
        <w:t>A.50</w:t>
        <w:br/>
        <w:t>B.100</w:t>
        <w:br/>
        <w:t>C.150</w:t>
        <w:br/>
        <w:t>D.200</w:t>
        <w:br/>
        <w:br/>
        <w:t>【答案】：B</w:t>
      </w:r>
      <w:r>
        <w:t xml:space="preserve"> </w:t>
      </w:r>
    </w:p>
    <w:p>
      <w:r>
        <w:t>78、沥青混凝土路面的基层对（　　　）没有要求。</w:t>
        <w:br/>
        <w:t>A.耐磨性</w:t>
        <w:br/>
        <w:t>B.刚度</w:t>
        <w:br/>
        <w:t>C.强度</w:t>
        <w:br/>
        <w:t>D.稳定性</w:t>
        <w:br/>
        <w:br/>
        <w:t xml:space="preserve">【答案】：A </w:t>
      </w:r>
    </w:p>
    <w:p>
      <w:r>
        <w:t>79、下列哪项属于车道宽度的范围。（　　　）。</w:t>
        <w:br/>
        <w:t>A.3.5m</w:t>
        <w:br/>
        <w:t>B.3m</w:t>
        <w:br/>
        <w:t>C.3.8m</w:t>
        <w:br/>
        <w:t>D.4m</w:t>
        <w:br/>
        <w:br/>
        <w:t xml:space="preserve">【答案】：A </w:t>
      </w:r>
    </w:p>
    <w:p>
      <w:r>
        <w:t>80、我国城市垃圾的处理方式的基本方式是（　　　）。</w:t>
        <w:br/>
        <w:t>A.焚烧场</w:t>
        <w:br/>
        <w:t>B.有机堆肥场</w:t>
        <w:br/>
        <w:t>C.封闭型填埋场</w:t>
        <w:br/>
        <w:t>D.开放型填埋场</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81、改进施工方法和改变施工机具为加快工程进度，属于动态控制中的（　　　）。</w:t>
        <w:br/>
        <w:t>A.组织措施</w:t>
        <w:br/>
        <w:t>B.经济措施</w:t>
        <w:br/>
        <w:t>C.合同措施</w:t>
        <w:br/>
        <w:t>D.技术措施</w:t>
        <w:br/>
        <w:br/>
        <w:t>【答案】：D</w:t>
      </w:r>
      <w:r>
        <w:t xml:space="preserve"> </w:t>
      </w:r>
    </w:p>
    <w:p>
      <w:r>
        <w:t>82、下列不属于盖挖法的优点的是（　　　）。</w:t>
        <w:br/>
        <w:t>A.围护结构变形小</w:t>
        <w:br/>
        <w:t>B.基坑底部土体稳定，隆起小，施工安全</w:t>
        <w:br/>
        <w:t>C.不设内部支撑，施工空间大</w:t>
        <w:br/>
        <w:t>D.施工难度小，费用低</w:t>
        <w:br/>
        <w:br/>
        <w:t xml:space="preserve">【答案】：D </w:t>
      </w:r>
    </w:p>
    <w:p>
      <w:r>
        <w:t>83、下列关于保护层厚度的说法不正确的是（　　　）。</w:t>
        <w:br/>
        <w:t>A.当混凝土强度等级不低于C20且施工质量可靠保证，其保护层厚度可按相应规范中减少5mm</w:t>
        <w:br/>
        <w:t>B.预制构件中的预应力钢筋保护层厚度不应小于25mm</w:t>
        <w:br/>
        <w:t>C.钢筋混凝土受弯构件，钢筋端头的保护层厚度一般为10mm</w:t>
        <w:br/>
        <w:t>D.板、墙、壳中分布钢筋的保护层厚度不应小于15mm</w:t>
        <w:br/>
        <w:br/>
        <w:t xml:space="preserve">【答案】：D </w:t>
      </w:r>
    </w:p>
    <w:p>
      <w:r>
        <w:t>84、由一个已知高程的水准点开始观测，顺序测量若干待测点，最后回到原来开始的水准点的路线是（　　　）。</w:t>
        <w:br/>
        <w:t>A.闭合水准路线</w:t>
        <w:br/>
        <w:t>B.附合水准路线</w:t>
        <w:br/>
        <w:t>C.支水准路线</w:t>
        <w:br/>
        <w:t>D.折线水准路线</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85、劳动消耗定额又称（　　　）。</w:t>
        <w:br/>
        <w:t>A.人工消耗定额</w:t>
        <w:br/>
        <w:t>B.材料消耗定额</w:t>
        <w:br/>
        <w:t>C.机械台班消耗定额</w:t>
        <w:br/>
        <w:t>D.施工定额</w:t>
        <w:br/>
        <w:br/>
        <w:t>【答案】：A</w:t>
      </w:r>
      <w:r>
        <w:t xml:space="preserve"> </w:t>
      </w:r>
    </w:p>
    <w:p>
      <w:r>
        <w:t>86、下列属于聚乙烯给水管道连接方式的是（　　　）。</w:t>
        <w:br/>
        <w:t>A.法兰</w:t>
        <w:br/>
        <w:t>B.承插口</w:t>
        <w:br/>
        <w:t>C.螺纹</w:t>
        <w:br/>
        <w:t>D.焊接</w:t>
        <w:br/>
        <w:br/>
        <w:t xml:space="preserve">【答案】：A </w:t>
      </w:r>
    </w:p>
    <w:p>
      <w:r>
        <w:t>87、水准测量的目的是（　　　）。</w:t>
        <w:br/>
        <w:t>A.测定点的平面位置</w:t>
        <w:br/>
        <w:t>B.测定两点间的高差</w:t>
        <w:br/>
        <w:t>C.读取水准尺读数</w:t>
        <w:br/>
        <w:t>D.测出两点间的高差，推算点的高程</w:t>
        <w:br/>
        <w:br/>
        <w:t xml:space="preserve">【答案】：D </w:t>
      </w:r>
    </w:p>
    <w:p>
      <w:r>
        <w:t>88、在普通混凝土中，轴心受拉及小偏心受拉杆件（如桁架和拱的拉杆）的纵向受力钢筋不得采用（　　　）连接。</w:t>
        <w:br/>
        <w:t>A.冷挤压</w:t>
        <w:br/>
        <w:t>B.锥螺纹</w:t>
        <w:br/>
        <w:t>C.直螺纹</w:t>
        <w:br/>
        <w:t>D.绑扎搭接</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89、一个完整的尺寸所包含的四个基本要素是（　　　）。</w:t>
        <w:br/>
        <w:t>A.尺寸界线、尺寸线、尺寸起止符和尺寸箭头</w:t>
        <w:br/>
        <w:t>B.尺寸界线、尺寸线、尺寸起止符和尺寸数字</w:t>
        <w:br/>
        <w:t>C.尺寸线、尺寸起止符、尺寸数字和尺寸箭头</w:t>
        <w:br/>
        <w:t>D.尺寸界线、尺寸起止符、尺寸数字和尺寸箭头</w:t>
        <w:br/>
        <w:br/>
        <w:t>【答案】：B</w:t>
      </w:r>
      <w:r>
        <w:t xml:space="preserve"> </w:t>
      </w:r>
    </w:p>
    <w:p>
      <w:r>
        <w:t>90、低碳钢是指含碳量（　　　）的钢材。</w:t>
        <w:br/>
        <w:t>A.小于0.25%</w:t>
        <w:br/>
        <w:t>B.0.25%～0.6%</w:t>
        <w:br/>
        <w:t>C.大于0.6%</w:t>
        <w:br/>
        <w:t>D.0.6%～5%</w:t>
        <w:br/>
        <w:br/>
        <w:t xml:space="preserve">【答案】：A </w:t>
      </w:r>
    </w:p>
    <w:p>
      <w:r>
        <w:t>91、泄水阀一般设置在阀门井中构成泄水阀井，当由于地形因素排水管不能直接将水排走时，还应建造一个与阀门井相连的（　　　）。</w:t>
        <w:br/>
        <w:t>A.测流井</w:t>
        <w:br/>
        <w:t>B.排水井</w:t>
        <w:br/>
        <w:t>C.泄水井</w:t>
        <w:br/>
        <w:t>D.湿井</w:t>
        <w:br/>
        <w:br/>
        <w:t xml:space="preserve">【答案】：D </w:t>
      </w:r>
    </w:p>
    <w:p>
      <w:r>
        <w:t>92、受弯构件是指（　　　）的构件。</w:t>
        <w:br/>
        <w:t>A.截面上有弯矩、剪力和扭矩作用</w:t>
        <w:br/>
        <w:t>B.截面上有弯矩作用</w:t>
        <w:br/>
        <w:t>C.截面上有弯矩、剪力作用</w:t>
        <w:br/>
        <w:t>D.截面上有扭矩、剪力作用</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93、转动目镜对光螺旋的目的是（　　　）。</w:t>
        <w:br/>
        <w:t>A.看清十字丝</w:t>
        <w:br/>
        <w:t>B.看清物像</w:t>
        <w:br/>
        <w:t>C.使视准轴水平</w:t>
        <w:br/>
        <w:t>D.使十字丝横丝水平</w:t>
        <w:br/>
        <w:br/>
        <w:t>【答案】：A</w:t>
      </w:r>
      <w:r>
        <w:t xml:space="preserve"> </w:t>
      </w:r>
    </w:p>
    <w:p>
      <w:r>
        <w:t>94、路基的高度不同，会有不同的影响，下列错误的是（　　　）。</w:t>
        <w:br/>
        <w:t>A.会影响路基稳定</w:t>
        <w:br/>
        <w:t>B.影响路面的强度和稳定性</w:t>
        <w:br/>
        <w:t>C.影响工程造价</w:t>
        <w:br/>
        <w:t>D.不会影响路面厚度</w:t>
        <w:br/>
        <w:br/>
        <w:t xml:space="preserve">【答案】：D </w:t>
      </w:r>
    </w:p>
    <w:p>
      <w:r>
        <w:t>95、水文气象不稳定、沉管距离较长、水流速度相对较大时，可采用（　　　）。</w:t>
        <w:br/>
        <w:t>A.水面浮运法</w:t>
        <w:br/>
        <w:t>B.铺管船法</w:t>
        <w:br/>
        <w:t>C.底拖法</w:t>
        <w:br/>
        <w:t>D.浮运发</w:t>
        <w:br/>
        <w:br/>
        <w:t xml:space="preserve">【答案】：B </w:t>
      </w:r>
    </w:p>
    <w:p>
      <w:r>
        <w:t>96、桥梁所受的荷载作用中，预加应力属于（　　　）。</w:t>
        <w:br/>
        <w:t>A.临时作用</w:t>
        <w:br/>
        <w:t>B.永久作用</w:t>
        <w:br/>
        <w:t>C.可变作用</w:t>
        <w:br/>
        <w:t>D.不可变作用</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97、（　　　）是现场管理的重要内容和依据，是施工组织设计的组成部分。</w:t>
        <w:br/>
        <w:t>A.施工进度计划</w:t>
        <w:br/>
        <w:t>B.施工方案设计</w:t>
        <w:br/>
        <w:t>C.施工总平面设计</w:t>
        <w:br/>
        <w:t>D.施工合同文件</w:t>
        <w:br/>
        <w:br/>
        <w:t>【答案】：C</w:t>
      </w:r>
      <w:r>
        <w:t xml:space="preserve"> </w:t>
      </w:r>
    </w:p>
    <w:p>
      <w:r>
        <w:t>98、反映一个组织系统中各子系统之间或各工作部门之间的指令关系的是（　　　）。</w:t>
        <w:br/>
        <w:t>A.组织结构模式</w:t>
        <w:br/>
        <w:t>B.组织分工</w:t>
        <w:br/>
        <w:t>C.工作流程组织</w:t>
        <w:br/>
        <w:t>D.工作分解结构</w:t>
        <w:br/>
        <w:br/>
        <w:t xml:space="preserve">【答案】：A </w:t>
      </w:r>
    </w:p>
    <w:p>
      <w:r>
        <w:t>99、沟槽支撑的目的是防止侧壁坍塌，为沟槽创造安全的施工条件。支撑材料通常由（　　　）做成。</w:t>
        <w:br/>
        <w:t>A.管材或钢筋</w:t>
        <w:br/>
        <w:t>B.混凝土预制构件</w:t>
        <w:br/>
        <w:t>C.木材或钢材</w:t>
        <w:br/>
        <w:t>D.塑性材料</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r>
        <w:t>100、下列不属于柔性管道失效由变形造成的有（　　　）。</w:t>
        <w:br/>
        <w:t>A.钢管</w:t>
        <w:br/>
        <w:t>B.钢筋混凝土管</w:t>
        <w:br/>
        <w:t>C.化学建材管</w:t>
        <w:br/>
        <w:t>D.柔型接口的球墨铸铁铁管道</w:t>
        <w:br/>
        <w:br/>
        <w:t xml:space="preserve">【答案】：B </w:t>
      </w:r>
    </w:p>
    <w:p>
      <w:r>
        <w:t>101、项目是由一组有起止时间的、相互协调的受控活动所组成的特定过程。其具有的共同特征中，下列选项不正确的是（　　　）。</w:t>
        <w:br/>
        <w:t>A.项目具有一次性</w:t>
        <w:br/>
        <w:t>B.项目具有明确的目标</w:t>
        <w:br/>
        <w:t>C.项目具有可逆性</w:t>
        <w:br/>
        <w:t>D.项目具有特定的生命期</w:t>
        <w:br/>
        <w:br/>
        <w:t xml:space="preserve">【答案】：C </w:t>
      </w:r>
    </w:p>
    <w:p>
      <w:r>
        <w:t>102、下列选项中，不属于矩阵式项目组织的优点是（　　　）。</w:t>
        <w:br/>
        <w:t>A.职责明确，职能专一，关系简单</w:t>
        <w:br/>
        <w:t>B.兼有部门控制式和工作队式两种组织的优点</w:t>
        <w:br/>
        <w:t>C.以尽可能少的人力，实现多个项目的管理</w:t>
        <w:br/>
        <w:t>D.有利于人才的全面培养</w:t>
        <w:br/>
        <w:br/>
        <w:t xml:space="preserve">【答案】：A </w:t>
      </w:r>
    </w:p>
    <w:p>
      <w:r>
        <w:t>103、重力流排水管道铺设的顺序是（　　　），排管时应将承口排向施工前进的方向。</w:t>
        <w:br/>
        <w:t>A.从上游开始顺水方向铺设</w:t>
        <w:br/>
        <w:t>B.从上游开始逆水方向铺设</w:t>
        <w:br/>
        <w:t>C.从下游开始顺水方向铺设</w:t>
        <w:br/>
        <w:t>D.从下游开始逆水方向铺设</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p>
    <w:p>
      <w:r>
        <w:t>104、某市政项目的独立土方工程，招标文件中估计工程量为100万m3，甲乙合同中约定；土方工程单价为6元/m3，当实际工程量超过估计工程量20％时，调整单价，单价调为4元/m3。工程结束时核算实际完成土方工程量为130万m3。</w:t>
        <w:br/>
        <w:t>A.480</w:t>
        <w:br/>
        <w:t>B.600</w:t>
        <w:br/>
        <w:t>C.700</w:t>
        <w:br/>
        <w:t>D.720</w:t>
        <w:br/>
        <w:br/>
        <w:t>【答案】：D</w:t>
      </w:r>
      <w:r>
        <w:t xml:space="preserve"> </w:t>
      </w:r>
    </w:p>
    <w:p>
      <w:r>
        <w:t>105、当路面结构破损严重，或纵、横坡需作较大调整时，宜采用（　　　）。</w:t>
        <w:br/>
        <w:t>A.稀浆封层</w:t>
        <w:br/>
        <w:t>B.薄层加铺</w:t>
        <w:br/>
        <w:t>C.加铺结构层</w:t>
        <w:br/>
        <w:t>D.新建路面</w:t>
        <w:br/>
        <w:br/>
        <w:t xml:space="preserve">【答案】：D </w:t>
      </w:r>
    </w:p>
    <w:p>
      <w:r>
        <w:t>106、不属于常用沟槽支撑形式的是（　　　）。</w:t>
        <w:br/>
        <w:t>A.横撑</w:t>
        <w:br/>
        <w:t>B.竖撑</w:t>
        <w:br/>
        <w:t>C.纵撑</w:t>
        <w:br/>
        <w:t>D.板桩撑</w:t>
        <w:br/>
        <w:br/>
        <w:t xml:space="preserve">【答案】：C </w:t>
      </w:r>
    </w:p>
    <w:p>
      <w:r>
        <w:t>107、下列哪项不属于街面设施。（　　　）。</w:t>
        <w:br/>
        <w:t>A.照明灯柱</w:t>
        <w:br/>
        <w:t>B.架空电线杆</w:t>
        <w:br/>
        <w:t>C.消防栓</w:t>
        <w:br/>
        <w:t>D.道口花坛</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108、高差与水平距离之（　　　）为坡度。</w:t>
        <w:br/>
        <w:t>A.和</w:t>
        <w:br/>
        <w:t>B.差</w:t>
        <w:br/>
        <w:t>C.比</w:t>
        <w:br/>
        <w:t>D.积</w:t>
        <w:br/>
        <w:br/>
        <w:t>【答案】：C</w:t>
      </w:r>
      <w:r>
        <w:t xml:space="preserve"> </w:t>
      </w:r>
    </w:p>
    <w:p>
      <w:r>
        <w:t>109、计算市政管网工程量时，管道外防腐面积的计算公式为：管道外防腐面积=（　　　）。</w:t>
        <w:br/>
        <w:t>A.管内径×3.142×设计长度</w:t>
        <w:br/>
        <w:t>B.管外径×3.142×设计长度</w:t>
        <w:br/>
        <w:t>C.管道公称直径×3.142×设计长度</w:t>
        <w:br/>
        <w:t>D.（管道公称直径+10mm）×3过42×设计长度</w:t>
        <w:br/>
        <w:br/>
        <w:t xml:space="preserve">【答案】：B </w:t>
      </w:r>
    </w:p>
    <w:p>
      <w:r>
        <w:t>110、盖挖逆作法的施工顺序（　　　）。</w:t>
        <w:br/>
        <w:t>A.构筑围护结构之地下连续墙和结构中间桩柱→回填顶板以上土方→开挖施工结构顶板→往上施工地上建筑</w:t>
        <w:br/>
        <w:t>B.开挖施工结构顶板→回填顶板以上土方→构筑围护结构之地下连续墙和结构中间桩柱→往上施工地上建筑</w:t>
        <w:br/>
        <w:t>C.构筑围护结构之地下连续墙和结构中间桩柱→开挖施工结构顶板→回填顶板以上土方→往上施工地上建筑</w:t>
        <w:br/>
        <w:t>D.开挖施工结构顶板→构筑围护结构之地下连续墙和结构中间桩柱→回填顶板以上土方→往上施工地上建筑</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111、预应力混凝土钢绞线是按严格的技术条件，绞捻起来的钢丝束。其中，用三根刻痕钢丝捻制的钢绞线（　　　）。</w:t>
        <w:br/>
        <w:t>A.（代号为1X3）</w:t>
        <w:br/>
        <w:t>B.（代号为1X3C）</w:t>
        <w:br/>
        <w:t>C.（代号为1X3I）</w:t>
        <w:br/>
        <w:t>D.（代号为1x3K）</w:t>
        <w:br/>
        <w:br/>
        <w:t>【答案】：C</w:t>
      </w:r>
      <w:r>
        <w:t xml:space="preserve"> </w:t>
      </w:r>
    </w:p>
    <w:p>
      <w:r>
        <w:t>112、当管道内径大于700mm时，可按管道井段数量抽样选取（　　　）进行闭水试验；试验不合格时，抽样井段数量应在原抽样基础上加倍进行试验。</w:t>
        <w:br/>
        <w:t>A.1/2</w:t>
        <w:br/>
        <w:t>B.1/3</w:t>
        <w:br/>
        <w:t>C.1/4</w:t>
        <w:br/>
        <w:t>D.1/5</w:t>
        <w:br/>
        <w:br/>
        <w:t xml:space="preserve">【答案】：B </w:t>
      </w:r>
    </w:p>
    <w:p>
      <w:r>
        <w:t>113、当路面结构破损较为严重或承载能力不能满足未来交通需求时，应采用（　　　）。</w:t>
        <w:br/>
        <w:t>A.稀浆封层</w:t>
        <w:br/>
        <w:t>B.薄层加铺</w:t>
        <w:br/>
        <w:t>C.加铺结构层</w:t>
        <w:br/>
        <w:t>D.新建路面</w:t>
        <w:br/>
        <w:br/>
        <w:t xml:space="preserve">【答案】：C </w:t>
      </w:r>
    </w:p>
    <w:p>
      <w:r>
        <w:t>114、按《城市桥梁设计规范》（CJJ1-2011）规定，桥梁按单跨跨径Lk和跨径总长L分为四类，属于中桥的是（　　　）。</w:t>
        <w:br/>
        <w:t>A.L（跨径总长）=25</w:t>
        <w:br/>
        <w:t>B.L=100</w:t>
        <w:br/>
        <w:t>C.Lk（单孔跨径）=25</w:t>
        <w:br/>
        <w:t>D.Lk=100</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p>
    <w:p>
      <w:r>
        <w:t>115、水准测量中，设后尺A的读数a=2.713m，前尺B的读数b=1.401m，已知A点高程为15.000m，则水准仪视线高程为（　　　）m。</w:t>
        <w:br/>
        <w:t>A.13.688</w:t>
        <w:br/>
        <w:t>B.16.312</w:t>
        <w:br/>
        <w:t>C.16.401</w:t>
        <w:br/>
        <w:t>D.17.713</w:t>
        <w:br/>
        <w:br/>
        <w:t>【答案】：D</w:t>
      </w:r>
      <w:r>
        <w:t xml:space="preserve"> </w:t>
      </w:r>
    </w:p>
    <w:p>
      <w:r>
        <w:t>116、建植的草坪质量要求：草坪的覆盖度应达到（　　　）。</w:t>
        <w:br/>
        <w:t>A.80%</w:t>
        <w:br/>
        <w:t>B.85%</w:t>
        <w:br/>
        <w:t>C.90%</w:t>
        <w:br/>
        <w:t>D.95%</w:t>
        <w:br/>
        <w:br/>
        <w:t xml:space="preserve">【答案】：D </w:t>
      </w:r>
    </w:p>
    <w:p>
      <w:r>
        <w:t>117、建筑物外墙（有窗）距乔木中心的平面距离不小于（　　　）。</w:t>
        <w:br/>
        <w:t>A.1m</w:t>
        <w:br/>
        <w:t>B.2m</w:t>
        <w:br/>
        <w:t>C.3m</w:t>
        <w:br/>
        <w:t>D.4m</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r>
        <w:t>118、总结经验，改正缺点，并将遗留问题转人下一轮循环是PDCA中的（　　　）阶段。</w:t>
        <w:br/>
        <w:t>A.计划</w:t>
        <w:br/>
        <w:t>B.执行</w:t>
        <w:br/>
        <w:t>C.检查</w:t>
        <w:br/>
        <w:t>D.处置</w:t>
        <w:br/>
        <w:br/>
        <w:t xml:space="preserve">【答案】：D </w:t>
      </w:r>
    </w:p>
    <w:p>
      <w:r>
        <w:t>119、磨耗层又称为（　　　）。</w:t>
        <w:br/>
        <w:t>A.路面结构层</w:t>
        <w:br/>
        <w:t>B.表面层</w:t>
        <w:br/>
        <w:t>C.基层</w:t>
        <w:br/>
        <w:t>D.垫层</w:t>
        <w:br/>
        <w:br/>
        <w:t xml:space="preserve">【答案】：B </w:t>
      </w:r>
    </w:p>
    <w:p>
      <w:r>
        <w:t>120、转点在水准测量中起传递（　　　）的作用。</w:t>
        <w:br/>
        <w:t>A.高程</w:t>
        <w:br/>
        <w:t>B.水平角</w:t>
        <w:br/>
        <w:t>C.距离</w:t>
        <w:br/>
        <w:t>D.方向</w:t>
        <w:br/>
        <w:br/>
        <w:t xml:space="preserve">【答案】：A </w:t>
      </w:r>
    </w:p>
    <w:p>
      <w:r>
        <w:t>121、为了保证填、挖的边坡达到设计要求，把设计边坡在实地标定出来，以方便施工的过程是（　　　）。</w:t>
        <w:br/>
        <w:t>A.线路总线放样</w:t>
        <w:br/>
        <w:t>B.路面放样</w:t>
        <w:br/>
        <w:t>C.路拱放样</w:t>
        <w:br/>
        <w:t>D.路堤边坡的放样</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122、当电线电压为154-219KV时，树木至架空电线净距的最小垂直距离是（　　　）。</w:t>
        <w:br/>
        <w:t>A.1.5m</w:t>
        <w:br/>
        <w:t>B.3m</w:t>
        <w:br/>
        <w:t>C.3.5m</w:t>
        <w:br/>
        <w:t>D.4.5m</w:t>
        <w:br/>
        <w:br/>
        <w:t>【答案】：C</w:t>
      </w:r>
      <w:r>
        <w:t xml:space="preserve"> </w:t>
      </w:r>
    </w:p>
    <w:p>
      <w:r>
        <w:t>123、乔木、大灌木在栽植后均应支撑，非栽植季节栽植，最大程度的强修剪应至少保留树冠的（　　　）。</w:t>
        <w:br/>
        <w:t>A.1/2m</w:t>
        <w:br/>
        <w:t>B.1/4m</w:t>
        <w:br/>
        <w:t>C.1/3</w:t>
        <w:br/>
        <w:t>D.1/5m</w:t>
        <w:br/>
        <w:br/>
        <w:t xml:space="preserve">【答案】：C </w:t>
      </w:r>
    </w:p>
    <w:p>
      <w:r>
        <w:t>124、以集散交通的功能为主，兼有服务功能的是（　　　）。</w:t>
        <w:br/>
        <w:t>A.快速路</w:t>
        <w:br/>
        <w:t>B.次干路</w:t>
        <w:br/>
        <w:t>C.支路</w:t>
        <w:br/>
        <w:t>D.主干路</w:t>
        <w:br/>
        <w:br/>
        <w:t xml:space="preserve">【答案】：B </w:t>
      </w:r>
    </w:p>
    <w:p>
      <w:r>
        <w:t>125、等截面连续梁构造简单，用于中小跨径时，梁高为（　　　）。</w:t>
        <w:br/>
        <w:t>A.（1/15～1/25）L</w:t>
        <w:br/>
        <w:t>B.（1/12～1/16）L</w:t>
        <w:br/>
        <w:t>C.（1/25～1/35）L</w:t>
        <w:br/>
        <w:t>D.（1/30～1/40）L</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p>
    <w:p>
      <w:r>
        <w:t>126、道路上的井室必须使用（　　　）装配稳固。</w:t>
        <w:br/>
        <w:t>A.重型井盖</w:t>
        <w:br/>
        <w:t>B.轻型井盖</w:t>
        <w:br/>
        <w:t>C.普通井盖</w:t>
        <w:br/>
        <w:t>D.钢筋混凝土井盖</w:t>
        <w:br/>
        <w:br/>
        <w:t>【答案】：A</w:t>
      </w:r>
      <w:r>
        <w:t xml:space="preserve"> </w:t>
      </w:r>
    </w:p>
    <w:p>
      <w:r>
        <w:t>127、F形管接口又称为（　　　）。</w:t>
        <w:br/>
        <w:t>A.平口管</w:t>
        <w:br/>
        <w:t>B.企口管</w:t>
        <w:br/>
        <w:t>C.钢承口管</w:t>
        <w:br/>
        <w:t>D.金属管</w:t>
        <w:br/>
        <w:br/>
        <w:t xml:space="preserve">【答案】：C </w:t>
      </w:r>
    </w:p>
    <w:p>
      <w:r>
        <w:t>128、直埋管道接头的一级管网的现场安装的接头密封应进行（　　　）的气密性检验。</w:t>
        <w:br/>
        <w:t>A.20%</w:t>
        <w:br/>
        <w:t>B.50%</w:t>
        <w:br/>
        <w:t>C.80%</w:t>
        <w:br/>
        <w:t>D.100%</w:t>
        <w:br/>
        <w:br/>
        <w:t xml:space="preserve">【答案】：D </w:t>
      </w:r>
    </w:p>
    <w:p>
      <w:r>
        <w:t>129、非承重侧模板在混凝土强度能保证拆模时不损坏表面及棱角，一般以混凝土强度达到（　　　）MPa为准。</w:t>
        <w:br/>
        <w:t>A.1.5</w:t>
        <w:br/>
        <w:t>B.2</w:t>
        <w:br/>
        <w:t>C.2.5</w:t>
        <w:br/>
        <w:t>D.3</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130、下列关于城市桥梁工程技术术语表述正确的是（　　　）。</w:t>
        <w:br/>
        <w:t>A.简支梁桥标准跨径就是支承线之间的距离</w:t>
        <w:br/>
        <w:t>B.桥梁全长等于各跨长之和</w:t>
        <w:br/>
        <w:t>C.拱的计算跨径是指两起拱面与拱轴线的交点之间的水平距离</w:t>
        <w:br/>
        <w:t>D.拱的标准跨径是指两墩中线之间的距离</w:t>
        <w:br/>
        <w:br/>
        <w:t>【答案】：A</w:t>
      </w:r>
      <w:r>
        <w:t xml:space="preserve"> </w:t>
      </w:r>
    </w:p>
    <w:p>
      <w:r>
        <w:t>131、行车荷载和自然因素对路面的作用会随着路面深度的增大而（　　　），材料的强度、刚度和稳定性随着路面深度增大而（　　　）。</w:t>
        <w:br/>
        <w:t>A.减弱，减弱</w:t>
        <w:br/>
        <w:t>B.减弱，增强</w:t>
        <w:br/>
        <w:t>C.增强，减弱</w:t>
        <w:br/>
        <w:t>D.增强，增强</w:t>
        <w:br/>
        <w:br/>
        <w:t xml:space="preserve">【答案】：A </w:t>
      </w:r>
    </w:p>
    <w:p>
      <w:r>
        <w:t>132、根据接口的弹性，不属于管道接口形式的是（　　　）。</w:t>
        <w:br/>
        <w:t>A.柔性</w:t>
        <w:br/>
        <w:t>B.刚性</w:t>
        <w:br/>
        <w:t>C.半刚半柔性</w:t>
        <w:br/>
        <w:t>D.弹性</w:t>
        <w:br/>
        <w:br/>
        <w:t xml:space="preserve">【答案】：D </w:t>
      </w:r>
    </w:p>
    <w:p>
      <w:r>
        <w:t>133、考虑到自行车和其他非机动车的爬坡能力，下列哪项纵坡坡度符合要求（　　　）。</w:t>
        <w:br/>
        <w:t>A.1.5%</w:t>
        <w:br/>
        <w:t>B.2.0%</w:t>
        <w:br/>
        <w:t>C.2.5%</w:t>
        <w:br/>
        <w:t>D.3.0%</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https://d.book118.com/478010130032006044</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78010130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