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地质勘查专用设备项目规划设计方案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076" w:history="1">
        <w:r>
          <w:rPr>
            <w:rFonts w:ascii="仿宋" w:eastAsia="仿宋" w:hAnsi="仿宋" w:cs="仿宋" w:hint="eastAsia"/>
            <w:lang w:eastAsia="zh-CN"/>
          </w:rPr>
          <w:t>序言</w:t>
        </w:r>
        <w:r>
          <w:tab/>
        </w:r>
        <w:r>
          <w:fldChar w:fldCharType="begin"/>
        </w:r>
        <w:r>
          <w:instrText xml:space="preserve"> PAGEREF _Toc28076 \h </w:instrText>
        </w:r>
        <w:r>
          <w:fldChar w:fldCharType="separate"/>
        </w:r>
        <w:r>
          <w:t>3</w:t>
        </w:r>
        <w:r>
          <w:fldChar w:fldCharType="end"/>
        </w:r>
      </w:hyperlink>
    </w:p>
    <w:p>
      <w:pPr>
        <w:pStyle w:val="TOC1"/>
        <w:tabs>
          <w:tab w:val="right" w:leader="dot" w:pos="8306"/>
        </w:tabs>
      </w:pPr>
      <w:hyperlink w:anchor="_Toc26445" w:history="1">
        <w:r>
          <w:rPr>
            <w:rFonts w:ascii="仿宋" w:eastAsia="仿宋" w:hAnsi="仿宋" w:cs="仿宋" w:hint="eastAsia"/>
            <w:lang w:eastAsia="zh-CN"/>
          </w:rPr>
          <w:t>一、地质勘查专用设备项目土建工程</w:t>
        </w:r>
        <w:r>
          <w:tab/>
        </w:r>
        <w:r>
          <w:fldChar w:fldCharType="begin"/>
        </w:r>
        <w:r>
          <w:instrText xml:space="preserve"> PAGEREF _Toc26445 \h </w:instrText>
        </w:r>
        <w:r>
          <w:fldChar w:fldCharType="separate"/>
        </w:r>
        <w:r>
          <w:t>3</w:t>
        </w:r>
        <w:r>
          <w:fldChar w:fldCharType="end"/>
        </w:r>
      </w:hyperlink>
    </w:p>
    <w:p>
      <w:pPr>
        <w:pStyle w:val="TOC2"/>
        <w:tabs>
          <w:tab w:val="right" w:leader="dot" w:pos="8306"/>
        </w:tabs>
      </w:pPr>
      <w:hyperlink w:anchor="_Toc31492" w:history="1">
        <w:r>
          <w:rPr>
            <w:rFonts w:ascii="仿宋" w:eastAsia="仿宋" w:hAnsi="仿宋" w:cs="仿宋" w:hint="eastAsia"/>
            <w:lang w:eastAsia="zh-CN"/>
          </w:rPr>
          <w:t>(一)、建筑工程设计原则</w:t>
        </w:r>
        <w:r>
          <w:tab/>
        </w:r>
        <w:r>
          <w:fldChar w:fldCharType="begin"/>
        </w:r>
        <w:r>
          <w:instrText xml:space="preserve"> PAGEREF _Toc31492 \h </w:instrText>
        </w:r>
        <w:r>
          <w:fldChar w:fldCharType="separate"/>
        </w:r>
        <w:r>
          <w:t>3</w:t>
        </w:r>
        <w:r>
          <w:fldChar w:fldCharType="end"/>
        </w:r>
      </w:hyperlink>
    </w:p>
    <w:p>
      <w:pPr>
        <w:pStyle w:val="TOC2"/>
        <w:tabs>
          <w:tab w:val="right" w:leader="dot" w:pos="8306"/>
        </w:tabs>
      </w:pPr>
      <w:hyperlink w:anchor="_Toc23804" w:history="1">
        <w:r>
          <w:rPr>
            <w:rFonts w:ascii="仿宋" w:eastAsia="仿宋" w:hAnsi="仿宋" w:cs="仿宋" w:hint="eastAsia"/>
            <w:lang w:eastAsia="zh-CN"/>
          </w:rPr>
          <w:t>(二)、土建工程设计年限及安全等级</w:t>
        </w:r>
        <w:r>
          <w:tab/>
        </w:r>
        <w:r>
          <w:fldChar w:fldCharType="begin"/>
        </w:r>
        <w:r>
          <w:instrText xml:space="preserve"> PAGEREF _Toc23804 \h </w:instrText>
        </w:r>
        <w:r>
          <w:fldChar w:fldCharType="separate"/>
        </w:r>
        <w:r>
          <w:t>4</w:t>
        </w:r>
        <w:r>
          <w:fldChar w:fldCharType="end"/>
        </w:r>
      </w:hyperlink>
    </w:p>
    <w:p>
      <w:pPr>
        <w:pStyle w:val="TOC2"/>
        <w:tabs>
          <w:tab w:val="right" w:leader="dot" w:pos="8306"/>
        </w:tabs>
      </w:pPr>
      <w:hyperlink w:anchor="_Toc17128" w:history="1">
        <w:r>
          <w:rPr>
            <w:rFonts w:ascii="仿宋" w:eastAsia="仿宋" w:hAnsi="仿宋" w:cs="仿宋" w:hint="eastAsia"/>
            <w:lang w:eastAsia="zh-CN"/>
          </w:rPr>
          <w:t>(三)、建筑工程设计总体要求</w:t>
        </w:r>
        <w:r>
          <w:tab/>
        </w:r>
        <w:r>
          <w:fldChar w:fldCharType="begin"/>
        </w:r>
        <w:r>
          <w:instrText xml:space="preserve"> PAGEREF _Toc17128 \h </w:instrText>
        </w:r>
        <w:r>
          <w:fldChar w:fldCharType="separate"/>
        </w:r>
        <w:r>
          <w:t>5</w:t>
        </w:r>
        <w:r>
          <w:fldChar w:fldCharType="end"/>
        </w:r>
      </w:hyperlink>
    </w:p>
    <w:p>
      <w:pPr>
        <w:pStyle w:val="TOC2"/>
        <w:tabs>
          <w:tab w:val="right" w:leader="dot" w:pos="8306"/>
        </w:tabs>
      </w:pPr>
      <w:hyperlink w:anchor="_Toc1052" w:history="1">
        <w:r>
          <w:rPr>
            <w:rFonts w:ascii="仿宋" w:eastAsia="仿宋" w:hAnsi="仿宋" w:cs="仿宋" w:hint="eastAsia"/>
            <w:lang w:eastAsia="zh-CN"/>
          </w:rPr>
          <w:t>(四)、土建工程建设指标</w:t>
        </w:r>
        <w:r>
          <w:tab/>
        </w:r>
        <w:r>
          <w:fldChar w:fldCharType="begin"/>
        </w:r>
        <w:r>
          <w:instrText xml:space="preserve"> PAGEREF _Toc1052 \h </w:instrText>
        </w:r>
        <w:r>
          <w:fldChar w:fldCharType="separate"/>
        </w:r>
        <w:r>
          <w:t>6</w:t>
        </w:r>
        <w:r>
          <w:fldChar w:fldCharType="end"/>
        </w:r>
      </w:hyperlink>
    </w:p>
    <w:p>
      <w:pPr>
        <w:pStyle w:val="TOC1"/>
        <w:tabs>
          <w:tab w:val="right" w:leader="dot" w:pos="8306"/>
        </w:tabs>
      </w:pPr>
      <w:hyperlink w:anchor="_Toc25672" w:history="1">
        <w:r>
          <w:rPr>
            <w:rFonts w:ascii="仿宋" w:eastAsia="仿宋" w:hAnsi="仿宋" w:cs="仿宋" w:hint="eastAsia"/>
            <w:lang w:eastAsia="zh-CN"/>
          </w:rPr>
          <w:t>二、地质勘查专用设备项目文档管理</w:t>
        </w:r>
        <w:r>
          <w:tab/>
        </w:r>
        <w:r>
          <w:fldChar w:fldCharType="begin"/>
        </w:r>
        <w:r>
          <w:instrText xml:space="preserve"> PAGEREF _Toc25672 \h </w:instrText>
        </w:r>
        <w:r>
          <w:fldChar w:fldCharType="separate"/>
        </w:r>
        <w:r>
          <w:t>6</w:t>
        </w:r>
        <w:r>
          <w:fldChar w:fldCharType="end"/>
        </w:r>
      </w:hyperlink>
    </w:p>
    <w:p>
      <w:pPr>
        <w:pStyle w:val="TOC2"/>
        <w:tabs>
          <w:tab w:val="right" w:leader="dot" w:pos="8306"/>
        </w:tabs>
      </w:pPr>
      <w:hyperlink w:anchor="_Toc8791" w:history="1">
        <w:r>
          <w:rPr>
            <w:rFonts w:ascii="仿宋" w:eastAsia="仿宋" w:hAnsi="仿宋" w:cs="仿宋" w:hint="eastAsia"/>
            <w:lang w:eastAsia="zh-CN"/>
          </w:rPr>
          <w:t>(一)、文档编制与审查</w:t>
        </w:r>
        <w:r>
          <w:tab/>
        </w:r>
        <w:r>
          <w:fldChar w:fldCharType="begin"/>
        </w:r>
        <w:r>
          <w:instrText xml:space="preserve"> PAGEREF _Toc8791 \h </w:instrText>
        </w:r>
        <w:r>
          <w:fldChar w:fldCharType="separate"/>
        </w:r>
        <w:r>
          <w:t>6</w:t>
        </w:r>
        <w:r>
          <w:fldChar w:fldCharType="end"/>
        </w:r>
      </w:hyperlink>
    </w:p>
    <w:p>
      <w:pPr>
        <w:pStyle w:val="TOC2"/>
        <w:tabs>
          <w:tab w:val="right" w:leader="dot" w:pos="8306"/>
        </w:tabs>
      </w:pPr>
      <w:hyperlink w:anchor="_Toc11939" w:history="1">
        <w:r>
          <w:rPr>
            <w:rFonts w:ascii="仿宋" w:eastAsia="仿宋" w:hAnsi="仿宋" w:cs="仿宋" w:hint="eastAsia"/>
            <w:lang w:eastAsia="zh-CN"/>
          </w:rPr>
          <w:t>(二)、文档发布与分发</w:t>
        </w:r>
        <w:r>
          <w:tab/>
        </w:r>
        <w:r>
          <w:fldChar w:fldCharType="begin"/>
        </w:r>
        <w:r>
          <w:instrText xml:space="preserve"> PAGEREF _Toc11939 \h </w:instrText>
        </w:r>
        <w:r>
          <w:fldChar w:fldCharType="separate"/>
        </w:r>
        <w:r>
          <w:t>8</w:t>
        </w:r>
        <w:r>
          <w:fldChar w:fldCharType="end"/>
        </w:r>
      </w:hyperlink>
    </w:p>
    <w:p>
      <w:pPr>
        <w:pStyle w:val="TOC2"/>
        <w:tabs>
          <w:tab w:val="right" w:leader="dot" w:pos="8306"/>
        </w:tabs>
      </w:pPr>
      <w:hyperlink w:anchor="_Toc20425" w:history="1">
        <w:r>
          <w:rPr>
            <w:rFonts w:ascii="仿宋" w:eastAsia="仿宋" w:hAnsi="仿宋" w:cs="仿宋" w:hint="eastAsia"/>
            <w:lang w:eastAsia="zh-CN"/>
          </w:rPr>
          <w:t>(三)、文档存档与归档</w:t>
        </w:r>
        <w:r>
          <w:tab/>
        </w:r>
        <w:r>
          <w:fldChar w:fldCharType="begin"/>
        </w:r>
        <w:r>
          <w:instrText xml:space="preserve"> PAGEREF _Toc20425 \h </w:instrText>
        </w:r>
        <w:r>
          <w:fldChar w:fldCharType="separate"/>
        </w:r>
        <w:r>
          <w:t>8</w:t>
        </w:r>
        <w:r>
          <w:fldChar w:fldCharType="end"/>
        </w:r>
      </w:hyperlink>
    </w:p>
    <w:p>
      <w:pPr>
        <w:pStyle w:val="TOC1"/>
        <w:tabs>
          <w:tab w:val="right" w:leader="dot" w:pos="8306"/>
        </w:tabs>
      </w:pPr>
      <w:hyperlink w:anchor="_Toc3563" w:history="1">
        <w:r>
          <w:rPr>
            <w:rFonts w:ascii="仿宋" w:eastAsia="仿宋" w:hAnsi="仿宋" w:cs="仿宋" w:hint="eastAsia"/>
            <w:lang w:eastAsia="zh-CN"/>
          </w:rPr>
          <w:t>三、市场分析、调研</w:t>
        </w:r>
        <w:r>
          <w:tab/>
        </w:r>
        <w:r>
          <w:fldChar w:fldCharType="begin"/>
        </w:r>
        <w:r>
          <w:instrText xml:space="preserve"> PAGEREF _Toc3563 \h </w:instrText>
        </w:r>
        <w:r>
          <w:fldChar w:fldCharType="separate"/>
        </w:r>
        <w:r>
          <w:t>10</w:t>
        </w:r>
        <w:r>
          <w:fldChar w:fldCharType="end"/>
        </w:r>
      </w:hyperlink>
    </w:p>
    <w:p>
      <w:pPr>
        <w:pStyle w:val="TOC2"/>
        <w:tabs>
          <w:tab w:val="right" w:leader="dot" w:pos="8306"/>
        </w:tabs>
      </w:pPr>
      <w:hyperlink w:anchor="_Toc21430" w:history="1">
        <w:r>
          <w:rPr>
            <w:rFonts w:ascii="仿宋" w:eastAsia="仿宋" w:hAnsi="仿宋" w:cs="仿宋" w:hint="eastAsia"/>
            <w:lang w:eastAsia="zh-CN"/>
          </w:rPr>
          <w:t>(一)、地质勘查专用设备行业分析</w:t>
        </w:r>
        <w:r>
          <w:tab/>
        </w:r>
        <w:r>
          <w:fldChar w:fldCharType="begin"/>
        </w:r>
        <w:r>
          <w:instrText xml:space="preserve"> PAGEREF _Toc21430 \h </w:instrText>
        </w:r>
        <w:r>
          <w:fldChar w:fldCharType="separate"/>
        </w:r>
        <w:r>
          <w:t>10</w:t>
        </w:r>
        <w:r>
          <w:fldChar w:fldCharType="end"/>
        </w:r>
      </w:hyperlink>
    </w:p>
    <w:p>
      <w:pPr>
        <w:pStyle w:val="TOC2"/>
        <w:tabs>
          <w:tab w:val="right" w:leader="dot" w:pos="8306"/>
        </w:tabs>
      </w:pPr>
      <w:hyperlink w:anchor="_Toc4845" w:history="1">
        <w:r>
          <w:rPr>
            <w:rFonts w:ascii="仿宋" w:eastAsia="仿宋" w:hAnsi="仿宋" w:cs="仿宋" w:hint="eastAsia"/>
            <w:lang w:eastAsia="zh-CN"/>
          </w:rPr>
          <w:t>(二)、地质勘查专用设备市场分析预测</w:t>
        </w:r>
        <w:r>
          <w:tab/>
        </w:r>
        <w:r>
          <w:fldChar w:fldCharType="begin"/>
        </w:r>
        <w:r>
          <w:instrText xml:space="preserve"> PAGEREF _Toc4845 \h </w:instrText>
        </w:r>
        <w:r>
          <w:fldChar w:fldCharType="separate"/>
        </w:r>
        <w:r>
          <w:t>10</w:t>
        </w:r>
        <w:r>
          <w:fldChar w:fldCharType="end"/>
        </w:r>
      </w:hyperlink>
    </w:p>
    <w:p>
      <w:pPr>
        <w:pStyle w:val="TOC1"/>
        <w:tabs>
          <w:tab w:val="right" w:leader="dot" w:pos="8306"/>
        </w:tabs>
      </w:pPr>
      <w:hyperlink w:anchor="_Toc12272" w:history="1">
        <w:r>
          <w:rPr>
            <w:rFonts w:ascii="仿宋" w:eastAsia="仿宋" w:hAnsi="仿宋" w:cs="仿宋" w:hint="eastAsia"/>
            <w:lang w:eastAsia="zh-CN"/>
          </w:rPr>
          <w:t>四、工艺说明</w:t>
        </w:r>
        <w:r>
          <w:tab/>
        </w:r>
        <w:r>
          <w:fldChar w:fldCharType="begin"/>
        </w:r>
        <w:r>
          <w:instrText xml:space="preserve"> PAGEREF _Toc12272 \h </w:instrText>
        </w:r>
        <w:r>
          <w:fldChar w:fldCharType="separate"/>
        </w:r>
        <w:r>
          <w:t>11</w:t>
        </w:r>
        <w:r>
          <w:fldChar w:fldCharType="end"/>
        </w:r>
      </w:hyperlink>
    </w:p>
    <w:p>
      <w:pPr>
        <w:pStyle w:val="TOC2"/>
        <w:tabs>
          <w:tab w:val="right" w:leader="dot" w:pos="8306"/>
        </w:tabs>
      </w:pPr>
      <w:hyperlink w:anchor="_Toc25507" w:history="1">
        <w:r>
          <w:rPr>
            <w:rFonts w:ascii="仿宋" w:eastAsia="仿宋" w:hAnsi="仿宋" w:cs="仿宋" w:hint="eastAsia"/>
            <w:lang w:eastAsia="zh-CN"/>
          </w:rPr>
          <w:t>(一)、技术管理特点</w:t>
        </w:r>
        <w:r>
          <w:tab/>
        </w:r>
        <w:r>
          <w:fldChar w:fldCharType="begin"/>
        </w:r>
        <w:r>
          <w:instrText xml:space="preserve"> PAGEREF _Toc25507 \h </w:instrText>
        </w:r>
        <w:r>
          <w:fldChar w:fldCharType="separate"/>
        </w:r>
        <w:r>
          <w:t>11</w:t>
        </w:r>
        <w:r>
          <w:fldChar w:fldCharType="end"/>
        </w:r>
      </w:hyperlink>
    </w:p>
    <w:p>
      <w:pPr>
        <w:pStyle w:val="TOC2"/>
        <w:tabs>
          <w:tab w:val="right" w:leader="dot" w:pos="8306"/>
        </w:tabs>
      </w:pPr>
      <w:hyperlink w:anchor="_Toc6215" w:history="1">
        <w:r>
          <w:rPr>
            <w:rFonts w:ascii="仿宋" w:eastAsia="仿宋" w:hAnsi="仿宋" w:cs="仿宋" w:hint="eastAsia"/>
            <w:lang w:eastAsia="zh-CN"/>
          </w:rPr>
          <w:t>(二)、地质勘查专用设备项目工艺技术设计方案</w:t>
        </w:r>
        <w:r>
          <w:tab/>
        </w:r>
        <w:r>
          <w:fldChar w:fldCharType="begin"/>
        </w:r>
        <w:r>
          <w:instrText xml:space="preserve"> PAGEREF _Toc6215 \h </w:instrText>
        </w:r>
        <w:r>
          <w:fldChar w:fldCharType="separate"/>
        </w:r>
        <w:r>
          <w:t>12</w:t>
        </w:r>
        <w:r>
          <w:fldChar w:fldCharType="end"/>
        </w:r>
      </w:hyperlink>
    </w:p>
    <w:p>
      <w:pPr>
        <w:pStyle w:val="TOC2"/>
        <w:tabs>
          <w:tab w:val="right" w:leader="dot" w:pos="8306"/>
        </w:tabs>
      </w:pPr>
      <w:hyperlink w:anchor="_Toc31568" w:history="1">
        <w:r>
          <w:rPr>
            <w:rFonts w:ascii="仿宋" w:eastAsia="仿宋" w:hAnsi="仿宋" w:cs="仿宋" w:hint="eastAsia"/>
            <w:lang w:eastAsia="zh-CN"/>
          </w:rPr>
          <w:t>(三)、设备选型方案</w:t>
        </w:r>
        <w:r>
          <w:tab/>
        </w:r>
        <w:r>
          <w:fldChar w:fldCharType="begin"/>
        </w:r>
        <w:r>
          <w:instrText xml:space="preserve"> PAGEREF _Toc31568 \h </w:instrText>
        </w:r>
        <w:r>
          <w:fldChar w:fldCharType="separate"/>
        </w:r>
        <w:r>
          <w:t>14</w:t>
        </w:r>
        <w:r>
          <w:fldChar w:fldCharType="end"/>
        </w:r>
      </w:hyperlink>
    </w:p>
    <w:p>
      <w:pPr>
        <w:pStyle w:val="TOC1"/>
        <w:tabs>
          <w:tab w:val="right" w:leader="dot" w:pos="8306"/>
        </w:tabs>
      </w:pPr>
      <w:hyperlink w:anchor="_Toc16071" w:history="1">
        <w:r>
          <w:rPr>
            <w:rFonts w:ascii="仿宋" w:eastAsia="仿宋" w:hAnsi="仿宋" w:cs="仿宋" w:hint="eastAsia"/>
            <w:lang w:eastAsia="zh-CN"/>
          </w:rPr>
          <w:t>五、地质勘查专用设备项目危机管理</w:t>
        </w:r>
        <w:r>
          <w:tab/>
        </w:r>
        <w:r>
          <w:fldChar w:fldCharType="begin"/>
        </w:r>
        <w:r>
          <w:instrText xml:space="preserve"> PAGEREF _Toc16071 \h </w:instrText>
        </w:r>
        <w:r>
          <w:fldChar w:fldCharType="separate"/>
        </w:r>
        <w:r>
          <w:t>15</w:t>
        </w:r>
        <w:r>
          <w:fldChar w:fldCharType="end"/>
        </w:r>
      </w:hyperlink>
    </w:p>
    <w:p>
      <w:pPr>
        <w:pStyle w:val="TOC2"/>
        <w:tabs>
          <w:tab w:val="right" w:leader="dot" w:pos="8306"/>
        </w:tabs>
      </w:pPr>
      <w:hyperlink w:anchor="_Toc8289" w:history="1">
        <w:r>
          <w:rPr>
            <w:rFonts w:ascii="仿宋" w:eastAsia="仿宋" w:hAnsi="仿宋" w:cs="仿宋" w:hint="eastAsia"/>
            <w:lang w:eastAsia="zh-CN"/>
          </w:rPr>
          <w:t>(一)、危机预警与识别</w:t>
        </w:r>
        <w:r>
          <w:tab/>
        </w:r>
        <w:r>
          <w:fldChar w:fldCharType="begin"/>
        </w:r>
        <w:r>
          <w:instrText xml:space="preserve"> PAGEREF _Toc8289 \h </w:instrText>
        </w:r>
        <w:r>
          <w:fldChar w:fldCharType="separate"/>
        </w:r>
        <w:r>
          <w:t>15</w:t>
        </w:r>
        <w:r>
          <w:fldChar w:fldCharType="end"/>
        </w:r>
      </w:hyperlink>
    </w:p>
    <w:p>
      <w:pPr>
        <w:pStyle w:val="TOC2"/>
        <w:tabs>
          <w:tab w:val="right" w:leader="dot" w:pos="8306"/>
        </w:tabs>
      </w:pPr>
      <w:hyperlink w:anchor="_Toc25224" w:history="1">
        <w:r>
          <w:rPr>
            <w:rFonts w:ascii="仿宋" w:eastAsia="仿宋" w:hAnsi="仿宋" w:cs="仿宋" w:hint="eastAsia"/>
            <w:lang w:eastAsia="zh-CN"/>
          </w:rPr>
          <w:t>(二)、危机应对与恢复</w:t>
        </w:r>
        <w:r>
          <w:tab/>
        </w:r>
        <w:r>
          <w:fldChar w:fldCharType="begin"/>
        </w:r>
        <w:r>
          <w:instrText xml:space="preserve"> PAGEREF _Toc25224 \h </w:instrText>
        </w:r>
        <w:r>
          <w:fldChar w:fldCharType="separate"/>
        </w:r>
        <w:r>
          <w:t>16</w:t>
        </w:r>
        <w:r>
          <w:fldChar w:fldCharType="end"/>
        </w:r>
      </w:hyperlink>
    </w:p>
    <w:p>
      <w:pPr>
        <w:pStyle w:val="TOC1"/>
        <w:tabs>
          <w:tab w:val="right" w:leader="dot" w:pos="8306"/>
        </w:tabs>
      </w:pPr>
      <w:hyperlink w:anchor="_Toc26208" w:history="1">
        <w:r>
          <w:rPr>
            <w:rFonts w:ascii="仿宋" w:eastAsia="仿宋" w:hAnsi="仿宋" w:cs="仿宋" w:hint="eastAsia"/>
            <w:lang w:eastAsia="zh-CN"/>
          </w:rPr>
          <w:t>六、地质勘查专用设备项目概论</w:t>
        </w:r>
        <w:r>
          <w:tab/>
        </w:r>
        <w:r>
          <w:fldChar w:fldCharType="begin"/>
        </w:r>
        <w:r>
          <w:instrText xml:space="preserve"> PAGEREF _Toc26208 \h </w:instrText>
        </w:r>
        <w:r>
          <w:fldChar w:fldCharType="separate"/>
        </w:r>
        <w:r>
          <w:t>18</w:t>
        </w:r>
        <w:r>
          <w:fldChar w:fldCharType="end"/>
        </w:r>
      </w:hyperlink>
    </w:p>
    <w:p>
      <w:pPr>
        <w:pStyle w:val="TOC2"/>
        <w:tabs>
          <w:tab w:val="right" w:leader="dot" w:pos="8306"/>
        </w:tabs>
      </w:pPr>
      <w:hyperlink w:anchor="_Toc15965" w:history="1">
        <w:r>
          <w:rPr>
            <w:rFonts w:ascii="仿宋" w:eastAsia="仿宋" w:hAnsi="仿宋" w:cs="仿宋" w:hint="eastAsia"/>
            <w:lang w:eastAsia="zh-CN"/>
          </w:rPr>
          <w:t>(一)、地质勘查专用设备项目概况</w:t>
        </w:r>
        <w:r>
          <w:tab/>
        </w:r>
        <w:r>
          <w:fldChar w:fldCharType="begin"/>
        </w:r>
        <w:r>
          <w:instrText xml:space="preserve"> PAGEREF _Toc15965 \h </w:instrText>
        </w:r>
        <w:r>
          <w:fldChar w:fldCharType="separate"/>
        </w:r>
        <w:r>
          <w:t>18</w:t>
        </w:r>
        <w:r>
          <w:fldChar w:fldCharType="end"/>
        </w:r>
      </w:hyperlink>
    </w:p>
    <w:p>
      <w:pPr>
        <w:pStyle w:val="TOC2"/>
        <w:tabs>
          <w:tab w:val="right" w:leader="dot" w:pos="8306"/>
        </w:tabs>
      </w:pPr>
      <w:hyperlink w:anchor="_Toc1155" w:history="1">
        <w:r>
          <w:rPr>
            <w:rFonts w:ascii="仿宋" w:eastAsia="仿宋" w:hAnsi="仿宋" w:cs="仿宋" w:hint="eastAsia"/>
            <w:lang w:eastAsia="zh-CN"/>
          </w:rPr>
          <w:t>(二)、地质勘查专用设备项目目标</w:t>
        </w:r>
        <w:r>
          <w:tab/>
        </w:r>
        <w:r>
          <w:fldChar w:fldCharType="begin"/>
        </w:r>
        <w:r>
          <w:instrText xml:space="preserve"> PAGEREF _Toc1155 \h </w:instrText>
        </w:r>
        <w:r>
          <w:fldChar w:fldCharType="separate"/>
        </w:r>
        <w:r>
          <w:t>20</w:t>
        </w:r>
        <w:r>
          <w:fldChar w:fldCharType="end"/>
        </w:r>
      </w:hyperlink>
    </w:p>
    <w:p>
      <w:pPr>
        <w:pStyle w:val="TOC2"/>
        <w:tabs>
          <w:tab w:val="right" w:leader="dot" w:pos="8306"/>
        </w:tabs>
      </w:pPr>
      <w:hyperlink w:anchor="_Toc7596" w:history="1">
        <w:r>
          <w:rPr>
            <w:rFonts w:ascii="仿宋" w:eastAsia="仿宋" w:hAnsi="仿宋" w:cs="仿宋" w:hint="eastAsia"/>
            <w:lang w:eastAsia="zh-CN"/>
          </w:rPr>
          <w:t>(三)、地质勘查专用设备项目提出的理由</w:t>
        </w:r>
        <w:r>
          <w:tab/>
        </w:r>
        <w:r>
          <w:fldChar w:fldCharType="begin"/>
        </w:r>
        <w:r>
          <w:instrText xml:space="preserve"> PAGEREF _Toc7596 \h </w:instrText>
        </w:r>
        <w:r>
          <w:fldChar w:fldCharType="separate"/>
        </w:r>
        <w:r>
          <w:t>21</w:t>
        </w:r>
        <w:r>
          <w:fldChar w:fldCharType="end"/>
        </w:r>
      </w:hyperlink>
    </w:p>
    <w:p>
      <w:pPr>
        <w:pStyle w:val="TOC2"/>
        <w:tabs>
          <w:tab w:val="right" w:leader="dot" w:pos="8306"/>
        </w:tabs>
      </w:pPr>
      <w:hyperlink w:anchor="_Toc19860" w:history="1">
        <w:r>
          <w:rPr>
            <w:rFonts w:ascii="仿宋" w:eastAsia="仿宋" w:hAnsi="仿宋" w:cs="仿宋" w:hint="eastAsia"/>
            <w:lang w:eastAsia="zh-CN"/>
          </w:rPr>
          <w:t>(四)、地质勘查专用设备项目意义</w:t>
        </w:r>
        <w:r>
          <w:tab/>
        </w:r>
        <w:r>
          <w:fldChar w:fldCharType="begin"/>
        </w:r>
        <w:r>
          <w:instrText xml:space="preserve"> PAGEREF _Toc19860 \h </w:instrText>
        </w:r>
        <w:r>
          <w:fldChar w:fldCharType="separate"/>
        </w:r>
        <w:r>
          <w:t>23</w:t>
        </w:r>
        <w:r>
          <w:fldChar w:fldCharType="end"/>
        </w:r>
      </w:hyperlink>
    </w:p>
    <w:p>
      <w:pPr>
        <w:pStyle w:val="TOC2"/>
        <w:tabs>
          <w:tab w:val="right" w:leader="dot" w:pos="8306"/>
        </w:tabs>
      </w:pPr>
      <w:hyperlink w:anchor="_Toc20772" w:history="1">
        <w:r>
          <w:rPr>
            <w:rFonts w:ascii="仿宋" w:eastAsia="仿宋" w:hAnsi="仿宋" w:cs="仿宋" w:hint="eastAsia"/>
            <w:lang w:eastAsia="zh-CN"/>
          </w:rPr>
          <w:t>(五)、地质勘查专用设备项目背景</w:t>
        </w:r>
        <w:r>
          <w:tab/>
        </w:r>
        <w:r>
          <w:fldChar w:fldCharType="begin"/>
        </w:r>
        <w:r>
          <w:instrText xml:space="preserve"> PAGEREF _Toc20772 \h </w:instrText>
        </w:r>
        <w:r>
          <w:fldChar w:fldCharType="separate"/>
        </w:r>
        <w:r>
          <w:t>24</w:t>
        </w:r>
        <w:r>
          <w:fldChar w:fldCharType="end"/>
        </w:r>
      </w:hyperlink>
    </w:p>
    <w:p>
      <w:pPr>
        <w:pStyle w:val="TOC1"/>
        <w:tabs>
          <w:tab w:val="right" w:leader="dot" w:pos="8306"/>
        </w:tabs>
      </w:pPr>
      <w:hyperlink w:anchor="_Toc15435" w:history="1">
        <w:r>
          <w:rPr>
            <w:rFonts w:ascii="仿宋" w:eastAsia="仿宋" w:hAnsi="仿宋" w:cs="仿宋" w:hint="eastAsia"/>
            <w:lang w:eastAsia="zh-CN"/>
          </w:rPr>
          <w:t>七、地质勘查专用设备项目环境影响分析</w:t>
        </w:r>
        <w:r>
          <w:tab/>
        </w:r>
        <w:r>
          <w:fldChar w:fldCharType="begin"/>
        </w:r>
        <w:r>
          <w:instrText xml:space="preserve"> PAGEREF _Toc15435 \h </w:instrText>
        </w:r>
        <w:r>
          <w:fldChar w:fldCharType="separate"/>
        </w:r>
        <w:r>
          <w:t>25</w:t>
        </w:r>
        <w:r>
          <w:fldChar w:fldCharType="end"/>
        </w:r>
      </w:hyperlink>
    </w:p>
    <w:p>
      <w:pPr>
        <w:pStyle w:val="TOC2"/>
        <w:tabs>
          <w:tab w:val="right" w:leader="dot" w:pos="8306"/>
        </w:tabs>
      </w:pPr>
      <w:hyperlink w:anchor="_Toc19008" w:history="1">
        <w:r>
          <w:rPr>
            <w:rFonts w:ascii="仿宋" w:eastAsia="仿宋" w:hAnsi="仿宋" w:cs="仿宋" w:hint="eastAsia"/>
            <w:lang w:eastAsia="zh-CN"/>
          </w:rPr>
          <w:t>(一)、建设区域环境质量现状</w:t>
        </w:r>
        <w:r>
          <w:tab/>
        </w:r>
        <w:r>
          <w:fldChar w:fldCharType="begin"/>
        </w:r>
        <w:r>
          <w:instrText xml:space="preserve"> PAGEREF _Toc19008 \h </w:instrText>
        </w:r>
        <w:r>
          <w:fldChar w:fldCharType="separate"/>
        </w:r>
        <w:r>
          <w:t>25</w:t>
        </w:r>
        <w:r>
          <w:fldChar w:fldCharType="end"/>
        </w:r>
      </w:hyperlink>
    </w:p>
    <w:p>
      <w:pPr>
        <w:pStyle w:val="TOC2"/>
        <w:tabs>
          <w:tab w:val="right" w:leader="dot" w:pos="8306"/>
        </w:tabs>
      </w:pPr>
      <w:hyperlink w:anchor="_Toc24404" w:history="1">
        <w:r>
          <w:rPr>
            <w:rFonts w:ascii="仿宋" w:eastAsia="仿宋" w:hAnsi="仿宋" w:cs="仿宋" w:hint="eastAsia"/>
            <w:lang w:eastAsia="zh-CN"/>
          </w:rPr>
          <w:t>(二)、建设期环境保护</w:t>
        </w:r>
        <w:r>
          <w:tab/>
        </w:r>
        <w:r>
          <w:fldChar w:fldCharType="begin"/>
        </w:r>
        <w:r>
          <w:instrText xml:space="preserve"> PAGEREF _Toc24404 \h </w:instrText>
        </w:r>
        <w:r>
          <w:fldChar w:fldCharType="separate"/>
        </w:r>
        <w:r>
          <w:t>26</w:t>
        </w:r>
        <w:r>
          <w:fldChar w:fldCharType="end"/>
        </w:r>
      </w:hyperlink>
    </w:p>
    <w:p>
      <w:pPr>
        <w:pStyle w:val="TOC2"/>
        <w:tabs>
          <w:tab w:val="right" w:leader="dot" w:pos="8306"/>
        </w:tabs>
      </w:pPr>
      <w:hyperlink w:anchor="_Toc7086" w:history="1">
        <w:r>
          <w:rPr>
            <w:rFonts w:ascii="仿宋" w:eastAsia="仿宋" w:hAnsi="仿宋" w:cs="仿宋" w:hint="eastAsia"/>
            <w:lang w:eastAsia="zh-CN"/>
          </w:rPr>
          <w:t>(三)、运营期环境保护</w:t>
        </w:r>
        <w:r>
          <w:tab/>
        </w:r>
        <w:r>
          <w:fldChar w:fldCharType="begin"/>
        </w:r>
        <w:r>
          <w:instrText xml:space="preserve"> PAGEREF _Toc7086 \h </w:instrText>
        </w:r>
        <w:r>
          <w:fldChar w:fldCharType="separate"/>
        </w:r>
        <w:r>
          <w:t>27</w:t>
        </w:r>
        <w:r>
          <w:fldChar w:fldCharType="end"/>
        </w:r>
      </w:hyperlink>
    </w:p>
    <w:p>
      <w:pPr>
        <w:pStyle w:val="TOC2"/>
        <w:tabs>
          <w:tab w:val="right" w:leader="dot" w:pos="8306"/>
        </w:tabs>
      </w:pPr>
      <w:hyperlink w:anchor="_Toc2704" w:history="1">
        <w:r>
          <w:rPr>
            <w:rFonts w:ascii="仿宋" w:eastAsia="仿宋" w:hAnsi="仿宋" w:cs="仿宋" w:hint="eastAsia"/>
            <w:lang w:eastAsia="zh-CN"/>
          </w:rPr>
          <w:t>(四)、地质勘查专用设备项目建设对区域经济的影响</w:t>
        </w:r>
        <w:r>
          <w:tab/>
        </w:r>
        <w:r>
          <w:fldChar w:fldCharType="begin"/>
        </w:r>
        <w:r>
          <w:instrText xml:space="preserve"> PAGEREF _Toc2704 \h </w:instrText>
        </w:r>
        <w:r>
          <w:fldChar w:fldCharType="separate"/>
        </w:r>
        <w:r>
          <w:t>29</w:t>
        </w:r>
        <w:r>
          <w:fldChar w:fldCharType="end"/>
        </w:r>
      </w:hyperlink>
    </w:p>
    <w:p>
      <w:pPr>
        <w:pStyle w:val="TOC2"/>
        <w:tabs>
          <w:tab w:val="right" w:leader="dot" w:pos="8306"/>
        </w:tabs>
      </w:pPr>
      <w:hyperlink w:anchor="_Toc19982" w:history="1">
        <w:r>
          <w:rPr>
            <w:rFonts w:ascii="仿宋" w:eastAsia="仿宋" w:hAnsi="仿宋" w:cs="仿宋" w:hint="eastAsia"/>
            <w:lang w:eastAsia="zh-CN"/>
          </w:rPr>
          <w:t>(五)、废弃物处理</w:t>
        </w:r>
        <w:r>
          <w:tab/>
        </w:r>
        <w:r>
          <w:fldChar w:fldCharType="begin"/>
        </w:r>
        <w:r>
          <w:instrText xml:space="preserve"> PAGEREF _Toc19982 \h </w:instrText>
        </w:r>
        <w:r>
          <w:fldChar w:fldCharType="separate"/>
        </w:r>
        <w:r>
          <w:t>31</w:t>
        </w:r>
        <w:r>
          <w:fldChar w:fldCharType="end"/>
        </w:r>
      </w:hyperlink>
    </w:p>
    <w:p>
      <w:pPr>
        <w:pStyle w:val="TOC2"/>
        <w:tabs>
          <w:tab w:val="right" w:leader="dot" w:pos="8306"/>
        </w:tabs>
      </w:pPr>
      <w:hyperlink w:anchor="_Toc8019" w:history="1">
        <w:r>
          <w:rPr>
            <w:rFonts w:ascii="仿宋" w:eastAsia="仿宋" w:hAnsi="仿宋" w:cs="仿宋" w:hint="eastAsia"/>
            <w:lang w:eastAsia="zh-CN"/>
          </w:rPr>
          <w:t>(六)、特殊环境影响分析</w:t>
        </w:r>
        <w:r>
          <w:tab/>
        </w:r>
        <w:r>
          <w:fldChar w:fldCharType="begin"/>
        </w:r>
        <w:r>
          <w:instrText xml:space="preserve"> PAGEREF _Toc8019 \h </w:instrText>
        </w:r>
        <w:r>
          <w:fldChar w:fldCharType="separate"/>
        </w:r>
        <w:r>
          <w:t>32</w:t>
        </w:r>
        <w:r>
          <w:fldChar w:fldCharType="end"/>
        </w:r>
      </w:hyperlink>
    </w:p>
    <w:p>
      <w:pPr>
        <w:pStyle w:val="TOC2"/>
        <w:tabs>
          <w:tab w:val="right" w:leader="dot" w:pos="8306"/>
        </w:tabs>
      </w:pPr>
      <w:hyperlink w:anchor="_Toc13236" w:history="1">
        <w:r>
          <w:rPr>
            <w:rFonts w:ascii="仿宋" w:eastAsia="仿宋" w:hAnsi="仿宋" w:cs="仿宋" w:hint="eastAsia"/>
            <w:lang w:eastAsia="zh-CN"/>
          </w:rPr>
          <w:t>(七)、清洁生产</w:t>
        </w:r>
        <w:r>
          <w:tab/>
        </w:r>
        <w:r>
          <w:fldChar w:fldCharType="begin"/>
        </w:r>
        <w:r>
          <w:instrText xml:space="preserve"> PAGEREF _Toc13236 \h </w:instrText>
        </w:r>
        <w:r>
          <w:fldChar w:fldCharType="separate"/>
        </w:r>
        <w:r>
          <w:t>33</w:t>
        </w:r>
        <w:r>
          <w:fldChar w:fldCharType="end"/>
        </w:r>
      </w:hyperlink>
    </w:p>
    <w:p>
      <w:pPr>
        <w:pStyle w:val="TOC2"/>
        <w:tabs>
          <w:tab w:val="right" w:leader="dot" w:pos="8306"/>
        </w:tabs>
      </w:pPr>
      <w:hyperlink w:anchor="_Toc2995" w:history="1">
        <w:r>
          <w:rPr>
            <w:rFonts w:ascii="仿宋" w:eastAsia="仿宋" w:hAnsi="仿宋" w:cs="仿宋" w:hint="eastAsia"/>
            <w:lang w:eastAsia="zh-CN"/>
          </w:rPr>
          <w:t>(八)、环境保护综合评价</w:t>
        </w:r>
        <w:r>
          <w:tab/>
        </w:r>
        <w:r>
          <w:fldChar w:fldCharType="begin"/>
        </w:r>
        <w:r>
          <w:instrText xml:space="preserve"> PAGEREF _Toc2995 \h </w:instrText>
        </w:r>
        <w:r>
          <w:fldChar w:fldCharType="separate"/>
        </w:r>
        <w:r>
          <w:t>34</w:t>
        </w:r>
        <w:r>
          <w:fldChar w:fldCharType="end"/>
        </w:r>
      </w:hyperlink>
    </w:p>
    <w:p>
      <w:pPr>
        <w:pStyle w:val="TOC1"/>
        <w:tabs>
          <w:tab w:val="right" w:leader="dot" w:pos="8306"/>
        </w:tabs>
      </w:pPr>
      <w:hyperlink w:anchor="_Toc31554" w:history="1">
        <w:r>
          <w:rPr>
            <w:rFonts w:ascii="仿宋" w:eastAsia="仿宋" w:hAnsi="仿宋" w:cs="仿宋" w:hint="eastAsia"/>
            <w:lang w:eastAsia="zh-CN"/>
          </w:rPr>
          <w:t>八、地质勘查专用设备项目投资规划</w:t>
        </w:r>
        <w:r>
          <w:tab/>
        </w:r>
        <w:r>
          <w:fldChar w:fldCharType="begin"/>
        </w:r>
        <w:r>
          <w:instrText xml:space="preserve"> PAGEREF _Toc31554 \h </w:instrText>
        </w:r>
        <w:r>
          <w:fldChar w:fldCharType="separate"/>
        </w:r>
        <w:r>
          <w:t>36</w:t>
        </w:r>
        <w:r>
          <w:fldChar w:fldCharType="end"/>
        </w:r>
      </w:hyperlink>
    </w:p>
    <w:p>
      <w:pPr>
        <w:pStyle w:val="TOC2"/>
        <w:tabs>
          <w:tab w:val="right" w:leader="dot" w:pos="8306"/>
        </w:tabs>
      </w:pPr>
      <w:hyperlink w:anchor="_Toc24863" w:history="1">
        <w:r>
          <w:rPr>
            <w:rFonts w:ascii="仿宋" w:eastAsia="仿宋" w:hAnsi="仿宋" w:cs="仿宋" w:hint="eastAsia"/>
            <w:lang w:eastAsia="zh-CN"/>
          </w:rPr>
          <w:t>(一)、地质勘查专用设备项目总投资估算</w:t>
        </w:r>
        <w:r>
          <w:tab/>
        </w:r>
        <w:r>
          <w:fldChar w:fldCharType="begin"/>
        </w:r>
        <w:r>
          <w:instrText xml:space="preserve"> PAGEREF _Toc24863 \h </w:instrText>
        </w:r>
        <w:r>
          <w:fldChar w:fldCharType="separate"/>
        </w:r>
        <w:r>
          <w:t>36</w:t>
        </w:r>
        <w:r>
          <w:fldChar w:fldCharType="end"/>
        </w:r>
      </w:hyperlink>
    </w:p>
    <w:p>
      <w:pPr>
        <w:pStyle w:val="TOC2"/>
        <w:tabs>
          <w:tab w:val="right" w:leader="dot" w:pos="8306"/>
        </w:tabs>
      </w:pPr>
      <w:hyperlink w:anchor="_Toc92" w:history="1">
        <w:r>
          <w:rPr>
            <w:rFonts w:ascii="仿宋" w:eastAsia="仿宋" w:hAnsi="仿宋" w:cs="仿宋" w:hint="eastAsia"/>
            <w:lang w:eastAsia="zh-CN"/>
          </w:rPr>
          <w:t>(二)、资金筹措</w:t>
        </w:r>
        <w:r>
          <w:tab/>
        </w:r>
        <w:r>
          <w:fldChar w:fldCharType="begin"/>
        </w:r>
        <w:r>
          <w:instrText xml:space="preserve"> PAGEREF _Toc92 \h </w:instrText>
        </w:r>
        <w:r>
          <w:fldChar w:fldCharType="separate"/>
        </w:r>
        <w:r>
          <w:t>37</w:t>
        </w:r>
        <w:r>
          <w:fldChar w:fldCharType="end"/>
        </w:r>
      </w:hyperlink>
    </w:p>
    <w:p>
      <w:pPr>
        <w:pStyle w:val="TOC1"/>
        <w:tabs>
          <w:tab w:val="right" w:leader="dot" w:pos="8306"/>
        </w:tabs>
      </w:pPr>
      <w:hyperlink w:anchor="_Toc9429" w:history="1">
        <w:r>
          <w:rPr>
            <w:rFonts w:ascii="仿宋" w:eastAsia="仿宋" w:hAnsi="仿宋" w:cs="仿宋" w:hint="eastAsia"/>
            <w:lang w:eastAsia="zh-CN"/>
          </w:rPr>
          <w:t>九、地质勘查专用设备项目经营效益</w:t>
        </w:r>
        <w:r>
          <w:tab/>
        </w:r>
        <w:r>
          <w:fldChar w:fldCharType="begin"/>
        </w:r>
        <w:r>
          <w:instrText xml:space="preserve"> PAGEREF _Toc9429 \h </w:instrText>
        </w:r>
        <w:r>
          <w:fldChar w:fldCharType="separate"/>
        </w:r>
        <w:r>
          <w:t>38</w:t>
        </w:r>
        <w:r>
          <w:fldChar w:fldCharType="end"/>
        </w:r>
      </w:hyperlink>
    </w:p>
    <w:p>
      <w:pPr>
        <w:pStyle w:val="TOC2"/>
        <w:tabs>
          <w:tab w:val="right" w:leader="dot" w:pos="8306"/>
        </w:tabs>
      </w:pPr>
      <w:hyperlink w:anchor="_Toc4811" w:history="1">
        <w:r>
          <w:rPr>
            <w:rFonts w:ascii="仿宋" w:eastAsia="仿宋" w:hAnsi="仿宋" w:cs="仿宋" w:hint="eastAsia"/>
            <w:lang w:eastAsia="zh-CN"/>
          </w:rPr>
          <w:t>(一)、经济评价财务测算</w:t>
        </w:r>
        <w:r>
          <w:tab/>
        </w:r>
        <w:r>
          <w:fldChar w:fldCharType="begin"/>
        </w:r>
        <w:r>
          <w:instrText xml:space="preserve"> PAGEREF _Toc4811 \h </w:instrText>
        </w:r>
        <w:r>
          <w:fldChar w:fldCharType="separate"/>
        </w:r>
        <w:r>
          <w:t>38</w:t>
        </w:r>
        <w:r>
          <w:fldChar w:fldCharType="end"/>
        </w:r>
      </w:hyperlink>
    </w:p>
    <w:p>
      <w:pPr>
        <w:pStyle w:val="TOC2"/>
        <w:tabs>
          <w:tab w:val="right" w:leader="dot" w:pos="8306"/>
        </w:tabs>
      </w:pPr>
      <w:hyperlink w:anchor="_Toc20727" w:history="1">
        <w:r>
          <w:rPr>
            <w:rFonts w:ascii="仿宋" w:eastAsia="仿宋" w:hAnsi="仿宋" w:cs="仿宋" w:hint="eastAsia"/>
            <w:lang w:eastAsia="zh-CN"/>
          </w:rPr>
          <w:t>(二)、地质勘查专用设备项目盈利能力分析</w:t>
        </w:r>
        <w:r>
          <w:tab/>
        </w:r>
        <w:r>
          <w:fldChar w:fldCharType="begin"/>
        </w:r>
        <w:r>
          <w:instrText xml:space="preserve"> PAGEREF _Toc20727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603" w:history="1">
        <w:r>
          <w:rPr>
            <w:rFonts w:ascii="仿宋" w:eastAsia="仿宋" w:hAnsi="仿宋" w:cs="仿宋" w:hint="eastAsia"/>
            <w:lang w:eastAsia="zh-CN"/>
          </w:rPr>
          <w:t>十、地质勘查专用设备项目人力资源培养与发展</w:t>
        </w:r>
        <w:r>
          <w:tab/>
        </w:r>
        <w:r>
          <w:fldChar w:fldCharType="begin"/>
        </w:r>
        <w:r>
          <w:instrText xml:space="preserve"> PAGEREF _Toc28603 \h </w:instrText>
        </w:r>
        <w:r>
          <w:fldChar w:fldCharType="separate"/>
        </w:r>
        <w:r>
          <w:t>40</w:t>
        </w:r>
        <w:r>
          <w:fldChar w:fldCharType="end"/>
        </w:r>
      </w:hyperlink>
    </w:p>
    <w:p>
      <w:pPr>
        <w:pStyle w:val="TOC2"/>
        <w:tabs>
          <w:tab w:val="right" w:leader="dot" w:pos="8306"/>
        </w:tabs>
      </w:pPr>
      <w:hyperlink w:anchor="_Toc29511" w:history="1">
        <w:r>
          <w:rPr>
            <w:rFonts w:ascii="仿宋" w:eastAsia="仿宋" w:hAnsi="仿宋" w:cs="仿宋" w:hint="eastAsia"/>
            <w:lang w:eastAsia="zh-CN"/>
          </w:rPr>
          <w:t>(一)、人才需求与规划</w:t>
        </w:r>
        <w:r>
          <w:tab/>
        </w:r>
        <w:r>
          <w:fldChar w:fldCharType="begin"/>
        </w:r>
        <w:r>
          <w:instrText xml:space="preserve"> PAGEREF _Toc29511 \h </w:instrText>
        </w:r>
        <w:r>
          <w:fldChar w:fldCharType="separate"/>
        </w:r>
        <w:r>
          <w:t>40</w:t>
        </w:r>
        <w:r>
          <w:fldChar w:fldCharType="end"/>
        </w:r>
      </w:hyperlink>
    </w:p>
    <w:p>
      <w:pPr>
        <w:pStyle w:val="TOC2"/>
        <w:tabs>
          <w:tab w:val="right" w:leader="dot" w:pos="8306"/>
        </w:tabs>
      </w:pPr>
      <w:hyperlink w:anchor="_Toc17924" w:history="1">
        <w:r>
          <w:rPr>
            <w:rFonts w:ascii="仿宋" w:eastAsia="仿宋" w:hAnsi="仿宋" w:cs="仿宋" w:hint="eastAsia"/>
            <w:lang w:eastAsia="zh-CN"/>
          </w:rPr>
          <w:t>(二)、培训与发展计划</w:t>
        </w:r>
        <w:r>
          <w:tab/>
        </w:r>
        <w:r>
          <w:fldChar w:fldCharType="begin"/>
        </w:r>
        <w:r>
          <w:instrText xml:space="preserve"> PAGEREF _Toc17924 \h </w:instrText>
        </w:r>
        <w:r>
          <w:fldChar w:fldCharType="separate"/>
        </w:r>
        <w:r>
          <w:t>40</w:t>
        </w:r>
        <w:r>
          <w:fldChar w:fldCharType="end"/>
        </w:r>
      </w:hyperlink>
    </w:p>
    <w:p>
      <w:pPr>
        <w:pStyle w:val="TOC1"/>
        <w:tabs>
          <w:tab w:val="right" w:leader="dot" w:pos="8306"/>
        </w:tabs>
      </w:pPr>
      <w:hyperlink w:anchor="_Toc32476" w:history="1">
        <w:r>
          <w:rPr>
            <w:rFonts w:ascii="仿宋" w:eastAsia="仿宋" w:hAnsi="仿宋" w:cs="仿宋" w:hint="eastAsia"/>
            <w:lang w:eastAsia="zh-CN"/>
          </w:rPr>
          <w:t>十一、地质勘查专用设备项目创新与研发</w:t>
        </w:r>
        <w:r>
          <w:tab/>
        </w:r>
        <w:r>
          <w:fldChar w:fldCharType="begin"/>
        </w:r>
        <w:r>
          <w:instrText xml:space="preserve"> PAGEREF _Toc32476 \h </w:instrText>
        </w:r>
        <w:r>
          <w:fldChar w:fldCharType="separate"/>
        </w:r>
        <w:r>
          <w:t>41</w:t>
        </w:r>
        <w:r>
          <w:fldChar w:fldCharType="end"/>
        </w:r>
      </w:hyperlink>
    </w:p>
    <w:p>
      <w:pPr>
        <w:pStyle w:val="TOC2"/>
        <w:tabs>
          <w:tab w:val="right" w:leader="dot" w:pos="8306"/>
        </w:tabs>
      </w:pPr>
      <w:hyperlink w:anchor="_Toc9625" w:history="1">
        <w:r>
          <w:rPr>
            <w:rFonts w:ascii="仿宋" w:eastAsia="仿宋" w:hAnsi="仿宋" w:cs="仿宋" w:hint="eastAsia"/>
            <w:lang w:eastAsia="zh-CN"/>
          </w:rPr>
          <w:t>(一)、创新策略与方向</w:t>
        </w:r>
        <w:r>
          <w:tab/>
        </w:r>
        <w:r>
          <w:fldChar w:fldCharType="begin"/>
        </w:r>
        <w:r>
          <w:instrText xml:space="preserve"> PAGEREF _Toc9625 \h </w:instrText>
        </w:r>
        <w:r>
          <w:fldChar w:fldCharType="separate"/>
        </w:r>
        <w:r>
          <w:t>41</w:t>
        </w:r>
        <w:r>
          <w:fldChar w:fldCharType="end"/>
        </w:r>
      </w:hyperlink>
    </w:p>
    <w:p>
      <w:pPr>
        <w:pStyle w:val="TOC2"/>
        <w:tabs>
          <w:tab w:val="right" w:leader="dot" w:pos="8306"/>
        </w:tabs>
      </w:pPr>
      <w:hyperlink w:anchor="_Toc20546" w:history="1">
        <w:r>
          <w:rPr>
            <w:rFonts w:ascii="仿宋" w:eastAsia="仿宋" w:hAnsi="仿宋" w:cs="仿宋" w:hint="eastAsia"/>
            <w:lang w:eastAsia="zh-CN"/>
          </w:rPr>
          <w:t>(二)、研发规划与投入</w:t>
        </w:r>
        <w:r>
          <w:tab/>
        </w:r>
        <w:r>
          <w:fldChar w:fldCharType="begin"/>
        </w:r>
        <w:r>
          <w:instrText xml:space="preserve"> PAGEREF _Toc20546 \h </w:instrText>
        </w:r>
        <w:r>
          <w:fldChar w:fldCharType="separate"/>
        </w:r>
        <w:r>
          <w:t>43</w:t>
        </w:r>
        <w:r>
          <w:fldChar w:fldCharType="end"/>
        </w:r>
      </w:hyperlink>
    </w:p>
    <w:p>
      <w:pPr>
        <w:pStyle w:val="TOC1"/>
        <w:tabs>
          <w:tab w:val="right" w:leader="dot" w:pos="8306"/>
        </w:tabs>
      </w:pPr>
      <w:hyperlink w:anchor="_Toc31636" w:history="1">
        <w:r>
          <w:rPr>
            <w:rFonts w:ascii="仿宋" w:eastAsia="仿宋" w:hAnsi="仿宋" w:cs="仿宋" w:hint="eastAsia"/>
            <w:lang w:eastAsia="zh-CN"/>
          </w:rPr>
          <w:t>十二、生产安全保护</w:t>
        </w:r>
        <w:r>
          <w:tab/>
        </w:r>
        <w:r>
          <w:fldChar w:fldCharType="begin"/>
        </w:r>
        <w:r>
          <w:instrText xml:space="preserve"> PAGEREF _Toc31636 \h </w:instrText>
        </w:r>
        <w:r>
          <w:fldChar w:fldCharType="separate"/>
        </w:r>
        <w:r>
          <w:t>44</w:t>
        </w:r>
        <w:r>
          <w:fldChar w:fldCharType="end"/>
        </w:r>
      </w:hyperlink>
    </w:p>
    <w:p>
      <w:pPr>
        <w:pStyle w:val="TOC2"/>
        <w:tabs>
          <w:tab w:val="right" w:leader="dot" w:pos="8306"/>
        </w:tabs>
      </w:pPr>
      <w:hyperlink w:anchor="_Toc8170" w:history="1">
        <w:r>
          <w:rPr>
            <w:rFonts w:ascii="仿宋" w:eastAsia="仿宋" w:hAnsi="仿宋" w:cs="仿宋" w:hint="eastAsia"/>
            <w:lang w:eastAsia="zh-CN"/>
          </w:rPr>
          <w:t>(一)、消防安全</w:t>
        </w:r>
        <w:r>
          <w:tab/>
        </w:r>
        <w:r>
          <w:fldChar w:fldCharType="begin"/>
        </w:r>
        <w:r>
          <w:instrText xml:space="preserve"> PAGEREF _Toc8170 \h </w:instrText>
        </w:r>
        <w:r>
          <w:fldChar w:fldCharType="separate"/>
        </w:r>
        <w:r>
          <w:t>44</w:t>
        </w:r>
        <w:r>
          <w:fldChar w:fldCharType="end"/>
        </w:r>
      </w:hyperlink>
    </w:p>
    <w:p>
      <w:pPr>
        <w:pStyle w:val="TOC2"/>
        <w:tabs>
          <w:tab w:val="right" w:leader="dot" w:pos="8306"/>
        </w:tabs>
      </w:pPr>
      <w:hyperlink w:anchor="_Toc1909" w:history="1">
        <w:r>
          <w:rPr>
            <w:rFonts w:ascii="仿宋" w:eastAsia="仿宋" w:hAnsi="仿宋" w:cs="仿宋" w:hint="eastAsia"/>
            <w:lang w:eastAsia="zh-CN"/>
          </w:rPr>
          <w:t>(二)、防火防爆总图布置措施</w:t>
        </w:r>
        <w:r>
          <w:tab/>
        </w:r>
        <w:r>
          <w:fldChar w:fldCharType="begin"/>
        </w:r>
        <w:r>
          <w:instrText xml:space="preserve"> PAGEREF _Toc1909 \h </w:instrText>
        </w:r>
        <w:r>
          <w:fldChar w:fldCharType="separate"/>
        </w:r>
        <w:r>
          <w:t>46</w:t>
        </w:r>
        <w:r>
          <w:fldChar w:fldCharType="end"/>
        </w:r>
      </w:hyperlink>
    </w:p>
    <w:p>
      <w:pPr>
        <w:pStyle w:val="TOC2"/>
        <w:tabs>
          <w:tab w:val="right" w:leader="dot" w:pos="8306"/>
        </w:tabs>
      </w:pPr>
      <w:hyperlink w:anchor="_Toc15577" w:history="1">
        <w:r>
          <w:rPr>
            <w:rFonts w:ascii="仿宋" w:eastAsia="仿宋" w:hAnsi="仿宋" w:cs="仿宋" w:hint="eastAsia"/>
            <w:lang w:eastAsia="zh-CN"/>
          </w:rPr>
          <w:t>(三)、自然灾害防范措施</w:t>
        </w:r>
        <w:r>
          <w:tab/>
        </w:r>
        <w:r>
          <w:fldChar w:fldCharType="begin"/>
        </w:r>
        <w:r>
          <w:instrText xml:space="preserve"> PAGEREF _Toc15577 \h </w:instrText>
        </w:r>
        <w:r>
          <w:fldChar w:fldCharType="separate"/>
        </w:r>
        <w:r>
          <w:t>47</w:t>
        </w:r>
        <w:r>
          <w:fldChar w:fldCharType="end"/>
        </w:r>
      </w:hyperlink>
    </w:p>
    <w:p>
      <w:pPr>
        <w:pStyle w:val="TOC2"/>
        <w:tabs>
          <w:tab w:val="right" w:leader="dot" w:pos="8306"/>
        </w:tabs>
      </w:pPr>
      <w:hyperlink w:anchor="_Toc23443" w:history="1">
        <w:r>
          <w:rPr>
            <w:rFonts w:ascii="仿宋" w:eastAsia="仿宋" w:hAnsi="仿宋" w:cs="仿宋" w:hint="eastAsia"/>
            <w:lang w:eastAsia="zh-CN"/>
          </w:rPr>
          <w:t>(四)、安全色及安全标志使用要求</w:t>
        </w:r>
        <w:r>
          <w:tab/>
        </w:r>
        <w:r>
          <w:fldChar w:fldCharType="begin"/>
        </w:r>
        <w:r>
          <w:instrText xml:space="preserve"> PAGEREF _Toc23443 \h </w:instrText>
        </w:r>
        <w:r>
          <w:fldChar w:fldCharType="separate"/>
        </w:r>
        <w:r>
          <w:t>48</w:t>
        </w:r>
        <w:r>
          <w:fldChar w:fldCharType="end"/>
        </w:r>
      </w:hyperlink>
    </w:p>
    <w:p>
      <w:pPr>
        <w:pStyle w:val="TOC2"/>
        <w:tabs>
          <w:tab w:val="right" w:leader="dot" w:pos="8306"/>
        </w:tabs>
      </w:pPr>
      <w:hyperlink w:anchor="_Toc31209" w:history="1">
        <w:r>
          <w:rPr>
            <w:rFonts w:ascii="仿宋" w:eastAsia="仿宋" w:hAnsi="仿宋" w:cs="仿宋" w:hint="eastAsia"/>
            <w:lang w:eastAsia="zh-CN"/>
          </w:rPr>
          <w:t>(五)、防尘防毒措施</w:t>
        </w:r>
        <w:r>
          <w:tab/>
        </w:r>
        <w:r>
          <w:fldChar w:fldCharType="begin"/>
        </w:r>
        <w:r>
          <w:instrText xml:space="preserve"> PAGEREF _Toc31209 \h </w:instrText>
        </w:r>
        <w:r>
          <w:fldChar w:fldCharType="separate"/>
        </w:r>
        <w:r>
          <w:t>49</w:t>
        </w:r>
        <w:r>
          <w:fldChar w:fldCharType="end"/>
        </w:r>
      </w:hyperlink>
    </w:p>
    <w:p>
      <w:pPr>
        <w:pStyle w:val="TOC2"/>
        <w:tabs>
          <w:tab w:val="right" w:leader="dot" w:pos="8306"/>
        </w:tabs>
      </w:pPr>
      <w:hyperlink w:anchor="_Toc18889" w:history="1">
        <w:r>
          <w:rPr>
            <w:rFonts w:ascii="仿宋" w:eastAsia="仿宋" w:hAnsi="仿宋" w:cs="仿宋" w:hint="eastAsia"/>
            <w:lang w:eastAsia="zh-CN"/>
          </w:rPr>
          <w:t>(六)、防静电、触电防护及防雷措施</w:t>
        </w:r>
        <w:r>
          <w:tab/>
        </w:r>
        <w:r>
          <w:fldChar w:fldCharType="begin"/>
        </w:r>
        <w:r>
          <w:instrText xml:space="preserve"> PAGEREF _Toc18889 \h </w:instrText>
        </w:r>
        <w:r>
          <w:fldChar w:fldCharType="separate"/>
        </w:r>
        <w:r>
          <w:t>50</w:t>
        </w:r>
        <w:r>
          <w:fldChar w:fldCharType="end"/>
        </w:r>
      </w:hyperlink>
    </w:p>
    <w:p>
      <w:pPr>
        <w:pStyle w:val="TOC2"/>
        <w:tabs>
          <w:tab w:val="right" w:leader="dot" w:pos="8306"/>
        </w:tabs>
      </w:pPr>
      <w:hyperlink w:anchor="_Toc18987" w:history="1">
        <w:r>
          <w:rPr>
            <w:rFonts w:ascii="仿宋" w:eastAsia="仿宋" w:hAnsi="仿宋" w:cs="仿宋" w:hint="eastAsia"/>
            <w:lang w:eastAsia="zh-CN"/>
          </w:rPr>
          <w:t>(七)、机械设备安全保障措施</w:t>
        </w:r>
        <w:r>
          <w:tab/>
        </w:r>
        <w:r>
          <w:fldChar w:fldCharType="begin"/>
        </w:r>
        <w:r>
          <w:instrText xml:space="preserve"> PAGEREF _Toc18987 \h </w:instrText>
        </w:r>
        <w:r>
          <w:fldChar w:fldCharType="separate"/>
        </w:r>
        <w:r>
          <w:t>51</w:t>
        </w:r>
        <w:r>
          <w:fldChar w:fldCharType="end"/>
        </w:r>
      </w:hyperlink>
    </w:p>
    <w:p>
      <w:pPr>
        <w:pStyle w:val="TOC1"/>
        <w:tabs>
          <w:tab w:val="right" w:leader="dot" w:pos="8306"/>
        </w:tabs>
      </w:pPr>
      <w:hyperlink w:anchor="_Toc26350" w:history="1">
        <w:r>
          <w:rPr>
            <w:rFonts w:ascii="仿宋" w:eastAsia="仿宋" w:hAnsi="仿宋" w:cs="仿宋" w:hint="eastAsia"/>
            <w:lang w:eastAsia="zh-CN"/>
          </w:rPr>
          <w:t>十三、营销与推广策略</w:t>
        </w:r>
        <w:r>
          <w:tab/>
        </w:r>
        <w:r>
          <w:fldChar w:fldCharType="begin"/>
        </w:r>
        <w:r>
          <w:instrText xml:space="preserve"> PAGEREF _Toc26350 \h </w:instrText>
        </w:r>
        <w:r>
          <w:fldChar w:fldCharType="separate"/>
        </w:r>
        <w:r>
          <w:t>53</w:t>
        </w:r>
        <w:r>
          <w:fldChar w:fldCharType="end"/>
        </w:r>
      </w:hyperlink>
    </w:p>
    <w:p>
      <w:pPr>
        <w:pStyle w:val="TOC2"/>
        <w:tabs>
          <w:tab w:val="right" w:leader="dot" w:pos="8306"/>
        </w:tabs>
      </w:pPr>
      <w:hyperlink w:anchor="_Toc11552" w:history="1">
        <w:r>
          <w:rPr>
            <w:rFonts w:ascii="仿宋" w:eastAsia="仿宋" w:hAnsi="仿宋" w:cs="仿宋" w:hint="eastAsia"/>
            <w:lang w:eastAsia="zh-CN"/>
          </w:rPr>
          <w:t>(一)、产品/服务定位与特点</w:t>
        </w:r>
        <w:r>
          <w:tab/>
        </w:r>
        <w:r>
          <w:fldChar w:fldCharType="begin"/>
        </w:r>
        <w:r>
          <w:instrText xml:space="preserve"> PAGEREF _Toc11552 \h </w:instrText>
        </w:r>
        <w:r>
          <w:fldChar w:fldCharType="separate"/>
        </w:r>
        <w:r>
          <w:t>53</w:t>
        </w:r>
        <w:r>
          <w:fldChar w:fldCharType="end"/>
        </w:r>
      </w:hyperlink>
    </w:p>
    <w:p>
      <w:pPr>
        <w:pStyle w:val="TOC2"/>
        <w:tabs>
          <w:tab w:val="right" w:leader="dot" w:pos="8306"/>
        </w:tabs>
      </w:pPr>
      <w:hyperlink w:anchor="_Toc25232" w:history="1">
        <w:r>
          <w:rPr>
            <w:rFonts w:ascii="仿宋" w:eastAsia="仿宋" w:hAnsi="仿宋" w:cs="仿宋" w:hint="eastAsia"/>
            <w:lang w:eastAsia="zh-CN"/>
          </w:rPr>
          <w:t>(二)、市场定位与竞争分析</w:t>
        </w:r>
        <w:r>
          <w:tab/>
        </w:r>
        <w:r>
          <w:fldChar w:fldCharType="begin"/>
        </w:r>
        <w:r>
          <w:instrText xml:space="preserve"> PAGEREF _Toc25232 \h </w:instrText>
        </w:r>
        <w:r>
          <w:fldChar w:fldCharType="separate"/>
        </w:r>
        <w:r>
          <w:t>54</w:t>
        </w:r>
        <w:r>
          <w:fldChar w:fldCharType="end"/>
        </w:r>
      </w:hyperlink>
    </w:p>
    <w:p>
      <w:pPr>
        <w:pStyle w:val="TOC2"/>
        <w:tabs>
          <w:tab w:val="right" w:leader="dot" w:pos="8306"/>
        </w:tabs>
      </w:pPr>
      <w:hyperlink w:anchor="_Toc20957" w:history="1">
        <w:r>
          <w:rPr>
            <w:rFonts w:ascii="仿宋" w:eastAsia="仿宋" w:hAnsi="仿宋" w:cs="仿宋" w:hint="eastAsia"/>
            <w:lang w:eastAsia="zh-CN"/>
          </w:rPr>
          <w:t>(三)、营销渠道与策略</w:t>
        </w:r>
        <w:r>
          <w:tab/>
        </w:r>
        <w:r>
          <w:fldChar w:fldCharType="begin"/>
        </w:r>
        <w:r>
          <w:instrText xml:space="preserve"> PAGEREF _Toc20957 \h </w:instrText>
        </w:r>
        <w:r>
          <w:fldChar w:fldCharType="separate"/>
        </w:r>
        <w:r>
          <w:t>55</w:t>
        </w:r>
        <w:r>
          <w:fldChar w:fldCharType="end"/>
        </w:r>
      </w:hyperlink>
    </w:p>
    <w:p>
      <w:pPr>
        <w:pStyle w:val="TOC2"/>
        <w:tabs>
          <w:tab w:val="right" w:leader="dot" w:pos="8306"/>
        </w:tabs>
      </w:pPr>
      <w:hyperlink w:anchor="_Toc7692" w:history="1">
        <w:r>
          <w:rPr>
            <w:rFonts w:ascii="仿宋" w:eastAsia="仿宋" w:hAnsi="仿宋" w:cs="仿宋" w:hint="eastAsia"/>
            <w:lang w:eastAsia="zh-CN"/>
          </w:rPr>
          <w:t>(四)、推广与宣传活动</w:t>
        </w:r>
        <w:r>
          <w:tab/>
        </w:r>
        <w:r>
          <w:fldChar w:fldCharType="begin"/>
        </w:r>
        <w:r>
          <w:instrText xml:space="preserve"> PAGEREF _Toc7692 \h </w:instrText>
        </w:r>
        <w:r>
          <w:fldChar w:fldCharType="separate"/>
        </w:r>
        <w:r>
          <w:t>57</w:t>
        </w:r>
        <w:r>
          <w:fldChar w:fldCharType="end"/>
        </w:r>
      </w:hyperlink>
    </w:p>
    <w:p>
      <w:pPr>
        <w:pStyle w:val="TOC1"/>
        <w:tabs>
          <w:tab w:val="right" w:leader="dot" w:pos="8306"/>
        </w:tabs>
      </w:pPr>
      <w:hyperlink w:anchor="_Toc20585" w:history="1">
        <w:r>
          <w:rPr>
            <w:rFonts w:ascii="仿宋" w:eastAsia="仿宋" w:hAnsi="仿宋" w:cs="仿宋" w:hint="eastAsia"/>
            <w:lang w:eastAsia="zh-CN"/>
          </w:rPr>
          <w:t>十四、地质勘查专用设备项目变更管理</w:t>
        </w:r>
        <w:r>
          <w:tab/>
        </w:r>
        <w:r>
          <w:fldChar w:fldCharType="begin"/>
        </w:r>
        <w:r>
          <w:instrText xml:space="preserve"> PAGEREF _Toc20585 \h </w:instrText>
        </w:r>
        <w:r>
          <w:fldChar w:fldCharType="separate"/>
        </w:r>
        <w:r>
          <w:t>62</w:t>
        </w:r>
        <w:r>
          <w:fldChar w:fldCharType="end"/>
        </w:r>
      </w:hyperlink>
    </w:p>
    <w:p>
      <w:pPr>
        <w:pStyle w:val="TOC2"/>
        <w:tabs>
          <w:tab w:val="right" w:leader="dot" w:pos="8306"/>
        </w:tabs>
      </w:pPr>
      <w:hyperlink w:anchor="_Toc1284" w:history="1">
        <w:r>
          <w:rPr>
            <w:rFonts w:ascii="仿宋" w:eastAsia="仿宋" w:hAnsi="仿宋" w:cs="仿宋" w:hint="eastAsia"/>
            <w:lang w:eastAsia="zh-CN"/>
          </w:rPr>
          <w:t>(一)、变更申请与评估</w:t>
        </w:r>
        <w:r>
          <w:tab/>
        </w:r>
        <w:r>
          <w:fldChar w:fldCharType="begin"/>
        </w:r>
        <w:r>
          <w:instrText xml:space="preserve"> PAGEREF _Toc1284 \h </w:instrText>
        </w:r>
        <w:r>
          <w:fldChar w:fldCharType="separate"/>
        </w:r>
        <w:r>
          <w:t>62</w:t>
        </w:r>
        <w:r>
          <w:fldChar w:fldCharType="end"/>
        </w:r>
      </w:hyperlink>
    </w:p>
    <w:p>
      <w:pPr>
        <w:pStyle w:val="TOC2"/>
        <w:tabs>
          <w:tab w:val="right" w:leader="dot" w:pos="8306"/>
        </w:tabs>
      </w:pPr>
      <w:hyperlink w:anchor="_Toc4808" w:history="1">
        <w:r>
          <w:rPr>
            <w:rFonts w:ascii="仿宋" w:eastAsia="仿宋" w:hAnsi="仿宋" w:cs="仿宋" w:hint="eastAsia"/>
            <w:lang w:eastAsia="zh-CN"/>
          </w:rPr>
          <w:t>(二)、变更实施与控制</w:t>
        </w:r>
        <w:r>
          <w:tab/>
        </w:r>
        <w:r>
          <w:fldChar w:fldCharType="begin"/>
        </w:r>
        <w:r>
          <w:instrText xml:space="preserve"> PAGEREF _Toc4808 \h </w:instrText>
        </w:r>
        <w:r>
          <w:fldChar w:fldCharType="separate"/>
        </w:r>
        <w:r>
          <w:t>62</w:t>
        </w:r>
        <w:r>
          <w:fldChar w:fldCharType="end"/>
        </w:r>
      </w:hyperlink>
    </w:p>
    <w:p>
      <w:pPr>
        <w:pStyle w:val="TOC1"/>
        <w:tabs>
          <w:tab w:val="right" w:leader="dot" w:pos="8306"/>
        </w:tabs>
      </w:pPr>
      <w:hyperlink w:anchor="_Toc31409" w:history="1">
        <w:r>
          <w:rPr>
            <w:rFonts w:ascii="仿宋" w:eastAsia="仿宋" w:hAnsi="仿宋" w:cs="仿宋" w:hint="eastAsia"/>
            <w:lang w:eastAsia="zh-CN"/>
          </w:rPr>
          <w:t>十五、质量管理体系</w:t>
        </w:r>
        <w:r>
          <w:tab/>
        </w:r>
        <w:r>
          <w:fldChar w:fldCharType="begin"/>
        </w:r>
        <w:r>
          <w:instrText xml:space="preserve"> PAGEREF _Toc31409 \h </w:instrText>
        </w:r>
        <w:r>
          <w:fldChar w:fldCharType="separate"/>
        </w:r>
        <w:r>
          <w:t>63</w:t>
        </w:r>
        <w:r>
          <w:fldChar w:fldCharType="end"/>
        </w:r>
      </w:hyperlink>
    </w:p>
    <w:p>
      <w:pPr>
        <w:pStyle w:val="TOC2"/>
        <w:tabs>
          <w:tab w:val="right" w:leader="dot" w:pos="8306"/>
        </w:tabs>
      </w:pPr>
      <w:hyperlink w:anchor="_Toc5003" w:history="1">
        <w:r>
          <w:rPr>
            <w:rFonts w:ascii="仿宋" w:eastAsia="仿宋" w:hAnsi="仿宋" w:cs="仿宋" w:hint="eastAsia"/>
            <w:lang w:eastAsia="zh-CN"/>
          </w:rPr>
          <w:t>(一)、质量目标与方针</w:t>
        </w:r>
        <w:r>
          <w:tab/>
        </w:r>
        <w:r>
          <w:fldChar w:fldCharType="begin"/>
        </w:r>
        <w:r>
          <w:instrText xml:space="preserve"> PAGEREF _Toc5003 \h </w:instrText>
        </w:r>
        <w:r>
          <w:fldChar w:fldCharType="separate"/>
        </w:r>
        <w:r>
          <w:t>63</w:t>
        </w:r>
        <w:r>
          <w:fldChar w:fldCharType="end"/>
        </w:r>
      </w:hyperlink>
    </w:p>
    <w:p>
      <w:pPr>
        <w:pStyle w:val="TOC2"/>
        <w:tabs>
          <w:tab w:val="right" w:leader="dot" w:pos="8306"/>
        </w:tabs>
      </w:pPr>
      <w:hyperlink w:anchor="_Toc2732" w:history="1">
        <w:r>
          <w:rPr>
            <w:rFonts w:ascii="仿宋" w:eastAsia="仿宋" w:hAnsi="仿宋" w:cs="仿宋" w:hint="eastAsia"/>
            <w:lang w:eastAsia="zh-CN"/>
          </w:rPr>
          <w:t>(二)、质量管理责任</w:t>
        </w:r>
        <w:r>
          <w:tab/>
        </w:r>
        <w:r>
          <w:fldChar w:fldCharType="begin"/>
        </w:r>
        <w:r>
          <w:instrText xml:space="preserve"> PAGEREF _Toc2732 \h </w:instrText>
        </w:r>
        <w:r>
          <w:fldChar w:fldCharType="separate"/>
        </w:r>
        <w:r>
          <w:t>64</w:t>
        </w:r>
        <w:r>
          <w:fldChar w:fldCharType="end"/>
        </w:r>
      </w:hyperlink>
    </w:p>
    <w:p>
      <w:pPr>
        <w:pStyle w:val="TOC2"/>
        <w:tabs>
          <w:tab w:val="right" w:leader="dot" w:pos="8306"/>
        </w:tabs>
      </w:pPr>
      <w:hyperlink w:anchor="_Toc1518" w:history="1">
        <w:r>
          <w:rPr>
            <w:rFonts w:ascii="仿宋" w:eastAsia="仿宋" w:hAnsi="仿宋" w:cs="仿宋" w:hint="eastAsia"/>
            <w:lang w:eastAsia="zh-CN"/>
          </w:rPr>
          <w:t>(三)、质量管理体系文件</w:t>
        </w:r>
        <w:r>
          <w:tab/>
        </w:r>
        <w:r>
          <w:fldChar w:fldCharType="begin"/>
        </w:r>
        <w:r>
          <w:instrText xml:space="preserve"> PAGEREF _Toc1518 \h </w:instrText>
        </w:r>
        <w:r>
          <w:fldChar w:fldCharType="separate"/>
        </w:r>
        <w:r>
          <w:t>65</w:t>
        </w:r>
        <w:r>
          <w:fldChar w:fldCharType="end"/>
        </w:r>
      </w:hyperlink>
    </w:p>
    <w:p>
      <w:pPr>
        <w:pStyle w:val="TOC2"/>
        <w:tabs>
          <w:tab w:val="right" w:leader="dot" w:pos="8306"/>
        </w:tabs>
      </w:pPr>
      <w:hyperlink w:anchor="_Toc16675" w:history="1">
        <w:r>
          <w:rPr>
            <w:rFonts w:ascii="仿宋" w:eastAsia="仿宋" w:hAnsi="仿宋" w:cs="仿宋" w:hint="eastAsia"/>
            <w:lang w:eastAsia="zh-CN"/>
          </w:rPr>
          <w:t>(四)、质量培训与教育</w:t>
        </w:r>
        <w:r>
          <w:tab/>
        </w:r>
        <w:r>
          <w:fldChar w:fldCharType="begin"/>
        </w:r>
        <w:r>
          <w:instrText xml:space="preserve"> PAGEREF _Toc16675 \h </w:instrText>
        </w:r>
        <w:r>
          <w:fldChar w:fldCharType="separate"/>
        </w:r>
        <w:r>
          <w:t>68</w:t>
        </w:r>
        <w:r>
          <w:fldChar w:fldCharType="end"/>
        </w:r>
      </w:hyperlink>
    </w:p>
    <w:p>
      <w:pPr>
        <w:pStyle w:val="TOC2"/>
        <w:tabs>
          <w:tab w:val="right" w:leader="dot" w:pos="8306"/>
        </w:tabs>
      </w:pPr>
      <w:hyperlink w:anchor="_Toc23491" w:history="1">
        <w:r>
          <w:rPr>
            <w:rFonts w:ascii="仿宋" w:eastAsia="仿宋" w:hAnsi="仿宋" w:cs="仿宋" w:hint="eastAsia"/>
            <w:lang w:eastAsia="zh-CN"/>
          </w:rPr>
          <w:t>(五)、质量审核与评价</w:t>
        </w:r>
        <w:r>
          <w:tab/>
        </w:r>
        <w:r>
          <w:fldChar w:fldCharType="begin"/>
        </w:r>
        <w:r>
          <w:instrText xml:space="preserve"> PAGEREF _Toc23491 \h </w:instrText>
        </w:r>
        <w:r>
          <w:fldChar w:fldCharType="separate"/>
        </w:r>
        <w:r>
          <w:t>69</w:t>
        </w:r>
        <w:r>
          <w:fldChar w:fldCharType="end"/>
        </w:r>
      </w:hyperlink>
    </w:p>
    <w:p>
      <w:pPr>
        <w:pStyle w:val="TOC2"/>
        <w:tabs>
          <w:tab w:val="right" w:leader="dot" w:pos="8306"/>
        </w:tabs>
      </w:pPr>
      <w:hyperlink w:anchor="_Toc28054" w:history="1">
        <w:r>
          <w:rPr>
            <w:rFonts w:ascii="仿宋" w:eastAsia="仿宋" w:hAnsi="仿宋" w:cs="仿宋" w:hint="eastAsia"/>
            <w:lang w:eastAsia="zh-CN"/>
          </w:rPr>
          <w:t>(六)、不符合与纠正措施</w:t>
        </w:r>
        <w:r>
          <w:tab/>
        </w:r>
        <w:r>
          <w:fldChar w:fldCharType="begin"/>
        </w:r>
        <w:r>
          <w:instrText xml:space="preserve"> PAGEREF _Toc28054 \h </w:instrText>
        </w:r>
        <w:r>
          <w:fldChar w:fldCharType="separate"/>
        </w:r>
        <w:r>
          <w:t>70</w:t>
        </w:r>
        <w:r>
          <w:fldChar w:fldCharType="end"/>
        </w:r>
      </w:hyperlink>
    </w:p>
    <w:p>
      <w:pPr>
        <w:pStyle w:val="TOC1"/>
        <w:tabs>
          <w:tab w:val="right" w:leader="dot" w:pos="8306"/>
        </w:tabs>
      </w:pPr>
      <w:hyperlink w:anchor="_Toc32691" w:history="1">
        <w:r>
          <w:rPr>
            <w:rFonts w:ascii="仿宋" w:eastAsia="仿宋" w:hAnsi="仿宋" w:cs="仿宋" w:hint="eastAsia"/>
            <w:lang w:eastAsia="zh-CN"/>
          </w:rPr>
          <w:t>十六、地质勘查专用设备项目工程方案分析</w:t>
        </w:r>
        <w:r>
          <w:tab/>
        </w:r>
        <w:r>
          <w:fldChar w:fldCharType="begin"/>
        </w:r>
        <w:r>
          <w:instrText xml:space="preserve"> PAGEREF _Toc32691 \h </w:instrText>
        </w:r>
        <w:r>
          <w:fldChar w:fldCharType="separate"/>
        </w:r>
        <w:r>
          <w:t>71</w:t>
        </w:r>
        <w:r>
          <w:fldChar w:fldCharType="end"/>
        </w:r>
      </w:hyperlink>
    </w:p>
    <w:p>
      <w:pPr>
        <w:pStyle w:val="TOC2"/>
        <w:tabs>
          <w:tab w:val="right" w:leader="dot" w:pos="8306"/>
        </w:tabs>
      </w:pPr>
      <w:hyperlink w:anchor="_Toc27788" w:history="1">
        <w:r>
          <w:rPr>
            <w:rFonts w:ascii="仿宋" w:eastAsia="仿宋" w:hAnsi="仿宋" w:cs="仿宋" w:hint="eastAsia"/>
            <w:lang w:eastAsia="zh-CN"/>
          </w:rPr>
          <w:t>(一)、建筑工程设计原则</w:t>
        </w:r>
        <w:r>
          <w:tab/>
        </w:r>
        <w:r>
          <w:fldChar w:fldCharType="begin"/>
        </w:r>
        <w:r>
          <w:instrText xml:space="preserve"> PAGEREF _Toc27788 \h </w:instrText>
        </w:r>
        <w:r>
          <w:fldChar w:fldCharType="separate"/>
        </w:r>
        <w:r>
          <w:t>71</w:t>
        </w:r>
        <w:r>
          <w:fldChar w:fldCharType="end"/>
        </w:r>
      </w:hyperlink>
    </w:p>
    <w:p>
      <w:pPr>
        <w:pStyle w:val="TOC2"/>
        <w:tabs>
          <w:tab w:val="right" w:leader="dot" w:pos="8306"/>
        </w:tabs>
      </w:pPr>
      <w:hyperlink w:anchor="_Toc3748" w:history="1">
        <w:r>
          <w:rPr>
            <w:rFonts w:ascii="仿宋" w:eastAsia="仿宋" w:hAnsi="仿宋" w:cs="仿宋" w:hint="eastAsia"/>
            <w:lang w:eastAsia="zh-CN"/>
          </w:rPr>
          <w:t>(二)、土建工程建设指标</w:t>
        </w:r>
        <w:r>
          <w:tab/>
        </w:r>
        <w:r>
          <w:fldChar w:fldCharType="begin"/>
        </w:r>
        <w:r>
          <w:instrText xml:space="preserve"> PAGEREF _Toc3748 \h </w:instrText>
        </w:r>
        <w:r>
          <w:fldChar w:fldCharType="separate"/>
        </w:r>
        <w:r>
          <w:t>75</w:t>
        </w:r>
        <w:r>
          <w:fldChar w:fldCharType="end"/>
        </w:r>
      </w:hyperlink>
    </w:p>
    <w:p>
      <w:pPr>
        <w:pStyle w:val="TOC1"/>
        <w:tabs>
          <w:tab w:val="right" w:leader="dot" w:pos="8306"/>
        </w:tabs>
      </w:pPr>
      <w:hyperlink w:anchor="_Toc14306" w:history="1">
        <w:r>
          <w:rPr>
            <w:rFonts w:ascii="仿宋" w:eastAsia="仿宋" w:hAnsi="仿宋" w:cs="仿宋" w:hint="eastAsia"/>
            <w:lang w:eastAsia="zh-CN"/>
          </w:rPr>
          <w:t>十七、地质勘查专用设备项目实施保障措施</w:t>
        </w:r>
        <w:r>
          <w:tab/>
        </w:r>
        <w:r>
          <w:fldChar w:fldCharType="begin"/>
        </w:r>
        <w:r>
          <w:instrText xml:space="preserve"> PAGEREF _Toc14306 \h </w:instrText>
        </w:r>
        <w:r>
          <w:fldChar w:fldCharType="separate"/>
        </w:r>
        <w:r>
          <w:t>76</w:t>
        </w:r>
        <w:r>
          <w:fldChar w:fldCharType="end"/>
        </w:r>
      </w:hyperlink>
    </w:p>
    <w:p>
      <w:pPr>
        <w:pStyle w:val="TOC2"/>
        <w:tabs>
          <w:tab w:val="right" w:leader="dot" w:pos="8306"/>
        </w:tabs>
      </w:pPr>
      <w:hyperlink w:anchor="_Toc29002" w:history="1">
        <w:r>
          <w:rPr>
            <w:rFonts w:ascii="仿宋" w:eastAsia="仿宋" w:hAnsi="仿宋" w:cs="仿宋" w:hint="eastAsia"/>
            <w:lang w:eastAsia="zh-CN"/>
          </w:rPr>
          <w:t>(一)、地质勘查专用设备项目实施保障机制</w:t>
        </w:r>
        <w:r>
          <w:tab/>
        </w:r>
        <w:r>
          <w:fldChar w:fldCharType="begin"/>
        </w:r>
        <w:r>
          <w:instrText xml:space="preserve"> PAGEREF _Toc29002 \h </w:instrText>
        </w:r>
        <w:r>
          <w:fldChar w:fldCharType="separate"/>
        </w:r>
        <w:r>
          <w:t>76</w:t>
        </w:r>
        <w:r>
          <w:fldChar w:fldCharType="end"/>
        </w:r>
      </w:hyperlink>
    </w:p>
    <w:p>
      <w:pPr>
        <w:pStyle w:val="TOC2"/>
        <w:tabs>
          <w:tab w:val="right" w:leader="dot" w:pos="8306"/>
        </w:tabs>
      </w:pPr>
      <w:hyperlink w:anchor="_Toc15008" w:history="1">
        <w:r>
          <w:rPr>
            <w:rFonts w:ascii="仿宋" w:eastAsia="仿宋" w:hAnsi="仿宋" w:cs="仿宋" w:hint="eastAsia"/>
            <w:lang w:eastAsia="zh-CN"/>
          </w:rPr>
          <w:t>(二)、地质勘查专用设备项目法律合规要求</w:t>
        </w:r>
        <w:r>
          <w:tab/>
        </w:r>
        <w:r>
          <w:fldChar w:fldCharType="begin"/>
        </w:r>
        <w:r>
          <w:instrText xml:space="preserve"> PAGEREF _Toc15008 \h </w:instrText>
        </w:r>
        <w:r>
          <w:fldChar w:fldCharType="separate"/>
        </w:r>
        <w:r>
          <w:t>80</w:t>
        </w:r>
        <w:r>
          <w:fldChar w:fldCharType="end"/>
        </w:r>
      </w:hyperlink>
    </w:p>
    <w:p>
      <w:pPr>
        <w:pStyle w:val="TOC2"/>
        <w:tabs>
          <w:tab w:val="right" w:leader="dot" w:pos="8306"/>
        </w:tabs>
      </w:pPr>
      <w:hyperlink w:anchor="_Toc32546" w:history="1">
        <w:r>
          <w:rPr>
            <w:rFonts w:ascii="仿宋" w:eastAsia="仿宋" w:hAnsi="仿宋" w:cs="仿宋" w:hint="eastAsia"/>
            <w:lang w:eastAsia="zh-CN"/>
          </w:rPr>
          <w:t>(三)、地质勘查专用设备项目合同管理与法律事务</w:t>
        </w:r>
        <w:r>
          <w:tab/>
        </w:r>
        <w:r>
          <w:fldChar w:fldCharType="begin"/>
        </w:r>
        <w:r>
          <w:instrText xml:space="preserve"> PAGEREF _Toc32546 \h </w:instrText>
        </w:r>
        <w:r>
          <w:fldChar w:fldCharType="separate"/>
        </w:r>
        <w:r>
          <w:t>85</w:t>
        </w:r>
        <w:r>
          <w:fldChar w:fldCharType="end"/>
        </w:r>
      </w:hyperlink>
    </w:p>
    <w:p>
      <w:pPr>
        <w:pStyle w:val="TOC2"/>
        <w:tabs>
          <w:tab w:val="right" w:leader="dot" w:pos="8306"/>
        </w:tabs>
      </w:pPr>
      <w:hyperlink w:anchor="_Toc3200" w:history="1">
        <w:r>
          <w:rPr>
            <w:rFonts w:ascii="仿宋" w:eastAsia="仿宋" w:hAnsi="仿宋" w:cs="仿宋" w:hint="eastAsia"/>
            <w:lang w:eastAsia="zh-CN"/>
          </w:rPr>
          <w:t>(四)、地质勘查专用设备项目知识产权保护策略</w:t>
        </w:r>
        <w:r>
          <w:tab/>
        </w:r>
        <w:r>
          <w:fldChar w:fldCharType="begin"/>
        </w:r>
        <w:r>
          <w:instrText xml:space="preserve"> PAGEREF _Toc3200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07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6445"/>
      <w:r>
        <w:rPr>
          <w:rFonts w:ascii="仿宋" w:eastAsia="仿宋" w:hAnsi="仿宋" w:cs="仿宋" w:hint="eastAsia"/>
          <w:sz w:val="28"/>
          <w:lang w:eastAsia="zh-CN"/>
        </w:rPr>
        <w:t>一、地质勘查专用设备项目土建工程</w:t>
      </w:r>
      <w:bookmarkEnd w:id="2"/>
    </w:p>
    <w:p>
      <w:pPr>
        <w:pStyle w:val="Heading2"/>
        <w:rPr>
          <w:rFonts w:ascii="仿宋" w:eastAsia="仿宋" w:hAnsi="仿宋" w:cs="仿宋" w:hint="eastAsia"/>
          <w:lang w:eastAsia="zh-CN"/>
        </w:rPr>
      </w:pPr>
      <w:bookmarkStart w:id="3" w:name="_Toc31492"/>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在地质勘查专用设备项目的建筑工程设计中，我们将秉承一系列重要的设计原则，以确保地质勘查专用设备项目建筑在功能、美观、可持续性等方面达到最佳效果。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首要原则是确保建筑的功能性得到最大化的发挥。我们将充分理解地质勘查专用设备项目的实际需求，合理布局各个功能区域，保证建筑在满足业务需求的同时，提供高效的工作环境。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在建筑设计中，我们将综合考虑建设和运营成本。通过精细的经济效益分析，确保设计方案在高效利用资源的同时，对地质勘查专用设备项目的长期盈利能力有积极的贡献。</w:t>
      </w:r>
    </w:p>
    <w:p>
      <w:pPr>
        <w:pStyle w:val="Heading2"/>
        <w:ind w:firstLine="560" w:firstLineChars="200"/>
        <w:rPr>
          <w:rFonts w:ascii="仿宋" w:eastAsia="仿宋" w:hAnsi="仿宋" w:cs="仿宋" w:hint="eastAsia"/>
          <w:sz w:val="28"/>
          <w:lang w:eastAsia="zh-CN"/>
        </w:rPr>
      </w:pPr>
      <w:bookmarkStart w:id="4" w:name="_Toc23804"/>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地质勘查专用设备项目的土建工程设计中，我们将精准设定设计年限，结合地质勘查专用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地质勘查专用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7128"/>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地质勘查专用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地质勘查专用设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地质勘查专用设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052"/>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本期工程地质勘查专用设备项目预计总建筑面积XXX平方米，其中：计容建筑面积XXX平方米，计划建筑工程投资XX万元，占地质勘查专用设备项目总投资的XX%。</w:t>
      </w:r>
    </w:p>
    <w:p>
      <w:pPr>
        <w:pStyle w:val="Heading1"/>
        <w:ind w:firstLine="560" w:firstLineChars="200"/>
        <w:rPr>
          <w:rFonts w:ascii="仿宋" w:eastAsia="仿宋" w:hAnsi="仿宋" w:cs="仿宋" w:hint="eastAsia"/>
          <w:sz w:val="28"/>
          <w:lang w:eastAsia="zh-CN"/>
        </w:rPr>
      </w:pPr>
      <w:bookmarkStart w:id="7" w:name="_Toc25672"/>
      <w:r>
        <w:rPr>
          <w:rFonts w:ascii="仿宋" w:eastAsia="仿宋" w:hAnsi="仿宋" w:cs="仿宋" w:hint="eastAsia"/>
          <w:sz w:val="28"/>
          <w:lang w:eastAsia="zh-CN"/>
        </w:rPr>
        <w:t>二、地质勘查专用设备项目文档管理</w:t>
      </w:r>
      <w:bookmarkEnd w:id="7"/>
    </w:p>
    <w:p>
      <w:pPr>
        <w:pStyle w:val="Heading2"/>
        <w:rPr>
          <w:rFonts w:ascii="仿宋" w:eastAsia="仿宋" w:hAnsi="仿宋" w:cs="仿宋" w:hint="eastAsia"/>
          <w:lang w:eastAsia="zh-CN"/>
        </w:rPr>
      </w:pPr>
      <w:bookmarkStart w:id="8" w:name="_Toc8791"/>
      <w:r>
        <w:rPr>
          <w:rFonts w:ascii="仿宋" w:eastAsia="仿宋" w:hAnsi="仿宋" w:cs="仿宋" w:hint="eastAsia"/>
          <w:lang w:eastAsia="zh-CN"/>
        </w:rPr>
        <w:t>(一)、文档编制与审查</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地质勘查专用设备项目高度重视文档的质量和准确性，以支持地质勘查专用设备项目的各项活动和决策。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质勘查专用设备项目文档的编制始于地质勘查专用设备项目计划的初期，我们制定了详细的文档编制计划，明确了每个文档的内容、格式和编写责任人。在地质勘查专用设备项目启动阶段，我们首先编制了地质勘查专用设备项目章程，明确定义了地质勘查专用设备项目的目标、范围、风险等关键要素。随后，地质勘查专用设备项目团队根据计划陆续编制了需求文档、设计文档、测试文档等各类文档，确保地质勘查专用设备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地质勘查专用设备项目管理中的重要环节，旨在确保地质勘查专用设备项目文档符合质量标准和地质勘查专用设备项目需求。在地质勘查专用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地质勘查专用设备项目相关利益方和专业领域的专家对文档进行独立审查。这有助于获取更全面、客观的反馈，确保地质勘查专用设备项目文档不仅符合内部标准，也满足外部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地质勘查专用设备项目在文档编制与审查方面建立了严格的管理机制，通过规范的流程和多维度的审查，确保地质勘查专用设备项目文档的质量、准确性和可靠性，为地质勘查专用设备项目的顺利推进提供了有力支持。</w:t>
      </w:r>
    </w:p>
    <w:p>
      <w:pPr>
        <w:pStyle w:val="Heading2"/>
        <w:ind w:firstLine="560" w:firstLineChars="200"/>
        <w:rPr>
          <w:rFonts w:ascii="仿宋" w:eastAsia="仿宋" w:hAnsi="仿宋" w:cs="仿宋" w:hint="eastAsia"/>
          <w:sz w:val="28"/>
          <w:lang w:eastAsia="zh-CN"/>
        </w:rPr>
      </w:pPr>
      <w:bookmarkStart w:id="9" w:name="_Toc11939"/>
      <w:r>
        <w:rPr>
          <w:rFonts w:ascii="仿宋" w:eastAsia="仿宋" w:hAnsi="仿宋" w:cs="仿宋" w:hint="eastAsia"/>
          <w:sz w:val="28"/>
          <w:lang w:eastAsia="zh-CN"/>
        </w:rPr>
        <w:t>(二)、文档发布与分发</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在地质勘查专用设备项目中，我们致力于优化文档发布与分发过程，以确保信息的高效传递和团队间协作的顺畅进行。以下是我们采取的关键优化策略：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我们通过多渠道发布文档，包括电子邮件、地质勘查专用设备项目管理平台、内部网站等，以满足不同团队成员的偏好和需求。多渠道发布确保了信息的全面覆盖。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我们采用了精细的权限控制，确保只有授权人员可以访问敏感信息。这种安全措施保护了地质勘查专用设备项目文档的机密性，防止了未经授权的信息泄露。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0" w:name="_Toc20425"/>
      <w:r>
        <w:rPr>
          <w:rFonts w:ascii="仿宋" w:eastAsia="仿宋" w:hAnsi="仿宋" w:cs="仿宋" w:hint="eastAsia"/>
          <w:sz w:val="28"/>
          <w:lang w:eastAsia="zh-CN"/>
        </w:rPr>
        <w:t>(三)、文档存档与归档</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地质勘查专用设备项目生命周期中一个至关重要的环节，直接关系到地质勘查专用设备项目信息的长期保存和历史记录的完整性。在地质勘查专用设备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1" w:name="_Toc3563"/>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21430"/>
      <w:r>
        <w:rPr>
          <w:rFonts w:ascii="仿宋" w:eastAsia="仿宋" w:hAnsi="仿宋" w:cs="仿宋" w:hint="eastAsia"/>
          <w:lang w:eastAsia="zh-CN"/>
        </w:rPr>
        <w:t>(一)、地质勘查专用设备行业分析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地质勘查专用设备行业一直以来都是市场的关注焦点。行业内的发展趋势、竞争态势以及潜在机会都对地质勘查专用设备项目的推进产生深远的影响。通过深入研究行业的整体概貌，我们将更好地理解行业的核心特征，为地质勘查专用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地质勘查专用设备行业，技术一直是推动创新和发展的关键因素。我们将对当前技术趋势进行详尽分析，包括但不限于人工智能、大数据应用、先进制造技术等。这有助于地质勘查专用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地质勘查专用设备项目成功的基础。我们将对主要竞争对手进行深入研究，包括其市场份额、产品特点、市场定位等。通过全面了解竞争对手的优势和劣势，地质勘查专用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4845"/>
      <w:r>
        <w:rPr>
          <w:rFonts w:ascii="仿宋" w:eastAsia="仿宋" w:hAnsi="仿宋" w:cs="仿宋" w:hint="eastAsia"/>
          <w:sz w:val="28"/>
          <w:lang w:eastAsia="zh-CN"/>
        </w:rPr>
        <w:t>(二)、地质勘查专用设备市场分析预测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地质勘查专用设备市场未来的增长趋势。这包括市场的整体规模、各细分领域的发展趋势等。地质勘查专用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地质勘查专用设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地质勘查专用设备项目实施过程中需要充分考虑的因素。我们将对市场风险进行全面评估，包括但不限于政策法规风险、市场竞争风险、技术变革风险等。通过对潜在风险的深入分析，地质勘查专用设备项目可以制定相应的风险缓解策略，降低不确定性对地质勘查专用设备项目的影响。</w:t>
      </w:r>
    </w:p>
    <w:p>
      <w:pPr>
        <w:pStyle w:val="Heading1"/>
        <w:ind w:firstLine="560" w:firstLineChars="200"/>
        <w:rPr>
          <w:rFonts w:ascii="仿宋" w:eastAsia="仿宋" w:hAnsi="仿宋" w:cs="仿宋" w:hint="eastAsia"/>
          <w:sz w:val="28"/>
          <w:lang w:eastAsia="zh-CN"/>
        </w:rPr>
      </w:pPr>
      <w:bookmarkStart w:id="14" w:name="_Toc12272"/>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25507"/>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地质勘查专用设备项目的技术管理特点体现在其创新导向。通过引入最先进的技术趋势和解决方案，地质勘查专用设备项目致力于提升科技含量、提高质量和效率水平。这意味着我们将采用最新的工具和方法，确保地质勘查专用设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地质勘查专用设备项目技术管理的显著特征。通过整合不同领域的技术资源，我们实现了跨学科的协同工作。这有助于优化技术架构，提高整体效能。此外，整合性策略还促进了不同技术团队之间的紧密沟通和高效合作，确保地质勘查专用设备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地质勘查专用设备项目所采用的技术。通过不断优化技术方案，地质勘查专用设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地质勘查专用设备项目团队将在地质勘查专用设备项目初期识别可能的技术风险，并采取相应的预防和应对措施。通过建立健全的风险评估机制，地质勘查专用设备项目能够在实施过程中及时发现并解决潜在的技术问题，保障地质勘查专用设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地质勘查专用设备项目中，技术将成为地质勘查专用设备项目成功的有力支持。这一深度剖析揭示了技术管理在地质勘查专用设备项目实施中的关键作用，为地质勘查专用设备项目的技术基础奠定了坚实的基础。</w:t>
      </w:r>
    </w:p>
    <w:p>
      <w:pPr>
        <w:pStyle w:val="Heading2"/>
        <w:ind w:firstLine="560" w:firstLineChars="200"/>
        <w:rPr>
          <w:rFonts w:ascii="仿宋" w:eastAsia="仿宋" w:hAnsi="仿宋" w:cs="仿宋" w:hint="eastAsia"/>
          <w:sz w:val="28"/>
          <w:lang w:eastAsia="zh-CN"/>
        </w:rPr>
      </w:pPr>
      <w:bookmarkStart w:id="16" w:name="_Toc6215"/>
      <w:r>
        <w:rPr>
          <w:rFonts w:ascii="仿宋" w:eastAsia="仿宋" w:hAnsi="仿宋" w:cs="仿宋" w:hint="eastAsia"/>
          <w:sz w:val="28"/>
          <w:lang w:eastAsia="zh-CN"/>
        </w:rPr>
        <w:t>(二)、地质勘查专用设备项目工艺技术设计方案</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地质勘查专用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地质勘查专用设备项目将严格按照相关行业规范要求进行组织。通过有效控制产品质量，地质勘查专用设备项目将致力于为顾客提供优质的地质勘查专用设备项目产品和良好的服务。这体现了地质勘查专用设备项目对于生产活动合规性和质量标准的高度重视，为地质勘查专用设备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地质勘查专用设备项目注重生态效益和清洁生产原则。地质勘查专用设备项目建设将紧密结合地方特色经济发展，与社会经济发展规划和区域环境保护规划方案相协调一致。通过与当地区域自然生态系统的结合，地质勘查专用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地质勘查专用设备项目产品具有多样化的客户需求和个性化的特点。因此，地质勘查专用设备项目产品规格品种多样，且单批生产数量较小。为满足这一特点，地质勘查专用设备项目承办单位将建设先进的柔性制造生产线。通过广泛应用柔性制造技术，地质勘查专用设备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地质勘查专用设备项目采用的技术具有较高的技术含量和自动化水平，处于国内先进水平。这一技术选用不仅体现了对生产效率、质量和环境友好性的高标准要求，同时为地质勘查专用设备项目的可持续发展奠定了坚实的基础。</w:t>
      </w:r>
    </w:p>
    <w:p>
      <w:pPr>
        <w:pStyle w:val="Heading2"/>
        <w:ind w:firstLine="560" w:firstLineChars="200"/>
        <w:rPr>
          <w:rFonts w:ascii="仿宋" w:eastAsia="仿宋" w:hAnsi="仿宋" w:cs="仿宋" w:hint="eastAsia"/>
          <w:sz w:val="28"/>
          <w:lang w:eastAsia="zh-CN"/>
        </w:rPr>
      </w:pPr>
      <w:bookmarkStart w:id="17" w:name="_Toc31568"/>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为确保地质勘查专用设备项目的高效生产和技术实施，我们制定了一套精心设计的设备选型方案，以满足地质勘查专用设备项目生产、质量和环保的要求。该方案的主要特点如下：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地质勘查专用设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针对地质勘查专用设备项目产品的多样性和小批量生产的特点，我们将建设柔性制造生产线。通过在设备选型中考虑柔性制造技术，可以灵活应对不同产品规格和生产需求，实现生产线的高度灵活性和适应性。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8" w:name="_Toc16071"/>
      <w:r>
        <w:rPr>
          <w:rFonts w:ascii="仿宋" w:eastAsia="仿宋" w:hAnsi="仿宋" w:cs="仿宋" w:hint="eastAsia"/>
          <w:sz w:val="28"/>
          <w:lang w:eastAsia="zh-CN"/>
        </w:rPr>
        <w:t>五、地质勘查专用设备项目危机管理</w:t>
      </w:r>
      <w:bookmarkEnd w:id="18"/>
    </w:p>
    <w:p>
      <w:pPr>
        <w:pStyle w:val="Heading2"/>
        <w:rPr>
          <w:rFonts w:ascii="仿宋" w:eastAsia="仿宋" w:hAnsi="仿宋" w:cs="仿宋" w:hint="eastAsia"/>
          <w:lang w:eastAsia="zh-CN"/>
        </w:rPr>
      </w:pPr>
      <w:bookmarkStart w:id="19" w:name="_Toc8289"/>
      <w:r>
        <w:rPr>
          <w:rFonts w:ascii="仿宋" w:eastAsia="仿宋" w:hAnsi="仿宋" w:cs="仿宋" w:hint="eastAsia"/>
          <w:lang w:eastAsia="zh-CN"/>
        </w:rPr>
        <w:t>(一)、危机预警与识别</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地质勘查专用设备项目危机管理中，危机预警与识别是确保地质勘查专用设备项目稳健运行的核心步骤。通过建立全面的监测机制，地质勘查专用设备项目团队旨在及时发现和理解潜在的风险和危机因素，以便采取及时的预防和应对措施，确保地质勘查专用设备项目持续处于可控状态。</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地质勘查专用设备项目团队全面分析了整个地质勘查专用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地质勘查专用设备项目团队着重于明确定义地质勘查专用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地质勘查专用设备项目进展的持续监控，团队能够及时发现潜在问题并作出迅速反应。地质勘查专用设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在这一阶段，团队的专业素养和反应速度将发挥至关重要的作用，以确保潜在危机能够在初期得到有效的处理，最大程度地减轻负面影响。通过危机预警与识别，地质勘查专用设备项目得以更有序、可控地推进。</w:t>
      </w:r>
    </w:p>
    <w:p>
      <w:pPr>
        <w:pStyle w:val="Heading2"/>
        <w:ind w:firstLine="560" w:firstLineChars="200"/>
        <w:rPr>
          <w:rFonts w:ascii="仿宋" w:eastAsia="仿宋" w:hAnsi="仿宋" w:cs="仿宋" w:hint="eastAsia"/>
          <w:sz w:val="28"/>
          <w:lang w:eastAsia="zh-CN"/>
        </w:rPr>
      </w:pPr>
      <w:bookmarkStart w:id="20" w:name="_Toc25224"/>
      <w:r>
        <w:rPr>
          <w:rFonts w:ascii="仿宋" w:eastAsia="仿宋" w:hAnsi="仿宋" w:cs="仿宋" w:hint="eastAsia"/>
          <w:sz w:val="28"/>
          <w:lang w:eastAsia="zh-CN"/>
        </w:rPr>
        <w:t>(二)、危机应对与恢复</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在危机发生时，地质勘查专用设备项目团队立即行动，成立了应急小组。该小组的任务是迅速制定并实施紧急应对措施，以最小化潜在损失。以下是采取的主要措施：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暂停地质勘查专用设备项目进度：为遏制危机蔓延，地质勘查专用设备项目暂时停止进行，以便全面评估当前状况。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https://d.book118.com/478015046007006027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地质勘查专用设备项目规划设计方案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地质勘查专用设备项目规划设计方案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地质勘查专用设备项目规划设计方案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地质勘查专用设备项目规划设计方案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地质勘查专用设备项目规划设计方案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地质勘查专用设备项目规划设计方案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地质勘查专用设备项目规划设计方案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地质勘查专用设备项目规划设计方案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地质勘查专用设备项目规划设计方案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地质勘查专用设备项目规划设计方案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地质勘查专用设备项目规划设计方案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地质勘查专用设备项目规划设计方案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地质勘查专用设备项目规划设计方案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地质勘查专用设备项目规划设计方案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地质勘查专用设备项目规划设计方案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地质勘查专用设备项目规划设计方案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地质勘查专用设备项目规划设计方案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500240B"/>
    <w:rsid w:val="0500240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78015046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2024-01-16T12:33:00Z</dcterms:created>
  <dcterms:modified xsi:type="dcterms:W3CDTF">2024-01-16T12:33:44Z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713BCD03A8EF459B85EAB01FD2A0540C_11</vt:lpwstr>
  </property>
  <property fmtid="{D5CDD505-2E9C-101B-9397-08002B2CF9AE}" pid="3" name="KSOProductBuildVer">
    <vt:lpwstr>2052-12.1.0.16120</vt:lpwstr>
  </property>
</Properties>
</file>