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3"/>
        <w:ind w:left="3420" w:right="0" w:firstLine="0"/>
        <w:jc w:val="left"/>
        <w:rPr>
          <w:sz w:val="36"/>
        </w:rPr>
      </w:pPr>
      <w:r>
        <w:rPr>
          <w:sz w:val="36"/>
        </w:rPr>
        <w:t>车床自动送料系统设计方案</w:t>
      </w:r>
    </w:p>
    <w:p>
      <w:pPr>
        <w:pStyle w:val="BodyText"/>
        <w:spacing w:before="11"/>
      </w:pPr>
    </w:p>
    <w:p>
      <w:pPr>
        <w:pStyle w:val="BodyText"/>
        <w:spacing w:line="324" w:lineRule="auto"/>
        <w:ind w:left="2700" w:right="2826" w:firstLine="719"/>
      </w:pPr>
      <w:r>
        <w:rPr>
          <w:spacing w:val="-4"/>
        </w:rPr>
        <w:t>摘 要：数控车床是数字程序掌握车床简称，集万能型车床、加工精度</w:t>
      </w:r>
      <w:r>
        <w:rPr>
          <w:w w:val="95"/>
        </w:rPr>
        <w:t>高周密型车床和加工效率高专用型车床特点于一身，是国内使用量最大，覆</w:t>
      </w:r>
      <w:r>
        <w:rPr>
          <w:spacing w:val="33"/>
          <w:w w:val="95"/>
        </w:rPr>
        <w:t xml:space="preserve"> </w:t>
      </w:r>
      <w:r>
        <w:t>盖面最广一种数控机床。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line="324" w:lineRule="auto"/>
        <w:ind w:left="2700" w:right="2826" w:firstLine="719"/>
        <w:jc w:val="both"/>
      </w:pPr>
      <w:r>
        <w:t>数控车床可分为卧式和立式两大类。卧式车床又有水平导轨和倾斜导轨</w:t>
      </w:r>
      <w:r>
        <w:rPr>
          <w:w w:val="95"/>
        </w:rPr>
        <w:t>两种。档次较高数控卧车一般都承受倾斜导轨。其中以卧式数控机床应用最</w:t>
      </w:r>
      <w:r>
        <w:rPr>
          <w:spacing w:val="33"/>
          <w:w w:val="95"/>
        </w:rPr>
        <w:t xml:space="preserve"> </w:t>
      </w:r>
      <w:r>
        <w:t>为普遍。</w:t>
      </w:r>
    </w:p>
    <w:p>
      <w:pPr>
        <w:pStyle w:val="BodyText"/>
        <w:spacing w:before="2"/>
        <w:rPr>
          <w:sz w:val="28"/>
        </w:rPr>
      </w:pPr>
    </w:p>
    <w:p>
      <w:pPr>
        <w:pStyle w:val="BodyText"/>
        <w:spacing w:line="324" w:lineRule="auto"/>
        <w:ind w:left="2700" w:right="2826" w:firstLine="719"/>
        <w:jc w:val="both"/>
      </w:pPr>
      <w:r>
        <w:t>数控车床本身有效解决了对于简单车削零件自动加工问题，但是现在我</w:t>
      </w:r>
      <w:r>
        <w:rPr>
          <w:w w:val="95"/>
        </w:rPr>
        <w:t>国除了大型企业承受机器人等自动上料系统外，大局部中小型企业仍旧依靠</w:t>
      </w:r>
      <w:r>
        <w:rPr>
          <w:spacing w:val="52"/>
          <w:w w:val="95"/>
        </w:rPr>
        <w:t xml:space="preserve"> </w:t>
      </w:r>
      <w:r>
        <w:rPr>
          <w:w w:val="95"/>
        </w:rPr>
        <w:t>于作业员对产品进展上下料操作，特别在对小型零件中大批量作业时，作业</w:t>
      </w:r>
      <w:r>
        <w:rPr>
          <w:spacing w:val="52"/>
          <w:w w:val="95"/>
        </w:rPr>
        <w:t xml:space="preserve"> </w:t>
      </w:r>
      <w:r>
        <w:rPr>
          <w:w w:val="95"/>
        </w:rPr>
        <w:t>内容单调枯燥、劳动强度高、薪资酬劳低，造成行业中人员流淌性大，进而</w:t>
      </w:r>
      <w:r>
        <w:rPr>
          <w:spacing w:val="33"/>
          <w:w w:val="95"/>
        </w:rPr>
        <w:t xml:space="preserve"> </w:t>
      </w:r>
      <w:r>
        <w:t>影响到产品品质和交货期。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line="499" w:lineRule="auto"/>
        <w:ind w:left="3420" w:right="4828"/>
        <w:jc w:val="both"/>
      </w:pPr>
      <w:r>
        <w:rPr>
          <w:w w:val="95"/>
        </w:rPr>
        <w:t>关键词：数控车床；自动上料；自动送料系统；机器人上料</w:t>
      </w:r>
      <w:r>
        <w:rPr>
          <w:spacing w:val="1"/>
          <w:w w:val="95"/>
        </w:rPr>
        <w:t xml:space="preserve"> </w:t>
      </w:r>
      <w:r>
        <w:rPr>
          <w:spacing w:val="-1"/>
        </w:rPr>
        <w:t>一、 分析和争论</w:t>
      </w:r>
    </w:p>
    <w:p>
      <w:pPr>
        <w:pStyle w:val="BodyText"/>
        <w:spacing w:line="492" w:lineRule="exact"/>
        <w:ind w:left="3420"/>
        <w:jc w:val="both"/>
      </w:pPr>
      <w:r>
        <w:t>〔一〕</w:t>
      </w:r>
      <w:r>
        <w:rPr>
          <w:spacing w:val="-2"/>
        </w:rPr>
        <w:t xml:space="preserve"> 工程分析</w:t>
      </w:r>
    </w:p>
    <w:p>
      <w:pPr>
        <w:pStyle w:val="BodyText"/>
        <w:spacing w:before="8"/>
        <w:rPr>
          <w:sz w:val="41"/>
        </w:rPr>
      </w:pPr>
    </w:p>
    <w:p>
      <w:pPr>
        <w:pStyle w:val="BodyText"/>
        <w:spacing w:line="324" w:lineRule="auto"/>
        <w:ind w:left="2700" w:right="2826" w:firstLine="719"/>
        <w:jc w:val="both"/>
      </w:pPr>
      <w:r>
        <w:t>数控车床现今进展快速，随着中国国内数控系统日益优化，在中低端市</w:t>
      </w:r>
      <w:r>
        <w:rPr>
          <w:w w:val="95"/>
        </w:rPr>
        <w:t>场已经根本取代了日德系〔如：三菱、发那科、西门子等〕系统，而中国机</w:t>
      </w:r>
      <w:r>
        <w:rPr>
          <w:spacing w:val="33"/>
          <w:w w:val="95"/>
        </w:rPr>
        <w:t xml:space="preserve"> </w:t>
      </w:r>
      <w:r>
        <w:t>床制造技术现今已经行成规模化、批量化生产。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line="324" w:lineRule="auto"/>
        <w:ind w:left="2700" w:right="2826" w:firstLine="719"/>
        <w:jc w:val="both"/>
      </w:pPr>
      <w:r>
        <w:t>对于大型机床配套自动化设备，由开头国外引进变为消化吸取后自主研</w:t>
      </w:r>
      <w:r>
        <w:rPr>
          <w:w w:val="95"/>
        </w:rPr>
        <w:t>发制作，并且相关自动化技术也趋于成熟。但是在中小型机床市场，近年来</w:t>
      </w:r>
      <w:r>
        <w:rPr>
          <w:spacing w:val="52"/>
          <w:w w:val="95"/>
        </w:rPr>
        <w:t xml:space="preserve"> </w:t>
      </w:r>
      <w:r>
        <w:rPr>
          <w:w w:val="95"/>
        </w:rPr>
        <w:t>虽然相关自动化配套厂家也推出多款自动上下料系统，但是由于效率一般，</w:t>
      </w:r>
      <w:r>
        <w:rPr>
          <w:spacing w:val="33"/>
          <w:w w:val="95"/>
        </w:rPr>
        <w:t xml:space="preserve"> </w:t>
      </w:r>
      <w:r>
        <w:t>价格偏高，并未得到很好推广。</w:t>
      </w:r>
    </w:p>
    <w:p>
      <w:pPr>
        <w:spacing w:after="0" w:line="324" w:lineRule="auto"/>
        <w:jc w:val="both"/>
        <w:sectPr>
          <w:footerReference w:type="default" r:id="rId4"/>
          <w:type w:val="continuous"/>
          <w:pgSz w:w="18360" w:h="23760"/>
          <w:pgMar w:top="2040" w:right="0" w:bottom="1800" w:left="0" w:header="708" w:footer="1616"/>
          <w:pgNumType w:start="1"/>
          <w:cols w:space="708"/>
        </w:sectPr>
      </w:pPr>
    </w:p>
    <w:p>
      <w:pPr>
        <w:pStyle w:val="BodyText"/>
        <w:spacing w:before="21" w:line="324" w:lineRule="auto"/>
        <w:ind w:left="2700" w:right="2826" w:firstLine="719"/>
        <w:jc w:val="both"/>
      </w:pPr>
      <w:r>
        <w:t>针对中小型机床所加工中小型批量产品所承受数控车床，特地设计一款</w:t>
      </w:r>
      <w:r>
        <w:rPr>
          <w:w w:val="95"/>
        </w:rPr>
        <w:t>效率高、本钱低，并且在近似产品加工可以通用送料取料系统，是本工程核</w:t>
      </w:r>
      <w:r>
        <w:rPr>
          <w:spacing w:val="33"/>
          <w:w w:val="95"/>
        </w:rPr>
        <w:t xml:space="preserve"> </w:t>
      </w:r>
      <w:r>
        <w:t>心原则。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3420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553339</wp:posOffset>
            </wp:positionV>
            <wp:extent cx="11658600" cy="5397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539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13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47"/>
        </w:rPr>
      </w:pPr>
    </w:p>
    <w:p>
      <w:pPr>
        <w:pStyle w:val="BodyText"/>
        <w:ind w:left="3420"/>
      </w:pPr>
      <w:r>
        <w:t>〔二〕 市场调研</w:t>
      </w:r>
    </w:p>
    <w:p>
      <w:pPr>
        <w:pStyle w:val="BodyText"/>
        <w:spacing w:before="8"/>
        <w:rPr>
          <w:sz w:val="41"/>
        </w:rPr>
      </w:pPr>
    </w:p>
    <w:p>
      <w:pPr>
        <w:pStyle w:val="ListParagraph"/>
        <w:numPr>
          <w:ilvl w:val="0"/>
          <w:numId w:val="5"/>
        </w:numPr>
        <w:tabs>
          <w:tab w:val="left" w:pos="4004"/>
        </w:tabs>
        <w:spacing w:before="0" w:after="0" w:line="240" w:lineRule="auto"/>
        <w:ind w:left="4003" w:right="0" w:hanging="584"/>
        <w:jc w:val="left"/>
        <w:rPr>
          <w:sz w:val="39"/>
        </w:rPr>
      </w:pPr>
      <w:r>
        <w:rPr>
          <w:w w:val="95"/>
          <w:sz w:val="39"/>
        </w:rPr>
        <w:t>使用行业市场状况</w:t>
      </w:r>
    </w:p>
    <w:p>
      <w:pPr>
        <w:pStyle w:val="BodyText"/>
        <w:spacing w:before="8"/>
        <w:rPr>
          <w:sz w:val="41"/>
        </w:rPr>
      </w:pPr>
    </w:p>
    <w:p>
      <w:pPr>
        <w:pStyle w:val="BodyText"/>
        <w:spacing w:line="324" w:lineRule="auto"/>
        <w:ind w:left="2700" w:right="2987" w:firstLine="719"/>
        <w:jc w:val="both"/>
      </w:pPr>
      <w:r>
        <w:rPr>
          <w:spacing w:val="25"/>
          <w:w w:val="95"/>
        </w:rPr>
        <w:t xml:space="preserve">① </w:t>
      </w:r>
      <w:r>
        <w:rPr>
          <w:w w:val="95"/>
        </w:rPr>
        <w:t>1</w:t>
      </w:r>
      <w:r>
        <w:rPr>
          <w:spacing w:val="1"/>
          <w:w w:val="95"/>
        </w:rPr>
        <w:t xml:space="preserve"> 国内机床工具市场构造也在快速升级。</w:t>
      </w:r>
      <w:r>
        <w:rPr>
          <w:w w:val="95"/>
        </w:rPr>
        <w:t>2023 年进口机床在全部机</w:t>
      </w:r>
      <w:r>
        <w:rPr>
          <w:spacing w:val="1"/>
          <w:w w:val="95"/>
        </w:rPr>
        <w:t xml:space="preserve">床消费额中占比为 </w:t>
      </w:r>
      <w:r>
        <w:rPr>
          <w:w w:val="95"/>
        </w:rPr>
        <w:t>34.0</w:t>
      </w:r>
      <w:r>
        <w:rPr>
          <w:spacing w:val="-1"/>
          <w:w w:val="95"/>
        </w:rPr>
        <w:t xml:space="preserve">%，较 </w:t>
      </w:r>
      <w:r>
        <w:rPr>
          <w:w w:val="95"/>
        </w:rPr>
        <w:t>2023</w:t>
      </w:r>
      <w:r>
        <w:rPr>
          <w:spacing w:val="3"/>
          <w:w w:val="95"/>
        </w:rPr>
        <w:t xml:space="preserve"> 年提高 </w:t>
      </w:r>
      <w:r>
        <w:rPr>
          <w:w w:val="95"/>
        </w:rPr>
        <w:t>0.9</w:t>
      </w:r>
      <w:r>
        <w:rPr>
          <w:spacing w:val="-1"/>
          <w:w w:val="95"/>
        </w:rPr>
        <w:t xml:space="preserve"> 个百分点。</w:t>
      </w:r>
      <w:r>
        <w:rPr>
          <w:w w:val="95"/>
        </w:rPr>
        <w:t>2023 年国内数控</w:t>
      </w:r>
      <w:r>
        <w:rPr>
          <w:spacing w:val="1"/>
          <w:w w:val="95"/>
        </w:rPr>
        <w:t xml:space="preserve">机床消费额占比为 </w:t>
      </w:r>
      <w:r>
        <w:rPr>
          <w:w w:val="95"/>
        </w:rPr>
        <w:t>76.7%，较 2023</w:t>
      </w:r>
      <w:r>
        <w:rPr>
          <w:spacing w:val="4"/>
          <w:w w:val="95"/>
        </w:rPr>
        <w:t xml:space="preserve"> 年提高 </w:t>
      </w:r>
      <w:r>
        <w:rPr>
          <w:w w:val="95"/>
        </w:rPr>
        <w:t>6.9 个百分点。将来中国机床市</w:t>
      </w:r>
      <w:r>
        <w:t>场构造升级将向自动化、客户化和换挡升级方向进展。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line="324" w:lineRule="auto"/>
        <w:ind w:left="2700" w:right="2787" w:firstLine="719"/>
        <w:jc w:val="both"/>
      </w:pPr>
      <w:r>
        <w:rPr>
          <w:spacing w:val="81"/>
          <w:w w:val="95"/>
        </w:rPr>
        <w:t xml:space="preserve">② </w:t>
      </w:r>
      <w:r>
        <w:rPr>
          <w:w w:val="95"/>
        </w:rPr>
        <w:t>2 受到构造升级和低端产品需求下降影响较大车床分行业，其产量和</w:t>
      </w:r>
      <w:r>
        <w:t>销售量也逐年走低。</w:t>
      </w:r>
    </w:p>
    <w:p>
      <w:pPr>
        <w:spacing w:after="0" w:line="324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https://d.book118.com/478017055134006023</w:t>
        </w:r>
      </w:hyperlink>
    </w:p>
    <w:p>
      <w:pPr>
        <w:spacing w:after="0" w:line="324" w:lineRule="auto"/>
        <w:jc w:val="both"/>
      </w:pPr>
    </w:p>
    <w:sectPr>
      <w:footerReference w:type="default" r:id="rId7"/>
      <w:pgSz w:w="18360" w:h="23760"/>
      <w:pgMar w:top="1980" w:right="0" w:bottom="1800" w:left="0" w:header="0" w:footer="1616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7.05pt;height:20.2pt;margin-top:1096.04pt;margin-left:431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366" w:lineRule="exact"/>
                  <w:ind w:left="60" w:right="0" w:firstLine="0"/>
                  <w:jc w:val="left"/>
                  <w:rPr>
                    <w:rFonts w:ascii="Arial Narrow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36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1"/>
                    <w:w w:val="110"/>
                    <w:sz w:val="36"/>
                  </w:rPr>
                  <w:t xml:space="preserve"> </w:t>
                </w:r>
                <w:r>
                  <w:rPr>
                    <w:rFonts w:ascii="Arial Narrow"/>
                    <w:w w:val="110"/>
                    <w:sz w:val="36"/>
                  </w:rPr>
                  <w:t>/</w:t>
                </w:r>
                <w:r>
                  <w:rPr>
                    <w:rFonts w:ascii="Arial Narrow"/>
                    <w:spacing w:val="1"/>
                    <w:w w:val="110"/>
                    <w:sz w:val="36"/>
                  </w:rPr>
                  <w:t xml:space="preserve"> </w:t>
                </w:r>
                <w:r>
                  <w:rPr>
                    <w:rFonts w:ascii="Arial Narrow"/>
                    <w:w w:val="110"/>
                    <w:sz w:val="36"/>
                  </w:rPr>
                  <w:t>20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7.05pt;height:20.2pt;margin-top:1096.04pt;margin-left:431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366" w:lineRule="exact"/>
                  <w:ind w:left="60" w:right="0" w:firstLine="0"/>
                  <w:jc w:val="left"/>
                  <w:rPr>
                    <w:rFonts w:ascii="Arial Narrow"/>
                    <w:sz w:val="36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36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1"/>
                    <w:w w:val="110"/>
                    <w:sz w:val="36"/>
                  </w:rPr>
                  <w:t xml:space="preserve"> </w:t>
                </w:r>
                <w:r>
                  <w:rPr>
                    <w:rFonts w:ascii="Arial Narrow"/>
                    <w:w w:val="110"/>
                    <w:sz w:val="36"/>
                  </w:rPr>
                  <w:t>/</w:t>
                </w:r>
                <w:r>
                  <w:rPr>
                    <w:rFonts w:ascii="Arial Narrow"/>
                    <w:spacing w:val="1"/>
                    <w:w w:val="110"/>
                    <w:sz w:val="36"/>
                  </w:rPr>
                  <w:t xml:space="preserve"> </w:t>
                </w:r>
                <w:r>
                  <w:rPr>
                    <w:rFonts w:ascii="Arial Narrow"/>
                    <w:w w:val="110"/>
                    <w:sz w:val="36"/>
                  </w:rPr>
                  <w:t>20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C5986"/>
    <w:multiLevelType w:val="hybridMultilevel"/>
    <w:tmpl w:val="00000000"/>
    <w:lvl w:ilvl="0">
      <w:start w:val="1"/>
      <w:numFmt w:val="decimal"/>
      <w:lvlText w:val="%1."/>
      <w:lvlJc w:val="left"/>
      <w:pPr>
        <w:ind w:left="4003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5436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72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08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44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0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6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5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88" w:hanging="584"/>
      </w:pPr>
      <w:rPr>
        <w:rFonts w:hint="default"/>
      </w:rPr>
    </w:lvl>
  </w:abstractNum>
  <w:abstractNum w:abstractNumId="1">
    <w:nsid w:val="10DB5AD6"/>
    <w:multiLevelType w:val="hybridMultilevel"/>
    <w:tmpl w:val="00000000"/>
    <w:lvl w:ilvl="0">
      <w:start w:val="1"/>
      <w:numFmt w:val="decimal"/>
      <w:lvlText w:val="%1."/>
      <w:lvlJc w:val="left"/>
      <w:pPr>
        <w:ind w:left="4003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5436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72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08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44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0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6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5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88" w:hanging="584"/>
      </w:pPr>
      <w:rPr>
        <w:rFonts w:hint="default"/>
      </w:rPr>
    </w:lvl>
  </w:abstractNum>
  <w:abstractNum w:abstractNumId="2">
    <w:nsid w:val="3A959383"/>
    <w:multiLevelType w:val="hybridMultilevel"/>
    <w:tmpl w:val="00000000"/>
    <w:lvl w:ilvl="0">
      <w:start w:val="1"/>
      <w:numFmt w:val="decimal"/>
      <w:lvlText w:val="%1."/>
      <w:lvlJc w:val="left"/>
      <w:pPr>
        <w:ind w:left="4003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5436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72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08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44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0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6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5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88" w:hanging="584"/>
      </w:pPr>
      <w:rPr>
        <w:rFonts w:hint="default"/>
      </w:rPr>
    </w:lvl>
  </w:abstractNum>
  <w:abstractNum w:abstractNumId="3">
    <w:nsid w:val="69F67808"/>
    <w:multiLevelType w:val="hybridMultilevel"/>
    <w:tmpl w:val="00000000"/>
    <w:lvl w:ilvl="0">
      <w:start w:val="1"/>
      <w:numFmt w:val="decimal"/>
      <w:lvlText w:val="%1."/>
      <w:lvlJc w:val="left"/>
      <w:pPr>
        <w:ind w:left="4003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5436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72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08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44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0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6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5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88" w:hanging="584"/>
      </w:pPr>
      <w:rPr>
        <w:rFonts w:hint="default"/>
      </w:rPr>
    </w:lvl>
  </w:abstractNum>
  <w:abstractNum w:abstractNumId="4">
    <w:nsid w:val="7D0545E3"/>
    <w:multiLevelType w:val="hybridMultilevel"/>
    <w:tmpl w:val="00000000"/>
    <w:lvl w:ilvl="0">
      <w:start w:val="1"/>
      <w:numFmt w:val="decimal"/>
      <w:lvlText w:val="%1."/>
      <w:lvlJc w:val="left"/>
      <w:pPr>
        <w:ind w:left="4003" w:hanging="584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5436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72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08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44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0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6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5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88" w:hanging="584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styleId="ListParagraph">
    <w:name w:val="List Paragraph"/>
    <w:basedOn w:val="Normal"/>
    <w:uiPriority w:val="1"/>
    <w:qFormat/>
    <w:pPr>
      <w:ind w:left="4003" w:hanging="58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png" /><Relationship Id="rId6" Type="http://schemas.openxmlformats.org/officeDocument/2006/relationships/hyperlink" Target="https://d.book118.com/478017055134006023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2023-10-14T03:06:09Z</dcterms:created>
  <dcterms:modified xsi:type="dcterms:W3CDTF">2023-10-14T03:06:09Z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2023-02-05T00:00:00Z</vt:filetime>
  </property>
  <property fmtid="{D5CDD505-2E9C-101B-9397-08002B2CF9AE}" pid="3" name="LastSaved">
    <vt:filetime>2023-10-14T00:00:00Z</vt:filetime>
  </property>
</Properties>
</file>