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25" w:history="1">
        <w:r>
          <w:rPr>
            <w:rFonts w:ascii="仿宋" w:eastAsia="仿宋" w:hAnsi="仿宋" w:cs="仿宋" w:hint="eastAsia"/>
            <w:lang w:eastAsia="zh-CN"/>
          </w:rPr>
          <w:t>概论</w:t>
        </w:r>
        <w:r>
          <w:tab/>
        </w:r>
        <w:r>
          <w:fldChar w:fldCharType="begin"/>
        </w:r>
        <w:r>
          <w:instrText xml:space="preserve"> PAGEREF _Toc20225 \h </w:instrText>
        </w:r>
        <w:r>
          <w:fldChar w:fldCharType="separate"/>
        </w:r>
        <w:r>
          <w:t>3</w:t>
        </w:r>
        <w:r>
          <w:fldChar w:fldCharType="end"/>
        </w:r>
      </w:hyperlink>
    </w:p>
    <w:p>
      <w:pPr>
        <w:pStyle w:val="TOC1"/>
        <w:tabs>
          <w:tab w:val="right" w:leader="dot" w:pos="8306"/>
        </w:tabs>
      </w:pPr>
      <w:hyperlink w:anchor="_Toc22260" w:history="1">
        <w:r>
          <w:rPr>
            <w:rFonts w:ascii="仿宋" w:eastAsia="仿宋" w:hAnsi="仿宋" w:cs="仿宋" w:hint="eastAsia"/>
            <w:lang w:eastAsia="zh-CN"/>
          </w:rPr>
          <w:t>一、碘酸项目文档管理</w:t>
        </w:r>
        <w:r>
          <w:tab/>
        </w:r>
        <w:r>
          <w:fldChar w:fldCharType="begin"/>
        </w:r>
        <w:r>
          <w:instrText xml:space="preserve"> PAGEREF _Toc22260 \h </w:instrText>
        </w:r>
        <w:r>
          <w:fldChar w:fldCharType="separate"/>
        </w:r>
        <w:r>
          <w:t>3</w:t>
        </w:r>
        <w:r>
          <w:fldChar w:fldCharType="end"/>
        </w:r>
      </w:hyperlink>
    </w:p>
    <w:p>
      <w:pPr>
        <w:pStyle w:val="TOC2"/>
        <w:tabs>
          <w:tab w:val="right" w:leader="dot" w:pos="8306"/>
        </w:tabs>
      </w:pPr>
      <w:hyperlink w:anchor="_Toc18422" w:history="1">
        <w:r>
          <w:rPr>
            <w:rFonts w:ascii="仿宋" w:eastAsia="仿宋" w:hAnsi="仿宋" w:cs="仿宋" w:hint="eastAsia"/>
            <w:lang w:eastAsia="zh-CN"/>
          </w:rPr>
          <w:t>(一)、文档编制与审查</w:t>
        </w:r>
        <w:r>
          <w:tab/>
        </w:r>
        <w:r>
          <w:fldChar w:fldCharType="begin"/>
        </w:r>
        <w:r>
          <w:instrText xml:space="preserve"> PAGEREF _Toc18422 \h </w:instrText>
        </w:r>
        <w:r>
          <w:fldChar w:fldCharType="separate"/>
        </w:r>
        <w:r>
          <w:t>3</w:t>
        </w:r>
        <w:r>
          <w:fldChar w:fldCharType="end"/>
        </w:r>
      </w:hyperlink>
    </w:p>
    <w:p>
      <w:pPr>
        <w:pStyle w:val="TOC2"/>
        <w:tabs>
          <w:tab w:val="right" w:leader="dot" w:pos="8306"/>
        </w:tabs>
      </w:pPr>
      <w:hyperlink w:anchor="_Toc7634" w:history="1">
        <w:r>
          <w:rPr>
            <w:rFonts w:ascii="仿宋" w:eastAsia="仿宋" w:hAnsi="仿宋" w:cs="仿宋" w:hint="eastAsia"/>
            <w:lang w:eastAsia="zh-CN"/>
          </w:rPr>
          <w:t>(二)、文档发布与分发</w:t>
        </w:r>
        <w:r>
          <w:tab/>
        </w:r>
        <w:r>
          <w:fldChar w:fldCharType="begin"/>
        </w:r>
        <w:r>
          <w:instrText xml:space="preserve"> PAGEREF _Toc7634 \h </w:instrText>
        </w:r>
        <w:r>
          <w:fldChar w:fldCharType="separate"/>
        </w:r>
        <w:r>
          <w:t>4</w:t>
        </w:r>
        <w:r>
          <w:fldChar w:fldCharType="end"/>
        </w:r>
      </w:hyperlink>
    </w:p>
    <w:p>
      <w:pPr>
        <w:pStyle w:val="TOC2"/>
        <w:tabs>
          <w:tab w:val="right" w:leader="dot" w:pos="8306"/>
        </w:tabs>
      </w:pPr>
      <w:hyperlink w:anchor="_Toc5959" w:history="1">
        <w:r>
          <w:rPr>
            <w:rFonts w:ascii="仿宋" w:eastAsia="仿宋" w:hAnsi="仿宋" w:cs="仿宋" w:hint="eastAsia"/>
            <w:lang w:eastAsia="zh-CN"/>
          </w:rPr>
          <w:t>(三)、文档存档与归档</w:t>
        </w:r>
        <w:r>
          <w:tab/>
        </w:r>
        <w:r>
          <w:fldChar w:fldCharType="begin"/>
        </w:r>
        <w:r>
          <w:instrText xml:space="preserve"> PAGEREF _Toc5959 \h </w:instrText>
        </w:r>
        <w:r>
          <w:fldChar w:fldCharType="separate"/>
        </w:r>
        <w:r>
          <w:t>5</w:t>
        </w:r>
        <w:r>
          <w:fldChar w:fldCharType="end"/>
        </w:r>
      </w:hyperlink>
    </w:p>
    <w:p>
      <w:pPr>
        <w:pStyle w:val="TOC1"/>
        <w:tabs>
          <w:tab w:val="right" w:leader="dot" w:pos="8306"/>
        </w:tabs>
      </w:pPr>
      <w:hyperlink w:anchor="_Toc6329" w:history="1">
        <w:r>
          <w:rPr>
            <w:rFonts w:ascii="仿宋" w:eastAsia="仿宋" w:hAnsi="仿宋" w:cs="仿宋" w:hint="eastAsia"/>
            <w:lang w:eastAsia="zh-CN"/>
          </w:rPr>
          <w:t>二、碘酸项目建设背景及必要性分析</w:t>
        </w:r>
        <w:r>
          <w:tab/>
        </w:r>
        <w:r>
          <w:fldChar w:fldCharType="begin"/>
        </w:r>
        <w:r>
          <w:instrText xml:space="preserve"> PAGEREF _Toc6329 \h </w:instrText>
        </w:r>
        <w:r>
          <w:fldChar w:fldCharType="separate"/>
        </w:r>
        <w:r>
          <w:t>6</w:t>
        </w:r>
        <w:r>
          <w:fldChar w:fldCharType="end"/>
        </w:r>
      </w:hyperlink>
    </w:p>
    <w:p>
      <w:pPr>
        <w:pStyle w:val="TOC2"/>
        <w:tabs>
          <w:tab w:val="right" w:leader="dot" w:pos="8306"/>
        </w:tabs>
      </w:pPr>
      <w:hyperlink w:anchor="_Toc28197" w:history="1">
        <w:r>
          <w:rPr>
            <w:rFonts w:ascii="仿宋" w:eastAsia="仿宋" w:hAnsi="仿宋" w:cs="仿宋" w:hint="eastAsia"/>
            <w:lang w:eastAsia="zh-CN"/>
          </w:rPr>
          <w:t>(一)、碘酸项目背景分析</w:t>
        </w:r>
        <w:r>
          <w:tab/>
        </w:r>
        <w:r>
          <w:fldChar w:fldCharType="begin"/>
        </w:r>
        <w:r>
          <w:instrText xml:space="preserve"> PAGEREF _Toc28197 \h </w:instrText>
        </w:r>
        <w:r>
          <w:fldChar w:fldCharType="separate"/>
        </w:r>
        <w:r>
          <w:t>6</w:t>
        </w:r>
        <w:r>
          <w:fldChar w:fldCharType="end"/>
        </w:r>
      </w:hyperlink>
    </w:p>
    <w:p>
      <w:pPr>
        <w:pStyle w:val="TOC2"/>
        <w:tabs>
          <w:tab w:val="right" w:leader="dot" w:pos="8306"/>
        </w:tabs>
      </w:pPr>
      <w:hyperlink w:anchor="_Toc14090" w:history="1">
        <w:r>
          <w:rPr>
            <w:rFonts w:ascii="仿宋" w:eastAsia="仿宋" w:hAnsi="仿宋" w:cs="仿宋" w:hint="eastAsia"/>
            <w:lang w:eastAsia="zh-CN"/>
          </w:rPr>
          <w:t>(二)、碘酸项目建设必要性分析</w:t>
        </w:r>
        <w:r>
          <w:tab/>
        </w:r>
        <w:r>
          <w:fldChar w:fldCharType="begin"/>
        </w:r>
        <w:r>
          <w:instrText xml:space="preserve"> PAGEREF _Toc14090 \h </w:instrText>
        </w:r>
        <w:r>
          <w:fldChar w:fldCharType="separate"/>
        </w:r>
        <w:r>
          <w:t>8</w:t>
        </w:r>
        <w:r>
          <w:fldChar w:fldCharType="end"/>
        </w:r>
      </w:hyperlink>
    </w:p>
    <w:p>
      <w:pPr>
        <w:pStyle w:val="TOC1"/>
        <w:tabs>
          <w:tab w:val="right" w:leader="dot" w:pos="8306"/>
        </w:tabs>
      </w:pPr>
      <w:hyperlink w:anchor="_Toc15764" w:history="1">
        <w:r>
          <w:rPr>
            <w:rFonts w:ascii="仿宋" w:eastAsia="仿宋" w:hAnsi="仿宋" w:cs="仿宋" w:hint="eastAsia"/>
            <w:lang w:eastAsia="zh-CN"/>
          </w:rPr>
          <w:t>三、工艺说明</w:t>
        </w:r>
        <w:r>
          <w:tab/>
        </w:r>
        <w:r>
          <w:fldChar w:fldCharType="begin"/>
        </w:r>
        <w:r>
          <w:instrText xml:space="preserve"> PAGEREF _Toc15764 \h </w:instrText>
        </w:r>
        <w:r>
          <w:fldChar w:fldCharType="separate"/>
        </w:r>
        <w:r>
          <w:t>9</w:t>
        </w:r>
        <w:r>
          <w:fldChar w:fldCharType="end"/>
        </w:r>
      </w:hyperlink>
    </w:p>
    <w:p>
      <w:pPr>
        <w:pStyle w:val="TOC2"/>
        <w:tabs>
          <w:tab w:val="right" w:leader="dot" w:pos="8306"/>
        </w:tabs>
      </w:pPr>
      <w:hyperlink w:anchor="_Toc4152" w:history="1">
        <w:r>
          <w:rPr>
            <w:rFonts w:ascii="仿宋" w:eastAsia="仿宋" w:hAnsi="仿宋" w:cs="仿宋" w:hint="eastAsia"/>
            <w:lang w:eastAsia="zh-CN"/>
          </w:rPr>
          <w:t>(一)、技术管理特点</w:t>
        </w:r>
        <w:r>
          <w:tab/>
        </w:r>
        <w:r>
          <w:fldChar w:fldCharType="begin"/>
        </w:r>
        <w:r>
          <w:instrText xml:space="preserve"> PAGEREF _Toc4152 \h </w:instrText>
        </w:r>
        <w:r>
          <w:fldChar w:fldCharType="separate"/>
        </w:r>
        <w:r>
          <w:t>9</w:t>
        </w:r>
        <w:r>
          <w:fldChar w:fldCharType="end"/>
        </w:r>
      </w:hyperlink>
    </w:p>
    <w:p>
      <w:pPr>
        <w:pStyle w:val="TOC2"/>
        <w:tabs>
          <w:tab w:val="right" w:leader="dot" w:pos="8306"/>
        </w:tabs>
      </w:pPr>
      <w:hyperlink w:anchor="_Toc1971" w:history="1">
        <w:r>
          <w:rPr>
            <w:rFonts w:ascii="仿宋" w:eastAsia="仿宋" w:hAnsi="仿宋" w:cs="仿宋" w:hint="eastAsia"/>
            <w:lang w:eastAsia="zh-CN"/>
          </w:rPr>
          <w:t>(二)、碘酸项目工艺技术设计方案</w:t>
        </w:r>
        <w:r>
          <w:tab/>
        </w:r>
        <w:r>
          <w:fldChar w:fldCharType="begin"/>
        </w:r>
        <w:r>
          <w:instrText xml:space="preserve"> PAGEREF _Toc1971 \h </w:instrText>
        </w:r>
        <w:r>
          <w:fldChar w:fldCharType="separate"/>
        </w:r>
        <w:r>
          <w:t>10</w:t>
        </w:r>
        <w:r>
          <w:fldChar w:fldCharType="end"/>
        </w:r>
      </w:hyperlink>
    </w:p>
    <w:p>
      <w:pPr>
        <w:pStyle w:val="TOC2"/>
        <w:tabs>
          <w:tab w:val="right" w:leader="dot" w:pos="8306"/>
        </w:tabs>
      </w:pPr>
      <w:hyperlink w:anchor="_Toc11387" w:history="1">
        <w:r>
          <w:rPr>
            <w:rFonts w:ascii="仿宋" w:eastAsia="仿宋" w:hAnsi="仿宋" w:cs="仿宋" w:hint="eastAsia"/>
            <w:lang w:eastAsia="zh-CN"/>
          </w:rPr>
          <w:t>(三)、设备选型方案</w:t>
        </w:r>
        <w:r>
          <w:tab/>
        </w:r>
        <w:r>
          <w:fldChar w:fldCharType="begin"/>
        </w:r>
        <w:r>
          <w:instrText xml:space="preserve"> PAGEREF _Toc11387 \h </w:instrText>
        </w:r>
        <w:r>
          <w:fldChar w:fldCharType="separate"/>
        </w:r>
        <w:r>
          <w:t>11</w:t>
        </w:r>
        <w:r>
          <w:fldChar w:fldCharType="end"/>
        </w:r>
      </w:hyperlink>
    </w:p>
    <w:p>
      <w:pPr>
        <w:pStyle w:val="TOC1"/>
        <w:tabs>
          <w:tab w:val="right" w:leader="dot" w:pos="8306"/>
        </w:tabs>
      </w:pPr>
      <w:hyperlink w:anchor="_Toc20521" w:history="1">
        <w:r>
          <w:rPr>
            <w:rFonts w:ascii="仿宋" w:eastAsia="仿宋" w:hAnsi="仿宋" w:cs="仿宋" w:hint="eastAsia"/>
            <w:lang w:eastAsia="zh-CN"/>
          </w:rPr>
          <w:t>四、碘酸项目危机管理</w:t>
        </w:r>
        <w:r>
          <w:tab/>
        </w:r>
        <w:r>
          <w:fldChar w:fldCharType="begin"/>
        </w:r>
        <w:r>
          <w:instrText xml:space="preserve"> PAGEREF _Toc20521 \h </w:instrText>
        </w:r>
        <w:r>
          <w:fldChar w:fldCharType="separate"/>
        </w:r>
        <w:r>
          <w:t>13</w:t>
        </w:r>
        <w:r>
          <w:fldChar w:fldCharType="end"/>
        </w:r>
      </w:hyperlink>
    </w:p>
    <w:p>
      <w:pPr>
        <w:pStyle w:val="TOC2"/>
        <w:tabs>
          <w:tab w:val="right" w:leader="dot" w:pos="8306"/>
        </w:tabs>
      </w:pPr>
      <w:hyperlink w:anchor="_Toc21505" w:history="1">
        <w:r>
          <w:rPr>
            <w:rFonts w:ascii="仿宋" w:eastAsia="仿宋" w:hAnsi="仿宋" w:cs="仿宋" w:hint="eastAsia"/>
            <w:lang w:eastAsia="zh-CN"/>
          </w:rPr>
          <w:t>(一)、危机预警与识别</w:t>
        </w:r>
        <w:r>
          <w:tab/>
        </w:r>
        <w:r>
          <w:fldChar w:fldCharType="begin"/>
        </w:r>
        <w:r>
          <w:instrText xml:space="preserve"> PAGEREF _Toc21505 \h </w:instrText>
        </w:r>
        <w:r>
          <w:fldChar w:fldCharType="separate"/>
        </w:r>
        <w:r>
          <w:t>13</w:t>
        </w:r>
        <w:r>
          <w:fldChar w:fldCharType="end"/>
        </w:r>
      </w:hyperlink>
    </w:p>
    <w:p>
      <w:pPr>
        <w:pStyle w:val="TOC2"/>
        <w:tabs>
          <w:tab w:val="right" w:leader="dot" w:pos="8306"/>
        </w:tabs>
      </w:pPr>
      <w:hyperlink w:anchor="_Toc19715" w:history="1">
        <w:r>
          <w:rPr>
            <w:rFonts w:ascii="仿宋" w:eastAsia="仿宋" w:hAnsi="仿宋" w:cs="仿宋" w:hint="eastAsia"/>
            <w:lang w:eastAsia="zh-CN"/>
          </w:rPr>
          <w:t>(二)、危机应对与恢复</w:t>
        </w:r>
        <w:r>
          <w:tab/>
        </w:r>
        <w:r>
          <w:fldChar w:fldCharType="begin"/>
        </w:r>
        <w:r>
          <w:instrText xml:space="preserve"> PAGEREF _Toc19715 \h </w:instrText>
        </w:r>
        <w:r>
          <w:fldChar w:fldCharType="separate"/>
        </w:r>
        <w:r>
          <w:t>14</w:t>
        </w:r>
        <w:r>
          <w:fldChar w:fldCharType="end"/>
        </w:r>
      </w:hyperlink>
    </w:p>
    <w:p>
      <w:pPr>
        <w:pStyle w:val="TOC1"/>
        <w:tabs>
          <w:tab w:val="right" w:leader="dot" w:pos="8306"/>
        </w:tabs>
      </w:pPr>
      <w:hyperlink w:anchor="_Toc8403" w:history="1">
        <w:r>
          <w:rPr>
            <w:rFonts w:ascii="仿宋" w:eastAsia="仿宋" w:hAnsi="仿宋" w:cs="仿宋" w:hint="eastAsia"/>
            <w:lang w:eastAsia="zh-CN"/>
          </w:rPr>
          <w:t>五、市场分析、调研</w:t>
        </w:r>
        <w:r>
          <w:tab/>
        </w:r>
        <w:r>
          <w:fldChar w:fldCharType="begin"/>
        </w:r>
        <w:r>
          <w:instrText xml:space="preserve"> PAGEREF _Toc8403 \h </w:instrText>
        </w:r>
        <w:r>
          <w:fldChar w:fldCharType="separate"/>
        </w:r>
        <w:r>
          <w:t>15</w:t>
        </w:r>
        <w:r>
          <w:fldChar w:fldCharType="end"/>
        </w:r>
      </w:hyperlink>
    </w:p>
    <w:p>
      <w:pPr>
        <w:pStyle w:val="TOC2"/>
        <w:tabs>
          <w:tab w:val="right" w:leader="dot" w:pos="8306"/>
        </w:tabs>
      </w:pPr>
      <w:hyperlink w:anchor="_Toc17292" w:history="1">
        <w:r>
          <w:rPr>
            <w:rFonts w:ascii="仿宋" w:eastAsia="仿宋" w:hAnsi="仿宋" w:cs="仿宋" w:hint="eastAsia"/>
            <w:lang w:eastAsia="zh-CN"/>
          </w:rPr>
          <w:t>(一)、碘酸行业分析</w:t>
        </w:r>
        <w:r>
          <w:tab/>
        </w:r>
        <w:r>
          <w:fldChar w:fldCharType="begin"/>
        </w:r>
        <w:r>
          <w:instrText xml:space="preserve"> PAGEREF _Toc17292 \h </w:instrText>
        </w:r>
        <w:r>
          <w:fldChar w:fldCharType="separate"/>
        </w:r>
        <w:r>
          <w:t>15</w:t>
        </w:r>
        <w:r>
          <w:fldChar w:fldCharType="end"/>
        </w:r>
      </w:hyperlink>
    </w:p>
    <w:p>
      <w:pPr>
        <w:pStyle w:val="TOC2"/>
        <w:tabs>
          <w:tab w:val="right" w:leader="dot" w:pos="8306"/>
        </w:tabs>
      </w:pPr>
      <w:hyperlink w:anchor="_Toc12495" w:history="1">
        <w:r>
          <w:rPr>
            <w:rFonts w:ascii="仿宋" w:eastAsia="仿宋" w:hAnsi="仿宋" w:cs="仿宋" w:hint="eastAsia"/>
            <w:lang w:eastAsia="zh-CN"/>
          </w:rPr>
          <w:t>(二)、碘酸市场分析预测</w:t>
        </w:r>
        <w:r>
          <w:tab/>
        </w:r>
        <w:r>
          <w:fldChar w:fldCharType="begin"/>
        </w:r>
        <w:r>
          <w:instrText xml:space="preserve"> PAGEREF _Toc12495 \h </w:instrText>
        </w:r>
        <w:r>
          <w:fldChar w:fldCharType="separate"/>
        </w:r>
        <w:r>
          <w:t>16</w:t>
        </w:r>
        <w:r>
          <w:fldChar w:fldCharType="end"/>
        </w:r>
      </w:hyperlink>
    </w:p>
    <w:p>
      <w:pPr>
        <w:pStyle w:val="TOC1"/>
        <w:tabs>
          <w:tab w:val="right" w:leader="dot" w:pos="8306"/>
        </w:tabs>
      </w:pPr>
      <w:hyperlink w:anchor="_Toc6379" w:history="1">
        <w:r>
          <w:rPr>
            <w:rFonts w:ascii="仿宋" w:eastAsia="仿宋" w:hAnsi="仿宋" w:cs="仿宋" w:hint="eastAsia"/>
            <w:lang w:eastAsia="zh-CN"/>
          </w:rPr>
          <w:t>六、碘酸项目选址可行性分析</w:t>
        </w:r>
        <w:r>
          <w:tab/>
        </w:r>
        <w:r>
          <w:fldChar w:fldCharType="begin"/>
        </w:r>
        <w:r>
          <w:instrText xml:space="preserve"> PAGEREF _Toc6379 \h </w:instrText>
        </w:r>
        <w:r>
          <w:fldChar w:fldCharType="separate"/>
        </w:r>
        <w:r>
          <w:t>17</w:t>
        </w:r>
        <w:r>
          <w:fldChar w:fldCharType="end"/>
        </w:r>
      </w:hyperlink>
    </w:p>
    <w:p>
      <w:pPr>
        <w:pStyle w:val="TOC2"/>
        <w:tabs>
          <w:tab w:val="right" w:leader="dot" w:pos="8306"/>
        </w:tabs>
      </w:pPr>
      <w:hyperlink w:anchor="_Toc89" w:history="1">
        <w:r>
          <w:rPr>
            <w:rFonts w:ascii="仿宋" w:eastAsia="仿宋" w:hAnsi="仿宋" w:cs="仿宋" w:hint="eastAsia"/>
            <w:lang w:eastAsia="zh-CN"/>
          </w:rPr>
          <w:t>(一)、碘酸项目选址</w:t>
        </w:r>
        <w:r>
          <w:tab/>
        </w:r>
        <w:r>
          <w:fldChar w:fldCharType="begin"/>
        </w:r>
        <w:r>
          <w:instrText xml:space="preserve"> PAGEREF _Toc89 \h </w:instrText>
        </w:r>
        <w:r>
          <w:fldChar w:fldCharType="separate"/>
        </w:r>
        <w:r>
          <w:t>17</w:t>
        </w:r>
        <w:r>
          <w:fldChar w:fldCharType="end"/>
        </w:r>
      </w:hyperlink>
    </w:p>
    <w:p>
      <w:pPr>
        <w:pStyle w:val="TOC2"/>
        <w:tabs>
          <w:tab w:val="right" w:leader="dot" w:pos="8306"/>
        </w:tabs>
      </w:pPr>
      <w:hyperlink w:anchor="_Toc7294" w:history="1">
        <w:r>
          <w:rPr>
            <w:rFonts w:ascii="仿宋" w:eastAsia="仿宋" w:hAnsi="仿宋" w:cs="仿宋" w:hint="eastAsia"/>
            <w:lang w:eastAsia="zh-CN"/>
          </w:rPr>
          <w:t>(二)、用地控制指标</w:t>
        </w:r>
        <w:r>
          <w:tab/>
        </w:r>
        <w:r>
          <w:fldChar w:fldCharType="begin"/>
        </w:r>
        <w:r>
          <w:instrText xml:space="preserve"> PAGEREF _Toc7294 \h </w:instrText>
        </w:r>
        <w:r>
          <w:fldChar w:fldCharType="separate"/>
        </w:r>
        <w:r>
          <w:t>17</w:t>
        </w:r>
        <w:r>
          <w:fldChar w:fldCharType="end"/>
        </w:r>
      </w:hyperlink>
    </w:p>
    <w:p>
      <w:pPr>
        <w:pStyle w:val="TOC2"/>
        <w:tabs>
          <w:tab w:val="right" w:leader="dot" w:pos="8306"/>
        </w:tabs>
      </w:pPr>
      <w:hyperlink w:anchor="_Toc31667" w:history="1">
        <w:r>
          <w:rPr>
            <w:rFonts w:ascii="仿宋" w:eastAsia="仿宋" w:hAnsi="仿宋" w:cs="仿宋" w:hint="eastAsia"/>
            <w:lang w:eastAsia="zh-CN"/>
          </w:rPr>
          <w:t>(三)、节约用地措施</w:t>
        </w:r>
        <w:r>
          <w:tab/>
        </w:r>
        <w:r>
          <w:fldChar w:fldCharType="begin"/>
        </w:r>
        <w:r>
          <w:instrText xml:space="preserve"> PAGEREF _Toc31667 \h </w:instrText>
        </w:r>
        <w:r>
          <w:fldChar w:fldCharType="separate"/>
        </w:r>
        <w:r>
          <w:t>19</w:t>
        </w:r>
        <w:r>
          <w:fldChar w:fldCharType="end"/>
        </w:r>
      </w:hyperlink>
    </w:p>
    <w:p>
      <w:pPr>
        <w:pStyle w:val="TOC2"/>
        <w:tabs>
          <w:tab w:val="right" w:leader="dot" w:pos="8306"/>
        </w:tabs>
      </w:pPr>
      <w:hyperlink w:anchor="_Toc594" w:history="1">
        <w:r>
          <w:rPr>
            <w:rFonts w:ascii="仿宋" w:eastAsia="仿宋" w:hAnsi="仿宋" w:cs="仿宋" w:hint="eastAsia"/>
            <w:lang w:eastAsia="zh-CN"/>
          </w:rPr>
          <w:t>(四)、总图布置方案</w:t>
        </w:r>
        <w:r>
          <w:tab/>
        </w:r>
        <w:r>
          <w:fldChar w:fldCharType="begin"/>
        </w:r>
        <w:r>
          <w:instrText xml:space="preserve"> PAGEREF _Toc594 \h </w:instrText>
        </w:r>
        <w:r>
          <w:fldChar w:fldCharType="separate"/>
        </w:r>
        <w:r>
          <w:t>20</w:t>
        </w:r>
        <w:r>
          <w:fldChar w:fldCharType="end"/>
        </w:r>
      </w:hyperlink>
    </w:p>
    <w:p>
      <w:pPr>
        <w:pStyle w:val="TOC2"/>
        <w:tabs>
          <w:tab w:val="right" w:leader="dot" w:pos="8306"/>
        </w:tabs>
      </w:pPr>
      <w:hyperlink w:anchor="_Toc1067" w:history="1">
        <w:r>
          <w:rPr>
            <w:rFonts w:ascii="仿宋" w:eastAsia="仿宋" w:hAnsi="仿宋" w:cs="仿宋" w:hint="eastAsia"/>
            <w:lang w:eastAsia="zh-CN"/>
          </w:rPr>
          <w:t>(五)、选址综合评价</w:t>
        </w:r>
        <w:r>
          <w:tab/>
        </w:r>
        <w:r>
          <w:fldChar w:fldCharType="begin"/>
        </w:r>
        <w:r>
          <w:instrText xml:space="preserve"> PAGEREF _Toc1067 \h </w:instrText>
        </w:r>
        <w:r>
          <w:fldChar w:fldCharType="separate"/>
        </w:r>
        <w:r>
          <w:t>21</w:t>
        </w:r>
        <w:r>
          <w:fldChar w:fldCharType="end"/>
        </w:r>
      </w:hyperlink>
    </w:p>
    <w:p>
      <w:pPr>
        <w:pStyle w:val="TOC1"/>
        <w:tabs>
          <w:tab w:val="right" w:leader="dot" w:pos="8306"/>
        </w:tabs>
      </w:pPr>
      <w:hyperlink w:anchor="_Toc30254" w:history="1">
        <w:r>
          <w:rPr>
            <w:rFonts w:ascii="仿宋" w:eastAsia="仿宋" w:hAnsi="仿宋" w:cs="仿宋" w:hint="eastAsia"/>
            <w:lang w:eastAsia="zh-CN"/>
          </w:rPr>
          <w:t>七、碘酸项目财务管理</w:t>
        </w:r>
        <w:r>
          <w:tab/>
        </w:r>
        <w:r>
          <w:fldChar w:fldCharType="begin"/>
        </w:r>
        <w:r>
          <w:instrText xml:space="preserve"> PAGEREF _Toc30254 \h </w:instrText>
        </w:r>
        <w:r>
          <w:fldChar w:fldCharType="separate"/>
        </w:r>
        <w:r>
          <w:t>22</w:t>
        </w:r>
        <w:r>
          <w:fldChar w:fldCharType="end"/>
        </w:r>
      </w:hyperlink>
    </w:p>
    <w:p>
      <w:pPr>
        <w:pStyle w:val="TOC2"/>
        <w:tabs>
          <w:tab w:val="right" w:leader="dot" w:pos="8306"/>
        </w:tabs>
      </w:pPr>
      <w:hyperlink w:anchor="_Toc20335" w:history="1">
        <w:r>
          <w:rPr>
            <w:rFonts w:ascii="仿宋" w:eastAsia="仿宋" w:hAnsi="仿宋" w:cs="仿宋" w:hint="eastAsia"/>
            <w:lang w:eastAsia="zh-CN"/>
          </w:rPr>
          <w:t>(一)、资金需求大</w:t>
        </w:r>
        <w:r>
          <w:tab/>
        </w:r>
        <w:r>
          <w:fldChar w:fldCharType="begin"/>
        </w:r>
        <w:r>
          <w:instrText xml:space="preserve"> PAGEREF _Toc20335 \h </w:instrText>
        </w:r>
        <w:r>
          <w:fldChar w:fldCharType="separate"/>
        </w:r>
        <w:r>
          <w:t>22</w:t>
        </w:r>
        <w:r>
          <w:fldChar w:fldCharType="end"/>
        </w:r>
      </w:hyperlink>
    </w:p>
    <w:p>
      <w:pPr>
        <w:pStyle w:val="TOC2"/>
        <w:tabs>
          <w:tab w:val="right" w:leader="dot" w:pos="8306"/>
        </w:tabs>
      </w:pPr>
      <w:hyperlink w:anchor="_Toc13310" w:history="1">
        <w:r>
          <w:rPr>
            <w:rFonts w:ascii="仿宋" w:eastAsia="仿宋" w:hAnsi="仿宋" w:cs="仿宋" w:hint="eastAsia"/>
            <w:lang w:eastAsia="zh-CN"/>
          </w:rPr>
          <w:t>(二)、研发周期长</w:t>
        </w:r>
        <w:r>
          <w:tab/>
        </w:r>
        <w:r>
          <w:fldChar w:fldCharType="begin"/>
        </w:r>
        <w:r>
          <w:instrText xml:space="preserve"> PAGEREF _Toc13310 \h </w:instrText>
        </w:r>
        <w:r>
          <w:fldChar w:fldCharType="separate"/>
        </w:r>
        <w:r>
          <w:t>23</w:t>
        </w:r>
        <w:r>
          <w:fldChar w:fldCharType="end"/>
        </w:r>
      </w:hyperlink>
    </w:p>
    <w:p>
      <w:pPr>
        <w:pStyle w:val="TOC2"/>
        <w:tabs>
          <w:tab w:val="right" w:leader="dot" w:pos="8306"/>
        </w:tabs>
      </w:pPr>
      <w:hyperlink w:anchor="_Toc31434" w:history="1">
        <w:r>
          <w:rPr>
            <w:rFonts w:ascii="仿宋" w:eastAsia="仿宋" w:hAnsi="仿宋" w:cs="仿宋" w:hint="eastAsia"/>
            <w:lang w:eastAsia="zh-CN"/>
          </w:rPr>
          <w:t>(三)、市场风险大</w:t>
        </w:r>
        <w:r>
          <w:tab/>
        </w:r>
        <w:r>
          <w:fldChar w:fldCharType="begin"/>
        </w:r>
        <w:r>
          <w:instrText xml:space="preserve"> PAGEREF _Toc31434 \h </w:instrText>
        </w:r>
        <w:r>
          <w:fldChar w:fldCharType="separate"/>
        </w:r>
        <w:r>
          <w:t>24</w:t>
        </w:r>
        <w:r>
          <w:fldChar w:fldCharType="end"/>
        </w:r>
      </w:hyperlink>
    </w:p>
    <w:p>
      <w:pPr>
        <w:pStyle w:val="TOC2"/>
        <w:tabs>
          <w:tab w:val="right" w:leader="dot" w:pos="8306"/>
        </w:tabs>
      </w:pPr>
      <w:hyperlink w:anchor="_Toc14508" w:history="1">
        <w:r>
          <w:rPr>
            <w:rFonts w:ascii="仿宋" w:eastAsia="仿宋" w:hAnsi="仿宋" w:cs="仿宋" w:hint="eastAsia"/>
            <w:lang w:eastAsia="zh-CN"/>
          </w:rPr>
          <w:t>(四)、利润率高</w:t>
        </w:r>
        <w:r>
          <w:tab/>
        </w:r>
        <w:r>
          <w:fldChar w:fldCharType="begin"/>
        </w:r>
        <w:r>
          <w:instrText xml:space="preserve"> PAGEREF _Toc14508 \h </w:instrText>
        </w:r>
        <w:r>
          <w:fldChar w:fldCharType="separate"/>
        </w:r>
        <w:r>
          <w:t>27</w:t>
        </w:r>
        <w:r>
          <w:fldChar w:fldCharType="end"/>
        </w:r>
      </w:hyperlink>
    </w:p>
    <w:p>
      <w:pPr>
        <w:pStyle w:val="TOC1"/>
        <w:tabs>
          <w:tab w:val="right" w:leader="dot" w:pos="8306"/>
        </w:tabs>
      </w:pPr>
      <w:hyperlink w:anchor="_Toc14624" w:history="1">
        <w:r>
          <w:rPr>
            <w:rFonts w:ascii="仿宋" w:eastAsia="仿宋" w:hAnsi="仿宋" w:cs="仿宋" w:hint="eastAsia"/>
            <w:lang w:eastAsia="zh-CN"/>
          </w:rPr>
          <w:t>八、碘酸项目技术管理</w:t>
        </w:r>
        <w:r>
          <w:tab/>
        </w:r>
        <w:r>
          <w:fldChar w:fldCharType="begin"/>
        </w:r>
        <w:r>
          <w:instrText xml:space="preserve"> PAGEREF _Toc14624 \h </w:instrText>
        </w:r>
        <w:r>
          <w:fldChar w:fldCharType="separate"/>
        </w:r>
        <w:r>
          <w:t>29</w:t>
        </w:r>
        <w:r>
          <w:fldChar w:fldCharType="end"/>
        </w:r>
      </w:hyperlink>
    </w:p>
    <w:p>
      <w:pPr>
        <w:pStyle w:val="TOC2"/>
        <w:tabs>
          <w:tab w:val="right" w:leader="dot" w:pos="8306"/>
        </w:tabs>
      </w:pPr>
      <w:hyperlink w:anchor="_Toc30375" w:history="1">
        <w:r>
          <w:rPr>
            <w:rFonts w:ascii="仿宋" w:eastAsia="仿宋" w:hAnsi="仿宋" w:cs="仿宋" w:hint="eastAsia"/>
            <w:lang w:eastAsia="zh-CN"/>
          </w:rPr>
          <w:t>(一)、技术方案选用方向</w:t>
        </w:r>
        <w:r>
          <w:tab/>
        </w:r>
        <w:r>
          <w:fldChar w:fldCharType="begin"/>
        </w:r>
        <w:r>
          <w:instrText xml:space="preserve"> PAGEREF _Toc30375 \h </w:instrText>
        </w:r>
        <w:r>
          <w:fldChar w:fldCharType="separate"/>
        </w:r>
        <w:r>
          <w:t>29</w:t>
        </w:r>
        <w:r>
          <w:fldChar w:fldCharType="end"/>
        </w:r>
      </w:hyperlink>
    </w:p>
    <w:p>
      <w:pPr>
        <w:pStyle w:val="TOC2"/>
        <w:tabs>
          <w:tab w:val="right" w:leader="dot" w:pos="8306"/>
        </w:tabs>
      </w:pPr>
      <w:hyperlink w:anchor="_Toc31193" w:history="1">
        <w:r>
          <w:rPr>
            <w:rFonts w:ascii="仿宋" w:eastAsia="仿宋" w:hAnsi="仿宋" w:cs="仿宋" w:hint="eastAsia"/>
            <w:lang w:eastAsia="zh-CN"/>
          </w:rPr>
          <w:t>(二)、工艺技术方案选用原则</w:t>
        </w:r>
        <w:r>
          <w:tab/>
        </w:r>
        <w:r>
          <w:fldChar w:fldCharType="begin"/>
        </w:r>
        <w:r>
          <w:instrText xml:space="preserve"> PAGEREF _Toc31193 \h </w:instrText>
        </w:r>
        <w:r>
          <w:fldChar w:fldCharType="separate"/>
        </w:r>
        <w:r>
          <w:t>30</w:t>
        </w:r>
        <w:r>
          <w:fldChar w:fldCharType="end"/>
        </w:r>
      </w:hyperlink>
    </w:p>
    <w:p>
      <w:pPr>
        <w:pStyle w:val="TOC2"/>
        <w:tabs>
          <w:tab w:val="right" w:leader="dot" w:pos="8306"/>
        </w:tabs>
      </w:pPr>
      <w:hyperlink w:anchor="_Toc5024" w:history="1">
        <w:r>
          <w:rPr>
            <w:rFonts w:ascii="仿宋" w:eastAsia="仿宋" w:hAnsi="仿宋" w:cs="仿宋" w:hint="eastAsia"/>
            <w:lang w:eastAsia="zh-CN"/>
          </w:rPr>
          <w:t>(三)、工艺技术方案要求</w:t>
        </w:r>
        <w:r>
          <w:tab/>
        </w:r>
        <w:r>
          <w:fldChar w:fldCharType="begin"/>
        </w:r>
        <w:r>
          <w:instrText xml:space="preserve"> PAGEREF _Toc5024 \h </w:instrText>
        </w:r>
        <w:r>
          <w:fldChar w:fldCharType="separate"/>
        </w:r>
        <w:r>
          <w:t>32</w:t>
        </w:r>
        <w:r>
          <w:fldChar w:fldCharType="end"/>
        </w:r>
      </w:hyperlink>
    </w:p>
    <w:p>
      <w:pPr>
        <w:pStyle w:val="TOC1"/>
        <w:tabs>
          <w:tab w:val="right" w:leader="dot" w:pos="8306"/>
        </w:tabs>
      </w:pPr>
      <w:hyperlink w:anchor="_Toc6177" w:history="1">
        <w:r>
          <w:rPr>
            <w:rFonts w:ascii="仿宋" w:eastAsia="仿宋" w:hAnsi="仿宋" w:cs="仿宋" w:hint="eastAsia"/>
            <w:lang w:eastAsia="zh-CN"/>
          </w:rPr>
          <w:t>九、碘酸项目投资规划</w:t>
        </w:r>
        <w:r>
          <w:tab/>
        </w:r>
        <w:r>
          <w:fldChar w:fldCharType="begin"/>
        </w:r>
        <w:r>
          <w:instrText xml:space="preserve"> PAGEREF _Toc6177 \h </w:instrText>
        </w:r>
        <w:r>
          <w:fldChar w:fldCharType="separate"/>
        </w:r>
        <w:r>
          <w:t>35</w:t>
        </w:r>
        <w:r>
          <w:fldChar w:fldCharType="end"/>
        </w:r>
      </w:hyperlink>
    </w:p>
    <w:p>
      <w:pPr>
        <w:pStyle w:val="TOC2"/>
        <w:tabs>
          <w:tab w:val="right" w:leader="dot" w:pos="8306"/>
        </w:tabs>
      </w:pPr>
      <w:hyperlink w:anchor="_Toc8528" w:history="1">
        <w:r>
          <w:rPr>
            <w:rFonts w:ascii="仿宋" w:eastAsia="仿宋" w:hAnsi="仿宋" w:cs="仿宋" w:hint="eastAsia"/>
            <w:lang w:eastAsia="zh-CN"/>
          </w:rPr>
          <w:t>(一)、碘酸项目总投资估算</w:t>
        </w:r>
        <w:r>
          <w:tab/>
        </w:r>
        <w:r>
          <w:fldChar w:fldCharType="begin"/>
        </w:r>
        <w:r>
          <w:instrText xml:space="preserve"> PAGEREF _Toc8528 \h </w:instrText>
        </w:r>
        <w:r>
          <w:fldChar w:fldCharType="separate"/>
        </w:r>
        <w:r>
          <w:t>35</w:t>
        </w:r>
        <w:r>
          <w:fldChar w:fldCharType="end"/>
        </w:r>
      </w:hyperlink>
    </w:p>
    <w:p>
      <w:pPr>
        <w:pStyle w:val="TOC2"/>
        <w:tabs>
          <w:tab w:val="right" w:leader="dot" w:pos="8306"/>
        </w:tabs>
      </w:pPr>
      <w:hyperlink w:anchor="_Toc23842" w:history="1">
        <w:r>
          <w:rPr>
            <w:rFonts w:ascii="仿宋" w:eastAsia="仿宋" w:hAnsi="仿宋" w:cs="仿宋" w:hint="eastAsia"/>
            <w:lang w:eastAsia="zh-CN"/>
          </w:rPr>
          <w:t>(二)、资金筹措</w:t>
        </w:r>
        <w:r>
          <w:tab/>
        </w:r>
        <w:r>
          <w:fldChar w:fldCharType="begin"/>
        </w:r>
        <w:r>
          <w:instrText xml:space="preserve"> PAGEREF _Toc23842 \h </w:instrText>
        </w:r>
        <w:r>
          <w:fldChar w:fldCharType="separate"/>
        </w:r>
        <w:r>
          <w:t>36</w:t>
        </w:r>
        <w:r>
          <w:fldChar w:fldCharType="end"/>
        </w:r>
      </w:hyperlink>
    </w:p>
    <w:p>
      <w:pPr>
        <w:pStyle w:val="TOC1"/>
        <w:tabs>
          <w:tab w:val="right" w:leader="dot" w:pos="8306"/>
        </w:tabs>
      </w:pPr>
      <w:hyperlink w:anchor="_Toc4412" w:history="1">
        <w:r>
          <w:rPr>
            <w:rFonts w:ascii="仿宋" w:eastAsia="仿宋" w:hAnsi="仿宋" w:cs="仿宋" w:hint="eastAsia"/>
            <w:lang w:eastAsia="zh-CN"/>
          </w:rPr>
          <w:t>十、碘酸项目环境影响分析</w:t>
        </w:r>
        <w:r>
          <w:tab/>
        </w:r>
        <w:r>
          <w:fldChar w:fldCharType="begin"/>
        </w:r>
        <w:r>
          <w:instrText xml:space="preserve"> PAGEREF _Toc4412 \h </w:instrText>
        </w:r>
        <w:r>
          <w:fldChar w:fldCharType="separate"/>
        </w:r>
        <w:r>
          <w:t>37</w:t>
        </w:r>
        <w:r>
          <w:fldChar w:fldCharType="end"/>
        </w:r>
      </w:hyperlink>
    </w:p>
    <w:p>
      <w:pPr>
        <w:pStyle w:val="TOC2"/>
        <w:tabs>
          <w:tab w:val="right" w:leader="dot" w:pos="8306"/>
        </w:tabs>
      </w:pPr>
      <w:hyperlink w:anchor="_Toc13611" w:history="1">
        <w:r>
          <w:rPr>
            <w:rFonts w:ascii="仿宋" w:eastAsia="仿宋" w:hAnsi="仿宋" w:cs="仿宋" w:hint="eastAsia"/>
            <w:lang w:eastAsia="zh-CN"/>
          </w:rPr>
          <w:t>(一)、建设区域环境质量现状</w:t>
        </w:r>
        <w:r>
          <w:tab/>
        </w:r>
        <w:r>
          <w:fldChar w:fldCharType="begin"/>
        </w:r>
        <w:r>
          <w:instrText xml:space="preserve"> PAGEREF _Toc13611 \h </w:instrText>
        </w:r>
        <w:r>
          <w:fldChar w:fldCharType="separate"/>
        </w:r>
        <w:r>
          <w:t>37</w:t>
        </w:r>
        <w:r>
          <w:fldChar w:fldCharType="end"/>
        </w:r>
      </w:hyperlink>
    </w:p>
    <w:p>
      <w:pPr>
        <w:pStyle w:val="TOC2"/>
        <w:tabs>
          <w:tab w:val="right" w:leader="dot" w:pos="8306"/>
        </w:tabs>
      </w:pPr>
      <w:hyperlink w:anchor="_Toc25559" w:history="1">
        <w:r>
          <w:rPr>
            <w:rFonts w:ascii="仿宋" w:eastAsia="仿宋" w:hAnsi="仿宋" w:cs="仿宋" w:hint="eastAsia"/>
            <w:lang w:eastAsia="zh-CN"/>
          </w:rPr>
          <w:t>(二)、建设期环境保护</w:t>
        </w:r>
        <w:r>
          <w:tab/>
        </w:r>
        <w:r>
          <w:fldChar w:fldCharType="begin"/>
        </w:r>
        <w:r>
          <w:instrText xml:space="preserve"> PAGEREF _Toc25559 \h </w:instrText>
        </w:r>
        <w:r>
          <w:fldChar w:fldCharType="separate"/>
        </w:r>
        <w:r>
          <w:t>38</w:t>
        </w:r>
        <w:r>
          <w:fldChar w:fldCharType="end"/>
        </w:r>
      </w:hyperlink>
    </w:p>
    <w:p>
      <w:pPr>
        <w:pStyle w:val="TOC2"/>
        <w:tabs>
          <w:tab w:val="right" w:leader="dot" w:pos="8306"/>
        </w:tabs>
      </w:pPr>
      <w:hyperlink w:anchor="_Toc14042" w:history="1">
        <w:r>
          <w:rPr>
            <w:rFonts w:ascii="仿宋" w:eastAsia="仿宋" w:hAnsi="仿宋" w:cs="仿宋" w:hint="eastAsia"/>
            <w:lang w:eastAsia="zh-CN"/>
          </w:rPr>
          <w:t>(三)、运营期环境保护</w:t>
        </w:r>
        <w:r>
          <w:tab/>
        </w:r>
        <w:r>
          <w:fldChar w:fldCharType="begin"/>
        </w:r>
        <w:r>
          <w:instrText xml:space="preserve"> PAGEREF _Toc14042 \h </w:instrText>
        </w:r>
        <w:r>
          <w:fldChar w:fldCharType="separate"/>
        </w:r>
        <w:r>
          <w:t>39</w:t>
        </w:r>
        <w:r>
          <w:fldChar w:fldCharType="end"/>
        </w:r>
      </w:hyperlink>
    </w:p>
    <w:p>
      <w:pPr>
        <w:pStyle w:val="TOC2"/>
        <w:tabs>
          <w:tab w:val="right" w:leader="dot" w:pos="8306"/>
        </w:tabs>
      </w:pPr>
      <w:hyperlink w:anchor="_Toc21871" w:history="1">
        <w:r>
          <w:rPr>
            <w:rFonts w:ascii="仿宋" w:eastAsia="仿宋" w:hAnsi="仿宋" w:cs="仿宋" w:hint="eastAsia"/>
            <w:lang w:eastAsia="zh-CN"/>
          </w:rPr>
          <w:t>(四)、碘酸项目建设对区域经济的影响</w:t>
        </w:r>
        <w:r>
          <w:tab/>
        </w:r>
        <w:r>
          <w:fldChar w:fldCharType="begin"/>
        </w:r>
        <w:r>
          <w:instrText xml:space="preserve"> PAGEREF _Toc21871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97" w:history="1">
        <w:r>
          <w:rPr>
            <w:rFonts w:ascii="仿宋" w:eastAsia="仿宋" w:hAnsi="仿宋" w:cs="仿宋" w:hint="eastAsia"/>
            <w:lang w:eastAsia="zh-CN"/>
          </w:rPr>
          <w:t>(五)、废弃物处理</w:t>
        </w:r>
        <w:r>
          <w:tab/>
        </w:r>
        <w:r>
          <w:fldChar w:fldCharType="begin"/>
        </w:r>
        <w:r>
          <w:instrText xml:space="preserve"> PAGEREF _Toc21697 \h </w:instrText>
        </w:r>
        <w:r>
          <w:fldChar w:fldCharType="separate"/>
        </w:r>
        <w:r>
          <w:t>42</w:t>
        </w:r>
        <w:r>
          <w:fldChar w:fldCharType="end"/>
        </w:r>
      </w:hyperlink>
    </w:p>
    <w:p>
      <w:pPr>
        <w:pStyle w:val="TOC2"/>
        <w:tabs>
          <w:tab w:val="right" w:leader="dot" w:pos="8306"/>
        </w:tabs>
      </w:pPr>
      <w:hyperlink w:anchor="_Toc8138" w:history="1">
        <w:r>
          <w:rPr>
            <w:rFonts w:ascii="仿宋" w:eastAsia="仿宋" w:hAnsi="仿宋" w:cs="仿宋" w:hint="eastAsia"/>
            <w:lang w:eastAsia="zh-CN"/>
          </w:rPr>
          <w:t>(六)、特殊环境影响分析</w:t>
        </w:r>
        <w:r>
          <w:tab/>
        </w:r>
        <w:r>
          <w:fldChar w:fldCharType="begin"/>
        </w:r>
        <w:r>
          <w:instrText xml:space="preserve"> PAGEREF _Toc8138 \h </w:instrText>
        </w:r>
        <w:r>
          <w:fldChar w:fldCharType="separate"/>
        </w:r>
        <w:r>
          <w:t>44</w:t>
        </w:r>
        <w:r>
          <w:fldChar w:fldCharType="end"/>
        </w:r>
      </w:hyperlink>
    </w:p>
    <w:p>
      <w:pPr>
        <w:pStyle w:val="TOC2"/>
        <w:tabs>
          <w:tab w:val="right" w:leader="dot" w:pos="8306"/>
        </w:tabs>
      </w:pPr>
      <w:hyperlink w:anchor="_Toc5414" w:history="1">
        <w:r>
          <w:rPr>
            <w:rFonts w:ascii="仿宋" w:eastAsia="仿宋" w:hAnsi="仿宋" w:cs="仿宋" w:hint="eastAsia"/>
            <w:lang w:eastAsia="zh-CN"/>
          </w:rPr>
          <w:t>(七)、清洁生产</w:t>
        </w:r>
        <w:r>
          <w:tab/>
        </w:r>
        <w:r>
          <w:fldChar w:fldCharType="begin"/>
        </w:r>
        <w:r>
          <w:instrText xml:space="preserve"> PAGEREF _Toc5414 \h </w:instrText>
        </w:r>
        <w:r>
          <w:fldChar w:fldCharType="separate"/>
        </w:r>
        <w:r>
          <w:t>45</w:t>
        </w:r>
        <w:r>
          <w:fldChar w:fldCharType="end"/>
        </w:r>
      </w:hyperlink>
    </w:p>
    <w:p>
      <w:pPr>
        <w:pStyle w:val="TOC2"/>
        <w:tabs>
          <w:tab w:val="right" w:leader="dot" w:pos="8306"/>
        </w:tabs>
      </w:pPr>
      <w:hyperlink w:anchor="_Toc23900" w:history="1">
        <w:r>
          <w:rPr>
            <w:rFonts w:ascii="仿宋" w:eastAsia="仿宋" w:hAnsi="仿宋" w:cs="仿宋" w:hint="eastAsia"/>
            <w:lang w:eastAsia="zh-CN"/>
          </w:rPr>
          <w:t>(八)、环境保护综合评价</w:t>
        </w:r>
        <w:r>
          <w:tab/>
        </w:r>
        <w:r>
          <w:fldChar w:fldCharType="begin"/>
        </w:r>
        <w:r>
          <w:instrText xml:space="preserve"> PAGEREF _Toc23900 \h </w:instrText>
        </w:r>
        <w:r>
          <w:fldChar w:fldCharType="separate"/>
        </w:r>
        <w:r>
          <w:t>46</w:t>
        </w:r>
        <w:r>
          <w:fldChar w:fldCharType="end"/>
        </w:r>
      </w:hyperlink>
    </w:p>
    <w:p>
      <w:pPr>
        <w:pStyle w:val="TOC1"/>
        <w:tabs>
          <w:tab w:val="right" w:leader="dot" w:pos="8306"/>
        </w:tabs>
      </w:pPr>
      <w:hyperlink w:anchor="_Toc18635" w:history="1">
        <w:r>
          <w:rPr>
            <w:rFonts w:ascii="仿宋" w:eastAsia="仿宋" w:hAnsi="仿宋" w:cs="仿宋" w:hint="eastAsia"/>
            <w:lang w:eastAsia="zh-CN"/>
          </w:rPr>
          <w:t>十一、碘酸项目经营效益</w:t>
        </w:r>
        <w:r>
          <w:tab/>
        </w:r>
        <w:r>
          <w:fldChar w:fldCharType="begin"/>
        </w:r>
        <w:r>
          <w:instrText xml:space="preserve"> PAGEREF _Toc18635 \h </w:instrText>
        </w:r>
        <w:r>
          <w:fldChar w:fldCharType="separate"/>
        </w:r>
        <w:r>
          <w:t>47</w:t>
        </w:r>
        <w:r>
          <w:fldChar w:fldCharType="end"/>
        </w:r>
      </w:hyperlink>
    </w:p>
    <w:p>
      <w:pPr>
        <w:pStyle w:val="TOC2"/>
        <w:tabs>
          <w:tab w:val="right" w:leader="dot" w:pos="8306"/>
        </w:tabs>
      </w:pPr>
      <w:hyperlink w:anchor="_Toc17276" w:history="1">
        <w:r>
          <w:rPr>
            <w:rFonts w:ascii="仿宋" w:eastAsia="仿宋" w:hAnsi="仿宋" w:cs="仿宋" w:hint="eastAsia"/>
            <w:lang w:eastAsia="zh-CN"/>
          </w:rPr>
          <w:t>(一)、经济评价财务测算</w:t>
        </w:r>
        <w:r>
          <w:tab/>
        </w:r>
        <w:r>
          <w:fldChar w:fldCharType="begin"/>
        </w:r>
        <w:r>
          <w:instrText xml:space="preserve"> PAGEREF _Toc17276 \h </w:instrText>
        </w:r>
        <w:r>
          <w:fldChar w:fldCharType="separate"/>
        </w:r>
        <w:r>
          <w:t>47</w:t>
        </w:r>
        <w:r>
          <w:fldChar w:fldCharType="end"/>
        </w:r>
      </w:hyperlink>
    </w:p>
    <w:p>
      <w:pPr>
        <w:pStyle w:val="TOC2"/>
        <w:tabs>
          <w:tab w:val="right" w:leader="dot" w:pos="8306"/>
        </w:tabs>
      </w:pPr>
      <w:hyperlink w:anchor="_Toc16606" w:history="1">
        <w:r>
          <w:rPr>
            <w:rFonts w:ascii="仿宋" w:eastAsia="仿宋" w:hAnsi="仿宋" w:cs="仿宋" w:hint="eastAsia"/>
            <w:lang w:eastAsia="zh-CN"/>
          </w:rPr>
          <w:t>(二)、碘酸项目盈利能力分析</w:t>
        </w:r>
        <w:r>
          <w:tab/>
        </w:r>
        <w:r>
          <w:fldChar w:fldCharType="begin"/>
        </w:r>
        <w:r>
          <w:instrText xml:space="preserve"> PAGEREF _Toc16606 \h </w:instrText>
        </w:r>
        <w:r>
          <w:fldChar w:fldCharType="separate"/>
        </w:r>
        <w:r>
          <w:t>48</w:t>
        </w:r>
        <w:r>
          <w:fldChar w:fldCharType="end"/>
        </w:r>
      </w:hyperlink>
    </w:p>
    <w:p>
      <w:pPr>
        <w:pStyle w:val="TOC1"/>
        <w:tabs>
          <w:tab w:val="right" w:leader="dot" w:pos="8306"/>
        </w:tabs>
      </w:pPr>
      <w:hyperlink w:anchor="_Toc21258" w:history="1">
        <w:r>
          <w:rPr>
            <w:rFonts w:ascii="仿宋" w:eastAsia="仿宋" w:hAnsi="仿宋" w:cs="仿宋" w:hint="eastAsia"/>
            <w:lang w:eastAsia="zh-CN"/>
          </w:rPr>
          <w:t>十二、碘酸项目风险管理</w:t>
        </w:r>
        <w:r>
          <w:tab/>
        </w:r>
        <w:r>
          <w:fldChar w:fldCharType="begin"/>
        </w:r>
        <w:r>
          <w:instrText xml:space="preserve"> PAGEREF _Toc21258 \h </w:instrText>
        </w:r>
        <w:r>
          <w:fldChar w:fldCharType="separate"/>
        </w:r>
        <w:r>
          <w:t>49</w:t>
        </w:r>
        <w:r>
          <w:fldChar w:fldCharType="end"/>
        </w:r>
      </w:hyperlink>
    </w:p>
    <w:p>
      <w:pPr>
        <w:pStyle w:val="TOC2"/>
        <w:tabs>
          <w:tab w:val="right" w:leader="dot" w:pos="8306"/>
        </w:tabs>
      </w:pPr>
      <w:hyperlink w:anchor="_Toc17793" w:history="1">
        <w:r>
          <w:rPr>
            <w:rFonts w:ascii="仿宋" w:eastAsia="仿宋" w:hAnsi="仿宋" w:cs="仿宋" w:hint="eastAsia"/>
            <w:lang w:eastAsia="zh-CN"/>
          </w:rPr>
          <w:t>(一)、风险识别与评估</w:t>
        </w:r>
        <w:r>
          <w:tab/>
        </w:r>
        <w:r>
          <w:fldChar w:fldCharType="begin"/>
        </w:r>
        <w:r>
          <w:instrText xml:space="preserve"> PAGEREF _Toc17793 \h </w:instrText>
        </w:r>
        <w:r>
          <w:fldChar w:fldCharType="separate"/>
        </w:r>
        <w:r>
          <w:t>49</w:t>
        </w:r>
        <w:r>
          <w:fldChar w:fldCharType="end"/>
        </w:r>
      </w:hyperlink>
    </w:p>
    <w:p>
      <w:pPr>
        <w:pStyle w:val="TOC2"/>
        <w:tabs>
          <w:tab w:val="right" w:leader="dot" w:pos="8306"/>
        </w:tabs>
      </w:pPr>
      <w:hyperlink w:anchor="_Toc23384" w:history="1">
        <w:r>
          <w:rPr>
            <w:rFonts w:ascii="仿宋" w:eastAsia="仿宋" w:hAnsi="仿宋" w:cs="仿宋" w:hint="eastAsia"/>
            <w:lang w:eastAsia="zh-CN"/>
          </w:rPr>
          <w:t>(二)、风险应对策略</w:t>
        </w:r>
        <w:r>
          <w:tab/>
        </w:r>
        <w:r>
          <w:fldChar w:fldCharType="begin"/>
        </w:r>
        <w:r>
          <w:instrText xml:space="preserve"> PAGEREF _Toc23384 \h </w:instrText>
        </w:r>
        <w:r>
          <w:fldChar w:fldCharType="separate"/>
        </w:r>
        <w:r>
          <w:t>50</w:t>
        </w:r>
        <w:r>
          <w:fldChar w:fldCharType="end"/>
        </w:r>
      </w:hyperlink>
    </w:p>
    <w:p>
      <w:pPr>
        <w:pStyle w:val="TOC2"/>
        <w:tabs>
          <w:tab w:val="right" w:leader="dot" w:pos="8306"/>
        </w:tabs>
      </w:pPr>
      <w:hyperlink w:anchor="_Toc22928" w:history="1">
        <w:r>
          <w:rPr>
            <w:rFonts w:ascii="仿宋" w:eastAsia="仿宋" w:hAnsi="仿宋" w:cs="仿宋" w:hint="eastAsia"/>
            <w:lang w:eastAsia="zh-CN"/>
          </w:rPr>
          <w:t>(三)、风险监控与控制</w:t>
        </w:r>
        <w:r>
          <w:tab/>
        </w:r>
        <w:r>
          <w:fldChar w:fldCharType="begin"/>
        </w:r>
        <w:r>
          <w:instrText xml:space="preserve"> PAGEREF _Toc22928 \h </w:instrText>
        </w:r>
        <w:r>
          <w:fldChar w:fldCharType="separate"/>
        </w:r>
        <w:r>
          <w:t>52</w:t>
        </w:r>
        <w:r>
          <w:fldChar w:fldCharType="end"/>
        </w:r>
      </w:hyperlink>
    </w:p>
    <w:p>
      <w:pPr>
        <w:pStyle w:val="TOC1"/>
        <w:tabs>
          <w:tab w:val="right" w:leader="dot" w:pos="8306"/>
        </w:tabs>
      </w:pPr>
      <w:hyperlink w:anchor="_Toc18781" w:history="1">
        <w:r>
          <w:rPr>
            <w:rFonts w:ascii="仿宋" w:eastAsia="仿宋" w:hAnsi="仿宋" w:cs="仿宋" w:hint="eastAsia"/>
            <w:lang w:eastAsia="zh-CN"/>
          </w:rPr>
          <w:t>十三、风险识别与分类</w:t>
        </w:r>
        <w:r>
          <w:tab/>
        </w:r>
        <w:r>
          <w:fldChar w:fldCharType="begin"/>
        </w:r>
        <w:r>
          <w:instrText xml:space="preserve"> PAGEREF _Toc18781 \h </w:instrText>
        </w:r>
        <w:r>
          <w:fldChar w:fldCharType="separate"/>
        </w:r>
        <w:r>
          <w:t>53</w:t>
        </w:r>
        <w:r>
          <w:fldChar w:fldCharType="end"/>
        </w:r>
      </w:hyperlink>
    </w:p>
    <w:p>
      <w:pPr>
        <w:pStyle w:val="TOC2"/>
        <w:tabs>
          <w:tab w:val="right" w:leader="dot" w:pos="8306"/>
        </w:tabs>
      </w:pPr>
      <w:hyperlink w:anchor="_Toc32138" w:history="1">
        <w:r>
          <w:rPr>
            <w:rFonts w:ascii="仿宋" w:eastAsia="仿宋" w:hAnsi="仿宋" w:cs="仿宋" w:hint="eastAsia"/>
            <w:lang w:eastAsia="zh-CN"/>
          </w:rPr>
          <w:t>(一)、风险识别</w:t>
        </w:r>
        <w:r>
          <w:tab/>
        </w:r>
        <w:r>
          <w:fldChar w:fldCharType="begin"/>
        </w:r>
        <w:r>
          <w:instrText xml:space="preserve"> PAGEREF _Toc32138 \h </w:instrText>
        </w:r>
        <w:r>
          <w:fldChar w:fldCharType="separate"/>
        </w:r>
        <w:r>
          <w:t>53</w:t>
        </w:r>
        <w:r>
          <w:fldChar w:fldCharType="end"/>
        </w:r>
      </w:hyperlink>
    </w:p>
    <w:p>
      <w:pPr>
        <w:pStyle w:val="TOC2"/>
        <w:tabs>
          <w:tab w:val="right" w:leader="dot" w:pos="8306"/>
        </w:tabs>
      </w:pPr>
      <w:hyperlink w:anchor="_Toc19830" w:history="1">
        <w:r>
          <w:rPr>
            <w:rFonts w:ascii="仿宋" w:eastAsia="仿宋" w:hAnsi="仿宋" w:cs="仿宋" w:hint="eastAsia"/>
            <w:lang w:eastAsia="zh-CN"/>
          </w:rPr>
          <w:t>(二)、风险分类</w:t>
        </w:r>
        <w:r>
          <w:tab/>
        </w:r>
        <w:r>
          <w:fldChar w:fldCharType="begin"/>
        </w:r>
        <w:r>
          <w:instrText xml:space="preserve"> PAGEREF _Toc19830 \h </w:instrText>
        </w:r>
        <w:r>
          <w:fldChar w:fldCharType="separate"/>
        </w:r>
        <w:r>
          <w:t>54</w:t>
        </w:r>
        <w:r>
          <w:fldChar w:fldCharType="end"/>
        </w:r>
      </w:hyperlink>
    </w:p>
    <w:p>
      <w:pPr>
        <w:pStyle w:val="TOC1"/>
        <w:tabs>
          <w:tab w:val="right" w:leader="dot" w:pos="8306"/>
        </w:tabs>
      </w:pPr>
      <w:hyperlink w:anchor="_Toc29384" w:history="1">
        <w:r>
          <w:rPr>
            <w:rFonts w:ascii="仿宋" w:eastAsia="仿宋" w:hAnsi="仿宋" w:cs="仿宋" w:hint="eastAsia"/>
            <w:lang w:eastAsia="zh-CN"/>
          </w:rPr>
          <w:t>十四、碘酸项目工程方案分析</w:t>
        </w:r>
        <w:r>
          <w:tab/>
        </w:r>
        <w:r>
          <w:fldChar w:fldCharType="begin"/>
        </w:r>
        <w:r>
          <w:instrText xml:space="preserve"> PAGEREF _Toc29384 \h </w:instrText>
        </w:r>
        <w:r>
          <w:fldChar w:fldCharType="separate"/>
        </w:r>
        <w:r>
          <w:t>56</w:t>
        </w:r>
        <w:r>
          <w:fldChar w:fldCharType="end"/>
        </w:r>
      </w:hyperlink>
    </w:p>
    <w:p>
      <w:pPr>
        <w:pStyle w:val="TOC2"/>
        <w:tabs>
          <w:tab w:val="right" w:leader="dot" w:pos="8306"/>
        </w:tabs>
      </w:pPr>
      <w:hyperlink w:anchor="_Toc29765" w:history="1">
        <w:r>
          <w:rPr>
            <w:rFonts w:ascii="仿宋" w:eastAsia="仿宋" w:hAnsi="仿宋" w:cs="仿宋" w:hint="eastAsia"/>
            <w:lang w:eastAsia="zh-CN"/>
          </w:rPr>
          <w:t>(一)、建筑工程设计原则</w:t>
        </w:r>
        <w:r>
          <w:tab/>
        </w:r>
        <w:r>
          <w:fldChar w:fldCharType="begin"/>
        </w:r>
        <w:r>
          <w:instrText xml:space="preserve"> PAGEREF _Toc29765 \h </w:instrText>
        </w:r>
        <w:r>
          <w:fldChar w:fldCharType="separate"/>
        </w:r>
        <w:r>
          <w:t>56</w:t>
        </w:r>
        <w:r>
          <w:fldChar w:fldCharType="end"/>
        </w:r>
      </w:hyperlink>
    </w:p>
    <w:p>
      <w:pPr>
        <w:pStyle w:val="TOC2"/>
        <w:tabs>
          <w:tab w:val="right" w:leader="dot" w:pos="8306"/>
        </w:tabs>
      </w:pPr>
      <w:hyperlink w:anchor="_Toc18789" w:history="1">
        <w:r>
          <w:rPr>
            <w:rFonts w:ascii="仿宋" w:eastAsia="仿宋" w:hAnsi="仿宋" w:cs="仿宋" w:hint="eastAsia"/>
            <w:lang w:eastAsia="zh-CN"/>
          </w:rPr>
          <w:t>(二)、土建工程建设指标</w:t>
        </w:r>
        <w:r>
          <w:tab/>
        </w:r>
        <w:r>
          <w:fldChar w:fldCharType="begin"/>
        </w:r>
        <w:r>
          <w:instrText xml:space="preserve"> PAGEREF _Toc18789 \h </w:instrText>
        </w:r>
        <w:r>
          <w:fldChar w:fldCharType="separate"/>
        </w:r>
        <w:r>
          <w:t>59</w:t>
        </w:r>
        <w:r>
          <w:fldChar w:fldCharType="end"/>
        </w:r>
      </w:hyperlink>
    </w:p>
    <w:p>
      <w:pPr>
        <w:pStyle w:val="TOC1"/>
        <w:tabs>
          <w:tab w:val="right" w:leader="dot" w:pos="8306"/>
        </w:tabs>
      </w:pPr>
      <w:hyperlink w:anchor="_Toc29548" w:history="1">
        <w:r>
          <w:rPr>
            <w:rFonts w:ascii="仿宋" w:eastAsia="仿宋" w:hAnsi="仿宋" w:cs="仿宋" w:hint="eastAsia"/>
            <w:lang w:eastAsia="zh-CN"/>
          </w:rPr>
          <w:t>十五、碘酸项目实施时间节点</w:t>
        </w:r>
        <w:r>
          <w:tab/>
        </w:r>
        <w:r>
          <w:fldChar w:fldCharType="begin"/>
        </w:r>
        <w:r>
          <w:instrText xml:space="preserve"> PAGEREF _Toc29548 \h </w:instrText>
        </w:r>
        <w:r>
          <w:fldChar w:fldCharType="separate"/>
        </w:r>
        <w:r>
          <w:t>61</w:t>
        </w:r>
        <w:r>
          <w:fldChar w:fldCharType="end"/>
        </w:r>
      </w:hyperlink>
    </w:p>
    <w:p>
      <w:pPr>
        <w:pStyle w:val="TOC2"/>
        <w:tabs>
          <w:tab w:val="right" w:leader="dot" w:pos="8306"/>
        </w:tabs>
      </w:pPr>
      <w:hyperlink w:anchor="_Toc5774" w:history="1">
        <w:r>
          <w:rPr>
            <w:rFonts w:ascii="仿宋" w:eastAsia="仿宋" w:hAnsi="仿宋" w:cs="仿宋" w:hint="eastAsia"/>
            <w:lang w:eastAsia="zh-CN"/>
          </w:rPr>
          <w:t>(一)、碘酸项目启动阶段时间节点</w:t>
        </w:r>
        <w:r>
          <w:tab/>
        </w:r>
        <w:r>
          <w:fldChar w:fldCharType="begin"/>
        </w:r>
        <w:r>
          <w:instrText xml:space="preserve"> PAGEREF _Toc5774 \h </w:instrText>
        </w:r>
        <w:r>
          <w:fldChar w:fldCharType="separate"/>
        </w:r>
        <w:r>
          <w:t>61</w:t>
        </w:r>
        <w:r>
          <w:fldChar w:fldCharType="end"/>
        </w:r>
      </w:hyperlink>
    </w:p>
    <w:p>
      <w:pPr>
        <w:pStyle w:val="TOC2"/>
        <w:tabs>
          <w:tab w:val="right" w:leader="dot" w:pos="8306"/>
        </w:tabs>
      </w:pPr>
      <w:hyperlink w:anchor="_Toc12597" w:history="1">
        <w:r>
          <w:rPr>
            <w:rFonts w:ascii="仿宋" w:eastAsia="仿宋" w:hAnsi="仿宋" w:cs="仿宋" w:hint="eastAsia"/>
            <w:lang w:eastAsia="zh-CN"/>
          </w:rPr>
          <w:t>(二)、碘酸项目执行阶段时间节点</w:t>
        </w:r>
        <w:r>
          <w:tab/>
        </w:r>
        <w:r>
          <w:fldChar w:fldCharType="begin"/>
        </w:r>
        <w:r>
          <w:instrText xml:space="preserve"> PAGEREF _Toc12597 \h </w:instrText>
        </w:r>
        <w:r>
          <w:fldChar w:fldCharType="separate"/>
        </w:r>
        <w:r>
          <w:t>62</w:t>
        </w:r>
        <w:r>
          <w:fldChar w:fldCharType="end"/>
        </w:r>
      </w:hyperlink>
    </w:p>
    <w:p>
      <w:pPr>
        <w:pStyle w:val="TOC2"/>
        <w:tabs>
          <w:tab w:val="right" w:leader="dot" w:pos="8306"/>
        </w:tabs>
      </w:pPr>
      <w:hyperlink w:anchor="_Toc24073" w:history="1">
        <w:r>
          <w:rPr>
            <w:rFonts w:ascii="仿宋" w:eastAsia="仿宋" w:hAnsi="仿宋" w:cs="仿宋" w:hint="eastAsia"/>
            <w:lang w:eastAsia="zh-CN"/>
          </w:rPr>
          <w:t>(三)、碘酸项目完成阶段时间节点</w:t>
        </w:r>
        <w:r>
          <w:tab/>
        </w:r>
        <w:r>
          <w:fldChar w:fldCharType="begin"/>
        </w:r>
        <w:r>
          <w:instrText xml:space="preserve"> PAGEREF _Toc24073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60"/>
      <w:r>
        <w:rPr>
          <w:rFonts w:ascii="仿宋" w:eastAsia="仿宋" w:hAnsi="仿宋" w:cs="仿宋" w:hint="eastAsia"/>
          <w:sz w:val="28"/>
          <w:lang w:eastAsia="zh-CN"/>
        </w:rPr>
        <w:t>一、碘酸项目文档管理</w:t>
      </w:r>
      <w:bookmarkEnd w:id="2"/>
    </w:p>
    <w:p>
      <w:pPr>
        <w:pStyle w:val="Heading2"/>
        <w:rPr>
          <w:rFonts w:ascii="仿宋" w:eastAsia="仿宋" w:hAnsi="仿宋" w:cs="仿宋" w:hint="eastAsia"/>
          <w:lang w:eastAsia="zh-CN"/>
        </w:rPr>
      </w:pPr>
      <w:bookmarkStart w:id="3" w:name="_Toc1842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碘酸项目高度重视文档的质量和准确性，以支持碘酸项目的各项活动和决策。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文档的编制始于碘酸项目计划的初期，我们制定了详细的文档编制计划，明确了每个文档的内容、格式和编写责任人。在碘酸项目启动阶段，我们首先编制了碘酸项目章程，明确定义了碘酸项目的目标、范围、风险等关键要素。随后，碘酸项目团队根据计划陆续编制了需求文档、设计文档、测试文档等各类文档，确保碘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碘酸项目管理中的重要环节，旨在确保碘酸项目文档符合质量标准和碘酸项目需求。在碘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除了内部审查，我们还进行了外部审查，邀请碘酸项目相关利益方和专业领域的专家对文档进行独立审查。这有助于获取更全面、客观的反馈，确保碘酸项目文档不仅符合内部标准，也满足外部需求。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碘酸项目在文档编制与审查方面建立了严格的管理机制，通过规范的流程和多维度的审查，确保碘酸项目文档的质量、准确性和可靠性，为碘酸项目的顺利推进提供了有力支持。</w:t>
      </w:r>
    </w:p>
    <w:p>
      <w:pPr>
        <w:pStyle w:val="Heading2"/>
        <w:ind w:firstLine="560" w:firstLineChars="200"/>
        <w:rPr>
          <w:rFonts w:ascii="仿宋" w:eastAsia="仿宋" w:hAnsi="仿宋" w:cs="仿宋" w:hint="eastAsia"/>
          <w:sz w:val="28"/>
          <w:lang w:eastAsia="zh-CN"/>
        </w:rPr>
      </w:pPr>
      <w:bookmarkStart w:id="4" w:name="_Toc76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我们通过多渠道发布文档，包括电子邮件、碘酸项目管理平台、内部网站等，以满足不同团队成员的偏好和需求。多渠道发布确保了信息的全面覆盖。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我们采用了精细的权限控制，确保只有授权人员可以访问敏感信息。这种安全措施保护了碘酸项目文档的机密性，防止了未经授权的信息泄露。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9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文档存档与归档是碘酸项目生命周期中一个至关重要的环节，直接关系到碘酸项目信息的长期保存和历史记录的完整性。在碘酸项目中，我们实施了一系列有效的文档存档与归档管理策略：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329"/>
      <w:r>
        <w:rPr>
          <w:rFonts w:ascii="仿宋" w:eastAsia="仿宋" w:hAnsi="仿宋" w:cs="仿宋" w:hint="eastAsia"/>
          <w:sz w:val="28"/>
          <w:lang w:eastAsia="zh-CN"/>
        </w:rPr>
        <w:t>二、碘酸项目建设背景及必要性分析</w:t>
      </w:r>
      <w:bookmarkEnd w:id="6"/>
    </w:p>
    <w:p>
      <w:pPr>
        <w:pStyle w:val="Heading2"/>
        <w:rPr>
          <w:rFonts w:ascii="仿宋" w:eastAsia="仿宋" w:hAnsi="仿宋" w:cs="仿宋" w:hint="eastAsia"/>
          <w:lang w:eastAsia="zh-CN"/>
        </w:rPr>
      </w:pPr>
      <w:bookmarkStart w:id="7" w:name="_Toc28197"/>
      <w:r>
        <w:rPr>
          <w:rFonts w:ascii="仿宋" w:eastAsia="仿宋" w:hAnsi="仿宋" w:cs="仿宋" w:hint="eastAsia"/>
          <w:lang w:eastAsia="zh-CN"/>
        </w:rPr>
        <w:t>(一)、碘酸项目背景分析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碘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碘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我们的背景分析将深入挖掘当前行业的发展趋势，通过对竞争态势的全面审视，找到碘酸项目在这个潮流中的定位。同时，我们将关注行业内涌现的新兴机遇，以便碘酸项目更好地融入行业发展的潮流中。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碘酸项目提供了强大的发展动力。我们将聚焦于行业内最新的技术发展趋势，包括但不限于人工智能、大数据分析、物联网等领域。通过深度的技术研究，我们将确保碘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碘酸项目发展的源泉。我们将投入更多的精力对市场需求进行深入剖析，超越表面的需求，深入挖掘潜在的市场痛点和机遇。通过对市场需求的细致了解，碘酸项目将更有针对性地设计解决方案，满足市场的多样化需求，从而更好地促进碘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碘酸项目战略至关重要。我们将对竞争态势进行更为深入的分析，包括但不限于市场份额、产品特点、客户满意度等多个维度。通过深度的竞争分析，碘酸项目将能够更准确地把握市场脉搏，制定具有竞争力的碘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碘酸项目的发展具有直接的影响。我们将进行更为全面的法规和政策分析，了解行业发展中的潜在法律风险和合规挑战。通过充分了解和遵守相关法规，碘酸项目将确保在法律框架内合法合规运营，为碘酸项目的稳健发展提供有力支持。</w:t>
      </w:r>
    </w:p>
    <w:p>
      <w:pPr>
        <w:pStyle w:val="Heading2"/>
        <w:ind w:firstLine="560" w:firstLineChars="200"/>
        <w:rPr>
          <w:rFonts w:ascii="仿宋" w:eastAsia="仿宋" w:hAnsi="仿宋" w:cs="仿宋" w:hint="eastAsia"/>
          <w:sz w:val="28"/>
          <w:lang w:eastAsia="zh-CN"/>
        </w:rPr>
      </w:pPr>
      <w:bookmarkStart w:id="8" w:name="_Toc14090"/>
      <w:r>
        <w:rPr>
          <w:rFonts w:ascii="仿宋" w:eastAsia="仿宋" w:hAnsi="仿宋" w:cs="仿宋" w:hint="eastAsia"/>
          <w:sz w:val="28"/>
          <w:lang w:eastAsia="zh-CN"/>
        </w:rPr>
        <w:t>(二)、碘酸项目建设必要性分析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建设的迫切性源于对行业发展趋势的深刻洞察。我们正处于一个行业变革的时代，科技创新、数字化转型成为企业发展的关键动力。碘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建设不仅仅是为了跟上潮流，更是为了通过技术创新推动企业的持续发展。通过引入先进的技术和解决方案，碘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碘酸项目的建设成为必然选择，通过提高产品质量、拓展服务领域，从而在竞争中获得更多的机会。碘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碘酸项目建设的必要性体现在对客户需求更精准的满足。通过碘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建设的背后是对企业持续创新的追求。只有通过不断创新，企业才能在竞争中立于不败之地。碘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576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415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技术管理特点体现在其创新导向。通过引入最先进的技术趋势和解决方案，碘酸项目致力于提升科技含量、提高质量和效率水平。这意味着我们将采用最新的工具和方法，确保碘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碘酸项目技术管理的显著特征。通过整合不同领域的技术资源，我们实现了跨学科的协同工作。这有助于优化技术架构，提高整体效能。此外，整合性策略还促进了不同技术团队之间的紧密沟通和高效合作，确保碘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碘酸项目所采用的技术。通过不断优化技术方案，碘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碘酸项目团队将在碘酸项目初期识别可能的技术风险，并采取相应的预防和应对措施。通过建立健全的风险评估机制，碘酸项目能够在实施过程中及时发现并解决潜在的技术问题，保障碘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通过这些独特的技术管理特点，我们确信在碘酸项目中，技术将成为碘酸项目成功的有力支持。这一深度剖析揭示了技术管理在碘酸项目实施中的关键作用，为碘酸项目的技术基础奠定了坚实的基础。</w:t>
      </w:r>
    </w:p>
    <w:p>
      <w:pPr>
        <w:pStyle w:val="Heading2"/>
        <w:ind w:firstLine="560" w:firstLineChars="200"/>
        <w:rPr>
          <w:rFonts w:ascii="仿宋" w:eastAsia="仿宋" w:hAnsi="仿宋" w:cs="仿宋" w:hint="eastAsia"/>
          <w:sz w:val="28"/>
          <w:lang w:eastAsia="zh-CN"/>
        </w:rPr>
      </w:pPr>
      <w:bookmarkStart w:id="11" w:name="_Toc1971"/>
      <w:r>
        <w:rPr>
          <w:rFonts w:ascii="仿宋" w:eastAsia="仿宋" w:hAnsi="仿宋" w:cs="仿宋" w:hint="eastAsia"/>
          <w:sz w:val="28"/>
          <w:lang w:eastAsia="zh-CN"/>
        </w:rPr>
        <w:t>(二)、碘酸项目工艺技术设计方案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碘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碘酸项目将严格按照相关行业规范要求进行组织。通过有效控制产品质量，碘酸项目将致力于为顾客提供优质的碘酸项目产品和良好的服务。这体现了碘酸项目对于生产活动合规性和质量标准的高度重视，为碘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碘酸项目注重生态效益和清洁生产原则。碘酸项目建设将紧密结合地方特色经济发展，与社会经济发展规划和区域环境保护规划方案相协调一致。通过与当地区域自然生态系统的结合，碘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碘酸项目产品具有多样化的客户需求和个性化的特点。因此，碘酸项目产品规格品种多样，且单批生产数量较小。为满足这一特点，碘酸项目承办单位将建设先进的柔性制造生产线。通过广泛应用柔性制造技术，碘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总体而言，碘酸项目采用的技术具有较高的技术含量和自动化水平，处于国内先进水平。这一技术选用不仅体现了对生产效率、质量和环境友好性的高标准要求，同时为碘酸项目的可持续发展奠定了坚实的基础。</w:t>
      </w:r>
    </w:p>
    <w:p>
      <w:pPr>
        <w:pStyle w:val="Heading2"/>
        <w:ind w:firstLine="560" w:firstLineChars="200"/>
        <w:rPr>
          <w:rFonts w:ascii="仿宋" w:eastAsia="仿宋" w:hAnsi="仿宋" w:cs="仿宋" w:hint="eastAsia"/>
          <w:sz w:val="28"/>
          <w:lang w:eastAsia="zh-CN"/>
        </w:rPr>
      </w:pPr>
      <w:bookmarkStart w:id="12" w:name="_Toc1138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为确保碘酸项目的高效生产和技术实施，我们制定了一套精心设计的设备选型方案，以满足碘酸项目生产、质量和环保的要求。该方案的主要特点如下：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碘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针对碘酸项目产品的多样性和小批量生产的特点，我们将建设柔性制造生产线。通过在设备选型中考虑柔性制造技术，可以灵活应对不同产品规格和生产需求，实现生产线的高度灵活性和适应性。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0521"/>
      <w:r>
        <w:rPr>
          <w:rFonts w:ascii="仿宋" w:eastAsia="仿宋" w:hAnsi="仿宋" w:cs="仿宋" w:hint="eastAsia"/>
          <w:sz w:val="28"/>
          <w:lang w:eastAsia="zh-CN"/>
        </w:rPr>
        <w:t>四、碘酸项目危机管理</w:t>
      </w:r>
      <w:bookmarkEnd w:id="13"/>
    </w:p>
    <w:p>
      <w:pPr>
        <w:pStyle w:val="Heading2"/>
        <w:rPr>
          <w:rFonts w:ascii="仿宋" w:eastAsia="仿宋" w:hAnsi="仿宋" w:cs="仿宋" w:hint="eastAsia"/>
          <w:lang w:eastAsia="zh-CN"/>
        </w:rPr>
      </w:pPr>
      <w:bookmarkStart w:id="14" w:name="_Toc2150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危机管理中，危机预警与识别是确保碘酸项目稳健运行的核心步骤。通过建立全面的监测机制，碘酸项目团队旨在及时发现和理解潜在的风险和危机因素，以便采取及时的预防和应对措施，确保碘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首先，通过深入的风险评估，碘酸项目团队全面分析了整个碘酸项目和各个阶段可能存在的威胁。这包括准确评估每个潜在风险的发生概率和可能影响的程度，为后续危机预警提供了有力支持。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碘酸项目团队着重于明确定义碘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碘酸项目进展的持续监控，团队能够及时发现潜在问题并作出迅速反应。碘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在这一阶段，团队的专业素养和反应速度将发挥至关重要的作用，以确保潜在危机能够在初期得到有效的处理，最大程度地减轻负面影响。通过危机预警与识别，碘酸项目得以更有序、可控地推进。</w:t>
      </w:r>
    </w:p>
    <w:p>
      <w:pPr>
        <w:pStyle w:val="Heading2"/>
        <w:ind w:firstLine="560" w:firstLineChars="200"/>
        <w:rPr>
          <w:rFonts w:ascii="仿宋" w:eastAsia="仿宋" w:hAnsi="仿宋" w:cs="仿宋" w:hint="eastAsia"/>
          <w:sz w:val="28"/>
          <w:lang w:eastAsia="zh-CN"/>
        </w:rPr>
      </w:pPr>
      <w:bookmarkStart w:id="15" w:name="_Toc1971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在危机发生时，碘酸项目团队立即行动，成立了应急小组。该小组的任务是迅速制定并实施紧急应对措施，以最小化潜在损失。以下是采取的主要措施：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暂停碘酸项目进度：为遏制危机蔓延，碘酸项目暂时停止进行，以便全面评估当前状况。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资源重新分配：重新评估碘酸项目资源的分配，确保最大限度地减小损失。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实时沟通：与关键利益相关者建立实时沟通机制，向他们传递碘酸项目危机的实际状况，保障碘酸项目核心利益。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在紧急应对的同时，碘酸项目团队强调了团队协作和有效沟通的重要性。以下是团队协作的关键举措：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信息共享机制：建立了信息共享平台，确保团队成员能够及时获取碘酸项目危机的实时信息。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领导者沟通：碘酸项目领导者通过定期会议和即时沟通工具，指导团队应对危机，保持团队稳定运行。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随着危机得到初步控制，碘酸项目团队转向制定恢复计划，以确保碘酸项目能够从中迅速恢复。主要恢复计划包括：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修复受损的进度计划：重新评估碘酸项目进度，制定修复计划，确保碘酸项目尽快回归正常进程。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重新调整资源分配：优化资源分配，确保碘酸项目在有限资源下高效运转。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风险管理机制加强：对碘酸项目风险进行全面评估，制定更强化的风险管理策略，以预防未来可能的危机。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840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7292"/>
      <w:r>
        <w:rPr>
          <w:rFonts w:ascii="仿宋" w:eastAsia="仿宋" w:hAnsi="仿宋" w:cs="仿宋" w:hint="eastAsia"/>
          <w:lang w:eastAsia="zh-CN"/>
        </w:rPr>
        <w:t>(一)、碘酸行业分析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碘酸行业一直以来都是市场的关注焦点。行业内的发展趋势、竞争态势以及潜在机会都对碘酸项目的推进产生深远的影响。通过深入研究行业的整体概貌，我们将更好地理解行业的核心特征，为碘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碘酸行业，技术一直是推动创新和发展的关键因素。我们将对当前技术趋势进行详尽分析，包括但不限于人工智能、大数据应用、先进制造技术等。这有助于碘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碘酸项目成功的基础。我们将对主要竞争对手进行深入研究，包括其市场份额、产品特点、市场定位等。通过全面了解竞争对手的优势和劣势，碘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2495"/>
      <w:r>
        <w:rPr>
          <w:rFonts w:ascii="仿宋" w:eastAsia="仿宋" w:hAnsi="仿宋" w:cs="仿宋" w:hint="eastAsia"/>
          <w:sz w:val="28"/>
          <w:lang w:eastAsia="zh-CN"/>
        </w:rPr>
        <w:t>(二)、碘酸市场分析预测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通过对市场规模的深入调研，我们将预测碘酸市场未来的增长趋势。这包括市场的整体规模、各细分领域的发展趋势等。碘酸项目可以根据市场的扩张速度和潜在机会，制定更符合市场需求的发展策略。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了解消费者的需求是市场分析的核心。我们将通过调查研究，深入挖掘目标消费者的需求特点、购买习惯以及对产品和服务的期望。这有助于碘酸项目更好地定位目标市场，提供更符合消费者期待的解决方案。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碘酸项目实施过程中需要充分考虑的因素。我们将对市场风险进行全面评估，包括但不限于政策法规风险、市场竞争风险、技术变革风险等。通过对潜在风险的深入分析，碘酸项目可以制定相应的风险缓解策略，降低不确定性对碘酸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https://d.book118.com/478023126023006033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D7D00"/>
    <w:rsid w:val="648D7D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23126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2024-01-31T22:36:00Z</dcterms:created>
  <dcterms:modified xsi:type="dcterms:W3CDTF">2024-01-31T22:36:22Z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357F95AB84A04DDF93DA4220C1850392_11</vt:lpwstr>
  </property>
  <property fmtid="{D5CDD505-2E9C-101B-9397-08002B2CF9AE}" pid="3" name="KSOProductBuildVer">
    <vt:lpwstr>2052-12.1.0.16250</vt:lpwstr>
  </property>
</Properties>
</file>