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果蔬快速预冷装置项目规划设计蓝图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36" w:history="1">
        <w:r>
          <w:rPr>
            <w:rFonts w:ascii="仿宋" w:eastAsia="仿宋" w:hAnsi="仿宋" w:cs="仿宋" w:hint="eastAsia"/>
            <w:lang w:eastAsia="zh-CN"/>
          </w:rPr>
          <w:t>前言</w:t>
        </w:r>
        <w:r>
          <w:tab/>
        </w:r>
        <w:r>
          <w:fldChar w:fldCharType="begin"/>
        </w:r>
        <w:r>
          <w:instrText xml:space="preserve"> PAGEREF _Toc15336 \h </w:instrText>
        </w:r>
        <w:r>
          <w:fldChar w:fldCharType="separate"/>
        </w:r>
        <w:r>
          <w:t>3</w:t>
        </w:r>
        <w:r>
          <w:fldChar w:fldCharType="end"/>
        </w:r>
      </w:hyperlink>
    </w:p>
    <w:p>
      <w:pPr>
        <w:pStyle w:val="TOC1"/>
        <w:tabs>
          <w:tab w:val="right" w:leader="dot" w:pos="8306"/>
        </w:tabs>
      </w:pPr>
      <w:hyperlink w:anchor="_Toc6239" w:history="1">
        <w:r>
          <w:rPr>
            <w:rFonts w:ascii="仿宋" w:eastAsia="仿宋" w:hAnsi="仿宋" w:cs="仿宋" w:hint="eastAsia"/>
            <w:lang w:eastAsia="zh-CN"/>
          </w:rPr>
          <w:t>一、果蔬快速预冷装置项目概论</w:t>
        </w:r>
        <w:r>
          <w:tab/>
        </w:r>
        <w:r>
          <w:fldChar w:fldCharType="begin"/>
        </w:r>
        <w:r>
          <w:instrText xml:space="preserve"> PAGEREF _Toc6239 \h </w:instrText>
        </w:r>
        <w:r>
          <w:fldChar w:fldCharType="separate"/>
        </w:r>
        <w:r>
          <w:t>3</w:t>
        </w:r>
        <w:r>
          <w:fldChar w:fldCharType="end"/>
        </w:r>
      </w:hyperlink>
    </w:p>
    <w:p>
      <w:pPr>
        <w:pStyle w:val="TOC2"/>
        <w:tabs>
          <w:tab w:val="right" w:leader="dot" w:pos="8306"/>
        </w:tabs>
      </w:pPr>
      <w:hyperlink w:anchor="_Toc16774" w:history="1">
        <w:r>
          <w:rPr>
            <w:rFonts w:ascii="仿宋" w:eastAsia="仿宋" w:hAnsi="仿宋" w:cs="仿宋" w:hint="eastAsia"/>
            <w:lang w:eastAsia="zh-CN"/>
          </w:rPr>
          <w:t>(一)、果蔬快速预冷装置项目概况</w:t>
        </w:r>
        <w:r>
          <w:tab/>
        </w:r>
        <w:r>
          <w:fldChar w:fldCharType="begin"/>
        </w:r>
        <w:r>
          <w:instrText xml:space="preserve"> PAGEREF _Toc16774 \h </w:instrText>
        </w:r>
        <w:r>
          <w:fldChar w:fldCharType="separate"/>
        </w:r>
        <w:r>
          <w:t>3</w:t>
        </w:r>
        <w:r>
          <w:fldChar w:fldCharType="end"/>
        </w:r>
      </w:hyperlink>
    </w:p>
    <w:p>
      <w:pPr>
        <w:pStyle w:val="TOC2"/>
        <w:tabs>
          <w:tab w:val="right" w:leader="dot" w:pos="8306"/>
        </w:tabs>
      </w:pPr>
      <w:hyperlink w:anchor="_Toc13599" w:history="1">
        <w:r>
          <w:rPr>
            <w:rFonts w:ascii="仿宋" w:eastAsia="仿宋" w:hAnsi="仿宋" w:cs="仿宋" w:hint="eastAsia"/>
            <w:lang w:eastAsia="zh-CN"/>
          </w:rPr>
          <w:t>(二)、果蔬快速预冷装置项目目标</w:t>
        </w:r>
        <w:r>
          <w:tab/>
        </w:r>
        <w:r>
          <w:fldChar w:fldCharType="begin"/>
        </w:r>
        <w:r>
          <w:instrText xml:space="preserve"> PAGEREF _Toc13599 \h </w:instrText>
        </w:r>
        <w:r>
          <w:fldChar w:fldCharType="separate"/>
        </w:r>
        <w:r>
          <w:t>5</w:t>
        </w:r>
        <w:r>
          <w:fldChar w:fldCharType="end"/>
        </w:r>
      </w:hyperlink>
    </w:p>
    <w:p>
      <w:pPr>
        <w:pStyle w:val="TOC2"/>
        <w:tabs>
          <w:tab w:val="right" w:leader="dot" w:pos="8306"/>
        </w:tabs>
      </w:pPr>
      <w:hyperlink w:anchor="_Toc19736" w:history="1">
        <w:r>
          <w:rPr>
            <w:rFonts w:ascii="仿宋" w:eastAsia="仿宋" w:hAnsi="仿宋" w:cs="仿宋" w:hint="eastAsia"/>
            <w:lang w:eastAsia="zh-CN"/>
          </w:rPr>
          <w:t>(三)、果蔬快速预冷装置项目提出的理由</w:t>
        </w:r>
        <w:r>
          <w:tab/>
        </w:r>
        <w:r>
          <w:fldChar w:fldCharType="begin"/>
        </w:r>
        <w:r>
          <w:instrText xml:space="preserve"> PAGEREF _Toc19736 \h </w:instrText>
        </w:r>
        <w:r>
          <w:fldChar w:fldCharType="separate"/>
        </w:r>
        <w:r>
          <w:t>6</w:t>
        </w:r>
        <w:r>
          <w:fldChar w:fldCharType="end"/>
        </w:r>
      </w:hyperlink>
    </w:p>
    <w:p>
      <w:pPr>
        <w:pStyle w:val="TOC2"/>
        <w:tabs>
          <w:tab w:val="right" w:leader="dot" w:pos="8306"/>
        </w:tabs>
      </w:pPr>
      <w:hyperlink w:anchor="_Toc11541" w:history="1">
        <w:r>
          <w:rPr>
            <w:rFonts w:ascii="仿宋" w:eastAsia="仿宋" w:hAnsi="仿宋" w:cs="仿宋" w:hint="eastAsia"/>
            <w:lang w:eastAsia="zh-CN"/>
          </w:rPr>
          <w:t>(四)、果蔬快速预冷装置项目意义</w:t>
        </w:r>
        <w:r>
          <w:tab/>
        </w:r>
        <w:r>
          <w:fldChar w:fldCharType="begin"/>
        </w:r>
        <w:r>
          <w:instrText xml:space="preserve"> PAGEREF _Toc11541 \h </w:instrText>
        </w:r>
        <w:r>
          <w:fldChar w:fldCharType="separate"/>
        </w:r>
        <w:r>
          <w:t>8</w:t>
        </w:r>
        <w:r>
          <w:fldChar w:fldCharType="end"/>
        </w:r>
      </w:hyperlink>
    </w:p>
    <w:p>
      <w:pPr>
        <w:pStyle w:val="TOC2"/>
        <w:tabs>
          <w:tab w:val="right" w:leader="dot" w:pos="8306"/>
        </w:tabs>
      </w:pPr>
      <w:hyperlink w:anchor="_Toc21714" w:history="1">
        <w:r>
          <w:rPr>
            <w:rFonts w:ascii="仿宋" w:eastAsia="仿宋" w:hAnsi="仿宋" w:cs="仿宋" w:hint="eastAsia"/>
            <w:lang w:eastAsia="zh-CN"/>
          </w:rPr>
          <w:t>(五)、果蔬快速预冷装置项目背景</w:t>
        </w:r>
        <w:r>
          <w:tab/>
        </w:r>
        <w:r>
          <w:fldChar w:fldCharType="begin"/>
        </w:r>
        <w:r>
          <w:instrText xml:space="preserve"> PAGEREF _Toc21714 \h </w:instrText>
        </w:r>
        <w:r>
          <w:fldChar w:fldCharType="separate"/>
        </w:r>
        <w:r>
          <w:t>9</w:t>
        </w:r>
        <w:r>
          <w:fldChar w:fldCharType="end"/>
        </w:r>
      </w:hyperlink>
    </w:p>
    <w:p>
      <w:pPr>
        <w:pStyle w:val="TOC1"/>
        <w:tabs>
          <w:tab w:val="right" w:leader="dot" w:pos="8306"/>
        </w:tabs>
      </w:pPr>
      <w:hyperlink w:anchor="_Toc2093" w:history="1">
        <w:r>
          <w:rPr>
            <w:rFonts w:ascii="仿宋" w:eastAsia="仿宋" w:hAnsi="仿宋" w:cs="仿宋" w:hint="eastAsia"/>
            <w:lang w:eastAsia="zh-CN"/>
          </w:rPr>
          <w:t>二、果蔬快速预冷装置项目文档管理</w:t>
        </w:r>
        <w:r>
          <w:tab/>
        </w:r>
        <w:r>
          <w:fldChar w:fldCharType="begin"/>
        </w:r>
        <w:r>
          <w:instrText xml:space="preserve"> PAGEREF _Toc2093 \h </w:instrText>
        </w:r>
        <w:r>
          <w:fldChar w:fldCharType="separate"/>
        </w:r>
        <w:r>
          <w:t>10</w:t>
        </w:r>
        <w:r>
          <w:fldChar w:fldCharType="end"/>
        </w:r>
      </w:hyperlink>
    </w:p>
    <w:p>
      <w:pPr>
        <w:pStyle w:val="TOC2"/>
        <w:tabs>
          <w:tab w:val="right" w:leader="dot" w:pos="8306"/>
        </w:tabs>
      </w:pPr>
      <w:hyperlink w:anchor="_Toc10583" w:history="1">
        <w:r>
          <w:rPr>
            <w:rFonts w:ascii="仿宋" w:eastAsia="仿宋" w:hAnsi="仿宋" w:cs="仿宋" w:hint="eastAsia"/>
            <w:lang w:eastAsia="zh-CN"/>
          </w:rPr>
          <w:t>(一)、文档编制与审查</w:t>
        </w:r>
        <w:r>
          <w:tab/>
        </w:r>
        <w:r>
          <w:fldChar w:fldCharType="begin"/>
        </w:r>
        <w:r>
          <w:instrText xml:space="preserve"> PAGEREF _Toc10583 \h </w:instrText>
        </w:r>
        <w:r>
          <w:fldChar w:fldCharType="separate"/>
        </w:r>
        <w:r>
          <w:t>10</w:t>
        </w:r>
        <w:r>
          <w:fldChar w:fldCharType="end"/>
        </w:r>
      </w:hyperlink>
    </w:p>
    <w:p>
      <w:pPr>
        <w:pStyle w:val="TOC2"/>
        <w:tabs>
          <w:tab w:val="right" w:leader="dot" w:pos="8306"/>
        </w:tabs>
      </w:pPr>
      <w:hyperlink w:anchor="_Toc9050" w:history="1">
        <w:r>
          <w:rPr>
            <w:rFonts w:ascii="仿宋" w:eastAsia="仿宋" w:hAnsi="仿宋" w:cs="仿宋" w:hint="eastAsia"/>
            <w:lang w:eastAsia="zh-CN"/>
          </w:rPr>
          <w:t>(二)、文档发布与分发</w:t>
        </w:r>
        <w:r>
          <w:tab/>
        </w:r>
        <w:r>
          <w:fldChar w:fldCharType="begin"/>
        </w:r>
        <w:r>
          <w:instrText xml:space="preserve"> PAGEREF _Toc9050 \h </w:instrText>
        </w:r>
        <w:r>
          <w:fldChar w:fldCharType="separate"/>
        </w:r>
        <w:r>
          <w:t>11</w:t>
        </w:r>
        <w:r>
          <w:fldChar w:fldCharType="end"/>
        </w:r>
      </w:hyperlink>
    </w:p>
    <w:p>
      <w:pPr>
        <w:pStyle w:val="TOC2"/>
        <w:tabs>
          <w:tab w:val="right" w:leader="dot" w:pos="8306"/>
        </w:tabs>
      </w:pPr>
      <w:hyperlink w:anchor="_Toc12092" w:history="1">
        <w:r>
          <w:rPr>
            <w:rFonts w:ascii="仿宋" w:eastAsia="仿宋" w:hAnsi="仿宋" w:cs="仿宋" w:hint="eastAsia"/>
            <w:lang w:eastAsia="zh-CN"/>
          </w:rPr>
          <w:t>(三)、文档存档与归档</w:t>
        </w:r>
        <w:r>
          <w:tab/>
        </w:r>
        <w:r>
          <w:fldChar w:fldCharType="begin"/>
        </w:r>
        <w:r>
          <w:instrText xml:space="preserve"> PAGEREF _Toc12092 \h </w:instrText>
        </w:r>
        <w:r>
          <w:fldChar w:fldCharType="separate"/>
        </w:r>
        <w:r>
          <w:t>12</w:t>
        </w:r>
        <w:r>
          <w:fldChar w:fldCharType="end"/>
        </w:r>
      </w:hyperlink>
    </w:p>
    <w:p>
      <w:pPr>
        <w:pStyle w:val="TOC1"/>
        <w:tabs>
          <w:tab w:val="right" w:leader="dot" w:pos="8306"/>
        </w:tabs>
      </w:pPr>
      <w:hyperlink w:anchor="_Toc9862" w:history="1">
        <w:r>
          <w:rPr>
            <w:rFonts w:ascii="仿宋" w:eastAsia="仿宋" w:hAnsi="仿宋" w:cs="仿宋" w:hint="eastAsia"/>
            <w:lang w:eastAsia="zh-CN"/>
          </w:rPr>
          <w:t>三、果蔬快速预冷装置项目建设背景及必要性分析</w:t>
        </w:r>
        <w:r>
          <w:tab/>
        </w:r>
        <w:r>
          <w:fldChar w:fldCharType="begin"/>
        </w:r>
        <w:r>
          <w:instrText xml:space="preserve"> PAGEREF _Toc9862 \h </w:instrText>
        </w:r>
        <w:r>
          <w:fldChar w:fldCharType="separate"/>
        </w:r>
        <w:r>
          <w:t>13</w:t>
        </w:r>
        <w:r>
          <w:fldChar w:fldCharType="end"/>
        </w:r>
      </w:hyperlink>
    </w:p>
    <w:p>
      <w:pPr>
        <w:pStyle w:val="TOC2"/>
        <w:tabs>
          <w:tab w:val="right" w:leader="dot" w:pos="8306"/>
        </w:tabs>
      </w:pPr>
      <w:hyperlink w:anchor="_Toc5573" w:history="1">
        <w:r>
          <w:rPr>
            <w:rFonts w:ascii="仿宋" w:eastAsia="仿宋" w:hAnsi="仿宋" w:cs="仿宋" w:hint="eastAsia"/>
            <w:lang w:eastAsia="zh-CN"/>
          </w:rPr>
          <w:t>(一)、果蔬快速预冷装置项目背景分析</w:t>
        </w:r>
        <w:r>
          <w:tab/>
        </w:r>
        <w:r>
          <w:fldChar w:fldCharType="begin"/>
        </w:r>
        <w:r>
          <w:instrText xml:space="preserve"> PAGEREF _Toc5573 \h </w:instrText>
        </w:r>
        <w:r>
          <w:fldChar w:fldCharType="separate"/>
        </w:r>
        <w:r>
          <w:t>13</w:t>
        </w:r>
        <w:r>
          <w:fldChar w:fldCharType="end"/>
        </w:r>
      </w:hyperlink>
    </w:p>
    <w:p>
      <w:pPr>
        <w:pStyle w:val="TOC2"/>
        <w:tabs>
          <w:tab w:val="right" w:leader="dot" w:pos="8306"/>
        </w:tabs>
      </w:pPr>
      <w:hyperlink w:anchor="_Toc5855" w:history="1">
        <w:r>
          <w:rPr>
            <w:rFonts w:ascii="仿宋" w:eastAsia="仿宋" w:hAnsi="仿宋" w:cs="仿宋" w:hint="eastAsia"/>
            <w:lang w:eastAsia="zh-CN"/>
          </w:rPr>
          <w:t>(二)、果蔬快速预冷装置项目建设必要性分析</w:t>
        </w:r>
        <w:r>
          <w:tab/>
        </w:r>
        <w:r>
          <w:fldChar w:fldCharType="begin"/>
        </w:r>
        <w:r>
          <w:instrText xml:space="preserve"> PAGEREF _Toc5855 \h </w:instrText>
        </w:r>
        <w:r>
          <w:fldChar w:fldCharType="separate"/>
        </w:r>
        <w:r>
          <w:t>15</w:t>
        </w:r>
        <w:r>
          <w:fldChar w:fldCharType="end"/>
        </w:r>
      </w:hyperlink>
    </w:p>
    <w:p>
      <w:pPr>
        <w:pStyle w:val="TOC1"/>
        <w:tabs>
          <w:tab w:val="right" w:leader="dot" w:pos="8306"/>
        </w:tabs>
      </w:pPr>
      <w:hyperlink w:anchor="_Toc31871" w:history="1">
        <w:r>
          <w:rPr>
            <w:rFonts w:ascii="仿宋" w:eastAsia="仿宋" w:hAnsi="仿宋" w:cs="仿宋" w:hint="eastAsia"/>
            <w:lang w:eastAsia="zh-CN"/>
          </w:rPr>
          <w:t>四、果蔬快速预冷装置项目土建工程</w:t>
        </w:r>
        <w:r>
          <w:tab/>
        </w:r>
        <w:r>
          <w:fldChar w:fldCharType="begin"/>
        </w:r>
        <w:r>
          <w:instrText xml:space="preserve"> PAGEREF _Toc31871 \h </w:instrText>
        </w:r>
        <w:r>
          <w:fldChar w:fldCharType="separate"/>
        </w:r>
        <w:r>
          <w:t>17</w:t>
        </w:r>
        <w:r>
          <w:fldChar w:fldCharType="end"/>
        </w:r>
      </w:hyperlink>
    </w:p>
    <w:p>
      <w:pPr>
        <w:pStyle w:val="TOC2"/>
        <w:tabs>
          <w:tab w:val="right" w:leader="dot" w:pos="8306"/>
        </w:tabs>
      </w:pPr>
      <w:hyperlink w:anchor="_Toc20616" w:history="1">
        <w:r>
          <w:rPr>
            <w:rFonts w:ascii="仿宋" w:eastAsia="仿宋" w:hAnsi="仿宋" w:cs="仿宋" w:hint="eastAsia"/>
            <w:lang w:eastAsia="zh-CN"/>
          </w:rPr>
          <w:t>(一)、建筑工程设计原则</w:t>
        </w:r>
        <w:r>
          <w:tab/>
        </w:r>
        <w:r>
          <w:fldChar w:fldCharType="begin"/>
        </w:r>
        <w:r>
          <w:instrText xml:space="preserve"> PAGEREF _Toc20616 \h </w:instrText>
        </w:r>
        <w:r>
          <w:fldChar w:fldCharType="separate"/>
        </w:r>
        <w:r>
          <w:t>17</w:t>
        </w:r>
        <w:r>
          <w:fldChar w:fldCharType="end"/>
        </w:r>
      </w:hyperlink>
    </w:p>
    <w:p>
      <w:pPr>
        <w:pStyle w:val="TOC2"/>
        <w:tabs>
          <w:tab w:val="right" w:leader="dot" w:pos="8306"/>
        </w:tabs>
      </w:pPr>
      <w:hyperlink w:anchor="_Toc18076" w:history="1">
        <w:r>
          <w:rPr>
            <w:rFonts w:ascii="仿宋" w:eastAsia="仿宋" w:hAnsi="仿宋" w:cs="仿宋" w:hint="eastAsia"/>
            <w:lang w:eastAsia="zh-CN"/>
          </w:rPr>
          <w:t>(二)、土建工程设计年限及安全等级</w:t>
        </w:r>
        <w:r>
          <w:tab/>
        </w:r>
        <w:r>
          <w:fldChar w:fldCharType="begin"/>
        </w:r>
        <w:r>
          <w:instrText xml:space="preserve"> PAGEREF _Toc18076 \h </w:instrText>
        </w:r>
        <w:r>
          <w:fldChar w:fldCharType="separate"/>
        </w:r>
        <w:r>
          <w:t>18</w:t>
        </w:r>
        <w:r>
          <w:fldChar w:fldCharType="end"/>
        </w:r>
      </w:hyperlink>
    </w:p>
    <w:p>
      <w:pPr>
        <w:pStyle w:val="TOC2"/>
        <w:tabs>
          <w:tab w:val="right" w:leader="dot" w:pos="8306"/>
        </w:tabs>
      </w:pPr>
      <w:hyperlink w:anchor="_Toc19209" w:history="1">
        <w:r>
          <w:rPr>
            <w:rFonts w:ascii="仿宋" w:eastAsia="仿宋" w:hAnsi="仿宋" w:cs="仿宋" w:hint="eastAsia"/>
            <w:lang w:eastAsia="zh-CN"/>
          </w:rPr>
          <w:t>(三)、建筑工程设计总体要求</w:t>
        </w:r>
        <w:r>
          <w:tab/>
        </w:r>
        <w:r>
          <w:fldChar w:fldCharType="begin"/>
        </w:r>
        <w:r>
          <w:instrText xml:space="preserve"> PAGEREF _Toc19209 \h </w:instrText>
        </w:r>
        <w:r>
          <w:fldChar w:fldCharType="separate"/>
        </w:r>
        <w:r>
          <w:t>19</w:t>
        </w:r>
        <w:r>
          <w:fldChar w:fldCharType="end"/>
        </w:r>
      </w:hyperlink>
    </w:p>
    <w:p>
      <w:pPr>
        <w:pStyle w:val="TOC2"/>
        <w:tabs>
          <w:tab w:val="right" w:leader="dot" w:pos="8306"/>
        </w:tabs>
      </w:pPr>
      <w:hyperlink w:anchor="_Toc4667" w:history="1">
        <w:r>
          <w:rPr>
            <w:rFonts w:ascii="仿宋" w:eastAsia="仿宋" w:hAnsi="仿宋" w:cs="仿宋" w:hint="eastAsia"/>
            <w:lang w:eastAsia="zh-CN"/>
          </w:rPr>
          <w:t>(四)、土建工程建设指标</w:t>
        </w:r>
        <w:r>
          <w:tab/>
        </w:r>
        <w:r>
          <w:fldChar w:fldCharType="begin"/>
        </w:r>
        <w:r>
          <w:instrText xml:space="preserve"> PAGEREF _Toc4667 \h </w:instrText>
        </w:r>
        <w:r>
          <w:fldChar w:fldCharType="separate"/>
        </w:r>
        <w:r>
          <w:t>20</w:t>
        </w:r>
        <w:r>
          <w:fldChar w:fldCharType="end"/>
        </w:r>
      </w:hyperlink>
    </w:p>
    <w:p>
      <w:pPr>
        <w:pStyle w:val="TOC1"/>
        <w:tabs>
          <w:tab w:val="right" w:leader="dot" w:pos="8306"/>
        </w:tabs>
      </w:pPr>
      <w:hyperlink w:anchor="_Toc26086" w:history="1">
        <w:r>
          <w:rPr>
            <w:rFonts w:ascii="仿宋" w:eastAsia="仿宋" w:hAnsi="仿宋" w:cs="仿宋" w:hint="eastAsia"/>
            <w:lang w:eastAsia="zh-CN"/>
          </w:rPr>
          <w:t>五、果蔬快速预冷装置项目危机管理</w:t>
        </w:r>
        <w:r>
          <w:tab/>
        </w:r>
        <w:r>
          <w:fldChar w:fldCharType="begin"/>
        </w:r>
        <w:r>
          <w:instrText xml:space="preserve"> PAGEREF _Toc26086 \h </w:instrText>
        </w:r>
        <w:r>
          <w:fldChar w:fldCharType="separate"/>
        </w:r>
        <w:r>
          <w:t>20</w:t>
        </w:r>
        <w:r>
          <w:fldChar w:fldCharType="end"/>
        </w:r>
      </w:hyperlink>
    </w:p>
    <w:p>
      <w:pPr>
        <w:pStyle w:val="TOC2"/>
        <w:tabs>
          <w:tab w:val="right" w:leader="dot" w:pos="8306"/>
        </w:tabs>
      </w:pPr>
      <w:hyperlink w:anchor="_Toc15120" w:history="1">
        <w:r>
          <w:rPr>
            <w:rFonts w:ascii="仿宋" w:eastAsia="仿宋" w:hAnsi="仿宋" w:cs="仿宋" w:hint="eastAsia"/>
            <w:lang w:eastAsia="zh-CN"/>
          </w:rPr>
          <w:t>(一)、危机预警与识别</w:t>
        </w:r>
        <w:r>
          <w:tab/>
        </w:r>
        <w:r>
          <w:fldChar w:fldCharType="begin"/>
        </w:r>
        <w:r>
          <w:instrText xml:space="preserve"> PAGEREF _Toc15120 \h </w:instrText>
        </w:r>
        <w:r>
          <w:fldChar w:fldCharType="separate"/>
        </w:r>
        <w:r>
          <w:t>20</w:t>
        </w:r>
        <w:r>
          <w:fldChar w:fldCharType="end"/>
        </w:r>
      </w:hyperlink>
    </w:p>
    <w:p>
      <w:pPr>
        <w:pStyle w:val="TOC2"/>
        <w:tabs>
          <w:tab w:val="right" w:leader="dot" w:pos="8306"/>
        </w:tabs>
      </w:pPr>
      <w:hyperlink w:anchor="_Toc10054" w:history="1">
        <w:r>
          <w:rPr>
            <w:rFonts w:ascii="仿宋" w:eastAsia="仿宋" w:hAnsi="仿宋" w:cs="仿宋" w:hint="eastAsia"/>
            <w:lang w:eastAsia="zh-CN"/>
          </w:rPr>
          <w:t>(二)、危机应对与恢复</w:t>
        </w:r>
        <w:r>
          <w:tab/>
        </w:r>
        <w:r>
          <w:fldChar w:fldCharType="begin"/>
        </w:r>
        <w:r>
          <w:instrText xml:space="preserve"> PAGEREF _Toc10054 \h </w:instrText>
        </w:r>
        <w:r>
          <w:fldChar w:fldCharType="separate"/>
        </w:r>
        <w:r>
          <w:t>21</w:t>
        </w:r>
        <w:r>
          <w:fldChar w:fldCharType="end"/>
        </w:r>
      </w:hyperlink>
    </w:p>
    <w:p>
      <w:pPr>
        <w:pStyle w:val="TOC1"/>
        <w:tabs>
          <w:tab w:val="right" w:leader="dot" w:pos="8306"/>
        </w:tabs>
      </w:pPr>
      <w:hyperlink w:anchor="_Toc19190" w:history="1">
        <w:r>
          <w:rPr>
            <w:rFonts w:ascii="仿宋" w:eastAsia="仿宋" w:hAnsi="仿宋" w:cs="仿宋" w:hint="eastAsia"/>
            <w:lang w:eastAsia="zh-CN"/>
          </w:rPr>
          <w:t>六、工艺说明</w:t>
        </w:r>
        <w:r>
          <w:tab/>
        </w:r>
        <w:r>
          <w:fldChar w:fldCharType="begin"/>
        </w:r>
        <w:r>
          <w:instrText xml:space="preserve"> PAGEREF _Toc19190 \h </w:instrText>
        </w:r>
        <w:r>
          <w:fldChar w:fldCharType="separate"/>
        </w:r>
        <w:r>
          <w:t>23</w:t>
        </w:r>
        <w:r>
          <w:fldChar w:fldCharType="end"/>
        </w:r>
      </w:hyperlink>
    </w:p>
    <w:p>
      <w:pPr>
        <w:pStyle w:val="TOC2"/>
        <w:tabs>
          <w:tab w:val="right" w:leader="dot" w:pos="8306"/>
        </w:tabs>
      </w:pPr>
      <w:hyperlink w:anchor="_Toc25757" w:history="1">
        <w:r>
          <w:rPr>
            <w:rFonts w:ascii="仿宋" w:eastAsia="仿宋" w:hAnsi="仿宋" w:cs="仿宋" w:hint="eastAsia"/>
            <w:lang w:eastAsia="zh-CN"/>
          </w:rPr>
          <w:t>(一)、技术管理特点</w:t>
        </w:r>
        <w:r>
          <w:tab/>
        </w:r>
        <w:r>
          <w:fldChar w:fldCharType="begin"/>
        </w:r>
        <w:r>
          <w:instrText xml:space="preserve"> PAGEREF _Toc25757 \h </w:instrText>
        </w:r>
        <w:r>
          <w:fldChar w:fldCharType="separate"/>
        </w:r>
        <w:r>
          <w:t>23</w:t>
        </w:r>
        <w:r>
          <w:fldChar w:fldCharType="end"/>
        </w:r>
      </w:hyperlink>
    </w:p>
    <w:p>
      <w:pPr>
        <w:pStyle w:val="TOC2"/>
        <w:tabs>
          <w:tab w:val="right" w:leader="dot" w:pos="8306"/>
        </w:tabs>
      </w:pPr>
      <w:hyperlink w:anchor="_Toc4217" w:history="1">
        <w:r>
          <w:rPr>
            <w:rFonts w:ascii="仿宋" w:eastAsia="仿宋" w:hAnsi="仿宋" w:cs="仿宋" w:hint="eastAsia"/>
            <w:lang w:eastAsia="zh-CN"/>
          </w:rPr>
          <w:t>(二)、果蔬快速预冷装置项目工艺技术设计方案</w:t>
        </w:r>
        <w:r>
          <w:tab/>
        </w:r>
        <w:r>
          <w:fldChar w:fldCharType="begin"/>
        </w:r>
        <w:r>
          <w:instrText xml:space="preserve"> PAGEREF _Toc4217 \h </w:instrText>
        </w:r>
        <w:r>
          <w:fldChar w:fldCharType="separate"/>
        </w:r>
        <w:r>
          <w:t>24</w:t>
        </w:r>
        <w:r>
          <w:fldChar w:fldCharType="end"/>
        </w:r>
      </w:hyperlink>
    </w:p>
    <w:p>
      <w:pPr>
        <w:pStyle w:val="TOC2"/>
        <w:tabs>
          <w:tab w:val="right" w:leader="dot" w:pos="8306"/>
        </w:tabs>
      </w:pPr>
      <w:hyperlink w:anchor="_Toc19874" w:history="1">
        <w:r>
          <w:rPr>
            <w:rFonts w:ascii="仿宋" w:eastAsia="仿宋" w:hAnsi="仿宋" w:cs="仿宋" w:hint="eastAsia"/>
            <w:lang w:eastAsia="zh-CN"/>
          </w:rPr>
          <w:t>(三)、设备选型方案</w:t>
        </w:r>
        <w:r>
          <w:tab/>
        </w:r>
        <w:r>
          <w:fldChar w:fldCharType="begin"/>
        </w:r>
        <w:r>
          <w:instrText xml:space="preserve"> PAGEREF _Toc19874 \h </w:instrText>
        </w:r>
        <w:r>
          <w:fldChar w:fldCharType="separate"/>
        </w:r>
        <w:r>
          <w:t>25</w:t>
        </w:r>
        <w:r>
          <w:fldChar w:fldCharType="end"/>
        </w:r>
      </w:hyperlink>
    </w:p>
    <w:p>
      <w:pPr>
        <w:pStyle w:val="TOC1"/>
        <w:tabs>
          <w:tab w:val="right" w:leader="dot" w:pos="8306"/>
        </w:tabs>
      </w:pPr>
      <w:hyperlink w:anchor="_Toc4704" w:history="1">
        <w:r>
          <w:rPr>
            <w:rFonts w:ascii="仿宋" w:eastAsia="仿宋" w:hAnsi="仿宋" w:cs="仿宋" w:hint="eastAsia"/>
            <w:lang w:eastAsia="zh-CN"/>
          </w:rPr>
          <w:t>七、果蔬快速预冷装置项目环境影响分析</w:t>
        </w:r>
        <w:r>
          <w:tab/>
        </w:r>
        <w:r>
          <w:fldChar w:fldCharType="begin"/>
        </w:r>
        <w:r>
          <w:instrText xml:space="preserve"> PAGEREF _Toc4704 \h </w:instrText>
        </w:r>
        <w:r>
          <w:fldChar w:fldCharType="separate"/>
        </w:r>
        <w:r>
          <w:t>27</w:t>
        </w:r>
        <w:r>
          <w:fldChar w:fldCharType="end"/>
        </w:r>
      </w:hyperlink>
    </w:p>
    <w:p>
      <w:pPr>
        <w:pStyle w:val="TOC2"/>
        <w:tabs>
          <w:tab w:val="right" w:leader="dot" w:pos="8306"/>
        </w:tabs>
      </w:pPr>
      <w:hyperlink w:anchor="_Toc21545" w:history="1">
        <w:r>
          <w:rPr>
            <w:rFonts w:ascii="仿宋" w:eastAsia="仿宋" w:hAnsi="仿宋" w:cs="仿宋" w:hint="eastAsia"/>
            <w:lang w:eastAsia="zh-CN"/>
          </w:rPr>
          <w:t>(一)、建设区域环境质量现状</w:t>
        </w:r>
        <w:r>
          <w:tab/>
        </w:r>
        <w:r>
          <w:fldChar w:fldCharType="begin"/>
        </w:r>
        <w:r>
          <w:instrText xml:space="preserve"> PAGEREF _Toc21545 \h </w:instrText>
        </w:r>
        <w:r>
          <w:fldChar w:fldCharType="separate"/>
        </w:r>
        <w:r>
          <w:t>27</w:t>
        </w:r>
        <w:r>
          <w:fldChar w:fldCharType="end"/>
        </w:r>
      </w:hyperlink>
    </w:p>
    <w:p>
      <w:pPr>
        <w:pStyle w:val="TOC2"/>
        <w:tabs>
          <w:tab w:val="right" w:leader="dot" w:pos="8306"/>
        </w:tabs>
      </w:pPr>
      <w:hyperlink w:anchor="_Toc4275" w:history="1">
        <w:r>
          <w:rPr>
            <w:rFonts w:ascii="仿宋" w:eastAsia="仿宋" w:hAnsi="仿宋" w:cs="仿宋" w:hint="eastAsia"/>
            <w:lang w:eastAsia="zh-CN"/>
          </w:rPr>
          <w:t>(二)、建设期环境保护</w:t>
        </w:r>
        <w:r>
          <w:tab/>
        </w:r>
        <w:r>
          <w:fldChar w:fldCharType="begin"/>
        </w:r>
        <w:r>
          <w:instrText xml:space="preserve"> PAGEREF _Toc4275 \h </w:instrText>
        </w:r>
        <w:r>
          <w:fldChar w:fldCharType="separate"/>
        </w:r>
        <w:r>
          <w:t>28</w:t>
        </w:r>
        <w:r>
          <w:fldChar w:fldCharType="end"/>
        </w:r>
      </w:hyperlink>
    </w:p>
    <w:p>
      <w:pPr>
        <w:pStyle w:val="TOC2"/>
        <w:tabs>
          <w:tab w:val="right" w:leader="dot" w:pos="8306"/>
        </w:tabs>
      </w:pPr>
      <w:hyperlink w:anchor="_Toc32661" w:history="1">
        <w:r>
          <w:rPr>
            <w:rFonts w:ascii="仿宋" w:eastAsia="仿宋" w:hAnsi="仿宋" w:cs="仿宋" w:hint="eastAsia"/>
            <w:lang w:eastAsia="zh-CN"/>
          </w:rPr>
          <w:t>(三)、运营期环境保护</w:t>
        </w:r>
        <w:r>
          <w:tab/>
        </w:r>
        <w:r>
          <w:fldChar w:fldCharType="begin"/>
        </w:r>
        <w:r>
          <w:instrText xml:space="preserve"> PAGEREF _Toc32661 \h </w:instrText>
        </w:r>
        <w:r>
          <w:fldChar w:fldCharType="separate"/>
        </w:r>
        <w:r>
          <w:t>29</w:t>
        </w:r>
        <w:r>
          <w:fldChar w:fldCharType="end"/>
        </w:r>
      </w:hyperlink>
    </w:p>
    <w:p>
      <w:pPr>
        <w:pStyle w:val="TOC2"/>
        <w:tabs>
          <w:tab w:val="right" w:leader="dot" w:pos="8306"/>
        </w:tabs>
      </w:pPr>
      <w:hyperlink w:anchor="_Toc1755" w:history="1">
        <w:r>
          <w:rPr>
            <w:rFonts w:ascii="仿宋" w:eastAsia="仿宋" w:hAnsi="仿宋" w:cs="仿宋" w:hint="eastAsia"/>
            <w:lang w:eastAsia="zh-CN"/>
          </w:rPr>
          <w:t>(四)、果蔬快速预冷装置项目建设对区域经济的影响</w:t>
        </w:r>
        <w:r>
          <w:tab/>
        </w:r>
        <w:r>
          <w:fldChar w:fldCharType="begin"/>
        </w:r>
        <w:r>
          <w:instrText xml:space="preserve"> PAGEREF _Toc1755 \h </w:instrText>
        </w:r>
        <w:r>
          <w:fldChar w:fldCharType="separate"/>
        </w:r>
        <w:r>
          <w:t>31</w:t>
        </w:r>
        <w:r>
          <w:fldChar w:fldCharType="end"/>
        </w:r>
      </w:hyperlink>
    </w:p>
    <w:p>
      <w:pPr>
        <w:pStyle w:val="TOC2"/>
        <w:tabs>
          <w:tab w:val="right" w:leader="dot" w:pos="8306"/>
        </w:tabs>
      </w:pPr>
      <w:hyperlink w:anchor="_Toc28920" w:history="1">
        <w:r>
          <w:rPr>
            <w:rFonts w:ascii="仿宋" w:eastAsia="仿宋" w:hAnsi="仿宋" w:cs="仿宋" w:hint="eastAsia"/>
            <w:lang w:eastAsia="zh-CN"/>
          </w:rPr>
          <w:t>(五)、废弃物处理</w:t>
        </w:r>
        <w:r>
          <w:tab/>
        </w:r>
        <w:r>
          <w:fldChar w:fldCharType="begin"/>
        </w:r>
        <w:r>
          <w:instrText xml:space="preserve"> PAGEREF _Toc28920 \h </w:instrText>
        </w:r>
        <w:r>
          <w:fldChar w:fldCharType="separate"/>
        </w:r>
        <w:r>
          <w:t>33</w:t>
        </w:r>
        <w:r>
          <w:fldChar w:fldCharType="end"/>
        </w:r>
      </w:hyperlink>
    </w:p>
    <w:p>
      <w:pPr>
        <w:pStyle w:val="TOC2"/>
        <w:tabs>
          <w:tab w:val="right" w:leader="dot" w:pos="8306"/>
        </w:tabs>
      </w:pPr>
      <w:hyperlink w:anchor="_Toc32709" w:history="1">
        <w:r>
          <w:rPr>
            <w:rFonts w:ascii="仿宋" w:eastAsia="仿宋" w:hAnsi="仿宋" w:cs="仿宋" w:hint="eastAsia"/>
            <w:lang w:eastAsia="zh-CN"/>
          </w:rPr>
          <w:t>(六)、特殊环境影响分析</w:t>
        </w:r>
        <w:r>
          <w:tab/>
        </w:r>
        <w:r>
          <w:fldChar w:fldCharType="begin"/>
        </w:r>
        <w:r>
          <w:instrText xml:space="preserve"> PAGEREF _Toc32709 \h </w:instrText>
        </w:r>
        <w:r>
          <w:fldChar w:fldCharType="separate"/>
        </w:r>
        <w:r>
          <w:t>34</w:t>
        </w:r>
        <w:r>
          <w:fldChar w:fldCharType="end"/>
        </w:r>
      </w:hyperlink>
    </w:p>
    <w:p>
      <w:pPr>
        <w:pStyle w:val="TOC2"/>
        <w:tabs>
          <w:tab w:val="right" w:leader="dot" w:pos="8306"/>
        </w:tabs>
      </w:pPr>
      <w:hyperlink w:anchor="_Toc17695" w:history="1">
        <w:r>
          <w:rPr>
            <w:rFonts w:ascii="仿宋" w:eastAsia="仿宋" w:hAnsi="仿宋" w:cs="仿宋" w:hint="eastAsia"/>
            <w:lang w:eastAsia="zh-CN"/>
          </w:rPr>
          <w:t>(七)、清洁生产</w:t>
        </w:r>
        <w:r>
          <w:tab/>
        </w:r>
        <w:r>
          <w:fldChar w:fldCharType="begin"/>
        </w:r>
        <w:r>
          <w:instrText xml:space="preserve"> PAGEREF _Toc17695 \h </w:instrText>
        </w:r>
        <w:r>
          <w:fldChar w:fldCharType="separate"/>
        </w:r>
        <w:r>
          <w:t>35</w:t>
        </w:r>
        <w:r>
          <w:fldChar w:fldCharType="end"/>
        </w:r>
      </w:hyperlink>
    </w:p>
    <w:p>
      <w:pPr>
        <w:pStyle w:val="TOC2"/>
        <w:tabs>
          <w:tab w:val="right" w:leader="dot" w:pos="8306"/>
        </w:tabs>
      </w:pPr>
      <w:hyperlink w:anchor="_Toc21562" w:history="1">
        <w:r>
          <w:rPr>
            <w:rFonts w:ascii="仿宋" w:eastAsia="仿宋" w:hAnsi="仿宋" w:cs="仿宋" w:hint="eastAsia"/>
            <w:lang w:eastAsia="zh-CN"/>
          </w:rPr>
          <w:t>(八)、环境保护综合评价</w:t>
        </w:r>
        <w:r>
          <w:tab/>
        </w:r>
        <w:r>
          <w:fldChar w:fldCharType="begin"/>
        </w:r>
        <w:r>
          <w:instrText xml:space="preserve"> PAGEREF _Toc21562 \h </w:instrText>
        </w:r>
        <w:r>
          <w:fldChar w:fldCharType="separate"/>
        </w:r>
        <w:r>
          <w:t>36</w:t>
        </w:r>
        <w:r>
          <w:fldChar w:fldCharType="end"/>
        </w:r>
      </w:hyperlink>
    </w:p>
    <w:p>
      <w:pPr>
        <w:pStyle w:val="TOC1"/>
        <w:tabs>
          <w:tab w:val="right" w:leader="dot" w:pos="8306"/>
        </w:tabs>
      </w:pPr>
      <w:hyperlink w:anchor="_Toc11295" w:history="1">
        <w:r>
          <w:rPr>
            <w:rFonts w:ascii="仿宋" w:eastAsia="仿宋" w:hAnsi="仿宋" w:cs="仿宋" w:hint="eastAsia"/>
            <w:lang w:eastAsia="zh-CN"/>
          </w:rPr>
          <w:t>八、果蔬快速预冷装置项目计划安排</w:t>
        </w:r>
        <w:r>
          <w:tab/>
        </w:r>
        <w:r>
          <w:fldChar w:fldCharType="begin"/>
        </w:r>
        <w:r>
          <w:instrText xml:space="preserve"> PAGEREF _Toc11295 \h </w:instrText>
        </w:r>
        <w:r>
          <w:fldChar w:fldCharType="separate"/>
        </w:r>
        <w:r>
          <w:t>38</w:t>
        </w:r>
        <w:r>
          <w:fldChar w:fldCharType="end"/>
        </w:r>
      </w:hyperlink>
    </w:p>
    <w:p>
      <w:pPr>
        <w:pStyle w:val="TOC2"/>
        <w:tabs>
          <w:tab w:val="right" w:leader="dot" w:pos="8306"/>
        </w:tabs>
      </w:pPr>
      <w:hyperlink w:anchor="_Toc27842" w:history="1">
        <w:r>
          <w:rPr>
            <w:rFonts w:ascii="仿宋" w:eastAsia="仿宋" w:hAnsi="仿宋" w:cs="仿宋" w:hint="eastAsia"/>
            <w:lang w:eastAsia="zh-CN"/>
          </w:rPr>
          <w:t>(一)、建设周期</w:t>
        </w:r>
        <w:r>
          <w:tab/>
        </w:r>
        <w:r>
          <w:fldChar w:fldCharType="begin"/>
        </w:r>
        <w:r>
          <w:instrText xml:space="preserve"> PAGEREF _Toc27842 \h </w:instrText>
        </w:r>
        <w:r>
          <w:fldChar w:fldCharType="separate"/>
        </w:r>
        <w:r>
          <w:t>38</w:t>
        </w:r>
        <w:r>
          <w:fldChar w:fldCharType="end"/>
        </w:r>
      </w:hyperlink>
    </w:p>
    <w:p>
      <w:pPr>
        <w:pStyle w:val="TOC2"/>
        <w:tabs>
          <w:tab w:val="right" w:leader="dot" w:pos="8306"/>
        </w:tabs>
      </w:pPr>
      <w:hyperlink w:anchor="_Toc2583" w:history="1">
        <w:r>
          <w:rPr>
            <w:rFonts w:ascii="仿宋" w:eastAsia="仿宋" w:hAnsi="仿宋" w:cs="仿宋" w:hint="eastAsia"/>
            <w:lang w:eastAsia="zh-CN"/>
          </w:rPr>
          <w:t>(二)、建设进度</w:t>
        </w:r>
        <w:r>
          <w:tab/>
        </w:r>
        <w:r>
          <w:fldChar w:fldCharType="begin"/>
        </w:r>
        <w:r>
          <w:instrText xml:space="preserve"> PAGEREF _Toc2583 \h </w:instrText>
        </w:r>
        <w:r>
          <w:fldChar w:fldCharType="separate"/>
        </w:r>
        <w:r>
          <w:t>39</w:t>
        </w:r>
        <w:r>
          <w:fldChar w:fldCharType="end"/>
        </w:r>
      </w:hyperlink>
    </w:p>
    <w:p>
      <w:pPr>
        <w:pStyle w:val="TOC2"/>
        <w:tabs>
          <w:tab w:val="right" w:leader="dot" w:pos="8306"/>
        </w:tabs>
      </w:pPr>
      <w:hyperlink w:anchor="_Toc11209" w:history="1">
        <w:r>
          <w:rPr>
            <w:rFonts w:ascii="仿宋" w:eastAsia="仿宋" w:hAnsi="仿宋" w:cs="仿宋" w:hint="eastAsia"/>
            <w:lang w:eastAsia="zh-CN"/>
          </w:rPr>
          <w:t>(三)、进度安排注意事项</w:t>
        </w:r>
        <w:r>
          <w:tab/>
        </w:r>
        <w:r>
          <w:fldChar w:fldCharType="begin"/>
        </w:r>
        <w:r>
          <w:instrText xml:space="preserve"> PAGEREF _Toc11209 \h </w:instrText>
        </w:r>
        <w:r>
          <w:fldChar w:fldCharType="separate"/>
        </w:r>
        <w:r>
          <w:t>40</w:t>
        </w:r>
        <w:r>
          <w:fldChar w:fldCharType="end"/>
        </w:r>
      </w:hyperlink>
    </w:p>
    <w:p>
      <w:pPr>
        <w:pStyle w:val="TOC2"/>
        <w:tabs>
          <w:tab w:val="right" w:leader="dot" w:pos="8306"/>
        </w:tabs>
      </w:pPr>
      <w:hyperlink w:anchor="_Toc21324" w:history="1">
        <w:r>
          <w:rPr>
            <w:rFonts w:ascii="仿宋" w:eastAsia="仿宋" w:hAnsi="仿宋" w:cs="仿宋" w:hint="eastAsia"/>
            <w:lang w:eastAsia="zh-CN"/>
          </w:rPr>
          <w:t>(四)、人力资源配置</w:t>
        </w:r>
        <w:r>
          <w:tab/>
        </w:r>
        <w:r>
          <w:fldChar w:fldCharType="begin"/>
        </w:r>
        <w:r>
          <w:instrText xml:space="preserve"> PAGEREF _Toc21324 \h </w:instrText>
        </w:r>
        <w:r>
          <w:fldChar w:fldCharType="separate"/>
        </w:r>
        <w:r>
          <w:t>41</w:t>
        </w:r>
        <w:r>
          <w:fldChar w:fldCharType="end"/>
        </w:r>
      </w:hyperlink>
    </w:p>
    <w:p>
      <w:pPr>
        <w:pStyle w:val="TOC1"/>
        <w:tabs>
          <w:tab w:val="right" w:leader="dot" w:pos="8306"/>
        </w:tabs>
      </w:pPr>
      <w:hyperlink w:anchor="_Toc2541" w:history="1">
        <w:r>
          <w:rPr>
            <w:rFonts w:ascii="仿宋" w:eastAsia="仿宋" w:hAnsi="仿宋" w:cs="仿宋" w:hint="eastAsia"/>
            <w:lang w:eastAsia="zh-CN"/>
          </w:rPr>
          <w:t>九、果蔬快速预冷装置项目社会影响</w:t>
        </w:r>
        <w:r>
          <w:tab/>
        </w:r>
        <w:r>
          <w:fldChar w:fldCharType="begin"/>
        </w:r>
        <w:r>
          <w:instrText xml:space="preserve"> PAGEREF _Toc2541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65" w:history="1">
        <w:r>
          <w:rPr>
            <w:rFonts w:ascii="仿宋" w:eastAsia="仿宋" w:hAnsi="仿宋" w:cs="仿宋" w:hint="eastAsia"/>
            <w:lang w:eastAsia="zh-CN"/>
          </w:rPr>
          <w:t>(一)、社会责任与义务</w:t>
        </w:r>
        <w:r>
          <w:tab/>
        </w:r>
        <w:r>
          <w:fldChar w:fldCharType="begin"/>
        </w:r>
        <w:r>
          <w:instrText xml:space="preserve"> PAGEREF _Toc9665 \h </w:instrText>
        </w:r>
        <w:r>
          <w:fldChar w:fldCharType="separate"/>
        </w:r>
        <w:r>
          <w:t>42</w:t>
        </w:r>
        <w:r>
          <w:fldChar w:fldCharType="end"/>
        </w:r>
      </w:hyperlink>
    </w:p>
    <w:p>
      <w:pPr>
        <w:pStyle w:val="TOC2"/>
        <w:tabs>
          <w:tab w:val="right" w:leader="dot" w:pos="8306"/>
        </w:tabs>
      </w:pPr>
      <w:hyperlink w:anchor="_Toc32142" w:history="1">
        <w:r>
          <w:rPr>
            <w:rFonts w:ascii="仿宋" w:eastAsia="仿宋" w:hAnsi="仿宋" w:cs="仿宋" w:hint="eastAsia"/>
            <w:lang w:eastAsia="zh-CN"/>
          </w:rPr>
          <w:t>(二)、社会参与与沟通</w:t>
        </w:r>
        <w:r>
          <w:tab/>
        </w:r>
        <w:r>
          <w:fldChar w:fldCharType="begin"/>
        </w:r>
        <w:r>
          <w:instrText xml:space="preserve"> PAGEREF _Toc32142 \h </w:instrText>
        </w:r>
        <w:r>
          <w:fldChar w:fldCharType="separate"/>
        </w:r>
        <w:r>
          <w:t>43</w:t>
        </w:r>
        <w:r>
          <w:fldChar w:fldCharType="end"/>
        </w:r>
      </w:hyperlink>
    </w:p>
    <w:p>
      <w:pPr>
        <w:pStyle w:val="TOC1"/>
        <w:tabs>
          <w:tab w:val="right" w:leader="dot" w:pos="8306"/>
        </w:tabs>
      </w:pPr>
      <w:hyperlink w:anchor="_Toc29947" w:history="1">
        <w:r>
          <w:rPr>
            <w:rFonts w:ascii="仿宋" w:eastAsia="仿宋" w:hAnsi="仿宋" w:cs="仿宋" w:hint="eastAsia"/>
            <w:lang w:eastAsia="zh-CN"/>
          </w:rPr>
          <w:t>十、果蔬快速预冷装置项目风险管理</w:t>
        </w:r>
        <w:r>
          <w:tab/>
        </w:r>
        <w:r>
          <w:fldChar w:fldCharType="begin"/>
        </w:r>
        <w:r>
          <w:instrText xml:space="preserve"> PAGEREF _Toc29947 \h </w:instrText>
        </w:r>
        <w:r>
          <w:fldChar w:fldCharType="separate"/>
        </w:r>
        <w:r>
          <w:t>44</w:t>
        </w:r>
        <w:r>
          <w:fldChar w:fldCharType="end"/>
        </w:r>
      </w:hyperlink>
    </w:p>
    <w:p>
      <w:pPr>
        <w:pStyle w:val="TOC2"/>
        <w:tabs>
          <w:tab w:val="right" w:leader="dot" w:pos="8306"/>
        </w:tabs>
      </w:pPr>
      <w:hyperlink w:anchor="_Toc20512" w:history="1">
        <w:r>
          <w:rPr>
            <w:rFonts w:ascii="仿宋" w:eastAsia="仿宋" w:hAnsi="仿宋" w:cs="仿宋" w:hint="eastAsia"/>
            <w:lang w:eastAsia="zh-CN"/>
          </w:rPr>
          <w:t>(一)、风险识别与评估</w:t>
        </w:r>
        <w:r>
          <w:tab/>
        </w:r>
        <w:r>
          <w:fldChar w:fldCharType="begin"/>
        </w:r>
        <w:r>
          <w:instrText xml:space="preserve"> PAGEREF _Toc20512 \h </w:instrText>
        </w:r>
        <w:r>
          <w:fldChar w:fldCharType="separate"/>
        </w:r>
        <w:r>
          <w:t>44</w:t>
        </w:r>
        <w:r>
          <w:fldChar w:fldCharType="end"/>
        </w:r>
      </w:hyperlink>
    </w:p>
    <w:p>
      <w:pPr>
        <w:pStyle w:val="TOC2"/>
        <w:tabs>
          <w:tab w:val="right" w:leader="dot" w:pos="8306"/>
        </w:tabs>
      </w:pPr>
      <w:hyperlink w:anchor="_Toc158" w:history="1">
        <w:r>
          <w:rPr>
            <w:rFonts w:ascii="仿宋" w:eastAsia="仿宋" w:hAnsi="仿宋" w:cs="仿宋" w:hint="eastAsia"/>
            <w:lang w:eastAsia="zh-CN"/>
          </w:rPr>
          <w:t>(二)、风险应对策略</w:t>
        </w:r>
        <w:r>
          <w:tab/>
        </w:r>
        <w:r>
          <w:fldChar w:fldCharType="begin"/>
        </w:r>
        <w:r>
          <w:instrText xml:space="preserve"> PAGEREF _Toc158 \h </w:instrText>
        </w:r>
        <w:r>
          <w:fldChar w:fldCharType="separate"/>
        </w:r>
        <w:r>
          <w:t>45</w:t>
        </w:r>
        <w:r>
          <w:fldChar w:fldCharType="end"/>
        </w:r>
      </w:hyperlink>
    </w:p>
    <w:p>
      <w:pPr>
        <w:pStyle w:val="TOC2"/>
        <w:tabs>
          <w:tab w:val="right" w:leader="dot" w:pos="8306"/>
        </w:tabs>
      </w:pPr>
      <w:hyperlink w:anchor="_Toc22223" w:history="1">
        <w:r>
          <w:rPr>
            <w:rFonts w:ascii="仿宋" w:eastAsia="仿宋" w:hAnsi="仿宋" w:cs="仿宋" w:hint="eastAsia"/>
            <w:lang w:eastAsia="zh-CN"/>
          </w:rPr>
          <w:t>(三)、风险监控与控制</w:t>
        </w:r>
        <w:r>
          <w:tab/>
        </w:r>
        <w:r>
          <w:fldChar w:fldCharType="begin"/>
        </w:r>
        <w:r>
          <w:instrText xml:space="preserve"> PAGEREF _Toc22223 \h </w:instrText>
        </w:r>
        <w:r>
          <w:fldChar w:fldCharType="separate"/>
        </w:r>
        <w:r>
          <w:t>47</w:t>
        </w:r>
        <w:r>
          <w:fldChar w:fldCharType="end"/>
        </w:r>
      </w:hyperlink>
    </w:p>
    <w:p>
      <w:pPr>
        <w:pStyle w:val="TOC1"/>
        <w:tabs>
          <w:tab w:val="right" w:leader="dot" w:pos="8306"/>
        </w:tabs>
      </w:pPr>
      <w:hyperlink w:anchor="_Toc21741" w:history="1">
        <w:r>
          <w:rPr>
            <w:rFonts w:ascii="仿宋" w:eastAsia="仿宋" w:hAnsi="仿宋" w:cs="仿宋" w:hint="eastAsia"/>
            <w:lang w:eastAsia="zh-CN"/>
          </w:rPr>
          <w:t>十一、果蔬快速预冷装置项目人力资源管理</w:t>
        </w:r>
        <w:r>
          <w:tab/>
        </w:r>
        <w:r>
          <w:fldChar w:fldCharType="begin"/>
        </w:r>
        <w:r>
          <w:instrText xml:space="preserve"> PAGEREF _Toc21741 \h </w:instrText>
        </w:r>
        <w:r>
          <w:fldChar w:fldCharType="separate"/>
        </w:r>
        <w:r>
          <w:t>48</w:t>
        </w:r>
        <w:r>
          <w:fldChar w:fldCharType="end"/>
        </w:r>
      </w:hyperlink>
    </w:p>
    <w:p>
      <w:pPr>
        <w:pStyle w:val="TOC2"/>
        <w:tabs>
          <w:tab w:val="right" w:leader="dot" w:pos="8306"/>
        </w:tabs>
      </w:pPr>
      <w:hyperlink w:anchor="_Toc29039" w:history="1">
        <w:r>
          <w:rPr>
            <w:rFonts w:ascii="仿宋" w:eastAsia="仿宋" w:hAnsi="仿宋" w:cs="仿宋" w:hint="eastAsia"/>
            <w:lang w:eastAsia="zh-CN"/>
          </w:rPr>
          <w:t>(一)、建立健全的预算管理制度</w:t>
        </w:r>
        <w:r>
          <w:tab/>
        </w:r>
        <w:r>
          <w:fldChar w:fldCharType="begin"/>
        </w:r>
        <w:r>
          <w:instrText xml:space="preserve"> PAGEREF _Toc29039 \h </w:instrText>
        </w:r>
        <w:r>
          <w:fldChar w:fldCharType="separate"/>
        </w:r>
        <w:r>
          <w:t>48</w:t>
        </w:r>
        <w:r>
          <w:fldChar w:fldCharType="end"/>
        </w:r>
      </w:hyperlink>
    </w:p>
    <w:p>
      <w:pPr>
        <w:pStyle w:val="TOC2"/>
        <w:tabs>
          <w:tab w:val="right" w:leader="dot" w:pos="8306"/>
        </w:tabs>
      </w:pPr>
      <w:hyperlink w:anchor="_Toc19592" w:history="1">
        <w:r>
          <w:rPr>
            <w:rFonts w:ascii="仿宋" w:eastAsia="仿宋" w:hAnsi="仿宋" w:cs="仿宋" w:hint="eastAsia"/>
            <w:lang w:eastAsia="zh-CN"/>
          </w:rPr>
          <w:t>(二)、加强资金流动监控</w:t>
        </w:r>
        <w:r>
          <w:tab/>
        </w:r>
        <w:r>
          <w:fldChar w:fldCharType="begin"/>
        </w:r>
        <w:r>
          <w:instrText xml:space="preserve"> PAGEREF _Toc19592 \h </w:instrText>
        </w:r>
        <w:r>
          <w:fldChar w:fldCharType="separate"/>
        </w:r>
        <w:r>
          <w:t>50</w:t>
        </w:r>
        <w:r>
          <w:fldChar w:fldCharType="end"/>
        </w:r>
      </w:hyperlink>
    </w:p>
    <w:p>
      <w:pPr>
        <w:pStyle w:val="TOC2"/>
        <w:tabs>
          <w:tab w:val="right" w:leader="dot" w:pos="8306"/>
        </w:tabs>
      </w:pPr>
      <w:hyperlink w:anchor="_Toc2517" w:history="1">
        <w:r>
          <w:rPr>
            <w:rFonts w:ascii="仿宋" w:eastAsia="仿宋" w:hAnsi="仿宋" w:cs="仿宋" w:hint="eastAsia"/>
            <w:lang w:eastAsia="zh-CN"/>
          </w:rPr>
          <w:t>(三)、制定完善的风险控制机制</w:t>
        </w:r>
        <w:r>
          <w:tab/>
        </w:r>
        <w:r>
          <w:fldChar w:fldCharType="begin"/>
        </w:r>
        <w:r>
          <w:instrText xml:space="preserve"> PAGEREF _Toc2517 \h </w:instrText>
        </w:r>
        <w:r>
          <w:fldChar w:fldCharType="separate"/>
        </w:r>
        <w:r>
          <w:t>51</w:t>
        </w:r>
        <w:r>
          <w:fldChar w:fldCharType="end"/>
        </w:r>
      </w:hyperlink>
    </w:p>
    <w:p>
      <w:pPr>
        <w:pStyle w:val="TOC2"/>
        <w:tabs>
          <w:tab w:val="right" w:leader="dot" w:pos="8306"/>
        </w:tabs>
      </w:pPr>
      <w:hyperlink w:anchor="_Toc1238" w:history="1">
        <w:r>
          <w:rPr>
            <w:rFonts w:ascii="仿宋" w:eastAsia="仿宋" w:hAnsi="仿宋" w:cs="仿宋" w:hint="eastAsia"/>
            <w:lang w:eastAsia="zh-CN"/>
          </w:rPr>
          <w:t>(四)、优化成本管理</w:t>
        </w:r>
        <w:r>
          <w:tab/>
        </w:r>
        <w:r>
          <w:fldChar w:fldCharType="begin"/>
        </w:r>
        <w:r>
          <w:instrText xml:space="preserve"> PAGEREF _Toc1238 \h </w:instrText>
        </w:r>
        <w:r>
          <w:fldChar w:fldCharType="separate"/>
        </w:r>
        <w:r>
          <w:t>52</w:t>
        </w:r>
        <w:r>
          <w:fldChar w:fldCharType="end"/>
        </w:r>
      </w:hyperlink>
    </w:p>
    <w:p>
      <w:pPr>
        <w:pStyle w:val="TOC1"/>
        <w:tabs>
          <w:tab w:val="right" w:leader="dot" w:pos="8306"/>
        </w:tabs>
      </w:pPr>
      <w:hyperlink w:anchor="_Toc24328" w:history="1">
        <w:r>
          <w:rPr>
            <w:rFonts w:ascii="仿宋" w:eastAsia="仿宋" w:hAnsi="仿宋" w:cs="仿宋" w:hint="eastAsia"/>
            <w:lang w:eastAsia="zh-CN"/>
          </w:rPr>
          <w:t>十二、果蔬快速预冷装置项目人力资源培养与发展</w:t>
        </w:r>
        <w:r>
          <w:tab/>
        </w:r>
        <w:r>
          <w:fldChar w:fldCharType="begin"/>
        </w:r>
        <w:r>
          <w:instrText xml:space="preserve"> PAGEREF _Toc24328 \h </w:instrText>
        </w:r>
        <w:r>
          <w:fldChar w:fldCharType="separate"/>
        </w:r>
        <w:r>
          <w:t>54</w:t>
        </w:r>
        <w:r>
          <w:fldChar w:fldCharType="end"/>
        </w:r>
      </w:hyperlink>
    </w:p>
    <w:p>
      <w:pPr>
        <w:pStyle w:val="TOC2"/>
        <w:tabs>
          <w:tab w:val="right" w:leader="dot" w:pos="8306"/>
        </w:tabs>
      </w:pPr>
      <w:hyperlink w:anchor="_Toc766" w:history="1">
        <w:r>
          <w:rPr>
            <w:rFonts w:ascii="仿宋" w:eastAsia="仿宋" w:hAnsi="仿宋" w:cs="仿宋" w:hint="eastAsia"/>
            <w:lang w:eastAsia="zh-CN"/>
          </w:rPr>
          <w:t>(一)、人才需求与规划</w:t>
        </w:r>
        <w:r>
          <w:tab/>
        </w:r>
        <w:r>
          <w:fldChar w:fldCharType="begin"/>
        </w:r>
        <w:r>
          <w:instrText xml:space="preserve"> PAGEREF _Toc766 \h </w:instrText>
        </w:r>
        <w:r>
          <w:fldChar w:fldCharType="separate"/>
        </w:r>
        <w:r>
          <w:t>54</w:t>
        </w:r>
        <w:r>
          <w:fldChar w:fldCharType="end"/>
        </w:r>
      </w:hyperlink>
    </w:p>
    <w:p>
      <w:pPr>
        <w:pStyle w:val="TOC2"/>
        <w:tabs>
          <w:tab w:val="right" w:leader="dot" w:pos="8306"/>
        </w:tabs>
      </w:pPr>
      <w:hyperlink w:anchor="_Toc751" w:history="1">
        <w:r>
          <w:rPr>
            <w:rFonts w:ascii="仿宋" w:eastAsia="仿宋" w:hAnsi="仿宋" w:cs="仿宋" w:hint="eastAsia"/>
            <w:lang w:eastAsia="zh-CN"/>
          </w:rPr>
          <w:t>(二)、培训与发展计划</w:t>
        </w:r>
        <w:r>
          <w:tab/>
        </w:r>
        <w:r>
          <w:fldChar w:fldCharType="begin"/>
        </w:r>
        <w:r>
          <w:instrText xml:space="preserve"> PAGEREF _Toc751 \h </w:instrText>
        </w:r>
        <w:r>
          <w:fldChar w:fldCharType="separate"/>
        </w:r>
        <w:r>
          <w:t>54</w:t>
        </w:r>
        <w:r>
          <w:fldChar w:fldCharType="end"/>
        </w:r>
      </w:hyperlink>
    </w:p>
    <w:p>
      <w:pPr>
        <w:pStyle w:val="TOC1"/>
        <w:tabs>
          <w:tab w:val="right" w:leader="dot" w:pos="8306"/>
        </w:tabs>
      </w:pPr>
      <w:hyperlink w:anchor="_Toc30039" w:history="1">
        <w:r>
          <w:rPr>
            <w:rFonts w:ascii="仿宋" w:eastAsia="仿宋" w:hAnsi="仿宋" w:cs="仿宋" w:hint="eastAsia"/>
            <w:lang w:eastAsia="zh-CN"/>
          </w:rPr>
          <w:t>十三、果蔬快速预冷装置项目治理与监督</w:t>
        </w:r>
        <w:r>
          <w:tab/>
        </w:r>
        <w:r>
          <w:fldChar w:fldCharType="begin"/>
        </w:r>
        <w:r>
          <w:instrText xml:space="preserve"> PAGEREF _Toc30039 \h </w:instrText>
        </w:r>
        <w:r>
          <w:fldChar w:fldCharType="separate"/>
        </w:r>
        <w:r>
          <w:t>55</w:t>
        </w:r>
        <w:r>
          <w:fldChar w:fldCharType="end"/>
        </w:r>
      </w:hyperlink>
    </w:p>
    <w:p>
      <w:pPr>
        <w:pStyle w:val="TOC2"/>
        <w:tabs>
          <w:tab w:val="right" w:leader="dot" w:pos="8306"/>
        </w:tabs>
      </w:pPr>
      <w:hyperlink w:anchor="_Toc26205" w:history="1">
        <w:r>
          <w:rPr>
            <w:rFonts w:ascii="仿宋" w:eastAsia="仿宋" w:hAnsi="仿宋" w:cs="仿宋" w:hint="eastAsia"/>
            <w:lang w:eastAsia="zh-CN"/>
          </w:rPr>
          <w:t>(一)、果蔬快速预冷装置项目治理结构</w:t>
        </w:r>
        <w:r>
          <w:tab/>
        </w:r>
        <w:r>
          <w:fldChar w:fldCharType="begin"/>
        </w:r>
        <w:r>
          <w:instrText xml:space="preserve"> PAGEREF _Toc26205 \h </w:instrText>
        </w:r>
        <w:r>
          <w:fldChar w:fldCharType="separate"/>
        </w:r>
        <w:r>
          <w:t>55</w:t>
        </w:r>
        <w:r>
          <w:fldChar w:fldCharType="end"/>
        </w:r>
      </w:hyperlink>
    </w:p>
    <w:p>
      <w:pPr>
        <w:pStyle w:val="TOC2"/>
        <w:tabs>
          <w:tab w:val="right" w:leader="dot" w:pos="8306"/>
        </w:tabs>
      </w:pPr>
      <w:hyperlink w:anchor="_Toc7612" w:history="1">
        <w:r>
          <w:rPr>
            <w:rFonts w:ascii="仿宋" w:eastAsia="仿宋" w:hAnsi="仿宋" w:cs="仿宋" w:hint="eastAsia"/>
            <w:lang w:eastAsia="zh-CN"/>
          </w:rPr>
          <w:t>(二)、监督与审计</w:t>
        </w:r>
        <w:r>
          <w:tab/>
        </w:r>
        <w:r>
          <w:fldChar w:fldCharType="begin"/>
        </w:r>
        <w:r>
          <w:instrText xml:space="preserve"> PAGEREF _Toc7612 \h </w:instrText>
        </w:r>
        <w:r>
          <w:fldChar w:fldCharType="separate"/>
        </w:r>
        <w:r>
          <w:t>56</w:t>
        </w:r>
        <w:r>
          <w:fldChar w:fldCharType="end"/>
        </w:r>
      </w:hyperlink>
    </w:p>
    <w:p>
      <w:pPr>
        <w:pStyle w:val="TOC1"/>
        <w:tabs>
          <w:tab w:val="right" w:leader="dot" w:pos="8306"/>
        </w:tabs>
      </w:pPr>
      <w:hyperlink w:anchor="_Toc28345" w:history="1">
        <w:r>
          <w:rPr>
            <w:rFonts w:ascii="仿宋" w:eastAsia="仿宋" w:hAnsi="仿宋" w:cs="仿宋" w:hint="eastAsia"/>
            <w:lang w:eastAsia="zh-CN"/>
          </w:rPr>
          <w:t>十四、质量管理体系</w:t>
        </w:r>
        <w:r>
          <w:tab/>
        </w:r>
        <w:r>
          <w:fldChar w:fldCharType="begin"/>
        </w:r>
        <w:r>
          <w:instrText xml:space="preserve"> PAGEREF _Toc28345 \h </w:instrText>
        </w:r>
        <w:r>
          <w:fldChar w:fldCharType="separate"/>
        </w:r>
        <w:r>
          <w:t>58</w:t>
        </w:r>
        <w:r>
          <w:fldChar w:fldCharType="end"/>
        </w:r>
      </w:hyperlink>
    </w:p>
    <w:p>
      <w:pPr>
        <w:pStyle w:val="TOC2"/>
        <w:tabs>
          <w:tab w:val="right" w:leader="dot" w:pos="8306"/>
        </w:tabs>
      </w:pPr>
      <w:hyperlink w:anchor="_Toc4907" w:history="1">
        <w:r>
          <w:rPr>
            <w:rFonts w:ascii="仿宋" w:eastAsia="仿宋" w:hAnsi="仿宋" w:cs="仿宋" w:hint="eastAsia"/>
            <w:lang w:eastAsia="zh-CN"/>
          </w:rPr>
          <w:t>(一)、质量目标与方针</w:t>
        </w:r>
        <w:r>
          <w:tab/>
        </w:r>
        <w:r>
          <w:fldChar w:fldCharType="begin"/>
        </w:r>
        <w:r>
          <w:instrText xml:space="preserve"> PAGEREF _Toc4907 \h </w:instrText>
        </w:r>
        <w:r>
          <w:fldChar w:fldCharType="separate"/>
        </w:r>
        <w:r>
          <w:t>58</w:t>
        </w:r>
        <w:r>
          <w:fldChar w:fldCharType="end"/>
        </w:r>
      </w:hyperlink>
    </w:p>
    <w:p>
      <w:pPr>
        <w:pStyle w:val="TOC2"/>
        <w:tabs>
          <w:tab w:val="right" w:leader="dot" w:pos="8306"/>
        </w:tabs>
      </w:pPr>
      <w:hyperlink w:anchor="_Toc10630" w:history="1">
        <w:r>
          <w:rPr>
            <w:rFonts w:ascii="仿宋" w:eastAsia="仿宋" w:hAnsi="仿宋" w:cs="仿宋" w:hint="eastAsia"/>
            <w:lang w:eastAsia="zh-CN"/>
          </w:rPr>
          <w:t>(二)、质量管理责任</w:t>
        </w:r>
        <w:r>
          <w:tab/>
        </w:r>
        <w:r>
          <w:fldChar w:fldCharType="begin"/>
        </w:r>
        <w:r>
          <w:instrText xml:space="preserve"> PAGEREF _Toc10630 \h </w:instrText>
        </w:r>
        <w:r>
          <w:fldChar w:fldCharType="separate"/>
        </w:r>
        <w:r>
          <w:t>59</w:t>
        </w:r>
        <w:r>
          <w:fldChar w:fldCharType="end"/>
        </w:r>
      </w:hyperlink>
    </w:p>
    <w:p>
      <w:pPr>
        <w:pStyle w:val="TOC2"/>
        <w:tabs>
          <w:tab w:val="right" w:leader="dot" w:pos="8306"/>
        </w:tabs>
      </w:pPr>
      <w:hyperlink w:anchor="_Toc15758" w:history="1">
        <w:r>
          <w:rPr>
            <w:rFonts w:ascii="仿宋" w:eastAsia="仿宋" w:hAnsi="仿宋" w:cs="仿宋" w:hint="eastAsia"/>
            <w:lang w:eastAsia="zh-CN"/>
          </w:rPr>
          <w:t>(三)、质量管理体系文件</w:t>
        </w:r>
        <w:r>
          <w:tab/>
        </w:r>
        <w:r>
          <w:fldChar w:fldCharType="begin"/>
        </w:r>
        <w:r>
          <w:instrText xml:space="preserve"> PAGEREF _Toc15758 \h </w:instrText>
        </w:r>
        <w:r>
          <w:fldChar w:fldCharType="separate"/>
        </w:r>
        <w:r>
          <w:t>60</w:t>
        </w:r>
        <w:r>
          <w:fldChar w:fldCharType="end"/>
        </w:r>
      </w:hyperlink>
    </w:p>
    <w:p>
      <w:pPr>
        <w:pStyle w:val="TOC2"/>
        <w:tabs>
          <w:tab w:val="right" w:leader="dot" w:pos="8306"/>
        </w:tabs>
      </w:pPr>
      <w:hyperlink w:anchor="_Toc5533" w:history="1">
        <w:r>
          <w:rPr>
            <w:rFonts w:ascii="仿宋" w:eastAsia="仿宋" w:hAnsi="仿宋" w:cs="仿宋" w:hint="eastAsia"/>
            <w:lang w:eastAsia="zh-CN"/>
          </w:rPr>
          <w:t>(四)、质量培训与教育</w:t>
        </w:r>
        <w:r>
          <w:tab/>
        </w:r>
        <w:r>
          <w:fldChar w:fldCharType="begin"/>
        </w:r>
        <w:r>
          <w:instrText xml:space="preserve"> PAGEREF _Toc5533 \h </w:instrText>
        </w:r>
        <w:r>
          <w:fldChar w:fldCharType="separate"/>
        </w:r>
        <w:r>
          <w:t>62</w:t>
        </w:r>
        <w:r>
          <w:fldChar w:fldCharType="end"/>
        </w:r>
      </w:hyperlink>
    </w:p>
    <w:p>
      <w:pPr>
        <w:pStyle w:val="TOC2"/>
        <w:tabs>
          <w:tab w:val="right" w:leader="dot" w:pos="8306"/>
        </w:tabs>
      </w:pPr>
      <w:hyperlink w:anchor="_Toc17573" w:history="1">
        <w:r>
          <w:rPr>
            <w:rFonts w:ascii="仿宋" w:eastAsia="仿宋" w:hAnsi="仿宋" w:cs="仿宋" w:hint="eastAsia"/>
            <w:lang w:eastAsia="zh-CN"/>
          </w:rPr>
          <w:t>(五)、质量审核与评价</w:t>
        </w:r>
        <w:r>
          <w:tab/>
        </w:r>
        <w:r>
          <w:fldChar w:fldCharType="begin"/>
        </w:r>
        <w:r>
          <w:instrText xml:space="preserve"> PAGEREF _Toc17573 \h </w:instrText>
        </w:r>
        <w:r>
          <w:fldChar w:fldCharType="separate"/>
        </w:r>
        <w:r>
          <w:t>63</w:t>
        </w:r>
        <w:r>
          <w:fldChar w:fldCharType="end"/>
        </w:r>
      </w:hyperlink>
    </w:p>
    <w:p>
      <w:pPr>
        <w:pStyle w:val="TOC2"/>
        <w:tabs>
          <w:tab w:val="right" w:leader="dot" w:pos="8306"/>
        </w:tabs>
      </w:pPr>
      <w:hyperlink w:anchor="_Toc30432" w:history="1">
        <w:r>
          <w:rPr>
            <w:rFonts w:ascii="仿宋" w:eastAsia="仿宋" w:hAnsi="仿宋" w:cs="仿宋" w:hint="eastAsia"/>
            <w:lang w:eastAsia="zh-CN"/>
          </w:rPr>
          <w:t>(六)、不符合与纠正措施</w:t>
        </w:r>
        <w:r>
          <w:tab/>
        </w:r>
        <w:r>
          <w:fldChar w:fldCharType="begin"/>
        </w:r>
        <w:r>
          <w:instrText xml:space="preserve"> PAGEREF _Toc30432 \h </w:instrText>
        </w:r>
        <w:r>
          <w:fldChar w:fldCharType="separate"/>
        </w:r>
        <w:r>
          <w:t>65</w:t>
        </w:r>
        <w:r>
          <w:fldChar w:fldCharType="end"/>
        </w:r>
      </w:hyperlink>
    </w:p>
    <w:p>
      <w:pPr>
        <w:pStyle w:val="TOC1"/>
        <w:tabs>
          <w:tab w:val="right" w:leader="dot" w:pos="8306"/>
        </w:tabs>
      </w:pPr>
      <w:hyperlink w:anchor="_Toc13159" w:history="1">
        <w:r>
          <w:rPr>
            <w:rFonts w:ascii="仿宋" w:eastAsia="仿宋" w:hAnsi="仿宋" w:cs="仿宋" w:hint="eastAsia"/>
            <w:lang w:eastAsia="zh-CN"/>
          </w:rPr>
          <w:t>十五、果蔬快速预冷装置项目变更管理</w:t>
        </w:r>
        <w:r>
          <w:tab/>
        </w:r>
        <w:r>
          <w:fldChar w:fldCharType="begin"/>
        </w:r>
        <w:r>
          <w:instrText xml:space="preserve"> PAGEREF _Toc13159 \h </w:instrText>
        </w:r>
        <w:r>
          <w:fldChar w:fldCharType="separate"/>
        </w:r>
        <w:r>
          <w:t>66</w:t>
        </w:r>
        <w:r>
          <w:fldChar w:fldCharType="end"/>
        </w:r>
      </w:hyperlink>
    </w:p>
    <w:p>
      <w:pPr>
        <w:pStyle w:val="TOC2"/>
        <w:tabs>
          <w:tab w:val="right" w:leader="dot" w:pos="8306"/>
        </w:tabs>
      </w:pPr>
      <w:hyperlink w:anchor="_Toc4251" w:history="1">
        <w:r>
          <w:rPr>
            <w:rFonts w:ascii="仿宋" w:eastAsia="仿宋" w:hAnsi="仿宋" w:cs="仿宋" w:hint="eastAsia"/>
            <w:lang w:eastAsia="zh-CN"/>
          </w:rPr>
          <w:t>(一)、变更申请与评估</w:t>
        </w:r>
        <w:r>
          <w:tab/>
        </w:r>
        <w:r>
          <w:fldChar w:fldCharType="begin"/>
        </w:r>
        <w:r>
          <w:instrText xml:space="preserve"> PAGEREF _Toc4251 \h </w:instrText>
        </w:r>
        <w:r>
          <w:fldChar w:fldCharType="separate"/>
        </w:r>
        <w:r>
          <w:t>66</w:t>
        </w:r>
        <w:r>
          <w:fldChar w:fldCharType="end"/>
        </w:r>
      </w:hyperlink>
    </w:p>
    <w:p>
      <w:pPr>
        <w:pStyle w:val="TOC2"/>
        <w:tabs>
          <w:tab w:val="right" w:leader="dot" w:pos="8306"/>
        </w:tabs>
      </w:pPr>
      <w:hyperlink w:anchor="_Toc23386" w:history="1">
        <w:r>
          <w:rPr>
            <w:rFonts w:ascii="仿宋" w:eastAsia="仿宋" w:hAnsi="仿宋" w:cs="仿宋" w:hint="eastAsia"/>
            <w:lang w:eastAsia="zh-CN"/>
          </w:rPr>
          <w:t>(二)、变更实施与控制</w:t>
        </w:r>
        <w:r>
          <w:tab/>
        </w:r>
        <w:r>
          <w:fldChar w:fldCharType="begin"/>
        </w:r>
        <w:r>
          <w:instrText xml:space="preserve"> PAGEREF _Toc23386 \h </w:instrText>
        </w:r>
        <w:r>
          <w:fldChar w:fldCharType="separate"/>
        </w:r>
        <w:r>
          <w:t>66</w:t>
        </w:r>
        <w:r>
          <w:fldChar w:fldCharType="end"/>
        </w:r>
      </w:hyperlink>
    </w:p>
    <w:p>
      <w:pPr>
        <w:pStyle w:val="TOC1"/>
        <w:tabs>
          <w:tab w:val="right" w:leader="dot" w:pos="8306"/>
        </w:tabs>
      </w:pPr>
      <w:hyperlink w:anchor="_Toc17403" w:history="1">
        <w:r>
          <w:rPr>
            <w:rFonts w:ascii="仿宋" w:eastAsia="仿宋" w:hAnsi="仿宋" w:cs="仿宋" w:hint="eastAsia"/>
            <w:lang w:eastAsia="zh-CN"/>
          </w:rPr>
          <w:t>十六、果蔬快速预冷装置项目实施保障措施</w:t>
        </w:r>
        <w:r>
          <w:tab/>
        </w:r>
        <w:r>
          <w:fldChar w:fldCharType="begin"/>
        </w:r>
        <w:r>
          <w:instrText xml:space="preserve"> PAGEREF _Toc17403 \h </w:instrText>
        </w:r>
        <w:r>
          <w:fldChar w:fldCharType="separate"/>
        </w:r>
        <w:r>
          <w:t>67</w:t>
        </w:r>
        <w:r>
          <w:fldChar w:fldCharType="end"/>
        </w:r>
      </w:hyperlink>
    </w:p>
    <w:p>
      <w:pPr>
        <w:pStyle w:val="TOC2"/>
        <w:tabs>
          <w:tab w:val="right" w:leader="dot" w:pos="8306"/>
        </w:tabs>
      </w:pPr>
      <w:hyperlink w:anchor="_Toc8109" w:history="1">
        <w:r>
          <w:rPr>
            <w:rFonts w:ascii="仿宋" w:eastAsia="仿宋" w:hAnsi="仿宋" w:cs="仿宋" w:hint="eastAsia"/>
            <w:lang w:eastAsia="zh-CN"/>
          </w:rPr>
          <w:t>(一)、果蔬快速预冷装置项目实施保障机制</w:t>
        </w:r>
        <w:r>
          <w:tab/>
        </w:r>
        <w:r>
          <w:fldChar w:fldCharType="begin"/>
        </w:r>
        <w:r>
          <w:instrText xml:space="preserve"> PAGEREF _Toc8109 \h </w:instrText>
        </w:r>
        <w:r>
          <w:fldChar w:fldCharType="separate"/>
        </w:r>
        <w:r>
          <w:t>67</w:t>
        </w:r>
        <w:r>
          <w:fldChar w:fldCharType="end"/>
        </w:r>
      </w:hyperlink>
    </w:p>
    <w:p>
      <w:pPr>
        <w:pStyle w:val="TOC2"/>
        <w:tabs>
          <w:tab w:val="right" w:leader="dot" w:pos="8306"/>
        </w:tabs>
      </w:pPr>
      <w:hyperlink w:anchor="_Toc15174" w:history="1">
        <w:r>
          <w:rPr>
            <w:rFonts w:ascii="仿宋" w:eastAsia="仿宋" w:hAnsi="仿宋" w:cs="仿宋" w:hint="eastAsia"/>
            <w:lang w:eastAsia="zh-CN"/>
          </w:rPr>
          <w:t>(二)、果蔬快速预冷装置项目法律合规要求</w:t>
        </w:r>
        <w:r>
          <w:tab/>
        </w:r>
        <w:r>
          <w:fldChar w:fldCharType="begin"/>
        </w:r>
        <w:r>
          <w:instrText xml:space="preserve"> PAGEREF _Toc15174 \h </w:instrText>
        </w:r>
        <w:r>
          <w:fldChar w:fldCharType="separate"/>
        </w:r>
        <w:r>
          <w:t>71</w:t>
        </w:r>
        <w:r>
          <w:fldChar w:fldCharType="end"/>
        </w:r>
      </w:hyperlink>
    </w:p>
    <w:p>
      <w:pPr>
        <w:pStyle w:val="TOC2"/>
        <w:tabs>
          <w:tab w:val="right" w:leader="dot" w:pos="8306"/>
        </w:tabs>
      </w:pPr>
      <w:hyperlink w:anchor="_Toc19995" w:history="1">
        <w:r>
          <w:rPr>
            <w:rFonts w:ascii="仿宋" w:eastAsia="仿宋" w:hAnsi="仿宋" w:cs="仿宋" w:hint="eastAsia"/>
            <w:lang w:eastAsia="zh-CN"/>
          </w:rPr>
          <w:t>(三)、果蔬快速预冷装置项目合同管理与法律事务</w:t>
        </w:r>
        <w:r>
          <w:tab/>
        </w:r>
        <w:r>
          <w:fldChar w:fldCharType="begin"/>
        </w:r>
        <w:r>
          <w:instrText xml:space="preserve"> PAGEREF _Toc19995 \h </w:instrText>
        </w:r>
        <w:r>
          <w:fldChar w:fldCharType="separate"/>
        </w:r>
        <w:r>
          <w:t>75</w:t>
        </w:r>
        <w:r>
          <w:fldChar w:fldCharType="end"/>
        </w:r>
      </w:hyperlink>
    </w:p>
    <w:p>
      <w:pPr>
        <w:pStyle w:val="TOC2"/>
        <w:tabs>
          <w:tab w:val="right" w:leader="dot" w:pos="8306"/>
        </w:tabs>
      </w:pPr>
      <w:hyperlink w:anchor="_Toc20403" w:history="1">
        <w:r>
          <w:rPr>
            <w:rFonts w:ascii="仿宋" w:eastAsia="仿宋" w:hAnsi="仿宋" w:cs="仿宋" w:hint="eastAsia"/>
            <w:lang w:eastAsia="zh-CN"/>
          </w:rPr>
          <w:t>(四)、果蔬快速预冷装置项目知识产权保护策略</w:t>
        </w:r>
        <w:r>
          <w:tab/>
        </w:r>
        <w:r>
          <w:fldChar w:fldCharType="begin"/>
        </w:r>
        <w:r>
          <w:instrText xml:space="preserve"> PAGEREF _Toc20403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239"/>
      <w:r>
        <w:rPr>
          <w:rFonts w:ascii="仿宋" w:eastAsia="仿宋" w:hAnsi="仿宋" w:cs="仿宋" w:hint="eastAsia"/>
          <w:sz w:val="28"/>
          <w:lang w:eastAsia="zh-CN"/>
        </w:rPr>
        <w:t>一、果蔬快速预冷装置项目概论</w:t>
      </w:r>
      <w:bookmarkEnd w:id="2"/>
    </w:p>
    <w:p>
      <w:pPr>
        <w:pStyle w:val="Heading2"/>
        <w:rPr>
          <w:rFonts w:ascii="仿宋" w:eastAsia="仿宋" w:hAnsi="仿宋" w:cs="仿宋" w:hint="eastAsia"/>
          <w:lang w:eastAsia="zh-CN"/>
        </w:rPr>
      </w:pPr>
      <w:bookmarkStart w:id="3" w:name="_Toc16774"/>
      <w:r>
        <w:rPr>
          <w:rFonts w:ascii="仿宋" w:eastAsia="仿宋" w:hAnsi="仿宋" w:cs="仿宋" w:hint="eastAsia"/>
          <w:lang w:eastAsia="zh-CN"/>
        </w:rPr>
        <w:t>(一)、果蔬快速预冷装置项目概况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的起源追溯至对市场的深入洞察。市场的不断演变与变革为果蔬快速预冷装置项目提供了难得的机遇。当前市场存在的需求缺口和变革的大环境共同构成了果蔬快速预冷装置项目的背景。这个果蔬快速预冷装置项目旨在充分利用市场机遇，填补行业中尚未满足的需求，为客户提供全新的解决方案。市场的变革和需求的增长使得这个果蔬快速预冷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果蔬快速预冷装置项目名称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果蔬快速预冷装置项目正式命名为果蔬快速预冷装置。这个名称不仅仅是一个标识，更代表了果蔬快速预冷装置项目的核心理念和愿景。它蕴含着果蔬快速预冷装置项目所要解决问题的关键字，具有强烈的表达和辨识度，为果蔬快速预冷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果蔬快速预冷装置项目目标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的核心目标是提供一种全新、高效的解决方案，满足客户日益增长的需求。果蔬快速预冷装置项目追求的不仅仅是满足市场需求，更是在市场中获得卓越的竞争优势。通过不断提升产品或服务的质量和创新水平，果蔬快速预冷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果蔬快速预冷装置项目范围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全面涵盖了产品研发、制造、市场推广和售后服务，确保从产品设计到最终用户体验的全方位关注。这一全面的果蔬快速预冷装置项目范围是为了确保果蔬快速预冷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果蔬快速预冷装置项目时间表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果蔬快速预冷装置项目计划在未来18个月内完成，包括研发、测试、市场试点和正式推出等不同阶段。这个时间表的合理设计是为了确保果蔬快速预冷装置项目各个阶段的顺利推进，以便按时交付高质量的成果。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果蔬快速预冷装置项目预算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果蔬快速预冷装置项目总预算估算为XX百万美元，主要分配在研发、市场推广、人员培训和运营等方面。这一充足的预算为果蔬快速预冷装置项目提供了充足的资源，确保果蔬快速预冷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果蔬快速预冷装置项目风险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可能面临的风险包括市场接受度低、技术难题、竞争激烈等。果蔬快速预冷装置项目团队已经制定了相应的风险应对计划，通过前瞻性的风险管理，确保果蔬快速预冷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果蔬快速预冷装置项目团队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果蔬快速预冷装置项目汇聚了一支经验丰富、多领域专业素养的核心团队，确保果蔬快速预冷装置项目在各个方面都能拥有高水平的执行力。团队的协同作战是果蔬快速预冷装置项目成功的关键因素之一。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果蔬快速预冷装置项目背景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果蔬快速预冷装置项目的背景根植于市场对更高效、创新产品的渴望，同时也受到科技发展对行业格局的深刻改变的影响。这为果蔬快速预冷装置项目提供了广阔的发展空间和市场需求。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果蔬快速预冷装置项目现状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截至目前，果蔬快速预冷装置项目已完成市场调研和技术验证，取得了初步的成功。这为果蔬快速预冷装置项目在未来的发展奠定了坚实的基础，为更远大的目标打下了坚实的基石。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599"/>
      <w:r>
        <w:rPr>
          <w:rFonts w:ascii="仿宋" w:eastAsia="仿宋" w:hAnsi="仿宋" w:cs="仿宋" w:hint="eastAsia"/>
          <w:sz w:val="28"/>
          <w:lang w:eastAsia="zh-CN"/>
        </w:rPr>
        <w:t>(二)、果蔬快速预冷装置项目目标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果蔬快速预冷装置项目首要业务目标是在市场中占据有利地位，实现产品/服务的成功推广和销售。通过不断提升产品质量、创新性，果蔬快速预冷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在科技迅速发展的时代，果蔬快速预冷装置项目着眼于技术创新。通过持续的研发和技术升级，果蔬快速预冷装置项目旨在推出更具创新性的产品或服务，以满足市场对新鲜、先进解决方案的需求。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果蔬快速预冷装置项目设定了客户满意度目标。通过提供卓越的产品质量和优质的客户服务，果蔬快速预冷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果蔬快速预冷装置项目注重社会责任和可持续发展。通过实施环保、社会责任果蔬快速预冷装置项目，果蔬快速预冷装置项目致力于在经济发展的同时保护环境，促进社会公平，实现可持续经营。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果蔬快速预冷装置项目的团队是实现目标的核心驱动力。因此，果蔬快速预冷装置项目设定了团队发展目标，包括提升团队成员的专业技能、培养领导力，以及搭建协同高效的团队工作氛围。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736"/>
      <w:r>
        <w:rPr>
          <w:rFonts w:ascii="仿宋" w:eastAsia="仿宋" w:hAnsi="仿宋" w:cs="仿宋" w:hint="eastAsia"/>
          <w:sz w:val="28"/>
          <w:lang w:eastAsia="zh-CN"/>
        </w:rPr>
        <w:t>(三)、果蔬快速预冷装置项目提出的理由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果蔬快速预冷装置项目提出的理由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的提出源于对市场机遇的深刻洞察。当前市场中存在的需求缺口和行业发展趋势表明，有巨大的商业机会等待被开发。通过准确捕捉市场机遇，果蔬快速预冷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的理念基于对技术创新的信仰。通过持续的研发和技术投入，果蔬快速预冷装置项目有望推出更具创新性的产品或服务。在科技飞速发展的当下，果蔬快速预冷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的提出是为了增强企业的行业竞争力。通过提升产品或服务的质量和独特性，果蔬快速预冷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响应了消费者需求的变化。随着社会和科技的不断发展，消费者对产品和服务的需求也在发生变化。通过深入了解并及时回应消费者的新需求，果蔬快速预冷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的提出是企业战略发展规划的一部分。在面对日益激烈的市场竞争和不断变化的商业环境中，果蔬快速预冷装置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的提出不仅仅是基于商业考量，还注重社会责任。通过推出环保、社会责任等方面的果蔬快速预冷装置项目，果蔬快速预冷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果蔬快速预冷装置项目的提出反映了对利益相关者期望的关注。包括客户、员工、投资者等利益相关者在企业发展中都有着各自的期望，果蔬快速预冷装置项目力求在满足这些期望的同时，取得更大的共赢。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541"/>
      <w:r>
        <w:rPr>
          <w:rFonts w:ascii="仿宋" w:eastAsia="仿宋" w:hAnsi="仿宋" w:cs="仿宋" w:hint="eastAsia"/>
          <w:sz w:val="28"/>
          <w:lang w:eastAsia="zh-CN"/>
        </w:rPr>
        <w:t>(四)、果蔬快速预冷装置项目意义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在实施果蔬快速预冷装置项目的过程中，我们不仅仅是在追逐商业成功，更是为企业和社会的多个层面创造了深远的意义。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的首要意义在于提升企业的市场竞争力。通过持续的创新和对产品质量的高标准要求，果蔬快速预冷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果蔬快速预冷装置项目的推进将促使行业技术水平的提升。通过引入先进技术和创新性解决方案，果蔬快速预冷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果蔬快速预冷装置项目不仅创造了大量就业机会，提高了就业水平，还注重社会责任和环保。通过参与社会公益事业和推动环保果蔬快速预冷装置项目，果蔬快速预冷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综合而言，果蔬快速预冷装置项目意义重大，不仅推动了企业的发展，也为行业和社会的进步贡献了积极力量。这是一个全面而深刻的影响，将在未来产生可持续的正面效应。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714"/>
      <w:r>
        <w:rPr>
          <w:rFonts w:ascii="仿宋" w:eastAsia="仿宋" w:hAnsi="仿宋" w:cs="仿宋" w:hint="eastAsia"/>
          <w:sz w:val="28"/>
          <w:lang w:eastAsia="zh-CN"/>
        </w:rPr>
        <w:t>(五)、果蔬快速预冷装置项目背景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在当今迅猛发展的商业环境中，果蔬快速预冷装置项目的动因根植于对多方面因素的审慎考量。这个果蔬快速预冷装置项目的提出并非孤立的决策，而是对企业所处背景深入思考的产物。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果蔬快速预冷装置项目背后的首要原因。科技的迅速发展和全球市场的快速变化使得企业必须灵活应对。果蔬快速预冷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竞争的激烈程度也是果蔬快速预冷装置项目背景中不可忽视的一环。企业需要在激烈竞争中脱颖而出，为此，果蔬快速预冷装置项目致力于打破常规，提供独特的价值主张，以吸引客户并确保市场份额的增长。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技术的迅速发展为企业带来了机遇与挑战。作为果蔬快速预冷装置项目启动的背景之一，对新兴技术的应用将有助于提升企业的技术水平，使其在不断演进的商业环境中保持竞争优势。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此外，社会对企业责任的期望也在逐渐升高。果蔬快速预冷装置项目充分融入了社会责任的理念，通过可持续经营和社会公益果蔬快速预冷装置项目，企图为社会贡献一份力量，在商业成功的同时关注社会价值。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93"/>
      <w:r>
        <w:rPr>
          <w:rFonts w:ascii="仿宋" w:eastAsia="仿宋" w:hAnsi="仿宋" w:cs="仿宋" w:hint="eastAsia"/>
          <w:sz w:val="28"/>
          <w:lang w:eastAsia="zh-CN"/>
        </w:rPr>
        <w:t>二、果蔬快速预冷装置项目文档管理</w:t>
      </w:r>
      <w:bookmarkEnd w:id="8"/>
    </w:p>
    <w:p>
      <w:pPr>
        <w:pStyle w:val="Heading2"/>
        <w:rPr>
          <w:rFonts w:ascii="仿宋" w:eastAsia="仿宋" w:hAnsi="仿宋" w:cs="仿宋" w:hint="eastAsia"/>
          <w:lang w:eastAsia="zh-CN"/>
        </w:rPr>
      </w:pPr>
      <w:bookmarkStart w:id="9" w:name="_Toc1058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果蔬快速预冷装置项目高度重视文档的质量和准确性，以支持果蔬快速预冷装置项目的各项活动和决策。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文档的编制始于果蔬快速预冷装置项目计划的初期，我们制定了详细的文档编制计划，明确了每个文档的内容、格式和编写责任人。在果蔬快速预冷装置项目启动阶段，我们首先编制了果蔬快速预冷装置项目章程，明确定义了果蔬快速预冷装置项目的目标、范围、风险等关键要素。随后，果蔬快速预冷装置项目团队根据计划陆续编制了需求文档、设计文档、测试文档等各类文档，确保果蔬快速预冷装置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果蔬快速预冷装置项目管理中的重要环节，旨在确保果蔬快速预冷装置项目文档符合质量标准和果蔬快速预冷装置项目需求。在果蔬快速预冷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果蔬快速预冷装置项目相关利益方和专业领域的专家对文档进行独立审查。这有助于获取更全面、客观的反馈，确保果蔬快速预冷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在文档编制与审查方面建立了严格的管理机制，通过规范的流程和多维度的审查，确保果蔬快速预冷装置项目文档的质量、准确性和可靠性，为果蔬快速预冷装置项目的顺利推进提供了有力支持。</w:t>
      </w:r>
    </w:p>
    <w:p>
      <w:pPr>
        <w:pStyle w:val="Heading2"/>
        <w:ind w:firstLine="560" w:firstLineChars="200"/>
        <w:rPr>
          <w:rFonts w:ascii="仿宋" w:eastAsia="仿宋" w:hAnsi="仿宋" w:cs="仿宋" w:hint="eastAsia"/>
          <w:sz w:val="28"/>
          <w:lang w:eastAsia="zh-CN"/>
        </w:rPr>
      </w:pPr>
      <w:bookmarkStart w:id="10" w:name="_Toc905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在果蔬快速预冷装置项目中，我们致力于优化文档发布与分发过程，以确保信息的高效传递和团队间协作的顺畅进行。以下是我们采取的关键优化策略：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我们通过多渠道发布文档，包括电子邮件、果蔬快速预冷装置项目管理平台、内部网站等，以满足不同团队成员的偏好和需求。多渠道发布确保了信息的全面覆盖。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我们采用了精细的权限控制，确保只有授权人员可以访问敏感信息。这种安全措施保护了果蔬快速预冷装置项目文档的机密性，防止了未经授权的信息泄露。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209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果蔬快速预冷装置项目生命周期中一个至关重要的环节，直接关系到果蔬快速预冷装置项目信息的长期保存和历史记录的完整性。在果蔬快速预冷装置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9862"/>
      <w:r>
        <w:rPr>
          <w:rFonts w:ascii="仿宋" w:eastAsia="仿宋" w:hAnsi="仿宋" w:cs="仿宋" w:hint="eastAsia"/>
          <w:sz w:val="28"/>
          <w:lang w:eastAsia="zh-CN"/>
        </w:rPr>
        <w:t>三、果蔬快速预冷装置项目建设背景及必要性分析</w:t>
      </w:r>
      <w:bookmarkEnd w:id="12"/>
    </w:p>
    <w:p>
      <w:pPr>
        <w:pStyle w:val="Heading2"/>
        <w:rPr>
          <w:rFonts w:ascii="仿宋" w:eastAsia="仿宋" w:hAnsi="仿宋" w:cs="仿宋" w:hint="eastAsia"/>
          <w:lang w:eastAsia="zh-CN"/>
        </w:rPr>
      </w:pPr>
      <w:bookmarkStart w:id="13" w:name="_Toc5573"/>
      <w:r>
        <w:rPr>
          <w:rFonts w:ascii="仿宋" w:eastAsia="仿宋" w:hAnsi="仿宋" w:cs="仿宋" w:hint="eastAsia"/>
          <w:lang w:eastAsia="zh-CN"/>
        </w:rPr>
        <w:t>(一)、果蔬快速预冷装置项目背景分析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果蔬快速预冷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果蔬快速预冷装置项目在这个潮流中的定位。同时，我们将关注行业内涌现的新兴机遇，以便果蔬快速预冷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果蔬快速预冷装置项目提供了强大的发展动力。我们将聚焦于行业内最新的技术发展趋势，包括但不限于人工智能、大数据分析、物联网等领域。通过深度的技术研究，我们将确保果蔬快速预冷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果蔬快速预冷装置项目发展的源泉。我们将投入更多的精力对市场需求进行深入剖析，超越表面的需求，深入挖掘潜在的市场痛点和机遇。通过对市场需求的细致了解，果蔬快速预冷装置项目将更有针对性地设计解决方案，满足市场的多样化需求，从而更好地促进果蔬快速预冷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果蔬快速预冷装置项目战略至关重要。我们将对竞争态势进行更为深入的分析，包括但不限于市场份额、产品特点、客户满意度等多个维度。通过深度的竞争分析，果蔬快速预冷装置项目将能够更准确地把握市场脉搏，制定具有竞争力的果蔬快速预冷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果蔬快速预冷装置项目的发展具有直接的影响。我们将进行更为全面的法规和政策分析，了解行业发展中的潜在法律风险和合规挑战。通过充分了解和遵守相关法规，果蔬快速预冷装置项目将确保在法律框架内合法合规运营，为果蔬快速预冷装置项目的稳健发展提供有力支持。</w:t>
      </w:r>
    </w:p>
    <w:p>
      <w:pPr>
        <w:pStyle w:val="Heading2"/>
        <w:ind w:firstLine="560" w:firstLineChars="200"/>
        <w:rPr>
          <w:rFonts w:ascii="仿宋" w:eastAsia="仿宋" w:hAnsi="仿宋" w:cs="仿宋" w:hint="eastAsia"/>
          <w:sz w:val="28"/>
          <w:lang w:eastAsia="zh-CN"/>
        </w:rPr>
      </w:pPr>
      <w:bookmarkStart w:id="14" w:name="_Toc5855"/>
      <w:r>
        <w:rPr>
          <w:rFonts w:ascii="仿宋" w:eastAsia="仿宋" w:hAnsi="仿宋" w:cs="仿宋" w:hint="eastAsia"/>
          <w:sz w:val="28"/>
          <w:lang w:eastAsia="zh-CN"/>
        </w:rPr>
        <w:t>(二)、果蔬快速预冷装置项目建设必要性分析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建设的迫切性源于对行业发展趋势的深刻洞察。我们正处于一个行业变革的时代，科技创新、数字化转型成为企业发展的关键动力。果蔬快速预冷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建设不仅仅是为了跟上潮流，更是为了通过技术创新推动企业的持续发展。通过引入先进的技术和解决方案，果蔬快速预冷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果蔬快速预冷装置项目的建设成为必然选择，通过提高产品质量、拓展服务领域，从而在竞争中获得更多的机会。果蔬快速预冷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果蔬快速预冷装置项目建设的必要性体现在对客户需求更精准的满足。通过果蔬快速预冷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建设的背后是对企业持续创新的追求。只有通过不断创新，企业才能在竞争中立于不败之地。果蔬快速预冷装置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https://d.book118.com/478031056137006025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2668DC"/>
    <w:rsid w:val="532668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3105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2024-01-12T15:29:00Z</dcterms:created>
  <dcterms:modified xsi:type="dcterms:W3CDTF">2024-01-12T15:29:45Z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D982C189F19F4B829A3BAA503C5AAA68_11</vt:lpwstr>
  </property>
  <property fmtid="{D5CDD505-2E9C-101B-9397-08002B2CF9AE}" pid="3" name="KSOProductBuildVer">
    <vt:lpwstr>2052-12.1.0.16120</vt:lpwstr>
  </property>
</Properties>
</file>