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编程教学项目规划设计纲要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1207" w:history="1">
        <w:r>
          <w:rPr>
            <w:rFonts w:ascii="仿宋" w:eastAsia="仿宋" w:hAnsi="仿宋" w:cs="仿宋" w:hint="eastAsia"/>
            <w:lang w:eastAsia="zh-CN"/>
          </w:rPr>
          <w:t>序言</w:t>
        </w:r>
        <w:r>
          <w:tab/>
        </w:r>
        <w:r>
          <w:fldChar w:fldCharType="begin"/>
        </w:r>
        <w:r>
          <w:instrText xml:space="preserve"> PAGEREF _Toc21207 \h </w:instrText>
        </w:r>
        <w:r>
          <w:fldChar w:fldCharType="separate"/>
        </w:r>
        <w:r>
          <w:t>3</w:t>
        </w:r>
        <w:r>
          <w:fldChar w:fldCharType="end"/>
        </w:r>
      </w:hyperlink>
    </w:p>
    <w:p>
      <w:pPr>
        <w:pStyle w:val="TOC1"/>
        <w:tabs>
          <w:tab w:val="right" w:leader="dot" w:pos="8306"/>
        </w:tabs>
      </w:pPr>
      <w:hyperlink w:anchor="_Toc12869" w:history="1">
        <w:r>
          <w:rPr>
            <w:rFonts w:ascii="仿宋" w:eastAsia="仿宋" w:hAnsi="仿宋" w:cs="仿宋" w:hint="eastAsia"/>
            <w:lang w:eastAsia="zh-CN"/>
          </w:rPr>
          <w:t>一、编程教学项目文档管理</w:t>
        </w:r>
        <w:r>
          <w:tab/>
        </w:r>
        <w:r>
          <w:fldChar w:fldCharType="begin"/>
        </w:r>
        <w:r>
          <w:instrText xml:space="preserve"> PAGEREF _Toc12869 \h </w:instrText>
        </w:r>
        <w:r>
          <w:fldChar w:fldCharType="separate"/>
        </w:r>
        <w:r>
          <w:t>3</w:t>
        </w:r>
        <w:r>
          <w:fldChar w:fldCharType="end"/>
        </w:r>
      </w:hyperlink>
    </w:p>
    <w:p>
      <w:pPr>
        <w:pStyle w:val="TOC2"/>
        <w:tabs>
          <w:tab w:val="right" w:leader="dot" w:pos="8306"/>
        </w:tabs>
      </w:pPr>
      <w:hyperlink w:anchor="_Toc26228" w:history="1">
        <w:r>
          <w:rPr>
            <w:rFonts w:ascii="仿宋" w:eastAsia="仿宋" w:hAnsi="仿宋" w:cs="仿宋" w:hint="eastAsia"/>
            <w:lang w:eastAsia="zh-CN"/>
          </w:rPr>
          <w:t>(一)、文档编制与审查</w:t>
        </w:r>
        <w:r>
          <w:tab/>
        </w:r>
        <w:r>
          <w:fldChar w:fldCharType="begin"/>
        </w:r>
        <w:r>
          <w:instrText xml:space="preserve"> PAGEREF _Toc26228 \h </w:instrText>
        </w:r>
        <w:r>
          <w:fldChar w:fldCharType="separate"/>
        </w:r>
        <w:r>
          <w:t>3</w:t>
        </w:r>
        <w:r>
          <w:fldChar w:fldCharType="end"/>
        </w:r>
      </w:hyperlink>
    </w:p>
    <w:p>
      <w:pPr>
        <w:pStyle w:val="TOC2"/>
        <w:tabs>
          <w:tab w:val="right" w:leader="dot" w:pos="8306"/>
        </w:tabs>
      </w:pPr>
      <w:hyperlink w:anchor="_Toc16945" w:history="1">
        <w:r>
          <w:rPr>
            <w:rFonts w:ascii="仿宋" w:eastAsia="仿宋" w:hAnsi="仿宋" w:cs="仿宋" w:hint="eastAsia"/>
            <w:lang w:eastAsia="zh-CN"/>
          </w:rPr>
          <w:t>(二)、文档发布与分发</w:t>
        </w:r>
        <w:r>
          <w:tab/>
        </w:r>
        <w:r>
          <w:fldChar w:fldCharType="begin"/>
        </w:r>
        <w:r>
          <w:instrText xml:space="preserve"> PAGEREF _Toc16945 \h </w:instrText>
        </w:r>
        <w:r>
          <w:fldChar w:fldCharType="separate"/>
        </w:r>
        <w:r>
          <w:t>4</w:t>
        </w:r>
        <w:r>
          <w:fldChar w:fldCharType="end"/>
        </w:r>
      </w:hyperlink>
    </w:p>
    <w:p>
      <w:pPr>
        <w:pStyle w:val="TOC2"/>
        <w:tabs>
          <w:tab w:val="right" w:leader="dot" w:pos="8306"/>
        </w:tabs>
      </w:pPr>
      <w:hyperlink w:anchor="_Toc14099" w:history="1">
        <w:r>
          <w:rPr>
            <w:rFonts w:ascii="仿宋" w:eastAsia="仿宋" w:hAnsi="仿宋" w:cs="仿宋" w:hint="eastAsia"/>
            <w:lang w:eastAsia="zh-CN"/>
          </w:rPr>
          <w:t>(三)、文档存档与归档</w:t>
        </w:r>
        <w:r>
          <w:tab/>
        </w:r>
        <w:r>
          <w:fldChar w:fldCharType="begin"/>
        </w:r>
        <w:r>
          <w:instrText xml:space="preserve"> PAGEREF _Toc14099 \h </w:instrText>
        </w:r>
        <w:r>
          <w:fldChar w:fldCharType="separate"/>
        </w:r>
        <w:r>
          <w:t>5</w:t>
        </w:r>
        <w:r>
          <w:fldChar w:fldCharType="end"/>
        </w:r>
      </w:hyperlink>
    </w:p>
    <w:p>
      <w:pPr>
        <w:pStyle w:val="TOC1"/>
        <w:tabs>
          <w:tab w:val="right" w:leader="dot" w:pos="8306"/>
        </w:tabs>
      </w:pPr>
      <w:hyperlink w:anchor="_Toc11601" w:history="1">
        <w:r>
          <w:rPr>
            <w:rFonts w:ascii="仿宋" w:eastAsia="仿宋" w:hAnsi="仿宋" w:cs="仿宋" w:hint="eastAsia"/>
            <w:lang w:eastAsia="zh-CN"/>
          </w:rPr>
          <w:t>二、编程教学项目建设单位说明</w:t>
        </w:r>
        <w:r>
          <w:tab/>
        </w:r>
        <w:r>
          <w:fldChar w:fldCharType="begin"/>
        </w:r>
        <w:r>
          <w:instrText xml:space="preserve"> PAGEREF _Toc11601 \h </w:instrText>
        </w:r>
        <w:r>
          <w:fldChar w:fldCharType="separate"/>
        </w:r>
        <w:r>
          <w:t>6</w:t>
        </w:r>
        <w:r>
          <w:fldChar w:fldCharType="end"/>
        </w:r>
      </w:hyperlink>
    </w:p>
    <w:p>
      <w:pPr>
        <w:pStyle w:val="TOC2"/>
        <w:tabs>
          <w:tab w:val="right" w:leader="dot" w:pos="8306"/>
        </w:tabs>
      </w:pPr>
      <w:hyperlink w:anchor="_Toc17501" w:history="1">
        <w:r>
          <w:rPr>
            <w:rFonts w:ascii="仿宋" w:eastAsia="仿宋" w:hAnsi="仿宋" w:cs="仿宋" w:hint="eastAsia"/>
            <w:lang w:eastAsia="zh-CN"/>
          </w:rPr>
          <w:t>(一)、编程教学项目承办单位基本情况</w:t>
        </w:r>
        <w:r>
          <w:tab/>
        </w:r>
        <w:r>
          <w:fldChar w:fldCharType="begin"/>
        </w:r>
        <w:r>
          <w:instrText xml:space="preserve"> PAGEREF _Toc17501 \h </w:instrText>
        </w:r>
        <w:r>
          <w:fldChar w:fldCharType="separate"/>
        </w:r>
        <w:r>
          <w:t>6</w:t>
        </w:r>
        <w:r>
          <w:fldChar w:fldCharType="end"/>
        </w:r>
      </w:hyperlink>
    </w:p>
    <w:p>
      <w:pPr>
        <w:pStyle w:val="TOC2"/>
        <w:tabs>
          <w:tab w:val="right" w:leader="dot" w:pos="8306"/>
        </w:tabs>
      </w:pPr>
      <w:hyperlink w:anchor="_Toc26775" w:history="1">
        <w:r>
          <w:rPr>
            <w:rFonts w:ascii="仿宋" w:eastAsia="仿宋" w:hAnsi="仿宋" w:cs="仿宋" w:hint="eastAsia"/>
            <w:lang w:eastAsia="zh-CN"/>
          </w:rPr>
          <w:t>(二)、公司经济效益分析</w:t>
        </w:r>
        <w:r>
          <w:tab/>
        </w:r>
        <w:r>
          <w:fldChar w:fldCharType="begin"/>
        </w:r>
        <w:r>
          <w:instrText xml:space="preserve"> PAGEREF _Toc26775 \h </w:instrText>
        </w:r>
        <w:r>
          <w:fldChar w:fldCharType="separate"/>
        </w:r>
        <w:r>
          <w:t>7</w:t>
        </w:r>
        <w:r>
          <w:fldChar w:fldCharType="end"/>
        </w:r>
      </w:hyperlink>
    </w:p>
    <w:p>
      <w:pPr>
        <w:pStyle w:val="TOC1"/>
        <w:tabs>
          <w:tab w:val="right" w:leader="dot" w:pos="8306"/>
        </w:tabs>
      </w:pPr>
      <w:hyperlink w:anchor="_Toc31677" w:history="1">
        <w:r>
          <w:rPr>
            <w:rFonts w:ascii="仿宋" w:eastAsia="仿宋" w:hAnsi="仿宋" w:cs="仿宋" w:hint="eastAsia"/>
            <w:lang w:eastAsia="zh-CN"/>
          </w:rPr>
          <w:t>三、编程教学项目选址可行性分析</w:t>
        </w:r>
        <w:r>
          <w:tab/>
        </w:r>
        <w:r>
          <w:fldChar w:fldCharType="begin"/>
        </w:r>
        <w:r>
          <w:instrText xml:space="preserve"> PAGEREF _Toc31677 \h </w:instrText>
        </w:r>
        <w:r>
          <w:fldChar w:fldCharType="separate"/>
        </w:r>
        <w:r>
          <w:t>8</w:t>
        </w:r>
        <w:r>
          <w:fldChar w:fldCharType="end"/>
        </w:r>
      </w:hyperlink>
    </w:p>
    <w:p>
      <w:pPr>
        <w:pStyle w:val="TOC2"/>
        <w:tabs>
          <w:tab w:val="right" w:leader="dot" w:pos="8306"/>
        </w:tabs>
      </w:pPr>
      <w:hyperlink w:anchor="_Toc20219" w:history="1">
        <w:r>
          <w:rPr>
            <w:rFonts w:ascii="仿宋" w:eastAsia="仿宋" w:hAnsi="仿宋" w:cs="仿宋" w:hint="eastAsia"/>
            <w:lang w:eastAsia="zh-CN"/>
          </w:rPr>
          <w:t>(一)、编程教学项目选址</w:t>
        </w:r>
        <w:r>
          <w:tab/>
        </w:r>
        <w:r>
          <w:fldChar w:fldCharType="begin"/>
        </w:r>
        <w:r>
          <w:instrText xml:space="preserve"> PAGEREF _Toc20219 \h </w:instrText>
        </w:r>
        <w:r>
          <w:fldChar w:fldCharType="separate"/>
        </w:r>
        <w:r>
          <w:t>8</w:t>
        </w:r>
        <w:r>
          <w:fldChar w:fldCharType="end"/>
        </w:r>
      </w:hyperlink>
    </w:p>
    <w:p>
      <w:pPr>
        <w:pStyle w:val="TOC2"/>
        <w:tabs>
          <w:tab w:val="right" w:leader="dot" w:pos="8306"/>
        </w:tabs>
      </w:pPr>
      <w:hyperlink w:anchor="_Toc19103" w:history="1">
        <w:r>
          <w:rPr>
            <w:rFonts w:ascii="仿宋" w:eastAsia="仿宋" w:hAnsi="仿宋" w:cs="仿宋" w:hint="eastAsia"/>
            <w:lang w:eastAsia="zh-CN"/>
          </w:rPr>
          <w:t>(二)、用地控制指标</w:t>
        </w:r>
        <w:r>
          <w:tab/>
        </w:r>
        <w:r>
          <w:fldChar w:fldCharType="begin"/>
        </w:r>
        <w:r>
          <w:instrText xml:space="preserve"> PAGEREF _Toc19103 \h </w:instrText>
        </w:r>
        <w:r>
          <w:fldChar w:fldCharType="separate"/>
        </w:r>
        <w:r>
          <w:t>8</w:t>
        </w:r>
        <w:r>
          <w:fldChar w:fldCharType="end"/>
        </w:r>
      </w:hyperlink>
    </w:p>
    <w:p>
      <w:pPr>
        <w:pStyle w:val="TOC2"/>
        <w:tabs>
          <w:tab w:val="right" w:leader="dot" w:pos="8306"/>
        </w:tabs>
      </w:pPr>
      <w:hyperlink w:anchor="_Toc25925" w:history="1">
        <w:r>
          <w:rPr>
            <w:rFonts w:ascii="仿宋" w:eastAsia="仿宋" w:hAnsi="仿宋" w:cs="仿宋" w:hint="eastAsia"/>
            <w:lang w:eastAsia="zh-CN"/>
          </w:rPr>
          <w:t>(三)、节约用地措施</w:t>
        </w:r>
        <w:r>
          <w:tab/>
        </w:r>
        <w:r>
          <w:fldChar w:fldCharType="begin"/>
        </w:r>
        <w:r>
          <w:instrText xml:space="preserve"> PAGEREF _Toc25925 \h </w:instrText>
        </w:r>
        <w:r>
          <w:fldChar w:fldCharType="separate"/>
        </w:r>
        <w:r>
          <w:t>10</w:t>
        </w:r>
        <w:r>
          <w:fldChar w:fldCharType="end"/>
        </w:r>
      </w:hyperlink>
    </w:p>
    <w:p>
      <w:pPr>
        <w:pStyle w:val="TOC2"/>
        <w:tabs>
          <w:tab w:val="right" w:leader="dot" w:pos="8306"/>
        </w:tabs>
      </w:pPr>
      <w:hyperlink w:anchor="_Toc25489" w:history="1">
        <w:r>
          <w:rPr>
            <w:rFonts w:ascii="仿宋" w:eastAsia="仿宋" w:hAnsi="仿宋" w:cs="仿宋" w:hint="eastAsia"/>
            <w:lang w:eastAsia="zh-CN"/>
          </w:rPr>
          <w:t>(四)、总图布置方案</w:t>
        </w:r>
        <w:r>
          <w:tab/>
        </w:r>
        <w:r>
          <w:fldChar w:fldCharType="begin"/>
        </w:r>
        <w:r>
          <w:instrText xml:space="preserve"> PAGEREF _Toc25489 \h </w:instrText>
        </w:r>
        <w:r>
          <w:fldChar w:fldCharType="separate"/>
        </w:r>
        <w:r>
          <w:t>11</w:t>
        </w:r>
        <w:r>
          <w:fldChar w:fldCharType="end"/>
        </w:r>
      </w:hyperlink>
    </w:p>
    <w:p>
      <w:pPr>
        <w:pStyle w:val="TOC2"/>
        <w:tabs>
          <w:tab w:val="right" w:leader="dot" w:pos="8306"/>
        </w:tabs>
      </w:pPr>
      <w:hyperlink w:anchor="_Toc22820" w:history="1">
        <w:r>
          <w:rPr>
            <w:rFonts w:ascii="仿宋" w:eastAsia="仿宋" w:hAnsi="仿宋" w:cs="仿宋" w:hint="eastAsia"/>
            <w:lang w:eastAsia="zh-CN"/>
          </w:rPr>
          <w:t>(五)、选址综合评价</w:t>
        </w:r>
        <w:r>
          <w:tab/>
        </w:r>
        <w:r>
          <w:fldChar w:fldCharType="begin"/>
        </w:r>
        <w:r>
          <w:instrText xml:space="preserve"> PAGEREF _Toc22820 \h </w:instrText>
        </w:r>
        <w:r>
          <w:fldChar w:fldCharType="separate"/>
        </w:r>
        <w:r>
          <w:t>12</w:t>
        </w:r>
        <w:r>
          <w:fldChar w:fldCharType="end"/>
        </w:r>
      </w:hyperlink>
    </w:p>
    <w:p>
      <w:pPr>
        <w:pStyle w:val="TOC1"/>
        <w:tabs>
          <w:tab w:val="right" w:leader="dot" w:pos="8306"/>
        </w:tabs>
      </w:pPr>
      <w:hyperlink w:anchor="_Toc21873" w:history="1">
        <w:r>
          <w:rPr>
            <w:rFonts w:ascii="仿宋" w:eastAsia="仿宋" w:hAnsi="仿宋" w:cs="仿宋" w:hint="eastAsia"/>
            <w:lang w:eastAsia="zh-CN"/>
          </w:rPr>
          <w:t>四、工艺说明</w:t>
        </w:r>
        <w:r>
          <w:tab/>
        </w:r>
        <w:r>
          <w:fldChar w:fldCharType="begin"/>
        </w:r>
        <w:r>
          <w:instrText xml:space="preserve"> PAGEREF _Toc21873 \h </w:instrText>
        </w:r>
        <w:r>
          <w:fldChar w:fldCharType="separate"/>
        </w:r>
        <w:r>
          <w:t>13</w:t>
        </w:r>
        <w:r>
          <w:fldChar w:fldCharType="end"/>
        </w:r>
      </w:hyperlink>
    </w:p>
    <w:p>
      <w:pPr>
        <w:pStyle w:val="TOC2"/>
        <w:tabs>
          <w:tab w:val="right" w:leader="dot" w:pos="8306"/>
        </w:tabs>
      </w:pPr>
      <w:hyperlink w:anchor="_Toc32298" w:history="1">
        <w:r>
          <w:rPr>
            <w:rFonts w:ascii="仿宋" w:eastAsia="仿宋" w:hAnsi="仿宋" w:cs="仿宋" w:hint="eastAsia"/>
            <w:lang w:eastAsia="zh-CN"/>
          </w:rPr>
          <w:t>(一)、技术管理特点</w:t>
        </w:r>
        <w:r>
          <w:tab/>
        </w:r>
        <w:r>
          <w:fldChar w:fldCharType="begin"/>
        </w:r>
        <w:r>
          <w:instrText xml:space="preserve"> PAGEREF _Toc32298 \h </w:instrText>
        </w:r>
        <w:r>
          <w:fldChar w:fldCharType="separate"/>
        </w:r>
        <w:r>
          <w:t>13</w:t>
        </w:r>
        <w:r>
          <w:fldChar w:fldCharType="end"/>
        </w:r>
      </w:hyperlink>
    </w:p>
    <w:p>
      <w:pPr>
        <w:pStyle w:val="TOC2"/>
        <w:tabs>
          <w:tab w:val="right" w:leader="dot" w:pos="8306"/>
        </w:tabs>
      </w:pPr>
      <w:hyperlink w:anchor="_Toc19729" w:history="1">
        <w:r>
          <w:rPr>
            <w:rFonts w:ascii="仿宋" w:eastAsia="仿宋" w:hAnsi="仿宋" w:cs="仿宋" w:hint="eastAsia"/>
            <w:lang w:eastAsia="zh-CN"/>
          </w:rPr>
          <w:t>(二)、编程教学项目工艺技术设计方案</w:t>
        </w:r>
        <w:r>
          <w:tab/>
        </w:r>
        <w:r>
          <w:fldChar w:fldCharType="begin"/>
        </w:r>
        <w:r>
          <w:instrText xml:space="preserve"> PAGEREF _Toc19729 \h </w:instrText>
        </w:r>
        <w:r>
          <w:fldChar w:fldCharType="separate"/>
        </w:r>
        <w:r>
          <w:t>14</w:t>
        </w:r>
        <w:r>
          <w:fldChar w:fldCharType="end"/>
        </w:r>
      </w:hyperlink>
    </w:p>
    <w:p>
      <w:pPr>
        <w:pStyle w:val="TOC2"/>
        <w:tabs>
          <w:tab w:val="right" w:leader="dot" w:pos="8306"/>
        </w:tabs>
      </w:pPr>
      <w:hyperlink w:anchor="_Toc24409" w:history="1">
        <w:r>
          <w:rPr>
            <w:rFonts w:ascii="仿宋" w:eastAsia="仿宋" w:hAnsi="仿宋" w:cs="仿宋" w:hint="eastAsia"/>
            <w:lang w:eastAsia="zh-CN"/>
          </w:rPr>
          <w:t>(三)、设备选型方案</w:t>
        </w:r>
        <w:r>
          <w:tab/>
        </w:r>
        <w:r>
          <w:fldChar w:fldCharType="begin"/>
        </w:r>
        <w:r>
          <w:instrText xml:space="preserve"> PAGEREF _Toc24409 \h </w:instrText>
        </w:r>
        <w:r>
          <w:fldChar w:fldCharType="separate"/>
        </w:r>
        <w:r>
          <w:t>15</w:t>
        </w:r>
        <w:r>
          <w:fldChar w:fldCharType="end"/>
        </w:r>
      </w:hyperlink>
    </w:p>
    <w:p>
      <w:pPr>
        <w:pStyle w:val="TOC1"/>
        <w:tabs>
          <w:tab w:val="right" w:leader="dot" w:pos="8306"/>
        </w:tabs>
      </w:pPr>
      <w:hyperlink w:anchor="_Toc23799" w:history="1">
        <w:r>
          <w:rPr>
            <w:rFonts w:ascii="仿宋" w:eastAsia="仿宋" w:hAnsi="仿宋" w:cs="仿宋" w:hint="eastAsia"/>
            <w:lang w:eastAsia="zh-CN"/>
          </w:rPr>
          <w:t>五、编程教学项目可持续发展</w:t>
        </w:r>
        <w:r>
          <w:tab/>
        </w:r>
        <w:r>
          <w:fldChar w:fldCharType="begin"/>
        </w:r>
        <w:r>
          <w:instrText xml:space="preserve"> PAGEREF _Toc23799 \h </w:instrText>
        </w:r>
        <w:r>
          <w:fldChar w:fldCharType="separate"/>
        </w:r>
        <w:r>
          <w:t>17</w:t>
        </w:r>
        <w:r>
          <w:fldChar w:fldCharType="end"/>
        </w:r>
      </w:hyperlink>
    </w:p>
    <w:p>
      <w:pPr>
        <w:pStyle w:val="TOC2"/>
        <w:tabs>
          <w:tab w:val="right" w:leader="dot" w:pos="8306"/>
        </w:tabs>
      </w:pPr>
      <w:hyperlink w:anchor="_Toc29288" w:history="1">
        <w:r>
          <w:rPr>
            <w:rFonts w:ascii="仿宋" w:eastAsia="仿宋" w:hAnsi="仿宋" w:cs="仿宋" w:hint="eastAsia"/>
            <w:lang w:eastAsia="zh-CN"/>
          </w:rPr>
          <w:t>(一)、可持续战略与实践</w:t>
        </w:r>
        <w:r>
          <w:tab/>
        </w:r>
        <w:r>
          <w:fldChar w:fldCharType="begin"/>
        </w:r>
        <w:r>
          <w:instrText xml:space="preserve"> PAGEREF _Toc29288 \h </w:instrText>
        </w:r>
        <w:r>
          <w:fldChar w:fldCharType="separate"/>
        </w:r>
        <w:r>
          <w:t>17</w:t>
        </w:r>
        <w:r>
          <w:fldChar w:fldCharType="end"/>
        </w:r>
      </w:hyperlink>
    </w:p>
    <w:p>
      <w:pPr>
        <w:pStyle w:val="TOC2"/>
        <w:tabs>
          <w:tab w:val="right" w:leader="dot" w:pos="8306"/>
        </w:tabs>
      </w:pPr>
      <w:hyperlink w:anchor="_Toc17445" w:history="1">
        <w:r>
          <w:rPr>
            <w:rFonts w:ascii="仿宋" w:eastAsia="仿宋" w:hAnsi="仿宋" w:cs="仿宋" w:hint="eastAsia"/>
            <w:lang w:eastAsia="zh-CN"/>
          </w:rPr>
          <w:t>(二)、环保与社会责任</w:t>
        </w:r>
        <w:r>
          <w:tab/>
        </w:r>
        <w:r>
          <w:fldChar w:fldCharType="begin"/>
        </w:r>
        <w:r>
          <w:instrText xml:space="preserve"> PAGEREF _Toc17445 \h </w:instrText>
        </w:r>
        <w:r>
          <w:fldChar w:fldCharType="separate"/>
        </w:r>
        <w:r>
          <w:t>17</w:t>
        </w:r>
        <w:r>
          <w:fldChar w:fldCharType="end"/>
        </w:r>
      </w:hyperlink>
    </w:p>
    <w:p>
      <w:pPr>
        <w:pStyle w:val="TOC1"/>
        <w:tabs>
          <w:tab w:val="right" w:leader="dot" w:pos="8306"/>
        </w:tabs>
      </w:pPr>
      <w:hyperlink w:anchor="_Toc8686" w:history="1">
        <w:r>
          <w:rPr>
            <w:rFonts w:ascii="仿宋" w:eastAsia="仿宋" w:hAnsi="仿宋" w:cs="仿宋" w:hint="eastAsia"/>
            <w:lang w:eastAsia="zh-CN"/>
          </w:rPr>
          <w:t>六、产品规划分析</w:t>
        </w:r>
        <w:r>
          <w:tab/>
        </w:r>
        <w:r>
          <w:fldChar w:fldCharType="begin"/>
        </w:r>
        <w:r>
          <w:instrText xml:space="preserve"> PAGEREF _Toc8686 \h </w:instrText>
        </w:r>
        <w:r>
          <w:fldChar w:fldCharType="separate"/>
        </w:r>
        <w:r>
          <w:t>18</w:t>
        </w:r>
        <w:r>
          <w:fldChar w:fldCharType="end"/>
        </w:r>
      </w:hyperlink>
    </w:p>
    <w:p>
      <w:pPr>
        <w:pStyle w:val="TOC2"/>
        <w:tabs>
          <w:tab w:val="right" w:leader="dot" w:pos="8306"/>
        </w:tabs>
      </w:pPr>
      <w:hyperlink w:anchor="_Toc13321" w:history="1">
        <w:r>
          <w:rPr>
            <w:rFonts w:ascii="仿宋" w:eastAsia="仿宋" w:hAnsi="仿宋" w:cs="仿宋" w:hint="eastAsia"/>
            <w:lang w:eastAsia="zh-CN"/>
          </w:rPr>
          <w:t>(一)、产品规划</w:t>
        </w:r>
        <w:r>
          <w:tab/>
        </w:r>
        <w:r>
          <w:fldChar w:fldCharType="begin"/>
        </w:r>
        <w:r>
          <w:instrText xml:space="preserve"> PAGEREF _Toc13321 \h </w:instrText>
        </w:r>
        <w:r>
          <w:fldChar w:fldCharType="separate"/>
        </w:r>
        <w:r>
          <w:t>18</w:t>
        </w:r>
        <w:r>
          <w:fldChar w:fldCharType="end"/>
        </w:r>
      </w:hyperlink>
    </w:p>
    <w:p>
      <w:pPr>
        <w:pStyle w:val="TOC2"/>
        <w:tabs>
          <w:tab w:val="right" w:leader="dot" w:pos="8306"/>
        </w:tabs>
      </w:pPr>
      <w:hyperlink w:anchor="_Toc19977" w:history="1">
        <w:r>
          <w:rPr>
            <w:rFonts w:ascii="仿宋" w:eastAsia="仿宋" w:hAnsi="仿宋" w:cs="仿宋" w:hint="eastAsia"/>
            <w:lang w:eastAsia="zh-CN"/>
          </w:rPr>
          <w:t>(二)、建设规模</w:t>
        </w:r>
        <w:r>
          <w:tab/>
        </w:r>
        <w:r>
          <w:fldChar w:fldCharType="begin"/>
        </w:r>
        <w:r>
          <w:instrText xml:space="preserve"> PAGEREF _Toc19977 \h </w:instrText>
        </w:r>
        <w:r>
          <w:fldChar w:fldCharType="separate"/>
        </w:r>
        <w:r>
          <w:t>19</w:t>
        </w:r>
        <w:r>
          <w:fldChar w:fldCharType="end"/>
        </w:r>
      </w:hyperlink>
    </w:p>
    <w:p>
      <w:pPr>
        <w:pStyle w:val="TOC1"/>
        <w:tabs>
          <w:tab w:val="right" w:leader="dot" w:pos="8306"/>
        </w:tabs>
      </w:pPr>
      <w:hyperlink w:anchor="_Toc22277" w:history="1">
        <w:r>
          <w:rPr>
            <w:rFonts w:ascii="仿宋" w:eastAsia="仿宋" w:hAnsi="仿宋" w:cs="仿宋" w:hint="eastAsia"/>
            <w:lang w:eastAsia="zh-CN"/>
          </w:rPr>
          <w:t>七、生产安全保护</w:t>
        </w:r>
        <w:r>
          <w:tab/>
        </w:r>
        <w:r>
          <w:fldChar w:fldCharType="begin"/>
        </w:r>
        <w:r>
          <w:instrText xml:space="preserve"> PAGEREF _Toc22277 \h </w:instrText>
        </w:r>
        <w:r>
          <w:fldChar w:fldCharType="separate"/>
        </w:r>
        <w:r>
          <w:t>20</w:t>
        </w:r>
        <w:r>
          <w:fldChar w:fldCharType="end"/>
        </w:r>
      </w:hyperlink>
    </w:p>
    <w:p>
      <w:pPr>
        <w:pStyle w:val="TOC2"/>
        <w:tabs>
          <w:tab w:val="right" w:leader="dot" w:pos="8306"/>
        </w:tabs>
      </w:pPr>
      <w:hyperlink w:anchor="_Toc8012" w:history="1">
        <w:r>
          <w:rPr>
            <w:rFonts w:ascii="仿宋" w:eastAsia="仿宋" w:hAnsi="仿宋" w:cs="仿宋" w:hint="eastAsia"/>
            <w:lang w:eastAsia="zh-CN"/>
          </w:rPr>
          <w:t>(一)、消防安全</w:t>
        </w:r>
        <w:r>
          <w:tab/>
        </w:r>
        <w:r>
          <w:fldChar w:fldCharType="begin"/>
        </w:r>
        <w:r>
          <w:instrText xml:space="preserve"> PAGEREF _Toc8012 \h </w:instrText>
        </w:r>
        <w:r>
          <w:fldChar w:fldCharType="separate"/>
        </w:r>
        <w:r>
          <w:t>20</w:t>
        </w:r>
        <w:r>
          <w:fldChar w:fldCharType="end"/>
        </w:r>
      </w:hyperlink>
    </w:p>
    <w:p>
      <w:pPr>
        <w:pStyle w:val="TOC2"/>
        <w:tabs>
          <w:tab w:val="right" w:leader="dot" w:pos="8306"/>
        </w:tabs>
      </w:pPr>
      <w:hyperlink w:anchor="_Toc9269" w:history="1">
        <w:r>
          <w:rPr>
            <w:rFonts w:ascii="仿宋" w:eastAsia="仿宋" w:hAnsi="仿宋" w:cs="仿宋" w:hint="eastAsia"/>
            <w:lang w:eastAsia="zh-CN"/>
          </w:rPr>
          <w:t>(二)、防火防爆总图布置措施</w:t>
        </w:r>
        <w:r>
          <w:tab/>
        </w:r>
        <w:r>
          <w:fldChar w:fldCharType="begin"/>
        </w:r>
        <w:r>
          <w:instrText xml:space="preserve"> PAGEREF _Toc9269 \h </w:instrText>
        </w:r>
        <w:r>
          <w:fldChar w:fldCharType="separate"/>
        </w:r>
        <w:r>
          <w:t>22</w:t>
        </w:r>
        <w:r>
          <w:fldChar w:fldCharType="end"/>
        </w:r>
      </w:hyperlink>
    </w:p>
    <w:p>
      <w:pPr>
        <w:pStyle w:val="TOC2"/>
        <w:tabs>
          <w:tab w:val="right" w:leader="dot" w:pos="8306"/>
        </w:tabs>
      </w:pPr>
      <w:hyperlink w:anchor="_Toc9709" w:history="1">
        <w:r>
          <w:rPr>
            <w:rFonts w:ascii="仿宋" w:eastAsia="仿宋" w:hAnsi="仿宋" w:cs="仿宋" w:hint="eastAsia"/>
            <w:lang w:eastAsia="zh-CN"/>
          </w:rPr>
          <w:t>(三)、自然灾害防范措施</w:t>
        </w:r>
        <w:r>
          <w:tab/>
        </w:r>
        <w:r>
          <w:fldChar w:fldCharType="begin"/>
        </w:r>
        <w:r>
          <w:instrText xml:space="preserve"> PAGEREF _Toc9709 \h </w:instrText>
        </w:r>
        <w:r>
          <w:fldChar w:fldCharType="separate"/>
        </w:r>
        <w:r>
          <w:t>22</w:t>
        </w:r>
        <w:r>
          <w:fldChar w:fldCharType="end"/>
        </w:r>
      </w:hyperlink>
    </w:p>
    <w:p>
      <w:pPr>
        <w:pStyle w:val="TOC2"/>
        <w:tabs>
          <w:tab w:val="right" w:leader="dot" w:pos="8306"/>
        </w:tabs>
      </w:pPr>
      <w:hyperlink w:anchor="_Toc12888" w:history="1">
        <w:r>
          <w:rPr>
            <w:rFonts w:ascii="仿宋" w:eastAsia="仿宋" w:hAnsi="仿宋" w:cs="仿宋" w:hint="eastAsia"/>
            <w:lang w:eastAsia="zh-CN"/>
          </w:rPr>
          <w:t>(四)、安全色及安全标志使用要求</w:t>
        </w:r>
        <w:r>
          <w:tab/>
        </w:r>
        <w:r>
          <w:fldChar w:fldCharType="begin"/>
        </w:r>
        <w:r>
          <w:instrText xml:space="preserve"> PAGEREF _Toc12888 \h </w:instrText>
        </w:r>
        <w:r>
          <w:fldChar w:fldCharType="separate"/>
        </w:r>
        <w:r>
          <w:t>23</w:t>
        </w:r>
        <w:r>
          <w:fldChar w:fldCharType="end"/>
        </w:r>
      </w:hyperlink>
    </w:p>
    <w:p>
      <w:pPr>
        <w:pStyle w:val="TOC2"/>
        <w:tabs>
          <w:tab w:val="right" w:leader="dot" w:pos="8306"/>
        </w:tabs>
      </w:pPr>
      <w:hyperlink w:anchor="_Toc20363" w:history="1">
        <w:r>
          <w:rPr>
            <w:rFonts w:ascii="仿宋" w:eastAsia="仿宋" w:hAnsi="仿宋" w:cs="仿宋" w:hint="eastAsia"/>
            <w:lang w:eastAsia="zh-CN"/>
          </w:rPr>
          <w:t>(五)、防尘防毒措施</w:t>
        </w:r>
        <w:r>
          <w:tab/>
        </w:r>
        <w:r>
          <w:fldChar w:fldCharType="begin"/>
        </w:r>
        <w:r>
          <w:instrText xml:space="preserve"> PAGEREF _Toc20363 \h </w:instrText>
        </w:r>
        <w:r>
          <w:fldChar w:fldCharType="separate"/>
        </w:r>
        <w:r>
          <w:t>24</w:t>
        </w:r>
        <w:r>
          <w:fldChar w:fldCharType="end"/>
        </w:r>
      </w:hyperlink>
    </w:p>
    <w:p>
      <w:pPr>
        <w:pStyle w:val="TOC2"/>
        <w:tabs>
          <w:tab w:val="right" w:leader="dot" w:pos="8306"/>
        </w:tabs>
      </w:pPr>
      <w:hyperlink w:anchor="_Toc2823" w:history="1">
        <w:r>
          <w:rPr>
            <w:rFonts w:ascii="仿宋" w:eastAsia="仿宋" w:hAnsi="仿宋" w:cs="仿宋" w:hint="eastAsia"/>
            <w:lang w:eastAsia="zh-CN"/>
          </w:rPr>
          <w:t>(六)、防静电、触电防护及防雷措施</w:t>
        </w:r>
        <w:r>
          <w:tab/>
        </w:r>
        <w:r>
          <w:fldChar w:fldCharType="begin"/>
        </w:r>
        <w:r>
          <w:instrText xml:space="preserve"> PAGEREF _Toc2823 \h </w:instrText>
        </w:r>
        <w:r>
          <w:fldChar w:fldCharType="separate"/>
        </w:r>
        <w:r>
          <w:t>25</w:t>
        </w:r>
        <w:r>
          <w:fldChar w:fldCharType="end"/>
        </w:r>
      </w:hyperlink>
    </w:p>
    <w:p>
      <w:pPr>
        <w:pStyle w:val="TOC2"/>
        <w:tabs>
          <w:tab w:val="right" w:leader="dot" w:pos="8306"/>
        </w:tabs>
      </w:pPr>
      <w:hyperlink w:anchor="_Toc20487" w:history="1">
        <w:r>
          <w:rPr>
            <w:rFonts w:ascii="仿宋" w:eastAsia="仿宋" w:hAnsi="仿宋" w:cs="仿宋" w:hint="eastAsia"/>
            <w:lang w:eastAsia="zh-CN"/>
          </w:rPr>
          <w:t>(七)、机械设备安全保障措施</w:t>
        </w:r>
        <w:r>
          <w:tab/>
        </w:r>
        <w:r>
          <w:fldChar w:fldCharType="begin"/>
        </w:r>
        <w:r>
          <w:instrText xml:space="preserve"> PAGEREF _Toc20487 \h </w:instrText>
        </w:r>
        <w:r>
          <w:fldChar w:fldCharType="separate"/>
        </w:r>
        <w:r>
          <w:t>27</w:t>
        </w:r>
        <w:r>
          <w:fldChar w:fldCharType="end"/>
        </w:r>
      </w:hyperlink>
    </w:p>
    <w:p>
      <w:pPr>
        <w:pStyle w:val="TOC1"/>
        <w:tabs>
          <w:tab w:val="right" w:leader="dot" w:pos="8306"/>
        </w:tabs>
      </w:pPr>
      <w:hyperlink w:anchor="_Toc18590" w:history="1">
        <w:r>
          <w:rPr>
            <w:rFonts w:ascii="仿宋" w:eastAsia="仿宋" w:hAnsi="仿宋" w:cs="仿宋" w:hint="eastAsia"/>
            <w:lang w:eastAsia="zh-CN"/>
          </w:rPr>
          <w:t>八、编程教学项目社会影响</w:t>
        </w:r>
        <w:r>
          <w:tab/>
        </w:r>
        <w:r>
          <w:fldChar w:fldCharType="begin"/>
        </w:r>
        <w:r>
          <w:instrText xml:space="preserve"> PAGEREF _Toc18590 \h </w:instrText>
        </w:r>
        <w:r>
          <w:fldChar w:fldCharType="separate"/>
        </w:r>
        <w:r>
          <w:t>28</w:t>
        </w:r>
        <w:r>
          <w:fldChar w:fldCharType="end"/>
        </w:r>
      </w:hyperlink>
    </w:p>
    <w:p>
      <w:pPr>
        <w:pStyle w:val="TOC2"/>
        <w:tabs>
          <w:tab w:val="right" w:leader="dot" w:pos="8306"/>
        </w:tabs>
      </w:pPr>
      <w:hyperlink w:anchor="_Toc15940" w:history="1">
        <w:r>
          <w:rPr>
            <w:rFonts w:ascii="仿宋" w:eastAsia="仿宋" w:hAnsi="仿宋" w:cs="仿宋" w:hint="eastAsia"/>
            <w:lang w:eastAsia="zh-CN"/>
          </w:rPr>
          <w:t>(一)、社会责任与义务</w:t>
        </w:r>
        <w:r>
          <w:tab/>
        </w:r>
        <w:r>
          <w:fldChar w:fldCharType="begin"/>
        </w:r>
        <w:r>
          <w:instrText xml:space="preserve"> PAGEREF _Toc15940 \h </w:instrText>
        </w:r>
        <w:r>
          <w:fldChar w:fldCharType="separate"/>
        </w:r>
        <w:r>
          <w:t>28</w:t>
        </w:r>
        <w:r>
          <w:fldChar w:fldCharType="end"/>
        </w:r>
      </w:hyperlink>
    </w:p>
    <w:p>
      <w:pPr>
        <w:pStyle w:val="TOC2"/>
        <w:tabs>
          <w:tab w:val="right" w:leader="dot" w:pos="8306"/>
        </w:tabs>
      </w:pPr>
      <w:hyperlink w:anchor="_Toc23687" w:history="1">
        <w:r>
          <w:rPr>
            <w:rFonts w:ascii="仿宋" w:eastAsia="仿宋" w:hAnsi="仿宋" w:cs="仿宋" w:hint="eastAsia"/>
            <w:lang w:eastAsia="zh-CN"/>
          </w:rPr>
          <w:t>(二)、社会参与与沟通</w:t>
        </w:r>
        <w:r>
          <w:tab/>
        </w:r>
        <w:r>
          <w:fldChar w:fldCharType="begin"/>
        </w:r>
        <w:r>
          <w:instrText xml:space="preserve"> PAGEREF _Toc23687 \h </w:instrText>
        </w:r>
        <w:r>
          <w:fldChar w:fldCharType="separate"/>
        </w:r>
        <w:r>
          <w:t>29</w:t>
        </w:r>
        <w:r>
          <w:fldChar w:fldCharType="end"/>
        </w:r>
      </w:hyperlink>
    </w:p>
    <w:p>
      <w:pPr>
        <w:pStyle w:val="TOC1"/>
        <w:tabs>
          <w:tab w:val="right" w:leader="dot" w:pos="8306"/>
        </w:tabs>
      </w:pPr>
      <w:hyperlink w:anchor="_Toc27594" w:history="1">
        <w:r>
          <w:rPr>
            <w:rFonts w:ascii="仿宋" w:eastAsia="仿宋" w:hAnsi="仿宋" w:cs="仿宋" w:hint="eastAsia"/>
            <w:lang w:eastAsia="zh-CN"/>
          </w:rPr>
          <w:t>九、编程教学项目经营效益</w:t>
        </w:r>
        <w:r>
          <w:tab/>
        </w:r>
        <w:r>
          <w:fldChar w:fldCharType="begin"/>
        </w:r>
        <w:r>
          <w:instrText xml:space="preserve"> PAGEREF _Toc27594 \h </w:instrText>
        </w:r>
        <w:r>
          <w:fldChar w:fldCharType="separate"/>
        </w:r>
        <w:r>
          <w:t>30</w:t>
        </w:r>
        <w:r>
          <w:fldChar w:fldCharType="end"/>
        </w:r>
      </w:hyperlink>
    </w:p>
    <w:p>
      <w:pPr>
        <w:pStyle w:val="TOC2"/>
        <w:tabs>
          <w:tab w:val="right" w:leader="dot" w:pos="8306"/>
        </w:tabs>
      </w:pPr>
      <w:hyperlink w:anchor="_Toc2251" w:history="1">
        <w:r>
          <w:rPr>
            <w:rFonts w:ascii="仿宋" w:eastAsia="仿宋" w:hAnsi="仿宋" w:cs="仿宋" w:hint="eastAsia"/>
            <w:lang w:eastAsia="zh-CN"/>
          </w:rPr>
          <w:t>(一)、经济评价财务测算</w:t>
        </w:r>
        <w:r>
          <w:tab/>
        </w:r>
        <w:r>
          <w:fldChar w:fldCharType="begin"/>
        </w:r>
        <w:r>
          <w:instrText xml:space="preserve"> PAGEREF _Toc2251 \h </w:instrText>
        </w:r>
        <w:r>
          <w:fldChar w:fldCharType="separate"/>
        </w:r>
        <w:r>
          <w:t>30</w:t>
        </w:r>
        <w:r>
          <w:fldChar w:fldCharType="end"/>
        </w:r>
      </w:hyperlink>
    </w:p>
    <w:p>
      <w:pPr>
        <w:pStyle w:val="TOC2"/>
        <w:tabs>
          <w:tab w:val="right" w:leader="dot" w:pos="8306"/>
        </w:tabs>
      </w:pPr>
      <w:hyperlink w:anchor="_Toc30368" w:history="1">
        <w:r>
          <w:rPr>
            <w:rFonts w:ascii="仿宋" w:eastAsia="仿宋" w:hAnsi="仿宋" w:cs="仿宋" w:hint="eastAsia"/>
            <w:lang w:eastAsia="zh-CN"/>
          </w:rPr>
          <w:t>(二)、编程教学项目盈利能力分析</w:t>
        </w:r>
        <w:r>
          <w:tab/>
        </w:r>
        <w:r>
          <w:fldChar w:fldCharType="begin"/>
        </w:r>
        <w:r>
          <w:instrText xml:space="preserve"> PAGEREF _Toc30368 \h </w:instrText>
        </w:r>
        <w:r>
          <w:fldChar w:fldCharType="separate"/>
        </w:r>
        <w:r>
          <w:t>31</w:t>
        </w:r>
        <w:r>
          <w:fldChar w:fldCharType="end"/>
        </w:r>
      </w:hyperlink>
    </w:p>
    <w:p>
      <w:pPr>
        <w:pStyle w:val="TOC1"/>
        <w:tabs>
          <w:tab w:val="right" w:leader="dot" w:pos="8306"/>
        </w:tabs>
      </w:pPr>
      <w:hyperlink w:anchor="_Toc12036" w:history="1">
        <w:r>
          <w:rPr>
            <w:rFonts w:ascii="仿宋" w:eastAsia="仿宋" w:hAnsi="仿宋" w:cs="仿宋" w:hint="eastAsia"/>
            <w:lang w:eastAsia="zh-CN"/>
          </w:rPr>
          <w:t>十、编程教学项目风险管理</w:t>
        </w:r>
        <w:r>
          <w:tab/>
        </w:r>
        <w:r>
          <w:fldChar w:fldCharType="begin"/>
        </w:r>
        <w:r>
          <w:instrText xml:space="preserve"> PAGEREF _Toc12036 \h </w:instrText>
        </w:r>
        <w:r>
          <w:fldChar w:fldCharType="separate"/>
        </w:r>
        <w:r>
          <w:t>32</w:t>
        </w:r>
        <w:r>
          <w:fldChar w:fldCharType="end"/>
        </w:r>
      </w:hyperlink>
    </w:p>
    <w:p>
      <w:pPr>
        <w:pStyle w:val="TOC2"/>
        <w:tabs>
          <w:tab w:val="right" w:leader="dot" w:pos="8306"/>
        </w:tabs>
      </w:pPr>
      <w:hyperlink w:anchor="_Toc20189" w:history="1">
        <w:r>
          <w:rPr>
            <w:rFonts w:ascii="仿宋" w:eastAsia="仿宋" w:hAnsi="仿宋" w:cs="仿宋" w:hint="eastAsia"/>
            <w:lang w:eastAsia="zh-CN"/>
          </w:rPr>
          <w:t>(一)、风险识别与评估</w:t>
        </w:r>
        <w:r>
          <w:tab/>
        </w:r>
        <w:r>
          <w:fldChar w:fldCharType="begin"/>
        </w:r>
        <w:r>
          <w:instrText xml:space="preserve"> PAGEREF _Toc20189 \h </w:instrText>
        </w:r>
        <w:r>
          <w:fldChar w:fldCharType="separate"/>
        </w:r>
        <w:r>
          <w:t>32</w:t>
        </w:r>
        <w:r>
          <w:fldChar w:fldCharType="end"/>
        </w:r>
      </w:hyperlink>
    </w:p>
    <w:p>
      <w:pPr>
        <w:pStyle w:val="TOC2"/>
        <w:tabs>
          <w:tab w:val="right" w:leader="dot" w:pos="8306"/>
        </w:tabs>
      </w:pPr>
      <w:hyperlink w:anchor="_Toc26676" w:history="1">
        <w:r>
          <w:rPr>
            <w:rFonts w:ascii="仿宋" w:eastAsia="仿宋" w:hAnsi="仿宋" w:cs="仿宋" w:hint="eastAsia"/>
            <w:lang w:eastAsia="zh-CN"/>
          </w:rPr>
          <w:t>(二)、风险应对策略</w:t>
        </w:r>
        <w:r>
          <w:tab/>
        </w:r>
        <w:r>
          <w:fldChar w:fldCharType="begin"/>
        </w:r>
        <w:r>
          <w:instrText xml:space="preserve"> PAGEREF _Toc26676 \h </w:instrText>
        </w:r>
        <w:r>
          <w:fldChar w:fldCharType="separate"/>
        </w:r>
        <w:r>
          <w:t>33</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0133" w:history="1">
        <w:r>
          <w:rPr>
            <w:rFonts w:ascii="仿宋" w:eastAsia="仿宋" w:hAnsi="仿宋" w:cs="仿宋" w:hint="eastAsia"/>
            <w:lang w:eastAsia="zh-CN"/>
          </w:rPr>
          <w:t>(三)、风险监控与控制</w:t>
        </w:r>
        <w:r>
          <w:tab/>
        </w:r>
        <w:r>
          <w:fldChar w:fldCharType="begin"/>
        </w:r>
        <w:r>
          <w:instrText xml:space="preserve"> PAGEREF _Toc30133 \h </w:instrText>
        </w:r>
        <w:r>
          <w:fldChar w:fldCharType="separate"/>
        </w:r>
        <w:r>
          <w:t>35</w:t>
        </w:r>
        <w:r>
          <w:fldChar w:fldCharType="end"/>
        </w:r>
      </w:hyperlink>
    </w:p>
    <w:p>
      <w:pPr>
        <w:pStyle w:val="TOC1"/>
        <w:tabs>
          <w:tab w:val="right" w:leader="dot" w:pos="8306"/>
        </w:tabs>
      </w:pPr>
      <w:hyperlink w:anchor="_Toc13328" w:history="1">
        <w:r>
          <w:rPr>
            <w:rFonts w:ascii="仿宋" w:eastAsia="仿宋" w:hAnsi="仿宋" w:cs="仿宋" w:hint="eastAsia"/>
            <w:lang w:eastAsia="zh-CN"/>
          </w:rPr>
          <w:t>十一、编程教学项目创新与研发</w:t>
        </w:r>
        <w:r>
          <w:tab/>
        </w:r>
        <w:r>
          <w:fldChar w:fldCharType="begin"/>
        </w:r>
        <w:r>
          <w:instrText xml:space="preserve"> PAGEREF _Toc13328 \h </w:instrText>
        </w:r>
        <w:r>
          <w:fldChar w:fldCharType="separate"/>
        </w:r>
        <w:r>
          <w:t>36</w:t>
        </w:r>
        <w:r>
          <w:fldChar w:fldCharType="end"/>
        </w:r>
      </w:hyperlink>
    </w:p>
    <w:p>
      <w:pPr>
        <w:pStyle w:val="TOC2"/>
        <w:tabs>
          <w:tab w:val="right" w:leader="dot" w:pos="8306"/>
        </w:tabs>
      </w:pPr>
      <w:hyperlink w:anchor="_Toc10774" w:history="1">
        <w:r>
          <w:rPr>
            <w:rFonts w:ascii="仿宋" w:eastAsia="仿宋" w:hAnsi="仿宋" w:cs="仿宋" w:hint="eastAsia"/>
            <w:lang w:eastAsia="zh-CN"/>
          </w:rPr>
          <w:t>(一)、创新策略与方向</w:t>
        </w:r>
        <w:r>
          <w:tab/>
        </w:r>
        <w:r>
          <w:fldChar w:fldCharType="begin"/>
        </w:r>
        <w:r>
          <w:instrText xml:space="preserve"> PAGEREF _Toc10774 \h </w:instrText>
        </w:r>
        <w:r>
          <w:fldChar w:fldCharType="separate"/>
        </w:r>
        <w:r>
          <w:t>36</w:t>
        </w:r>
        <w:r>
          <w:fldChar w:fldCharType="end"/>
        </w:r>
      </w:hyperlink>
    </w:p>
    <w:p>
      <w:pPr>
        <w:pStyle w:val="TOC2"/>
        <w:tabs>
          <w:tab w:val="right" w:leader="dot" w:pos="8306"/>
        </w:tabs>
      </w:pPr>
      <w:hyperlink w:anchor="_Toc17327" w:history="1">
        <w:r>
          <w:rPr>
            <w:rFonts w:ascii="仿宋" w:eastAsia="仿宋" w:hAnsi="仿宋" w:cs="仿宋" w:hint="eastAsia"/>
            <w:lang w:eastAsia="zh-CN"/>
          </w:rPr>
          <w:t>(二)、研发规划与投入</w:t>
        </w:r>
        <w:r>
          <w:tab/>
        </w:r>
        <w:r>
          <w:fldChar w:fldCharType="begin"/>
        </w:r>
        <w:r>
          <w:instrText xml:space="preserve"> PAGEREF _Toc17327 \h </w:instrText>
        </w:r>
        <w:r>
          <w:fldChar w:fldCharType="separate"/>
        </w:r>
        <w:r>
          <w:t>37</w:t>
        </w:r>
        <w:r>
          <w:fldChar w:fldCharType="end"/>
        </w:r>
      </w:hyperlink>
    </w:p>
    <w:p>
      <w:pPr>
        <w:pStyle w:val="TOC1"/>
        <w:tabs>
          <w:tab w:val="right" w:leader="dot" w:pos="8306"/>
        </w:tabs>
      </w:pPr>
      <w:hyperlink w:anchor="_Toc5907" w:history="1">
        <w:r>
          <w:rPr>
            <w:rFonts w:ascii="仿宋" w:eastAsia="仿宋" w:hAnsi="仿宋" w:cs="仿宋" w:hint="eastAsia"/>
            <w:lang w:eastAsia="zh-CN"/>
          </w:rPr>
          <w:t>十二、编程教学项目人力资源培养与发展</w:t>
        </w:r>
        <w:r>
          <w:tab/>
        </w:r>
        <w:r>
          <w:fldChar w:fldCharType="begin"/>
        </w:r>
        <w:r>
          <w:instrText xml:space="preserve"> PAGEREF _Toc5907 \h </w:instrText>
        </w:r>
        <w:r>
          <w:fldChar w:fldCharType="separate"/>
        </w:r>
        <w:r>
          <w:t>39</w:t>
        </w:r>
        <w:r>
          <w:fldChar w:fldCharType="end"/>
        </w:r>
      </w:hyperlink>
    </w:p>
    <w:p>
      <w:pPr>
        <w:pStyle w:val="TOC2"/>
        <w:tabs>
          <w:tab w:val="right" w:leader="dot" w:pos="8306"/>
        </w:tabs>
      </w:pPr>
      <w:hyperlink w:anchor="_Toc17100" w:history="1">
        <w:r>
          <w:rPr>
            <w:rFonts w:ascii="仿宋" w:eastAsia="仿宋" w:hAnsi="仿宋" w:cs="仿宋" w:hint="eastAsia"/>
            <w:lang w:eastAsia="zh-CN"/>
          </w:rPr>
          <w:t>(一)、人才需求与规划</w:t>
        </w:r>
        <w:r>
          <w:tab/>
        </w:r>
        <w:r>
          <w:fldChar w:fldCharType="begin"/>
        </w:r>
        <w:r>
          <w:instrText xml:space="preserve"> PAGEREF _Toc17100 \h </w:instrText>
        </w:r>
        <w:r>
          <w:fldChar w:fldCharType="separate"/>
        </w:r>
        <w:r>
          <w:t>39</w:t>
        </w:r>
        <w:r>
          <w:fldChar w:fldCharType="end"/>
        </w:r>
      </w:hyperlink>
    </w:p>
    <w:p>
      <w:pPr>
        <w:pStyle w:val="TOC2"/>
        <w:tabs>
          <w:tab w:val="right" w:leader="dot" w:pos="8306"/>
        </w:tabs>
      </w:pPr>
      <w:hyperlink w:anchor="_Toc31398" w:history="1">
        <w:r>
          <w:rPr>
            <w:rFonts w:ascii="仿宋" w:eastAsia="仿宋" w:hAnsi="仿宋" w:cs="仿宋" w:hint="eastAsia"/>
            <w:lang w:eastAsia="zh-CN"/>
          </w:rPr>
          <w:t>(二)、培训与发展计划</w:t>
        </w:r>
        <w:r>
          <w:tab/>
        </w:r>
        <w:r>
          <w:fldChar w:fldCharType="begin"/>
        </w:r>
        <w:r>
          <w:instrText xml:space="preserve"> PAGEREF _Toc31398 \h </w:instrText>
        </w:r>
        <w:r>
          <w:fldChar w:fldCharType="separate"/>
        </w:r>
        <w:r>
          <w:t>39</w:t>
        </w:r>
        <w:r>
          <w:fldChar w:fldCharType="end"/>
        </w:r>
      </w:hyperlink>
    </w:p>
    <w:p>
      <w:pPr>
        <w:pStyle w:val="TOC1"/>
        <w:tabs>
          <w:tab w:val="right" w:leader="dot" w:pos="8306"/>
        </w:tabs>
      </w:pPr>
      <w:hyperlink w:anchor="_Toc23542" w:history="1">
        <w:r>
          <w:rPr>
            <w:rFonts w:ascii="仿宋" w:eastAsia="仿宋" w:hAnsi="仿宋" w:cs="仿宋" w:hint="eastAsia"/>
            <w:lang w:eastAsia="zh-CN"/>
          </w:rPr>
          <w:t>十三、利益相关者分析与沟通计划</w:t>
        </w:r>
        <w:r>
          <w:tab/>
        </w:r>
        <w:r>
          <w:fldChar w:fldCharType="begin"/>
        </w:r>
        <w:r>
          <w:instrText xml:space="preserve"> PAGEREF _Toc23542 \h </w:instrText>
        </w:r>
        <w:r>
          <w:fldChar w:fldCharType="separate"/>
        </w:r>
        <w:r>
          <w:t>40</w:t>
        </w:r>
        <w:r>
          <w:fldChar w:fldCharType="end"/>
        </w:r>
      </w:hyperlink>
    </w:p>
    <w:p>
      <w:pPr>
        <w:pStyle w:val="TOC2"/>
        <w:tabs>
          <w:tab w:val="right" w:leader="dot" w:pos="8306"/>
        </w:tabs>
      </w:pPr>
      <w:hyperlink w:anchor="_Toc12185" w:history="1">
        <w:r>
          <w:rPr>
            <w:rFonts w:ascii="仿宋" w:eastAsia="仿宋" w:hAnsi="仿宋" w:cs="仿宋" w:hint="eastAsia"/>
            <w:lang w:eastAsia="zh-CN"/>
          </w:rPr>
          <w:t>(一)、利益相关者分析</w:t>
        </w:r>
        <w:r>
          <w:tab/>
        </w:r>
        <w:r>
          <w:fldChar w:fldCharType="begin"/>
        </w:r>
        <w:r>
          <w:instrText xml:space="preserve"> PAGEREF _Toc12185 \h </w:instrText>
        </w:r>
        <w:r>
          <w:fldChar w:fldCharType="separate"/>
        </w:r>
        <w:r>
          <w:t>40</w:t>
        </w:r>
        <w:r>
          <w:fldChar w:fldCharType="end"/>
        </w:r>
      </w:hyperlink>
    </w:p>
    <w:p>
      <w:pPr>
        <w:pStyle w:val="TOC2"/>
        <w:tabs>
          <w:tab w:val="right" w:leader="dot" w:pos="8306"/>
        </w:tabs>
      </w:pPr>
      <w:hyperlink w:anchor="_Toc22374" w:history="1">
        <w:r>
          <w:rPr>
            <w:rFonts w:ascii="仿宋" w:eastAsia="仿宋" w:hAnsi="仿宋" w:cs="仿宋" w:hint="eastAsia"/>
            <w:lang w:eastAsia="zh-CN"/>
          </w:rPr>
          <w:t>(二)、沟通计划</w:t>
        </w:r>
        <w:r>
          <w:tab/>
        </w:r>
        <w:r>
          <w:fldChar w:fldCharType="begin"/>
        </w:r>
        <w:r>
          <w:instrText xml:space="preserve"> PAGEREF _Toc22374 \h </w:instrText>
        </w:r>
        <w:r>
          <w:fldChar w:fldCharType="separate"/>
        </w:r>
        <w:r>
          <w:t>41</w:t>
        </w:r>
        <w:r>
          <w:fldChar w:fldCharType="end"/>
        </w:r>
      </w:hyperlink>
    </w:p>
    <w:p>
      <w:pPr>
        <w:pStyle w:val="TOC1"/>
        <w:tabs>
          <w:tab w:val="right" w:leader="dot" w:pos="8306"/>
        </w:tabs>
      </w:pPr>
      <w:hyperlink w:anchor="_Toc7057" w:history="1">
        <w:r>
          <w:rPr>
            <w:rFonts w:ascii="仿宋" w:eastAsia="仿宋" w:hAnsi="仿宋" w:cs="仿宋" w:hint="eastAsia"/>
            <w:lang w:eastAsia="zh-CN"/>
          </w:rPr>
          <w:t>十四、编程教学项目治理与监督</w:t>
        </w:r>
        <w:r>
          <w:tab/>
        </w:r>
        <w:r>
          <w:fldChar w:fldCharType="begin"/>
        </w:r>
        <w:r>
          <w:instrText xml:space="preserve"> PAGEREF _Toc7057 \h </w:instrText>
        </w:r>
        <w:r>
          <w:fldChar w:fldCharType="separate"/>
        </w:r>
        <w:r>
          <w:t>42</w:t>
        </w:r>
        <w:r>
          <w:fldChar w:fldCharType="end"/>
        </w:r>
      </w:hyperlink>
    </w:p>
    <w:p>
      <w:pPr>
        <w:pStyle w:val="TOC2"/>
        <w:tabs>
          <w:tab w:val="right" w:leader="dot" w:pos="8306"/>
        </w:tabs>
      </w:pPr>
      <w:hyperlink w:anchor="_Toc29005" w:history="1">
        <w:r>
          <w:rPr>
            <w:rFonts w:ascii="仿宋" w:eastAsia="仿宋" w:hAnsi="仿宋" w:cs="仿宋" w:hint="eastAsia"/>
            <w:lang w:eastAsia="zh-CN"/>
          </w:rPr>
          <w:t>(一)、编程教学项目治理结构</w:t>
        </w:r>
        <w:r>
          <w:tab/>
        </w:r>
        <w:r>
          <w:fldChar w:fldCharType="begin"/>
        </w:r>
        <w:r>
          <w:instrText xml:space="preserve"> PAGEREF _Toc29005 \h </w:instrText>
        </w:r>
        <w:r>
          <w:fldChar w:fldCharType="separate"/>
        </w:r>
        <w:r>
          <w:t>42</w:t>
        </w:r>
        <w:r>
          <w:fldChar w:fldCharType="end"/>
        </w:r>
      </w:hyperlink>
    </w:p>
    <w:p>
      <w:pPr>
        <w:pStyle w:val="TOC2"/>
        <w:tabs>
          <w:tab w:val="right" w:leader="dot" w:pos="8306"/>
        </w:tabs>
      </w:pPr>
      <w:hyperlink w:anchor="_Toc19086" w:history="1">
        <w:r>
          <w:rPr>
            <w:rFonts w:ascii="仿宋" w:eastAsia="仿宋" w:hAnsi="仿宋" w:cs="仿宋" w:hint="eastAsia"/>
            <w:lang w:eastAsia="zh-CN"/>
          </w:rPr>
          <w:t>(二)、监督与审计</w:t>
        </w:r>
        <w:r>
          <w:tab/>
        </w:r>
        <w:r>
          <w:fldChar w:fldCharType="begin"/>
        </w:r>
        <w:r>
          <w:instrText xml:space="preserve"> PAGEREF _Toc19086 \h </w:instrText>
        </w:r>
        <w:r>
          <w:fldChar w:fldCharType="separate"/>
        </w:r>
        <w:r>
          <w:t>44</w:t>
        </w:r>
        <w:r>
          <w:fldChar w:fldCharType="end"/>
        </w:r>
      </w:hyperlink>
    </w:p>
    <w:p>
      <w:pPr>
        <w:pStyle w:val="TOC1"/>
        <w:tabs>
          <w:tab w:val="right" w:leader="dot" w:pos="8306"/>
        </w:tabs>
      </w:pPr>
      <w:hyperlink w:anchor="_Toc11231" w:history="1">
        <w:r>
          <w:rPr>
            <w:rFonts w:ascii="仿宋" w:eastAsia="仿宋" w:hAnsi="仿宋" w:cs="仿宋" w:hint="eastAsia"/>
            <w:lang w:eastAsia="zh-CN"/>
          </w:rPr>
          <w:t>十五、营销与推广策略</w:t>
        </w:r>
        <w:r>
          <w:tab/>
        </w:r>
        <w:r>
          <w:fldChar w:fldCharType="begin"/>
        </w:r>
        <w:r>
          <w:instrText xml:space="preserve"> PAGEREF _Toc11231 \h </w:instrText>
        </w:r>
        <w:r>
          <w:fldChar w:fldCharType="separate"/>
        </w:r>
        <w:r>
          <w:t>45</w:t>
        </w:r>
        <w:r>
          <w:fldChar w:fldCharType="end"/>
        </w:r>
      </w:hyperlink>
    </w:p>
    <w:p>
      <w:pPr>
        <w:pStyle w:val="TOC2"/>
        <w:tabs>
          <w:tab w:val="right" w:leader="dot" w:pos="8306"/>
        </w:tabs>
      </w:pPr>
      <w:hyperlink w:anchor="_Toc2914" w:history="1">
        <w:r>
          <w:rPr>
            <w:rFonts w:ascii="仿宋" w:eastAsia="仿宋" w:hAnsi="仿宋" w:cs="仿宋" w:hint="eastAsia"/>
            <w:lang w:eastAsia="zh-CN"/>
          </w:rPr>
          <w:t>(一)、产品/服务定位与特点</w:t>
        </w:r>
        <w:r>
          <w:tab/>
        </w:r>
        <w:r>
          <w:fldChar w:fldCharType="begin"/>
        </w:r>
        <w:r>
          <w:instrText xml:space="preserve"> PAGEREF _Toc2914 \h </w:instrText>
        </w:r>
        <w:r>
          <w:fldChar w:fldCharType="separate"/>
        </w:r>
        <w:r>
          <w:t>45</w:t>
        </w:r>
        <w:r>
          <w:fldChar w:fldCharType="end"/>
        </w:r>
      </w:hyperlink>
    </w:p>
    <w:p>
      <w:pPr>
        <w:pStyle w:val="TOC2"/>
        <w:tabs>
          <w:tab w:val="right" w:leader="dot" w:pos="8306"/>
        </w:tabs>
      </w:pPr>
      <w:hyperlink w:anchor="_Toc16997" w:history="1">
        <w:r>
          <w:rPr>
            <w:rFonts w:ascii="仿宋" w:eastAsia="仿宋" w:hAnsi="仿宋" w:cs="仿宋" w:hint="eastAsia"/>
            <w:lang w:eastAsia="zh-CN"/>
          </w:rPr>
          <w:t>(二)、市场定位与竞争分析</w:t>
        </w:r>
        <w:r>
          <w:tab/>
        </w:r>
        <w:r>
          <w:fldChar w:fldCharType="begin"/>
        </w:r>
        <w:r>
          <w:instrText xml:space="preserve"> PAGEREF _Toc16997 \h </w:instrText>
        </w:r>
        <w:r>
          <w:fldChar w:fldCharType="separate"/>
        </w:r>
        <w:r>
          <w:t>46</w:t>
        </w:r>
        <w:r>
          <w:fldChar w:fldCharType="end"/>
        </w:r>
      </w:hyperlink>
    </w:p>
    <w:p>
      <w:pPr>
        <w:pStyle w:val="TOC2"/>
        <w:tabs>
          <w:tab w:val="right" w:leader="dot" w:pos="8306"/>
        </w:tabs>
      </w:pPr>
      <w:hyperlink w:anchor="_Toc15597" w:history="1">
        <w:r>
          <w:rPr>
            <w:rFonts w:ascii="仿宋" w:eastAsia="仿宋" w:hAnsi="仿宋" w:cs="仿宋" w:hint="eastAsia"/>
            <w:lang w:eastAsia="zh-CN"/>
          </w:rPr>
          <w:t>(三)、营销渠道与策略</w:t>
        </w:r>
        <w:r>
          <w:tab/>
        </w:r>
        <w:r>
          <w:fldChar w:fldCharType="begin"/>
        </w:r>
        <w:r>
          <w:instrText xml:space="preserve"> PAGEREF _Toc15597 \h </w:instrText>
        </w:r>
        <w:r>
          <w:fldChar w:fldCharType="separate"/>
        </w:r>
        <w:r>
          <w:t>48</w:t>
        </w:r>
        <w:r>
          <w:fldChar w:fldCharType="end"/>
        </w:r>
      </w:hyperlink>
    </w:p>
    <w:p>
      <w:pPr>
        <w:pStyle w:val="TOC2"/>
        <w:tabs>
          <w:tab w:val="right" w:leader="dot" w:pos="8306"/>
        </w:tabs>
      </w:pPr>
      <w:hyperlink w:anchor="_Toc19986" w:history="1">
        <w:r>
          <w:rPr>
            <w:rFonts w:ascii="仿宋" w:eastAsia="仿宋" w:hAnsi="仿宋" w:cs="仿宋" w:hint="eastAsia"/>
            <w:lang w:eastAsia="zh-CN"/>
          </w:rPr>
          <w:t>(四)、推广与宣传活动</w:t>
        </w:r>
        <w:r>
          <w:tab/>
        </w:r>
        <w:r>
          <w:fldChar w:fldCharType="begin"/>
        </w:r>
        <w:r>
          <w:instrText xml:space="preserve"> PAGEREF _Toc19986 \h </w:instrText>
        </w:r>
        <w:r>
          <w:fldChar w:fldCharType="separate"/>
        </w:r>
        <w:r>
          <w:t>49</w:t>
        </w:r>
        <w:r>
          <w:fldChar w:fldCharType="end"/>
        </w:r>
      </w:hyperlink>
    </w:p>
    <w:p>
      <w:pPr>
        <w:pStyle w:val="TOC1"/>
        <w:tabs>
          <w:tab w:val="right" w:leader="dot" w:pos="8306"/>
        </w:tabs>
      </w:pPr>
      <w:hyperlink w:anchor="_Toc14876" w:history="1">
        <w:r>
          <w:rPr>
            <w:rFonts w:ascii="仿宋" w:eastAsia="仿宋" w:hAnsi="仿宋" w:cs="仿宋" w:hint="eastAsia"/>
            <w:lang w:eastAsia="zh-CN"/>
          </w:rPr>
          <w:t>十六、质量管理体系</w:t>
        </w:r>
        <w:r>
          <w:tab/>
        </w:r>
        <w:r>
          <w:fldChar w:fldCharType="begin"/>
        </w:r>
        <w:r>
          <w:instrText xml:space="preserve"> PAGEREF _Toc14876 \h </w:instrText>
        </w:r>
        <w:r>
          <w:fldChar w:fldCharType="separate"/>
        </w:r>
        <w:r>
          <w:t>54</w:t>
        </w:r>
        <w:r>
          <w:fldChar w:fldCharType="end"/>
        </w:r>
      </w:hyperlink>
    </w:p>
    <w:p>
      <w:pPr>
        <w:pStyle w:val="TOC2"/>
        <w:tabs>
          <w:tab w:val="right" w:leader="dot" w:pos="8306"/>
        </w:tabs>
      </w:pPr>
      <w:hyperlink w:anchor="_Toc29311" w:history="1">
        <w:r>
          <w:rPr>
            <w:rFonts w:ascii="仿宋" w:eastAsia="仿宋" w:hAnsi="仿宋" w:cs="仿宋" w:hint="eastAsia"/>
            <w:lang w:eastAsia="zh-CN"/>
          </w:rPr>
          <w:t>(一)、质量目标与方针</w:t>
        </w:r>
        <w:r>
          <w:tab/>
        </w:r>
        <w:r>
          <w:fldChar w:fldCharType="begin"/>
        </w:r>
        <w:r>
          <w:instrText xml:space="preserve"> PAGEREF _Toc29311 \h </w:instrText>
        </w:r>
        <w:r>
          <w:fldChar w:fldCharType="separate"/>
        </w:r>
        <w:r>
          <w:t>54</w:t>
        </w:r>
        <w:r>
          <w:fldChar w:fldCharType="end"/>
        </w:r>
      </w:hyperlink>
    </w:p>
    <w:p>
      <w:pPr>
        <w:pStyle w:val="TOC2"/>
        <w:tabs>
          <w:tab w:val="right" w:leader="dot" w:pos="8306"/>
        </w:tabs>
      </w:pPr>
      <w:hyperlink w:anchor="_Toc767" w:history="1">
        <w:r>
          <w:rPr>
            <w:rFonts w:ascii="仿宋" w:eastAsia="仿宋" w:hAnsi="仿宋" w:cs="仿宋" w:hint="eastAsia"/>
            <w:lang w:eastAsia="zh-CN"/>
          </w:rPr>
          <w:t>(二)、质量管理责任</w:t>
        </w:r>
        <w:r>
          <w:tab/>
        </w:r>
        <w:r>
          <w:fldChar w:fldCharType="begin"/>
        </w:r>
        <w:r>
          <w:instrText xml:space="preserve"> PAGEREF _Toc767 \h </w:instrText>
        </w:r>
        <w:r>
          <w:fldChar w:fldCharType="separate"/>
        </w:r>
        <w:r>
          <w:t>55</w:t>
        </w:r>
        <w:r>
          <w:fldChar w:fldCharType="end"/>
        </w:r>
      </w:hyperlink>
    </w:p>
    <w:p>
      <w:pPr>
        <w:pStyle w:val="TOC2"/>
        <w:tabs>
          <w:tab w:val="right" w:leader="dot" w:pos="8306"/>
        </w:tabs>
      </w:pPr>
      <w:hyperlink w:anchor="_Toc22258" w:history="1">
        <w:r>
          <w:rPr>
            <w:rFonts w:ascii="仿宋" w:eastAsia="仿宋" w:hAnsi="仿宋" w:cs="仿宋" w:hint="eastAsia"/>
            <w:lang w:eastAsia="zh-CN"/>
          </w:rPr>
          <w:t>(三)、质量管理体系文件</w:t>
        </w:r>
        <w:r>
          <w:tab/>
        </w:r>
        <w:r>
          <w:fldChar w:fldCharType="begin"/>
        </w:r>
        <w:r>
          <w:instrText xml:space="preserve"> PAGEREF _Toc22258 \h </w:instrText>
        </w:r>
        <w:r>
          <w:fldChar w:fldCharType="separate"/>
        </w:r>
        <w:r>
          <w:t>56</w:t>
        </w:r>
        <w:r>
          <w:fldChar w:fldCharType="end"/>
        </w:r>
      </w:hyperlink>
    </w:p>
    <w:p>
      <w:pPr>
        <w:pStyle w:val="TOC2"/>
        <w:tabs>
          <w:tab w:val="right" w:leader="dot" w:pos="8306"/>
        </w:tabs>
      </w:pPr>
      <w:hyperlink w:anchor="_Toc29555" w:history="1">
        <w:r>
          <w:rPr>
            <w:rFonts w:ascii="仿宋" w:eastAsia="仿宋" w:hAnsi="仿宋" w:cs="仿宋" w:hint="eastAsia"/>
            <w:lang w:eastAsia="zh-CN"/>
          </w:rPr>
          <w:t>(四)、质量培训与教育</w:t>
        </w:r>
        <w:r>
          <w:tab/>
        </w:r>
        <w:r>
          <w:fldChar w:fldCharType="begin"/>
        </w:r>
        <w:r>
          <w:instrText xml:space="preserve"> PAGEREF _Toc29555 \h </w:instrText>
        </w:r>
        <w:r>
          <w:fldChar w:fldCharType="separate"/>
        </w:r>
        <w:r>
          <w:t>58</w:t>
        </w:r>
        <w:r>
          <w:fldChar w:fldCharType="end"/>
        </w:r>
      </w:hyperlink>
    </w:p>
    <w:p>
      <w:pPr>
        <w:pStyle w:val="TOC2"/>
        <w:tabs>
          <w:tab w:val="right" w:leader="dot" w:pos="8306"/>
        </w:tabs>
      </w:pPr>
      <w:hyperlink w:anchor="_Toc6868" w:history="1">
        <w:r>
          <w:rPr>
            <w:rFonts w:ascii="仿宋" w:eastAsia="仿宋" w:hAnsi="仿宋" w:cs="仿宋" w:hint="eastAsia"/>
            <w:lang w:eastAsia="zh-CN"/>
          </w:rPr>
          <w:t>(五)、质量审核与评价</w:t>
        </w:r>
        <w:r>
          <w:tab/>
        </w:r>
        <w:r>
          <w:fldChar w:fldCharType="begin"/>
        </w:r>
        <w:r>
          <w:instrText xml:space="preserve"> PAGEREF _Toc6868 \h </w:instrText>
        </w:r>
        <w:r>
          <w:fldChar w:fldCharType="separate"/>
        </w:r>
        <w:r>
          <w:t>60</w:t>
        </w:r>
        <w:r>
          <w:fldChar w:fldCharType="end"/>
        </w:r>
      </w:hyperlink>
    </w:p>
    <w:p>
      <w:pPr>
        <w:pStyle w:val="TOC2"/>
        <w:tabs>
          <w:tab w:val="right" w:leader="dot" w:pos="8306"/>
        </w:tabs>
      </w:pPr>
      <w:hyperlink w:anchor="_Toc7215" w:history="1">
        <w:r>
          <w:rPr>
            <w:rFonts w:ascii="仿宋" w:eastAsia="仿宋" w:hAnsi="仿宋" w:cs="仿宋" w:hint="eastAsia"/>
            <w:lang w:eastAsia="zh-CN"/>
          </w:rPr>
          <w:t>(六)、不符合与纠正措施</w:t>
        </w:r>
        <w:r>
          <w:tab/>
        </w:r>
        <w:r>
          <w:fldChar w:fldCharType="begin"/>
        </w:r>
        <w:r>
          <w:instrText xml:space="preserve"> PAGEREF _Toc7215 \h </w:instrText>
        </w:r>
        <w:r>
          <w:fldChar w:fldCharType="separate"/>
        </w:r>
        <w:r>
          <w:t>61</w:t>
        </w:r>
        <w:r>
          <w:fldChar w:fldCharType="end"/>
        </w:r>
      </w:hyperlink>
    </w:p>
    <w:p>
      <w:pPr>
        <w:pStyle w:val="TOC1"/>
        <w:tabs>
          <w:tab w:val="right" w:leader="dot" w:pos="8306"/>
        </w:tabs>
      </w:pPr>
      <w:hyperlink w:anchor="_Toc10003" w:history="1">
        <w:r>
          <w:rPr>
            <w:rFonts w:ascii="仿宋" w:eastAsia="仿宋" w:hAnsi="仿宋" w:cs="仿宋" w:hint="eastAsia"/>
            <w:lang w:eastAsia="zh-CN"/>
          </w:rPr>
          <w:t>十七、编程教学项目实施保障措施</w:t>
        </w:r>
        <w:r>
          <w:tab/>
        </w:r>
        <w:r>
          <w:fldChar w:fldCharType="begin"/>
        </w:r>
        <w:r>
          <w:instrText xml:space="preserve"> PAGEREF _Toc10003 \h </w:instrText>
        </w:r>
        <w:r>
          <w:fldChar w:fldCharType="separate"/>
        </w:r>
        <w:r>
          <w:t>62</w:t>
        </w:r>
        <w:r>
          <w:fldChar w:fldCharType="end"/>
        </w:r>
      </w:hyperlink>
    </w:p>
    <w:p>
      <w:pPr>
        <w:pStyle w:val="TOC2"/>
        <w:tabs>
          <w:tab w:val="right" w:leader="dot" w:pos="8306"/>
        </w:tabs>
      </w:pPr>
      <w:hyperlink w:anchor="_Toc14652" w:history="1">
        <w:r>
          <w:rPr>
            <w:rFonts w:ascii="仿宋" w:eastAsia="仿宋" w:hAnsi="仿宋" w:cs="仿宋" w:hint="eastAsia"/>
            <w:lang w:eastAsia="zh-CN"/>
          </w:rPr>
          <w:t>(一)、编程教学项目实施保障机制</w:t>
        </w:r>
        <w:r>
          <w:tab/>
        </w:r>
        <w:r>
          <w:fldChar w:fldCharType="begin"/>
        </w:r>
        <w:r>
          <w:instrText xml:space="preserve"> PAGEREF _Toc14652 \h </w:instrText>
        </w:r>
        <w:r>
          <w:fldChar w:fldCharType="separate"/>
        </w:r>
        <w:r>
          <w:t>62</w:t>
        </w:r>
        <w:r>
          <w:fldChar w:fldCharType="end"/>
        </w:r>
      </w:hyperlink>
    </w:p>
    <w:p>
      <w:pPr>
        <w:pStyle w:val="TOC2"/>
        <w:tabs>
          <w:tab w:val="right" w:leader="dot" w:pos="8306"/>
        </w:tabs>
      </w:pPr>
      <w:hyperlink w:anchor="_Toc2869" w:history="1">
        <w:r>
          <w:rPr>
            <w:rFonts w:ascii="仿宋" w:eastAsia="仿宋" w:hAnsi="仿宋" w:cs="仿宋" w:hint="eastAsia"/>
            <w:lang w:eastAsia="zh-CN"/>
          </w:rPr>
          <w:t>(二)、编程教学项目法律合规要求</w:t>
        </w:r>
        <w:r>
          <w:tab/>
        </w:r>
        <w:r>
          <w:fldChar w:fldCharType="begin"/>
        </w:r>
        <w:r>
          <w:instrText xml:space="preserve"> PAGEREF _Toc2869 \h </w:instrText>
        </w:r>
        <w:r>
          <w:fldChar w:fldCharType="separate"/>
        </w:r>
        <w:r>
          <w:t>65</w:t>
        </w:r>
        <w:r>
          <w:fldChar w:fldCharType="end"/>
        </w:r>
      </w:hyperlink>
    </w:p>
    <w:p>
      <w:pPr>
        <w:pStyle w:val="TOC2"/>
        <w:tabs>
          <w:tab w:val="right" w:leader="dot" w:pos="8306"/>
        </w:tabs>
      </w:pPr>
      <w:hyperlink w:anchor="_Toc22811" w:history="1">
        <w:r>
          <w:rPr>
            <w:rFonts w:ascii="仿宋" w:eastAsia="仿宋" w:hAnsi="仿宋" w:cs="仿宋" w:hint="eastAsia"/>
            <w:lang w:eastAsia="zh-CN"/>
          </w:rPr>
          <w:t>(三)、编程教学项目合同管理与法律事务</w:t>
        </w:r>
        <w:r>
          <w:tab/>
        </w:r>
        <w:r>
          <w:fldChar w:fldCharType="begin"/>
        </w:r>
        <w:r>
          <w:instrText xml:space="preserve"> PAGEREF _Toc22811 \h </w:instrText>
        </w:r>
        <w:r>
          <w:fldChar w:fldCharType="separate"/>
        </w:r>
        <w:r>
          <w:t>69</w:t>
        </w:r>
        <w:r>
          <w:fldChar w:fldCharType="end"/>
        </w:r>
      </w:hyperlink>
    </w:p>
    <w:p>
      <w:pPr>
        <w:pStyle w:val="TOC2"/>
        <w:tabs>
          <w:tab w:val="right" w:leader="dot" w:pos="8306"/>
        </w:tabs>
      </w:pPr>
      <w:hyperlink w:anchor="_Toc19564" w:history="1">
        <w:r>
          <w:rPr>
            <w:rFonts w:ascii="仿宋" w:eastAsia="仿宋" w:hAnsi="仿宋" w:cs="仿宋" w:hint="eastAsia"/>
            <w:lang w:eastAsia="zh-CN"/>
          </w:rPr>
          <w:t>(四)、编程教学项目知识产权保护策略</w:t>
        </w:r>
        <w:r>
          <w:tab/>
        </w:r>
        <w:r>
          <w:fldChar w:fldCharType="begin"/>
        </w:r>
        <w:r>
          <w:instrText xml:space="preserve"> PAGEREF _Toc19564 \h </w:instrText>
        </w:r>
        <w:r>
          <w:fldChar w:fldCharType="separate"/>
        </w:r>
        <w:r>
          <w:t>76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1207"/>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2869"/>
      <w:r>
        <w:rPr>
          <w:rFonts w:ascii="仿宋" w:eastAsia="仿宋" w:hAnsi="仿宋" w:cs="仿宋" w:hint="eastAsia"/>
          <w:sz w:val="28"/>
          <w:lang w:eastAsia="zh-CN"/>
        </w:rPr>
        <w:t>一、编程教学项目文档管理</w:t>
      </w:r>
      <w:bookmarkEnd w:id="2"/>
    </w:p>
    <w:p>
      <w:pPr>
        <w:pStyle w:val="Heading2"/>
        <w:rPr>
          <w:rFonts w:ascii="仿宋" w:eastAsia="仿宋" w:hAnsi="仿宋" w:cs="仿宋" w:hint="eastAsia"/>
          <w:lang w:eastAsia="zh-CN"/>
        </w:rPr>
      </w:pPr>
      <w:bookmarkStart w:id="3" w:name="_Toc26228"/>
      <w:r>
        <w:rPr>
          <w:rFonts w:ascii="仿宋" w:eastAsia="仿宋" w:hAnsi="仿宋" w:cs="仿宋" w:hint="eastAsia"/>
          <w:lang w:eastAsia="zh-CN"/>
        </w:rPr>
        <w:t>(一)、文档编制与审查</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编程教学项目高度重视文档的质量和准确性，以支持编程教学项目的各项活动和决策。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编程教学项目文档的编制始于编程教学项目计划的初期，我们制定了详细的文档编制计划，明确了每个文档的内容、格式和编写责任人。在编程教学项目启动阶段，我们首先编制了编程教学项目章程，明确定义了编程教学项目的目标、范围、风险等关键要素。随后，编程教学项目团队根据计划陆续编制了需求文档、设计文档、测试文档等各类文档，确保编程教学项目的每个阶段都有清晰的文档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编程教学项目管理中的重要环节，旨在确保编程教学项目文档符合质量标准和编程教学项目需求。在编程教学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除了内部审查，我们还进行了外部审查，邀请编程教学项目相关利益方和专业领域的专家对文档进行独立审查。这有助于获取更全面、客观的反馈，确保编程教学项目文档不仅符合内部标准，也满足外部需求。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编程教学项目在文档编制与审查方面建立了严格的管理机制，通过规范的流程和多维度的审查，确保编程教学项目文档的质量、准确性和可靠性，为编程教学项目的顺利推进提供了有力支持。</w:t>
      </w:r>
    </w:p>
    <w:p>
      <w:pPr>
        <w:pStyle w:val="Heading2"/>
        <w:ind w:firstLine="560" w:firstLineChars="200"/>
        <w:rPr>
          <w:rFonts w:ascii="仿宋" w:eastAsia="仿宋" w:hAnsi="仿宋" w:cs="仿宋" w:hint="eastAsia"/>
          <w:sz w:val="28"/>
          <w:lang w:eastAsia="zh-CN"/>
        </w:rPr>
      </w:pPr>
      <w:bookmarkStart w:id="4" w:name="_Toc16945"/>
      <w:r>
        <w:rPr>
          <w:rFonts w:ascii="仿宋" w:eastAsia="仿宋" w:hAnsi="仿宋" w:cs="仿宋" w:hint="eastAsia"/>
          <w:sz w:val="28"/>
          <w:lang w:eastAsia="zh-CN"/>
        </w:rPr>
        <w:t>(二)、文档发布与分发</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在编程教学项目中，我们致力于优化文档发布与分发过程，以确保信息的高效传递和团队间协作的顺畅进行。以下是我们采取的关键优化策略：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多渠道发布：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我们通过多渠道发布文档，包括电子邮件、编程教学项目管理平台、内部网站等，以满足不同团队成员的偏好和需求。多渠道发布确保了信息的全面覆盖。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我们采用了精细的权限控制，确保只有授权人员可以访问敏感信息。这种安全措施保护了编程教学项目文档的机密性，防止了未经授权的信息泄露。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5" w:name="_Toc14099"/>
      <w:r>
        <w:rPr>
          <w:rFonts w:ascii="仿宋" w:eastAsia="仿宋" w:hAnsi="仿宋" w:cs="仿宋" w:hint="eastAsia"/>
          <w:sz w:val="28"/>
          <w:lang w:eastAsia="zh-CN"/>
        </w:rPr>
        <w:t>(三)、文档存档与归档</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文档存档与归档是编程教学项目生命周期中一个至关重要的环节，直接关系到编程教学项目信息的长期保存和历史记录的完整性。在编程教学项目中，我们实施了一系列有效的文档存档与归档管理策略：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存档周期规划：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6" w:name="_Toc11601"/>
      <w:r>
        <w:rPr>
          <w:rFonts w:ascii="仿宋" w:eastAsia="仿宋" w:hAnsi="仿宋" w:cs="仿宋" w:hint="eastAsia"/>
          <w:sz w:val="28"/>
          <w:lang w:eastAsia="zh-CN"/>
        </w:rPr>
        <w:t>二、编程教学项目建设单位说明</w:t>
      </w:r>
      <w:bookmarkEnd w:id="6"/>
    </w:p>
    <w:p>
      <w:pPr>
        <w:pStyle w:val="Heading2"/>
        <w:rPr>
          <w:rFonts w:ascii="仿宋" w:eastAsia="仿宋" w:hAnsi="仿宋" w:cs="仿宋" w:hint="eastAsia"/>
          <w:lang w:eastAsia="zh-CN"/>
        </w:rPr>
      </w:pPr>
      <w:bookmarkStart w:id="7" w:name="_Toc17501"/>
      <w:r>
        <w:rPr>
          <w:rFonts w:ascii="仿宋" w:eastAsia="仿宋" w:hAnsi="仿宋" w:cs="仿宋" w:hint="eastAsia"/>
          <w:lang w:eastAsia="zh-CN"/>
        </w:rPr>
        <w:t>(一)、编程教学项目承办单位基本情况</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8" w:name="_Toc26775"/>
      <w:r>
        <w:rPr>
          <w:rFonts w:ascii="仿宋" w:eastAsia="仿宋" w:hAnsi="仿宋" w:cs="仿宋" w:hint="eastAsia"/>
          <w:sz w:val="28"/>
          <w:lang w:eastAsia="zh-CN"/>
        </w:rPr>
        <w:t>(二)、公司经济效益分析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编程教学项目承办单位的XXXX，我们着眼于实现可持续的经济效益。通过技术创新和解决方案的提供，公司预计在编程教学项目执行期间将获得可观的收入增长。这一收入来源主要包括编程教学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同时，我们注重成本控制和效率提升，以确保编程教学项目的可持续盈利。透过精细的管理和资源优化，公司期望实现编程教学项目利润最大化。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编程教学项目实施进行全面的投资评估，包括编程教学项目启动阶段的资金投入和后续运营成本。通过对编程教学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编程教学项目实施过程中具备足够的资金流动性，公司将进行详尽的现金流分析。这包括资金需求的合理预测、编程教学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9" w:name="_Toc31677"/>
      <w:r>
        <w:rPr>
          <w:rFonts w:ascii="仿宋" w:eastAsia="仿宋" w:hAnsi="仿宋" w:cs="仿宋" w:hint="eastAsia"/>
          <w:sz w:val="28"/>
          <w:lang w:eastAsia="zh-CN"/>
        </w:rPr>
        <w:t>三、编程教学项目选址可行性分析</w:t>
      </w:r>
      <w:bookmarkEnd w:id="9"/>
    </w:p>
    <w:p>
      <w:pPr>
        <w:pStyle w:val="Heading2"/>
        <w:rPr>
          <w:rFonts w:ascii="仿宋" w:eastAsia="仿宋" w:hAnsi="仿宋" w:cs="仿宋" w:hint="eastAsia"/>
          <w:lang w:eastAsia="zh-CN"/>
        </w:rPr>
      </w:pPr>
      <w:bookmarkStart w:id="10" w:name="_Toc20219"/>
      <w:r>
        <w:rPr>
          <w:rFonts w:ascii="仿宋" w:eastAsia="仿宋" w:hAnsi="仿宋" w:cs="仿宋" w:hint="eastAsia"/>
          <w:lang w:eastAsia="zh-CN"/>
        </w:rPr>
        <w:t>(一)、编程教学项目选址</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该编程教学项目选址位于XX省XX市XX区XXX街道</w:t>
      </w:r>
    </w:p>
    <w:p>
      <w:pPr>
        <w:pStyle w:val="Heading2"/>
        <w:ind w:firstLine="560" w:firstLineChars="200"/>
        <w:rPr>
          <w:rFonts w:ascii="仿宋" w:eastAsia="仿宋" w:hAnsi="仿宋" w:cs="仿宋" w:hint="eastAsia"/>
          <w:sz w:val="28"/>
          <w:lang w:eastAsia="zh-CN"/>
        </w:rPr>
      </w:pPr>
      <w:bookmarkStart w:id="11" w:name="_Toc19103"/>
      <w:r>
        <w:rPr>
          <w:rFonts w:ascii="仿宋" w:eastAsia="仿宋" w:hAnsi="仿宋" w:cs="仿宋" w:hint="eastAsia"/>
          <w:sz w:val="28"/>
          <w:lang w:eastAsia="zh-CN"/>
        </w:rPr>
        <w:t>(二)、用地控制指标</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编程教学项目的征地面积将根据编程教学项目的实际规模和需求进行精确规划。具体面积XXX平方米，旨在确保编程教学项目不仅能够满足当前的发展需求，还能够预留空间以适应未来的扩展。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净用地面积是在征地面积基础上去除不可利用面积后的实际可开发用地。具体面积XXX平方米，考虑到环保、交通、安全等多方面因素，以确保编程教学项目在整体利用效率上达到最优。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编程教学项目计划建设的建筑总规模具体面积XXX平方米。这一规模的确定综合考虑了编程教学项目的性质、规模，以及城市规划的相关要求，确保建筑布局与周边环境协调一致。</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绿地率：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绿地率是编程教学项目用地中被规划为绿地的比例。具体面积XXX平方米，旨在通过合理规划绿地，改善编程教学项目周边环境，提升居民生活质量，并符合城市整体绿化规划。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容积率是用地上可以建设的建筑总体积与用地面积之比。具体面积XXX，通过合理的容积率规划，确保编程教学项目建筑规模与周边环境和谐共生。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确保编程教学项目选址与当地城市规划相一致，具体面积XXX平方米。通过与城市规划部门深入沟通，确保编程教学项目不仅符合城市的整体发展方向，还能够融入城市的发展布局，为城市的长远发展贡献力量。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编程教学项目选址符合当地产业政策，具体面积XXX平方米。这包括编程教学项目对当地经济的促进作用，以及对相关产业的带动效应，确保编程教学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用地总体要求必须符合环保和可持续发展的原则，具体面积XXX平方米。通过采用绿色建筑设计、节能减排等措施，确保编程教学项目在建设和运营过程中对环境的影响最小化，达到可持续发展的要求。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确保编程教学项目选址具备必要的公共设施配套，具体面积XXX平方米。这包括交通便利性、教育、医疗等基础设施，以提高居民生活品质，使得编程教学项目选址更具吸引力。</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10. 社会稳定性： 考虑用地总体要求对当地社会稳定性的影响，具体面积XXX平方米。通过深入了解当地社区反馈，确保编程教学项目的选址和建设过程对当地社会和谐稳定产生积极作用。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编程教学项目选址不仅符合法规和规划，还在实际操作中具有可行性。这一全面规划将为编程教学项目的成功实施提供坚实的基础，确保编程教学项目选址阶段就能够奠定良好的发展基础。</w:t>
      </w:r>
    </w:p>
    <w:p>
      <w:pPr>
        <w:pStyle w:val="Heading2"/>
        <w:ind w:firstLine="560" w:firstLineChars="200"/>
        <w:rPr>
          <w:rFonts w:ascii="仿宋" w:eastAsia="仿宋" w:hAnsi="仿宋" w:cs="仿宋" w:hint="eastAsia"/>
          <w:sz w:val="28"/>
          <w:lang w:eastAsia="zh-CN"/>
        </w:rPr>
      </w:pPr>
      <w:bookmarkStart w:id="12" w:name="_Toc25925"/>
      <w:r>
        <w:rPr>
          <w:rFonts w:ascii="仿宋" w:eastAsia="仿宋" w:hAnsi="仿宋" w:cs="仿宋" w:hint="eastAsia"/>
          <w:sz w:val="28"/>
          <w:lang w:eastAsia="zh-CN"/>
        </w:rPr>
        <w:t>(三)、节约用地措施</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编程教学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其次，在编程教学项目的设备规划和空间设计中，我们将采取灵活设备布局的措施。设备布局将根据实际需求进行灵活设计，避免不必要的浪费。通过合理规划设备摆放位置，我们将提高设备的利用率，减少设备间距，以确保编程教学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编程教学项目内部引入共享设施的概念，例如共享会议室、办公区等。通过这种方式，我们可以减少对资源的重复建设，提高资源共享效率，从而减小编程教学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3" w:name="_Toc25489"/>
      <w:r>
        <w:rPr>
          <w:rFonts w:ascii="仿宋" w:eastAsia="仿宋" w:hAnsi="仿宋" w:cs="仿宋" w:hint="eastAsia"/>
          <w:sz w:val="28"/>
          <w:lang w:eastAsia="zh-CN"/>
        </w:rPr>
        <w:t>(四)、总图布置方案</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编程教学项目的总图布置中，我们将不同功能区域进行明确的规划，以最大程度满足编程教学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4" w:name="_Toc22820"/>
      <w:r>
        <w:rPr>
          <w:rFonts w:ascii="仿宋" w:eastAsia="仿宋" w:hAnsi="仿宋" w:cs="仿宋" w:hint="eastAsia"/>
          <w:sz w:val="28"/>
          <w:lang w:eastAsia="zh-CN"/>
        </w:rPr>
        <w:t>(五)、选址综合评价</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编程教学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编程教学项目对环境的影响是综合评价的重要因素之一。我们将详细考虑选址周边的自然环境、生态保护区、水源地等情况，确保编程教学项目的建设和运营对环境影响最小化，并符合当地的环保法规标准。</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政策法规：</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对选址的评价还需充分考虑当地政府的产业政策和法规。我们将详细了解编程教学项目所在地的相关政策，确保编程教学项目的规划和运营与当地法规相符，降低不必要的法律风险。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考虑到社会稳定性对企业运营的重要性，我们将评估选址地区的社会安全情况、劳工关系、社区反馈等方面，以确保编程教学项目的建设和运营不会受到社会稳定性的负面影响。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最后，我们将综合考虑用地成本，包括土地购置费用、土地开发成本等。通过对用地成本的详细评估，我们能够做出更为精确的经济效益分析，为编程教学项目的投资决策提供有力支持。</w:t>
      </w:r>
    </w:p>
    <w:p>
      <w:pPr>
        <w:pStyle w:val="Heading1"/>
        <w:ind w:firstLine="560" w:firstLineChars="200"/>
        <w:rPr>
          <w:rFonts w:ascii="仿宋" w:eastAsia="仿宋" w:hAnsi="仿宋" w:cs="仿宋" w:hint="eastAsia"/>
          <w:sz w:val="28"/>
          <w:lang w:eastAsia="zh-CN"/>
        </w:rPr>
      </w:pPr>
      <w:bookmarkStart w:id="15" w:name="_Toc21873"/>
      <w:r>
        <w:rPr>
          <w:rFonts w:ascii="仿宋" w:eastAsia="仿宋" w:hAnsi="仿宋" w:cs="仿宋" w:hint="eastAsia"/>
          <w:sz w:val="28"/>
          <w:lang w:eastAsia="zh-CN"/>
        </w:rPr>
        <w:t>四、工艺说明</w:t>
      </w:r>
      <w:bookmarkEnd w:id="15"/>
    </w:p>
    <w:p>
      <w:pPr>
        <w:pStyle w:val="Heading2"/>
        <w:rPr>
          <w:rFonts w:ascii="仿宋" w:eastAsia="仿宋" w:hAnsi="仿宋" w:cs="仿宋" w:hint="eastAsia"/>
          <w:lang w:eastAsia="zh-CN"/>
        </w:rPr>
      </w:pPr>
      <w:bookmarkStart w:id="16" w:name="_Toc32298"/>
      <w:r>
        <w:rPr>
          <w:rFonts w:ascii="仿宋" w:eastAsia="仿宋" w:hAnsi="仿宋" w:cs="仿宋" w:hint="eastAsia"/>
          <w:lang w:eastAsia="zh-CN"/>
        </w:rPr>
        <w:t>(一)、技术管理特点</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编程教学项目的技术管理特点体现在其创新导向。通过引入最先进的技术趋势和解决方案，编程教学项目致力于提升科技含量、提高质量和效率水平。这意味着我们将采用最新的工具和方法，确保编程教学项目在技术层面始终走在前沿，从而在竞争激烈的市场中脱颖而出。</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其次，整合性策略是编程教学项目技术管理的显著特征。通过整合不同领域的技术资源，我们实现了跨学科的协同工作。这有助于优化技术架构，提高整体效能。此外，整合性策略还促进了不同技术团队之间的紧密沟通和高效合作，确保编程教学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编程教学项目所采用的技术。通过不断优化技术方案，编程教学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编程教学项目团队将在编程教学项目初期识别可能的技术风险，并采取相应的预防和应对措施。通过建立健全的风险评估机制，编程教学项目能够在实施过程中及时发现并解决潜在的技术问题，保障编程教学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编程教学项目中，技术将成为编程教学项目成功的有力支持。这一深度剖析揭示了技术管理在编程教学项目实施中的关键作用，为编程教学项目的技术基础奠定了坚实的基础。</w:t>
      </w:r>
    </w:p>
    <w:p>
      <w:pPr>
        <w:pStyle w:val="Heading2"/>
        <w:ind w:firstLine="560" w:firstLineChars="200"/>
        <w:rPr>
          <w:rFonts w:ascii="仿宋" w:eastAsia="仿宋" w:hAnsi="仿宋" w:cs="仿宋" w:hint="eastAsia"/>
          <w:sz w:val="28"/>
          <w:lang w:eastAsia="zh-CN"/>
        </w:rPr>
      </w:pPr>
      <w:bookmarkStart w:id="17" w:name="_Toc19729"/>
      <w:r>
        <w:rPr>
          <w:rFonts w:ascii="仿宋" w:eastAsia="仿宋" w:hAnsi="仿宋" w:cs="仿宋" w:hint="eastAsia"/>
          <w:sz w:val="28"/>
          <w:lang w:eastAsia="zh-CN"/>
        </w:rPr>
        <w:t>(二)、编程教学项目工艺技术设计方案</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编程教学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编程教学项目将严格按照相关行业规范要求进行组织。通过有效控制产品质量，编程教学项目将致力于为顾客提供优质的编程教学项目产品和良好的服务。这体现了编程教学项目对于生产活动合规性和质量标准的高度重视，为编程教学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编程教学项目注重生态效益和清洁生产原则。编程教学项目建设将紧密结合地方特色经济发展，与社会经济发展规划和区域环境保护规划方案相协调一致。通过与当地区域自然生态系统的结合，编程教学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编程教学项目产品具有多样化的客户需求和个性化的特点。因此，编程教学项目产品规格品种多样，且单批生产数量较小。为满足这一特点，编程教学项目承办单位将建设先进的柔性制造生产线。通过广泛应用柔性制造技术，编程教学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编程教学项目采用的技术具有较高的技术含量和自动化水平，处于国内先进水平。这一技术选用不仅体现了对生产效率、质量和环境友好性的高标准要求，同时为编程教学项目的可持续发展奠定了坚实的基础。</w:t>
      </w:r>
    </w:p>
    <w:p>
      <w:pPr>
        <w:pStyle w:val="Heading2"/>
        <w:ind w:firstLine="560" w:firstLineChars="200"/>
        <w:rPr>
          <w:rFonts w:ascii="仿宋" w:eastAsia="仿宋" w:hAnsi="仿宋" w:cs="仿宋" w:hint="eastAsia"/>
          <w:sz w:val="28"/>
          <w:lang w:eastAsia="zh-CN"/>
        </w:rPr>
      </w:pPr>
      <w:bookmarkStart w:id="18" w:name="_Toc24409"/>
      <w:r>
        <w:rPr>
          <w:rFonts w:ascii="仿宋" w:eastAsia="仿宋" w:hAnsi="仿宋" w:cs="仿宋" w:hint="eastAsia"/>
          <w:sz w:val="28"/>
          <w:lang w:eastAsia="zh-CN"/>
        </w:rPr>
        <w:t>(三)、设备选型方案</w:t>
      </w:r>
      <w:bookmarkEnd w:id="18"/>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为确保编程教学项目的高效生产和技术实施，我们制定了一套精心设计的设备选型方案，以满足编程教学项目生产、质量和环保的要求。该方案的主要特点如下：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编程教学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针对编程教学项目产品的多样性和小批量生产的特点，我们将建设柔性制造生产线。通过在设备选型中考虑柔性制造技术，可以灵活应对不同产品规格和生产需求，实现生产线的高度灵活性和适应性。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https://d.book118.com/478035021053006045</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编程教学项目规划设计纲要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编程教学项目规划设计纲要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编程教学项目规划设计纲要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编程教学项目规划设计纲要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编程教学项目规划设计纲要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编程教学项目规划设计纲要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编程教学项目规划设计纲要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编程教学项目规划设计纲要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编程教学项目规划设计纲要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编程教学项目规划设计纲要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编程教学项目规划设计纲要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编程教学项目规划设计纲要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编程教学项目规划设计纲要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编程教学项目规划设计纲要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编程教学项目规划设计纲要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编程教学项目规划设计纲要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编程教学项目规划设计纲要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12D69AC"/>
    <w:rsid w:val="612D69AC"/>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478035021053006045"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2024-02-29T23:30:00Z</dcterms:created>
  <dcterms:modified xsi:type="dcterms:W3CDTF">2024-02-29T23:31:18Z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8637FE6333754D11B36F59DEFD25F344_11</vt:lpwstr>
  </property>
  <property fmtid="{D5CDD505-2E9C-101B-9397-08002B2CF9AE}" pid="3" name="KSOProductBuildVer">
    <vt:lpwstr>2052-12.1.0.16388</vt:lpwstr>
  </property>
</Properties>
</file>