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工艺试验机相关公司员工职业道路规划与管理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2" w:history="1">
        <w:r>
          <w:rPr>
            <w:rFonts w:ascii="仿宋" w:eastAsia="仿宋" w:hAnsi="仿宋" w:cs="仿宋" w:hint="eastAsia"/>
            <w:lang w:eastAsia="zh-CN"/>
          </w:rPr>
          <w:t>前言</w:t>
        </w:r>
        <w:r>
          <w:tab/>
        </w:r>
        <w:r>
          <w:fldChar w:fldCharType="begin"/>
        </w:r>
        <w:r>
          <w:instrText xml:space="preserve"> PAGEREF _Toc13372 \h </w:instrText>
        </w:r>
        <w:r>
          <w:fldChar w:fldCharType="separate"/>
        </w:r>
        <w:r>
          <w:t>3</w:t>
        </w:r>
        <w:r>
          <w:fldChar w:fldCharType="end"/>
        </w:r>
      </w:hyperlink>
    </w:p>
    <w:p>
      <w:pPr>
        <w:pStyle w:val="TOC1"/>
        <w:tabs>
          <w:tab w:val="right" w:leader="dot" w:pos="8306"/>
        </w:tabs>
      </w:pPr>
      <w:hyperlink w:anchor="_Toc6682" w:history="1">
        <w:r>
          <w:rPr>
            <w:rFonts w:ascii="仿宋" w:eastAsia="仿宋" w:hAnsi="仿宋" w:cs="仿宋" w:hint="eastAsia"/>
            <w:lang w:eastAsia="zh-CN"/>
          </w:rPr>
          <w:t>一、员工压力管理及应对措施</w:t>
        </w:r>
        <w:r>
          <w:tab/>
        </w:r>
        <w:r>
          <w:fldChar w:fldCharType="begin"/>
        </w:r>
        <w:r>
          <w:instrText xml:space="preserve"> PAGEREF _Toc6682 \h </w:instrText>
        </w:r>
        <w:r>
          <w:fldChar w:fldCharType="separate"/>
        </w:r>
        <w:r>
          <w:t>3</w:t>
        </w:r>
        <w:r>
          <w:fldChar w:fldCharType="end"/>
        </w:r>
      </w:hyperlink>
    </w:p>
    <w:p>
      <w:pPr>
        <w:pStyle w:val="TOC2"/>
        <w:tabs>
          <w:tab w:val="right" w:leader="dot" w:pos="8306"/>
        </w:tabs>
      </w:pPr>
      <w:hyperlink w:anchor="_Toc17538" w:history="1">
        <w:r>
          <w:rPr>
            <w:rFonts w:ascii="仿宋" w:eastAsia="仿宋" w:hAnsi="仿宋" w:cs="仿宋" w:hint="eastAsia"/>
            <w:lang w:eastAsia="zh-CN"/>
          </w:rPr>
          <w:t>(一)、压力对员工的影响及管理原则</w:t>
        </w:r>
        <w:r>
          <w:tab/>
        </w:r>
        <w:r>
          <w:fldChar w:fldCharType="begin"/>
        </w:r>
        <w:r>
          <w:instrText xml:space="preserve"> PAGEREF _Toc17538 \h </w:instrText>
        </w:r>
        <w:r>
          <w:fldChar w:fldCharType="separate"/>
        </w:r>
        <w:r>
          <w:t>3</w:t>
        </w:r>
        <w:r>
          <w:fldChar w:fldCharType="end"/>
        </w:r>
      </w:hyperlink>
    </w:p>
    <w:p>
      <w:pPr>
        <w:pStyle w:val="TOC2"/>
        <w:tabs>
          <w:tab w:val="right" w:leader="dot" w:pos="8306"/>
        </w:tabs>
      </w:pPr>
      <w:hyperlink w:anchor="_Toc31408" w:history="1">
        <w:r>
          <w:rPr>
            <w:rFonts w:ascii="仿宋" w:eastAsia="仿宋" w:hAnsi="仿宋" w:cs="仿宋" w:hint="eastAsia"/>
            <w:lang w:eastAsia="zh-CN"/>
          </w:rPr>
          <w:t>(二)、压力应对策略及其实施方案</w:t>
        </w:r>
        <w:r>
          <w:tab/>
        </w:r>
        <w:r>
          <w:fldChar w:fldCharType="begin"/>
        </w:r>
        <w:r>
          <w:instrText xml:space="preserve"> PAGEREF _Toc31408 \h </w:instrText>
        </w:r>
        <w:r>
          <w:fldChar w:fldCharType="separate"/>
        </w:r>
        <w:r>
          <w:t>4</w:t>
        </w:r>
        <w:r>
          <w:fldChar w:fldCharType="end"/>
        </w:r>
      </w:hyperlink>
    </w:p>
    <w:p>
      <w:pPr>
        <w:pStyle w:val="TOC2"/>
        <w:tabs>
          <w:tab w:val="right" w:leader="dot" w:pos="8306"/>
        </w:tabs>
      </w:pPr>
      <w:hyperlink w:anchor="_Toc7079" w:history="1">
        <w:r>
          <w:rPr>
            <w:rFonts w:ascii="仿宋" w:eastAsia="仿宋" w:hAnsi="仿宋" w:cs="仿宋" w:hint="eastAsia"/>
            <w:lang w:eastAsia="zh-CN"/>
          </w:rPr>
          <w:t>(三)、压力管理效果的评估及持续改进</w:t>
        </w:r>
        <w:r>
          <w:tab/>
        </w:r>
        <w:r>
          <w:fldChar w:fldCharType="begin"/>
        </w:r>
        <w:r>
          <w:instrText xml:space="preserve"> PAGEREF _Toc7079 \h </w:instrText>
        </w:r>
        <w:r>
          <w:fldChar w:fldCharType="separate"/>
        </w:r>
        <w:r>
          <w:t>5</w:t>
        </w:r>
        <w:r>
          <w:fldChar w:fldCharType="end"/>
        </w:r>
      </w:hyperlink>
    </w:p>
    <w:p>
      <w:pPr>
        <w:pStyle w:val="TOC1"/>
        <w:tabs>
          <w:tab w:val="right" w:leader="dot" w:pos="8306"/>
        </w:tabs>
      </w:pPr>
      <w:hyperlink w:anchor="_Toc814" w:history="1">
        <w:r>
          <w:rPr>
            <w:rFonts w:ascii="仿宋" w:eastAsia="仿宋" w:hAnsi="仿宋" w:cs="仿宋" w:hint="eastAsia"/>
            <w:lang w:eastAsia="zh-CN"/>
          </w:rPr>
          <w:t>二、工艺试验机行业背景分析</w:t>
        </w:r>
        <w:r>
          <w:tab/>
        </w:r>
        <w:r>
          <w:fldChar w:fldCharType="begin"/>
        </w:r>
        <w:r>
          <w:instrText xml:space="preserve"> PAGEREF _Toc814 \h </w:instrText>
        </w:r>
        <w:r>
          <w:fldChar w:fldCharType="separate"/>
        </w:r>
        <w:r>
          <w:t>6</w:t>
        </w:r>
        <w:r>
          <w:fldChar w:fldCharType="end"/>
        </w:r>
      </w:hyperlink>
    </w:p>
    <w:p>
      <w:pPr>
        <w:pStyle w:val="TOC2"/>
        <w:tabs>
          <w:tab w:val="right" w:leader="dot" w:pos="8306"/>
        </w:tabs>
      </w:pPr>
      <w:hyperlink w:anchor="_Toc28286" w:history="1">
        <w:r>
          <w:rPr>
            <w:rFonts w:ascii="仿宋" w:eastAsia="仿宋" w:hAnsi="仿宋" w:cs="仿宋" w:hint="eastAsia"/>
            <w:lang w:eastAsia="zh-CN"/>
          </w:rPr>
          <w:t>(一)、工艺试验机行业背景分析</w:t>
        </w:r>
        <w:r>
          <w:tab/>
        </w:r>
        <w:r>
          <w:fldChar w:fldCharType="begin"/>
        </w:r>
        <w:r>
          <w:instrText xml:space="preserve"> PAGEREF _Toc28286 \h </w:instrText>
        </w:r>
        <w:r>
          <w:fldChar w:fldCharType="separate"/>
        </w:r>
        <w:r>
          <w:t>6</w:t>
        </w:r>
        <w:r>
          <w:fldChar w:fldCharType="end"/>
        </w:r>
      </w:hyperlink>
    </w:p>
    <w:p>
      <w:pPr>
        <w:pStyle w:val="TOC1"/>
        <w:tabs>
          <w:tab w:val="right" w:leader="dot" w:pos="8306"/>
        </w:tabs>
      </w:pPr>
      <w:hyperlink w:anchor="_Toc851" w:history="1">
        <w:r>
          <w:rPr>
            <w:rFonts w:ascii="仿宋" w:eastAsia="仿宋" w:hAnsi="仿宋" w:cs="仿宋" w:hint="eastAsia"/>
            <w:lang w:eastAsia="zh-CN"/>
          </w:rPr>
          <w:t>三、第八章员工绩效管理</w:t>
        </w:r>
        <w:r>
          <w:tab/>
        </w:r>
        <w:r>
          <w:fldChar w:fldCharType="begin"/>
        </w:r>
        <w:r>
          <w:instrText xml:space="preserve"> PAGEREF _Toc851 \h </w:instrText>
        </w:r>
        <w:r>
          <w:fldChar w:fldCharType="separate"/>
        </w:r>
        <w:r>
          <w:t>8</w:t>
        </w:r>
        <w:r>
          <w:fldChar w:fldCharType="end"/>
        </w:r>
      </w:hyperlink>
    </w:p>
    <w:p>
      <w:pPr>
        <w:pStyle w:val="TOC2"/>
        <w:tabs>
          <w:tab w:val="right" w:leader="dot" w:pos="8306"/>
        </w:tabs>
      </w:pPr>
      <w:hyperlink w:anchor="_Toc19258" w:history="1">
        <w:r>
          <w:rPr>
            <w:rFonts w:ascii="仿宋" w:eastAsia="仿宋" w:hAnsi="仿宋" w:cs="仿宋" w:hint="eastAsia"/>
            <w:lang w:eastAsia="zh-CN"/>
          </w:rPr>
          <w:t>(一)、绩效评估体系建立</w:t>
        </w:r>
        <w:r>
          <w:tab/>
        </w:r>
        <w:r>
          <w:fldChar w:fldCharType="begin"/>
        </w:r>
        <w:r>
          <w:instrText xml:space="preserve"> PAGEREF _Toc19258 \h </w:instrText>
        </w:r>
        <w:r>
          <w:fldChar w:fldCharType="separate"/>
        </w:r>
        <w:r>
          <w:t>8</w:t>
        </w:r>
        <w:r>
          <w:fldChar w:fldCharType="end"/>
        </w:r>
      </w:hyperlink>
    </w:p>
    <w:p>
      <w:pPr>
        <w:pStyle w:val="TOC2"/>
        <w:tabs>
          <w:tab w:val="right" w:leader="dot" w:pos="8306"/>
        </w:tabs>
      </w:pPr>
      <w:hyperlink w:anchor="_Toc65" w:history="1">
        <w:r>
          <w:rPr>
            <w:rFonts w:ascii="仿宋" w:eastAsia="仿宋" w:hAnsi="仿宋" w:cs="仿宋" w:hint="eastAsia"/>
            <w:lang w:eastAsia="zh-CN"/>
          </w:rPr>
          <w:t>(二)、绩效考核与反馈</w:t>
        </w:r>
        <w:r>
          <w:tab/>
        </w:r>
        <w:r>
          <w:fldChar w:fldCharType="begin"/>
        </w:r>
        <w:r>
          <w:instrText xml:space="preserve"> PAGEREF _Toc65 \h </w:instrText>
        </w:r>
        <w:r>
          <w:fldChar w:fldCharType="separate"/>
        </w:r>
        <w:r>
          <w:t>9</w:t>
        </w:r>
        <w:r>
          <w:fldChar w:fldCharType="end"/>
        </w:r>
      </w:hyperlink>
    </w:p>
    <w:p>
      <w:pPr>
        <w:pStyle w:val="TOC2"/>
        <w:tabs>
          <w:tab w:val="right" w:leader="dot" w:pos="8306"/>
        </w:tabs>
      </w:pPr>
      <w:hyperlink w:anchor="_Toc6957" w:history="1">
        <w:r>
          <w:rPr>
            <w:rFonts w:ascii="仿宋" w:eastAsia="仿宋" w:hAnsi="仿宋" w:cs="仿宋" w:hint="eastAsia"/>
            <w:lang w:eastAsia="zh-CN"/>
          </w:rPr>
          <w:t>(三)、激励与奖惩机制</w:t>
        </w:r>
        <w:r>
          <w:tab/>
        </w:r>
        <w:r>
          <w:fldChar w:fldCharType="begin"/>
        </w:r>
        <w:r>
          <w:instrText xml:space="preserve"> PAGEREF _Toc6957 \h </w:instrText>
        </w:r>
        <w:r>
          <w:fldChar w:fldCharType="separate"/>
        </w:r>
        <w:r>
          <w:t>9</w:t>
        </w:r>
        <w:r>
          <w:fldChar w:fldCharType="end"/>
        </w:r>
      </w:hyperlink>
    </w:p>
    <w:p>
      <w:pPr>
        <w:pStyle w:val="TOC1"/>
        <w:tabs>
          <w:tab w:val="right" w:leader="dot" w:pos="8306"/>
        </w:tabs>
      </w:pPr>
      <w:hyperlink w:anchor="_Toc15317" w:history="1">
        <w:r>
          <w:rPr>
            <w:rFonts w:ascii="仿宋" w:eastAsia="仿宋" w:hAnsi="仿宋" w:cs="仿宋" w:hint="eastAsia"/>
            <w:lang w:eastAsia="zh-CN"/>
          </w:rPr>
          <w:t>四、宏观环境分析</w:t>
        </w:r>
        <w:r>
          <w:tab/>
        </w:r>
        <w:r>
          <w:fldChar w:fldCharType="begin"/>
        </w:r>
        <w:r>
          <w:instrText xml:space="preserve"> PAGEREF _Toc15317 \h </w:instrText>
        </w:r>
        <w:r>
          <w:fldChar w:fldCharType="separate"/>
        </w:r>
        <w:r>
          <w:t>10</w:t>
        </w:r>
        <w:r>
          <w:fldChar w:fldCharType="end"/>
        </w:r>
      </w:hyperlink>
    </w:p>
    <w:p>
      <w:pPr>
        <w:pStyle w:val="TOC2"/>
        <w:tabs>
          <w:tab w:val="right" w:leader="dot" w:pos="8306"/>
        </w:tabs>
      </w:pPr>
      <w:hyperlink w:anchor="_Toc26439" w:history="1">
        <w:r>
          <w:rPr>
            <w:rFonts w:ascii="仿宋" w:eastAsia="仿宋" w:hAnsi="仿宋" w:cs="仿宋" w:hint="eastAsia"/>
            <w:lang w:eastAsia="zh-CN"/>
          </w:rPr>
          <w:t>(一)、宏观环境分析</w:t>
        </w:r>
        <w:r>
          <w:tab/>
        </w:r>
        <w:r>
          <w:fldChar w:fldCharType="begin"/>
        </w:r>
        <w:r>
          <w:instrText xml:space="preserve"> PAGEREF _Toc26439 \h </w:instrText>
        </w:r>
        <w:r>
          <w:fldChar w:fldCharType="separate"/>
        </w:r>
        <w:r>
          <w:t>10</w:t>
        </w:r>
        <w:r>
          <w:fldChar w:fldCharType="end"/>
        </w:r>
      </w:hyperlink>
    </w:p>
    <w:p>
      <w:pPr>
        <w:pStyle w:val="TOC1"/>
        <w:tabs>
          <w:tab w:val="right" w:leader="dot" w:pos="8306"/>
        </w:tabs>
      </w:pPr>
      <w:hyperlink w:anchor="_Toc22435" w:history="1">
        <w:r>
          <w:rPr>
            <w:rFonts w:ascii="仿宋" w:eastAsia="仿宋" w:hAnsi="仿宋" w:cs="仿宋" w:hint="eastAsia"/>
            <w:lang w:eastAsia="zh-CN"/>
          </w:rPr>
          <w:t>五、项目基本情况</w:t>
        </w:r>
        <w:r>
          <w:tab/>
        </w:r>
        <w:r>
          <w:fldChar w:fldCharType="begin"/>
        </w:r>
        <w:r>
          <w:instrText xml:space="preserve"> PAGEREF _Toc22435 \h </w:instrText>
        </w:r>
        <w:r>
          <w:fldChar w:fldCharType="separate"/>
        </w:r>
        <w:r>
          <w:t>11</w:t>
        </w:r>
        <w:r>
          <w:fldChar w:fldCharType="end"/>
        </w:r>
      </w:hyperlink>
    </w:p>
    <w:p>
      <w:pPr>
        <w:pStyle w:val="TOC2"/>
        <w:tabs>
          <w:tab w:val="right" w:leader="dot" w:pos="8306"/>
        </w:tabs>
      </w:pPr>
      <w:hyperlink w:anchor="_Toc7593" w:history="1">
        <w:r>
          <w:rPr>
            <w:rFonts w:ascii="仿宋" w:eastAsia="仿宋" w:hAnsi="仿宋" w:cs="仿宋" w:hint="eastAsia"/>
            <w:lang w:eastAsia="zh-CN"/>
          </w:rPr>
          <w:t>(一)、项目名称及建设性质</w:t>
        </w:r>
        <w:r>
          <w:tab/>
        </w:r>
        <w:r>
          <w:fldChar w:fldCharType="begin"/>
        </w:r>
        <w:r>
          <w:instrText xml:space="preserve"> PAGEREF _Toc7593 \h </w:instrText>
        </w:r>
        <w:r>
          <w:fldChar w:fldCharType="separate"/>
        </w:r>
        <w:r>
          <w:t>11</w:t>
        </w:r>
        <w:r>
          <w:fldChar w:fldCharType="end"/>
        </w:r>
      </w:hyperlink>
    </w:p>
    <w:p>
      <w:pPr>
        <w:pStyle w:val="TOC2"/>
        <w:tabs>
          <w:tab w:val="right" w:leader="dot" w:pos="8306"/>
        </w:tabs>
      </w:pPr>
      <w:hyperlink w:anchor="_Toc30905" w:history="1">
        <w:r>
          <w:rPr>
            <w:rFonts w:ascii="仿宋" w:eastAsia="仿宋" w:hAnsi="仿宋" w:cs="仿宋" w:hint="eastAsia"/>
            <w:lang w:eastAsia="zh-CN"/>
          </w:rPr>
          <w:t>(二)、项目承办单位</w:t>
        </w:r>
        <w:r>
          <w:tab/>
        </w:r>
        <w:r>
          <w:fldChar w:fldCharType="begin"/>
        </w:r>
        <w:r>
          <w:instrText xml:space="preserve"> PAGEREF _Toc30905 \h </w:instrText>
        </w:r>
        <w:r>
          <w:fldChar w:fldCharType="separate"/>
        </w:r>
        <w:r>
          <w:t>12</w:t>
        </w:r>
        <w:r>
          <w:fldChar w:fldCharType="end"/>
        </w:r>
      </w:hyperlink>
    </w:p>
    <w:p>
      <w:pPr>
        <w:pStyle w:val="TOC2"/>
        <w:tabs>
          <w:tab w:val="right" w:leader="dot" w:pos="8306"/>
        </w:tabs>
      </w:pPr>
      <w:hyperlink w:anchor="_Toc18642" w:history="1">
        <w:r>
          <w:rPr>
            <w:rFonts w:ascii="仿宋" w:eastAsia="仿宋" w:hAnsi="仿宋" w:cs="仿宋" w:hint="eastAsia"/>
            <w:lang w:eastAsia="zh-CN"/>
          </w:rPr>
          <w:t>(三)、项目实施的可行性</w:t>
        </w:r>
        <w:r>
          <w:tab/>
        </w:r>
        <w:r>
          <w:fldChar w:fldCharType="begin"/>
        </w:r>
        <w:r>
          <w:instrText xml:space="preserve"> PAGEREF _Toc18642 \h </w:instrText>
        </w:r>
        <w:r>
          <w:fldChar w:fldCharType="separate"/>
        </w:r>
        <w:r>
          <w:t>13</w:t>
        </w:r>
        <w:r>
          <w:fldChar w:fldCharType="end"/>
        </w:r>
      </w:hyperlink>
    </w:p>
    <w:p>
      <w:pPr>
        <w:pStyle w:val="TOC2"/>
        <w:tabs>
          <w:tab w:val="right" w:leader="dot" w:pos="8306"/>
        </w:tabs>
      </w:pPr>
      <w:hyperlink w:anchor="_Toc15004" w:history="1">
        <w:r>
          <w:rPr>
            <w:rFonts w:ascii="仿宋" w:eastAsia="仿宋" w:hAnsi="仿宋" w:cs="仿宋" w:hint="eastAsia"/>
            <w:lang w:eastAsia="zh-CN"/>
          </w:rPr>
          <w:t>(四)、项目建设选址</w:t>
        </w:r>
        <w:r>
          <w:tab/>
        </w:r>
        <w:r>
          <w:fldChar w:fldCharType="begin"/>
        </w:r>
        <w:r>
          <w:instrText xml:space="preserve"> PAGEREF _Toc15004 \h </w:instrText>
        </w:r>
        <w:r>
          <w:fldChar w:fldCharType="separate"/>
        </w:r>
        <w:r>
          <w:t>15</w:t>
        </w:r>
        <w:r>
          <w:fldChar w:fldCharType="end"/>
        </w:r>
      </w:hyperlink>
    </w:p>
    <w:p>
      <w:pPr>
        <w:pStyle w:val="TOC2"/>
        <w:tabs>
          <w:tab w:val="right" w:leader="dot" w:pos="8306"/>
        </w:tabs>
      </w:pPr>
      <w:hyperlink w:anchor="_Toc27947" w:history="1">
        <w:r>
          <w:rPr>
            <w:rFonts w:ascii="仿宋" w:eastAsia="仿宋" w:hAnsi="仿宋" w:cs="仿宋" w:hint="eastAsia"/>
            <w:lang w:eastAsia="zh-CN"/>
          </w:rPr>
          <w:t>(五)、建筑物建设规模</w:t>
        </w:r>
        <w:r>
          <w:tab/>
        </w:r>
        <w:r>
          <w:fldChar w:fldCharType="begin"/>
        </w:r>
        <w:r>
          <w:instrText xml:space="preserve"> PAGEREF _Toc27947 \h </w:instrText>
        </w:r>
        <w:r>
          <w:fldChar w:fldCharType="separate"/>
        </w:r>
        <w:r>
          <w:t>16</w:t>
        </w:r>
        <w:r>
          <w:fldChar w:fldCharType="end"/>
        </w:r>
      </w:hyperlink>
    </w:p>
    <w:p>
      <w:pPr>
        <w:pStyle w:val="TOC2"/>
        <w:tabs>
          <w:tab w:val="right" w:leader="dot" w:pos="8306"/>
        </w:tabs>
      </w:pPr>
      <w:hyperlink w:anchor="_Toc29475" w:history="1">
        <w:r>
          <w:rPr>
            <w:rFonts w:ascii="仿宋" w:eastAsia="仿宋" w:hAnsi="仿宋" w:cs="仿宋" w:hint="eastAsia"/>
            <w:lang w:eastAsia="zh-CN"/>
          </w:rPr>
          <w:t>(六)、项目总投资及资金构成</w:t>
        </w:r>
        <w:r>
          <w:tab/>
        </w:r>
        <w:r>
          <w:fldChar w:fldCharType="begin"/>
        </w:r>
        <w:r>
          <w:instrText xml:space="preserve"> PAGEREF _Toc29475 \h </w:instrText>
        </w:r>
        <w:r>
          <w:fldChar w:fldCharType="separate"/>
        </w:r>
        <w:r>
          <w:t>17</w:t>
        </w:r>
        <w:r>
          <w:fldChar w:fldCharType="end"/>
        </w:r>
      </w:hyperlink>
    </w:p>
    <w:p>
      <w:pPr>
        <w:pStyle w:val="TOC2"/>
        <w:tabs>
          <w:tab w:val="right" w:leader="dot" w:pos="8306"/>
        </w:tabs>
      </w:pPr>
      <w:hyperlink w:anchor="_Toc10240" w:history="1">
        <w:r>
          <w:rPr>
            <w:rFonts w:ascii="仿宋" w:eastAsia="仿宋" w:hAnsi="仿宋" w:cs="仿宋" w:hint="eastAsia"/>
            <w:lang w:eastAsia="zh-CN"/>
          </w:rPr>
          <w:t>(七)、资金筹措方案</w:t>
        </w:r>
        <w:r>
          <w:tab/>
        </w:r>
        <w:r>
          <w:fldChar w:fldCharType="begin"/>
        </w:r>
        <w:r>
          <w:instrText xml:space="preserve"> PAGEREF _Toc10240 \h </w:instrText>
        </w:r>
        <w:r>
          <w:fldChar w:fldCharType="separate"/>
        </w:r>
        <w:r>
          <w:t>18</w:t>
        </w:r>
        <w:r>
          <w:fldChar w:fldCharType="end"/>
        </w:r>
      </w:hyperlink>
    </w:p>
    <w:p>
      <w:pPr>
        <w:pStyle w:val="TOC2"/>
        <w:tabs>
          <w:tab w:val="right" w:leader="dot" w:pos="8306"/>
        </w:tabs>
      </w:pPr>
      <w:hyperlink w:anchor="_Toc5647" w:history="1">
        <w:r>
          <w:rPr>
            <w:rFonts w:ascii="仿宋" w:eastAsia="仿宋" w:hAnsi="仿宋" w:cs="仿宋" w:hint="eastAsia"/>
            <w:lang w:eastAsia="zh-CN"/>
          </w:rPr>
          <w:t>(八)、项目预期经济效益规划目标</w:t>
        </w:r>
        <w:r>
          <w:tab/>
        </w:r>
        <w:r>
          <w:fldChar w:fldCharType="begin"/>
        </w:r>
        <w:r>
          <w:instrText xml:space="preserve"> PAGEREF _Toc5647 \h </w:instrText>
        </w:r>
        <w:r>
          <w:fldChar w:fldCharType="separate"/>
        </w:r>
        <w:r>
          <w:t>19</w:t>
        </w:r>
        <w:r>
          <w:fldChar w:fldCharType="end"/>
        </w:r>
      </w:hyperlink>
    </w:p>
    <w:p>
      <w:pPr>
        <w:pStyle w:val="TOC2"/>
        <w:tabs>
          <w:tab w:val="right" w:leader="dot" w:pos="8306"/>
        </w:tabs>
      </w:pPr>
      <w:hyperlink w:anchor="_Toc17186" w:history="1">
        <w:r>
          <w:rPr>
            <w:rFonts w:ascii="仿宋" w:eastAsia="仿宋" w:hAnsi="仿宋" w:cs="仿宋" w:hint="eastAsia"/>
            <w:lang w:eastAsia="zh-CN"/>
          </w:rPr>
          <w:t>(九)、项目建设进度规划</w:t>
        </w:r>
        <w:r>
          <w:tab/>
        </w:r>
        <w:r>
          <w:fldChar w:fldCharType="begin"/>
        </w:r>
        <w:r>
          <w:instrText xml:space="preserve"> PAGEREF _Toc17186 \h </w:instrText>
        </w:r>
        <w:r>
          <w:fldChar w:fldCharType="separate"/>
        </w:r>
        <w:r>
          <w:t>20</w:t>
        </w:r>
        <w:r>
          <w:fldChar w:fldCharType="end"/>
        </w:r>
      </w:hyperlink>
    </w:p>
    <w:p>
      <w:pPr>
        <w:pStyle w:val="TOC1"/>
        <w:tabs>
          <w:tab w:val="right" w:leader="dot" w:pos="8306"/>
        </w:tabs>
      </w:pPr>
      <w:hyperlink w:anchor="_Toc16026" w:history="1">
        <w:r>
          <w:rPr>
            <w:rFonts w:ascii="仿宋" w:eastAsia="仿宋" w:hAnsi="仿宋" w:cs="仿宋" w:hint="eastAsia"/>
            <w:lang w:eastAsia="zh-CN"/>
          </w:rPr>
          <w:t>六、员工社会责任履行及参与公益活动</w:t>
        </w:r>
        <w:r>
          <w:tab/>
        </w:r>
        <w:r>
          <w:fldChar w:fldCharType="begin"/>
        </w:r>
        <w:r>
          <w:instrText xml:space="preserve"> PAGEREF _Toc16026 \h </w:instrText>
        </w:r>
        <w:r>
          <w:fldChar w:fldCharType="separate"/>
        </w:r>
        <w:r>
          <w:t>22</w:t>
        </w:r>
        <w:r>
          <w:fldChar w:fldCharType="end"/>
        </w:r>
      </w:hyperlink>
    </w:p>
    <w:p>
      <w:pPr>
        <w:pStyle w:val="TOC2"/>
        <w:tabs>
          <w:tab w:val="right" w:leader="dot" w:pos="8306"/>
        </w:tabs>
      </w:pPr>
      <w:hyperlink w:anchor="_Toc19148" w:history="1">
        <w:r>
          <w:rPr>
            <w:rFonts w:ascii="仿宋" w:eastAsia="仿宋" w:hAnsi="仿宋" w:cs="仿宋" w:hint="eastAsia"/>
            <w:lang w:eastAsia="zh-CN"/>
          </w:rPr>
          <w:t>(一)、员工社会责任的内涵及履行方式</w:t>
        </w:r>
        <w:r>
          <w:tab/>
        </w:r>
        <w:r>
          <w:fldChar w:fldCharType="begin"/>
        </w:r>
        <w:r>
          <w:instrText xml:space="preserve"> PAGEREF _Toc19148 \h </w:instrText>
        </w:r>
        <w:r>
          <w:fldChar w:fldCharType="separate"/>
        </w:r>
        <w:r>
          <w:t>22</w:t>
        </w:r>
        <w:r>
          <w:fldChar w:fldCharType="end"/>
        </w:r>
      </w:hyperlink>
    </w:p>
    <w:p>
      <w:pPr>
        <w:pStyle w:val="TOC2"/>
        <w:tabs>
          <w:tab w:val="right" w:leader="dot" w:pos="8306"/>
        </w:tabs>
      </w:pPr>
      <w:hyperlink w:anchor="_Toc22103" w:history="1">
        <w:r>
          <w:rPr>
            <w:rFonts w:ascii="仿宋" w:eastAsia="仿宋" w:hAnsi="仿宋" w:cs="仿宋" w:hint="eastAsia"/>
            <w:lang w:eastAsia="zh-CN"/>
          </w:rPr>
          <w:t>(二)、参与公益活动的意义及实施策略</w:t>
        </w:r>
        <w:r>
          <w:tab/>
        </w:r>
        <w:r>
          <w:fldChar w:fldCharType="begin"/>
        </w:r>
        <w:r>
          <w:instrText xml:space="preserve"> PAGEREF _Toc22103 \h </w:instrText>
        </w:r>
        <w:r>
          <w:fldChar w:fldCharType="separate"/>
        </w:r>
        <w:r>
          <w:t>23</w:t>
        </w:r>
        <w:r>
          <w:fldChar w:fldCharType="end"/>
        </w:r>
      </w:hyperlink>
    </w:p>
    <w:p>
      <w:pPr>
        <w:pStyle w:val="TOC2"/>
        <w:tabs>
          <w:tab w:val="right" w:leader="dot" w:pos="8306"/>
        </w:tabs>
      </w:pPr>
      <w:hyperlink w:anchor="_Toc24450" w:history="1">
        <w:r>
          <w:rPr>
            <w:rFonts w:ascii="仿宋" w:eastAsia="仿宋" w:hAnsi="仿宋" w:cs="仿宋" w:hint="eastAsia"/>
            <w:lang w:eastAsia="zh-CN"/>
          </w:rPr>
          <w:t>(三)、社会责任履行及公益活动参与的持续推进</w:t>
        </w:r>
        <w:r>
          <w:tab/>
        </w:r>
        <w:r>
          <w:fldChar w:fldCharType="begin"/>
        </w:r>
        <w:r>
          <w:instrText xml:space="preserve"> PAGEREF _Toc24450 \h </w:instrText>
        </w:r>
        <w:r>
          <w:fldChar w:fldCharType="separate"/>
        </w:r>
        <w:r>
          <w:t>23</w:t>
        </w:r>
        <w:r>
          <w:fldChar w:fldCharType="end"/>
        </w:r>
      </w:hyperlink>
    </w:p>
    <w:p>
      <w:pPr>
        <w:pStyle w:val="TOC1"/>
        <w:tabs>
          <w:tab w:val="right" w:leader="dot" w:pos="8306"/>
        </w:tabs>
      </w:pPr>
      <w:hyperlink w:anchor="_Toc19468" w:history="1">
        <w:r>
          <w:rPr>
            <w:rFonts w:ascii="仿宋" w:eastAsia="仿宋" w:hAnsi="仿宋" w:cs="仿宋" w:hint="eastAsia"/>
            <w:lang w:eastAsia="zh-CN"/>
          </w:rPr>
          <w:t>七、第二十八章公司与员工法律关系</w:t>
        </w:r>
        <w:r>
          <w:tab/>
        </w:r>
        <w:r>
          <w:fldChar w:fldCharType="begin"/>
        </w:r>
        <w:r>
          <w:instrText xml:space="preserve"> PAGEREF _Toc19468 \h </w:instrText>
        </w:r>
        <w:r>
          <w:fldChar w:fldCharType="separate"/>
        </w:r>
        <w:r>
          <w:t>24</w:t>
        </w:r>
        <w:r>
          <w:fldChar w:fldCharType="end"/>
        </w:r>
      </w:hyperlink>
    </w:p>
    <w:p>
      <w:pPr>
        <w:pStyle w:val="TOC2"/>
        <w:tabs>
          <w:tab w:val="right" w:leader="dot" w:pos="8306"/>
        </w:tabs>
      </w:pPr>
      <w:hyperlink w:anchor="_Toc3068" w:history="1">
        <w:r>
          <w:rPr>
            <w:rFonts w:ascii="仿宋" w:eastAsia="仿宋" w:hAnsi="仿宋" w:cs="仿宋" w:hint="eastAsia"/>
            <w:lang w:eastAsia="zh-CN"/>
          </w:rPr>
          <w:t>(一)、劳动合同管理</w:t>
        </w:r>
        <w:r>
          <w:tab/>
        </w:r>
        <w:r>
          <w:fldChar w:fldCharType="begin"/>
        </w:r>
        <w:r>
          <w:instrText xml:space="preserve"> PAGEREF _Toc3068 \h </w:instrText>
        </w:r>
        <w:r>
          <w:fldChar w:fldCharType="separate"/>
        </w:r>
        <w:r>
          <w:t>24</w:t>
        </w:r>
        <w:r>
          <w:fldChar w:fldCharType="end"/>
        </w:r>
      </w:hyperlink>
    </w:p>
    <w:p>
      <w:pPr>
        <w:pStyle w:val="TOC2"/>
        <w:tabs>
          <w:tab w:val="right" w:leader="dot" w:pos="8306"/>
        </w:tabs>
      </w:pPr>
      <w:hyperlink w:anchor="_Toc8821" w:history="1">
        <w:r>
          <w:rPr>
            <w:rFonts w:ascii="仿宋" w:eastAsia="仿宋" w:hAnsi="仿宋" w:cs="仿宋" w:hint="eastAsia"/>
            <w:lang w:eastAsia="zh-CN"/>
          </w:rPr>
          <w:t>(二)、法定假期与劳动保障</w:t>
        </w:r>
        <w:r>
          <w:tab/>
        </w:r>
        <w:r>
          <w:fldChar w:fldCharType="begin"/>
        </w:r>
        <w:r>
          <w:instrText xml:space="preserve"> PAGEREF _Toc8821 \h </w:instrText>
        </w:r>
        <w:r>
          <w:fldChar w:fldCharType="separate"/>
        </w:r>
        <w:r>
          <w:t>25</w:t>
        </w:r>
        <w:r>
          <w:fldChar w:fldCharType="end"/>
        </w:r>
      </w:hyperlink>
    </w:p>
    <w:p>
      <w:pPr>
        <w:pStyle w:val="TOC2"/>
        <w:tabs>
          <w:tab w:val="right" w:leader="dot" w:pos="8306"/>
        </w:tabs>
      </w:pPr>
      <w:hyperlink w:anchor="_Toc26463" w:history="1">
        <w:r>
          <w:rPr>
            <w:rFonts w:ascii="仿宋" w:eastAsia="仿宋" w:hAnsi="仿宋" w:cs="仿宋" w:hint="eastAsia"/>
            <w:lang w:eastAsia="zh-CN"/>
          </w:rPr>
          <w:t>(三)、合规经营与风险防范</w:t>
        </w:r>
        <w:r>
          <w:tab/>
        </w:r>
        <w:r>
          <w:fldChar w:fldCharType="begin"/>
        </w:r>
        <w:r>
          <w:instrText xml:space="preserve"> PAGEREF _Toc26463 \h </w:instrText>
        </w:r>
        <w:r>
          <w:fldChar w:fldCharType="separate"/>
        </w:r>
        <w:r>
          <w:t>26</w:t>
        </w:r>
        <w:r>
          <w:fldChar w:fldCharType="end"/>
        </w:r>
      </w:hyperlink>
    </w:p>
    <w:p>
      <w:pPr>
        <w:pStyle w:val="TOC1"/>
        <w:tabs>
          <w:tab w:val="right" w:leader="dot" w:pos="8306"/>
        </w:tabs>
      </w:pPr>
      <w:hyperlink w:anchor="_Toc7698" w:history="1">
        <w:r>
          <w:rPr>
            <w:rFonts w:ascii="仿宋" w:eastAsia="仿宋" w:hAnsi="仿宋" w:cs="仿宋" w:hint="eastAsia"/>
            <w:lang w:eastAsia="zh-CN"/>
          </w:rPr>
          <w:t>八、员工家庭与工作平衡支持计划</w:t>
        </w:r>
        <w:r>
          <w:tab/>
        </w:r>
        <w:r>
          <w:fldChar w:fldCharType="begin"/>
        </w:r>
        <w:r>
          <w:instrText xml:space="preserve"> PAGEREF _Toc7698 \h </w:instrText>
        </w:r>
        <w:r>
          <w:fldChar w:fldCharType="separate"/>
        </w:r>
        <w:r>
          <w:t>27</w:t>
        </w:r>
        <w:r>
          <w:fldChar w:fldCharType="end"/>
        </w:r>
      </w:hyperlink>
    </w:p>
    <w:p>
      <w:pPr>
        <w:pStyle w:val="TOC2"/>
        <w:tabs>
          <w:tab w:val="right" w:leader="dot" w:pos="8306"/>
        </w:tabs>
      </w:pPr>
      <w:hyperlink w:anchor="_Toc20051" w:history="1">
        <w:r>
          <w:rPr>
            <w:rFonts w:ascii="仿宋" w:eastAsia="仿宋" w:hAnsi="仿宋" w:cs="仿宋" w:hint="eastAsia"/>
            <w:lang w:eastAsia="zh-CN"/>
          </w:rPr>
          <w:t>(一)、家庭与工作平衡的重要性分析</w:t>
        </w:r>
        <w:r>
          <w:tab/>
        </w:r>
        <w:r>
          <w:fldChar w:fldCharType="begin"/>
        </w:r>
        <w:r>
          <w:instrText xml:space="preserve"> PAGEREF _Toc20051 \h </w:instrText>
        </w:r>
        <w:r>
          <w:fldChar w:fldCharType="separate"/>
        </w:r>
        <w:r>
          <w:t>27</w:t>
        </w:r>
        <w:r>
          <w:fldChar w:fldCharType="end"/>
        </w:r>
      </w:hyperlink>
    </w:p>
    <w:p>
      <w:pPr>
        <w:pStyle w:val="TOC2"/>
        <w:tabs>
          <w:tab w:val="right" w:leader="dot" w:pos="8306"/>
        </w:tabs>
      </w:pPr>
      <w:hyperlink w:anchor="_Toc21101" w:history="1">
        <w:r>
          <w:rPr>
            <w:rFonts w:ascii="仿宋" w:eastAsia="仿宋" w:hAnsi="仿宋" w:cs="仿宋" w:hint="eastAsia"/>
            <w:lang w:eastAsia="zh-CN"/>
          </w:rPr>
          <w:t>(二)、支持计划的制定与实施步骤</w:t>
        </w:r>
        <w:r>
          <w:tab/>
        </w:r>
        <w:r>
          <w:fldChar w:fldCharType="begin"/>
        </w:r>
        <w:r>
          <w:instrText xml:space="preserve"> PAGEREF _Toc21101 \h </w:instrText>
        </w:r>
        <w:r>
          <w:fldChar w:fldCharType="separate"/>
        </w:r>
        <w:r>
          <w:t>27</w:t>
        </w:r>
        <w:r>
          <w:fldChar w:fldCharType="end"/>
        </w:r>
      </w:hyperlink>
    </w:p>
    <w:p>
      <w:pPr>
        <w:pStyle w:val="TOC2"/>
        <w:tabs>
          <w:tab w:val="right" w:leader="dot" w:pos="8306"/>
        </w:tabs>
      </w:pPr>
      <w:hyperlink w:anchor="_Toc4538" w:history="1">
        <w:r>
          <w:rPr>
            <w:rFonts w:ascii="仿宋" w:eastAsia="仿宋" w:hAnsi="仿宋" w:cs="仿宋" w:hint="eastAsia"/>
            <w:lang w:eastAsia="zh-CN"/>
          </w:rPr>
          <w:t>(三)、平衡效果的评估及调整优化</w:t>
        </w:r>
        <w:r>
          <w:tab/>
        </w:r>
        <w:r>
          <w:fldChar w:fldCharType="begin"/>
        </w:r>
        <w:r>
          <w:instrText xml:space="preserve"> PAGEREF _Toc4538 \h </w:instrText>
        </w:r>
        <w:r>
          <w:fldChar w:fldCharType="separate"/>
        </w:r>
        <w:r>
          <w:t>28</w:t>
        </w:r>
        <w:r>
          <w:fldChar w:fldCharType="end"/>
        </w:r>
      </w:hyperlink>
    </w:p>
    <w:p>
      <w:pPr>
        <w:pStyle w:val="TOC1"/>
        <w:tabs>
          <w:tab w:val="right" w:leader="dot" w:pos="8306"/>
        </w:tabs>
      </w:pPr>
      <w:hyperlink w:anchor="_Toc4726" w:history="1">
        <w:r>
          <w:rPr>
            <w:rFonts w:ascii="仿宋" w:eastAsia="仿宋" w:hAnsi="仿宋" w:cs="仿宋" w:hint="eastAsia"/>
            <w:lang w:eastAsia="zh-CN"/>
          </w:rPr>
          <w:t>九、第十二章职业伦理与社会责任</w:t>
        </w:r>
        <w:r>
          <w:tab/>
        </w:r>
        <w:r>
          <w:fldChar w:fldCharType="begin"/>
        </w:r>
        <w:r>
          <w:instrText xml:space="preserve"> PAGEREF _Toc4726 \h </w:instrText>
        </w:r>
        <w:r>
          <w:fldChar w:fldCharType="separate"/>
        </w:r>
        <w:r>
          <w:t>28</w:t>
        </w:r>
        <w:r>
          <w:fldChar w:fldCharType="end"/>
        </w:r>
      </w:hyperlink>
    </w:p>
    <w:p>
      <w:pPr>
        <w:pStyle w:val="TOC2"/>
        <w:tabs>
          <w:tab w:val="right" w:leader="dot" w:pos="8306"/>
        </w:tabs>
      </w:pPr>
      <w:hyperlink w:anchor="_Toc12297" w:history="1">
        <w:r>
          <w:rPr>
            <w:rFonts w:ascii="仿宋" w:eastAsia="仿宋" w:hAnsi="仿宋" w:cs="仿宋" w:hint="eastAsia"/>
            <w:lang w:eastAsia="zh-CN"/>
          </w:rPr>
          <w:t>(一)、职业道德规范</w:t>
        </w:r>
        <w:r>
          <w:tab/>
        </w:r>
        <w:r>
          <w:fldChar w:fldCharType="begin"/>
        </w:r>
        <w:r>
          <w:instrText xml:space="preserve"> PAGEREF _Toc12297 \h </w:instrText>
        </w:r>
        <w:r>
          <w:fldChar w:fldCharType="separate"/>
        </w:r>
        <w:r>
          <w:t>28</w:t>
        </w:r>
        <w:r>
          <w:fldChar w:fldCharType="end"/>
        </w:r>
      </w:hyperlink>
    </w:p>
    <w:p>
      <w:pPr>
        <w:pStyle w:val="TOC2"/>
        <w:tabs>
          <w:tab w:val="right" w:leader="dot" w:pos="8306"/>
        </w:tabs>
      </w:pPr>
      <w:hyperlink w:anchor="_Toc9453" w:history="1">
        <w:r>
          <w:rPr>
            <w:rFonts w:ascii="仿宋" w:eastAsia="仿宋" w:hAnsi="仿宋" w:cs="仿宋" w:hint="eastAsia"/>
            <w:lang w:eastAsia="zh-CN"/>
          </w:rPr>
          <w:t>(二)、社会责任履行</w:t>
        </w:r>
        <w:r>
          <w:tab/>
        </w:r>
        <w:r>
          <w:fldChar w:fldCharType="begin"/>
        </w:r>
        <w:r>
          <w:instrText xml:space="preserve"> PAGEREF _Toc9453 \h </w:instrText>
        </w:r>
        <w:r>
          <w:fldChar w:fldCharType="separate"/>
        </w:r>
        <w:r>
          <w:t>29</w:t>
        </w:r>
        <w:r>
          <w:fldChar w:fldCharType="end"/>
        </w:r>
      </w:hyperlink>
    </w:p>
    <w:p>
      <w:pPr>
        <w:pStyle w:val="TOC1"/>
        <w:tabs>
          <w:tab w:val="right" w:leader="dot" w:pos="8306"/>
        </w:tabs>
      </w:pPr>
      <w:hyperlink w:anchor="_Toc5787" w:history="1">
        <w:r>
          <w:rPr>
            <w:rFonts w:ascii="仿宋" w:eastAsia="仿宋" w:hAnsi="仿宋" w:cs="仿宋" w:hint="eastAsia"/>
            <w:lang w:eastAsia="zh-CN"/>
          </w:rPr>
          <w:t>十、第十四章员工健康与安全管理</w:t>
        </w:r>
        <w:r>
          <w:tab/>
        </w:r>
        <w:r>
          <w:fldChar w:fldCharType="begin"/>
        </w:r>
        <w:r>
          <w:instrText xml:space="preserve"> PAGEREF _Toc5787 \h </w:instrText>
        </w:r>
        <w:r>
          <w:fldChar w:fldCharType="separate"/>
        </w:r>
        <w:r>
          <w:t>30</w:t>
        </w:r>
        <w:r>
          <w:fldChar w:fldCharType="end"/>
        </w:r>
      </w:hyperlink>
    </w:p>
    <w:p>
      <w:pPr>
        <w:pStyle w:val="TOC2"/>
        <w:tabs>
          <w:tab w:val="right" w:leader="dot" w:pos="8306"/>
        </w:tabs>
      </w:pPr>
      <w:hyperlink w:anchor="_Toc25843" w:history="1">
        <w:r>
          <w:rPr>
            <w:rFonts w:ascii="仿宋" w:eastAsia="仿宋" w:hAnsi="仿宋" w:cs="仿宋" w:hint="eastAsia"/>
            <w:lang w:eastAsia="zh-CN"/>
          </w:rPr>
          <w:t>(一)、健康保障计划</w:t>
        </w:r>
        <w:r>
          <w:tab/>
        </w:r>
        <w:r>
          <w:fldChar w:fldCharType="begin"/>
        </w:r>
        <w:r>
          <w:instrText xml:space="preserve"> PAGEREF _Toc25843 \h </w:instrText>
        </w:r>
        <w:r>
          <w:fldChar w:fldCharType="separate"/>
        </w:r>
        <w:r>
          <w:t>30</w:t>
        </w:r>
        <w:r>
          <w:fldChar w:fldCharType="end"/>
        </w:r>
      </w:hyperlink>
    </w:p>
    <w:p>
      <w:pPr>
        <w:pStyle w:val="TOC2"/>
        <w:tabs>
          <w:tab w:val="right" w:leader="dot" w:pos="8306"/>
        </w:tabs>
      </w:pPr>
      <w:hyperlink w:anchor="_Toc4728" w:history="1">
        <w:r>
          <w:rPr>
            <w:rFonts w:ascii="仿宋" w:eastAsia="仿宋" w:hAnsi="仿宋" w:cs="仿宋" w:hint="eastAsia"/>
            <w:lang w:eastAsia="zh-CN"/>
          </w:rPr>
          <w:t>(二)、安全管理体系</w:t>
        </w:r>
        <w:r>
          <w:tab/>
        </w:r>
        <w:r>
          <w:fldChar w:fldCharType="begin"/>
        </w:r>
        <w:r>
          <w:instrText xml:space="preserve"> PAGEREF _Toc4728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8" w:history="1">
        <w:r>
          <w:rPr>
            <w:rFonts w:ascii="仿宋" w:eastAsia="仿宋" w:hAnsi="仿宋" w:cs="仿宋" w:hint="eastAsia"/>
            <w:lang w:eastAsia="zh-CN"/>
          </w:rPr>
          <w:t>十一、员工晋升与职业发展通道</w:t>
        </w:r>
        <w:r>
          <w:tab/>
        </w:r>
        <w:r>
          <w:fldChar w:fldCharType="begin"/>
        </w:r>
        <w:r>
          <w:instrText xml:space="preserve"> PAGEREF _Toc30768 \h </w:instrText>
        </w:r>
        <w:r>
          <w:fldChar w:fldCharType="separate"/>
        </w:r>
        <w:r>
          <w:t>33</w:t>
        </w:r>
        <w:r>
          <w:fldChar w:fldCharType="end"/>
        </w:r>
      </w:hyperlink>
    </w:p>
    <w:p>
      <w:pPr>
        <w:pStyle w:val="TOC2"/>
        <w:tabs>
          <w:tab w:val="right" w:leader="dot" w:pos="8306"/>
        </w:tabs>
      </w:pPr>
      <w:hyperlink w:anchor="_Toc5216" w:history="1">
        <w:r>
          <w:rPr>
            <w:rFonts w:ascii="仿宋" w:eastAsia="仿宋" w:hAnsi="仿宋" w:cs="仿宋" w:hint="eastAsia"/>
            <w:lang w:eastAsia="zh-CN"/>
          </w:rPr>
          <w:t>(一)、晋升制度的设计与实施</w:t>
        </w:r>
        <w:r>
          <w:tab/>
        </w:r>
        <w:r>
          <w:fldChar w:fldCharType="begin"/>
        </w:r>
        <w:r>
          <w:instrText xml:space="preserve"> PAGEREF _Toc5216 \h </w:instrText>
        </w:r>
        <w:r>
          <w:fldChar w:fldCharType="separate"/>
        </w:r>
        <w:r>
          <w:t>33</w:t>
        </w:r>
        <w:r>
          <w:fldChar w:fldCharType="end"/>
        </w:r>
      </w:hyperlink>
    </w:p>
    <w:p>
      <w:pPr>
        <w:pStyle w:val="TOC2"/>
        <w:tabs>
          <w:tab w:val="right" w:leader="dot" w:pos="8306"/>
        </w:tabs>
      </w:pPr>
      <w:hyperlink w:anchor="_Toc20283" w:history="1">
        <w:r>
          <w:rPr>
            <w:rFonts w:ascii="仿宋" w:eastAsia="仿宋" w:hAnsi="仿宋" w:cs="仿宋" w:hint="eastAsia"/>
            <w:lang w:eastAsia="zh-CN"/>
          </w:rPr>
          <w:t>(二)、职业发展通道的建立与拓展</w:t>
        </w:r>
        <w:r>
          <w:tab/>
        </w:r>
        <w:r>
          <w:fldChar w:fldCharType="begin"/>
        </w:r>
        <w:r>
          <w:instrText xml:space="preserve"> PAGEREF _Toc20283 \h </w:instrText>
        </w:r>
        <w:r>
          <w:fldChar w:fldCharType="separate"/>
        </w:r>
        <w:r>
          <w:t>34</w:t>
        </w:r>
        <w:r>
          <w:fldChar w:fldCharType="end"/>
        </w:r>
      </w:hyperlink>
    </w:p>
    <w:p>
      <w:pPr>
        <w:pStyle w:val="TOC2"/>
        <w:tabs>
          <w:tab w:val="right" w:leader="dot" w:pos="8306"/>
        </w:tabs>
      </w:pPr>
      <w:hyperlink w:anchor="_Toc18968" w:history="1">
        <w:r>
          <w:rPr>
            <w:rFonts w:ascii="仿宋" w:eastAsia="仿宋" w:hAnsi="仿宋" w:cs="仿宋" w:hint="eastAsia"/>
            <w:lang w:eastAsia="zh-CN"/>
          </w:rPr>
          <w:t>(三)、晋升机会的公平与透明保障</w:t>
        </w:r>
        <w:r>
          <w:tab/>
        </w:r>
        <w:r>
          <w:fldChar w:fldCharType="begin"/>
        </w:r>
        <w:r>
          <w:instrText xml:space="preserve"> PAGEREF _Toc18968 \h </w:instrText>
        </w:r>
        <w:r>
          <w:fldChar w:fldCharType="separate"/>
        </w:r>
        <w:r>
          <w:t>36</w:t>
        </w:r>
        <w:r>
          <w:fldChar w:fldCharType="end"/>
        </w:r>
      </w:hyperlink>
    </w:p>
    <w:p>
      <w:pPr>
        <w:pStyle w:val="TOC1"/>
        <w:tabs>
          <w:tab w:val="right" w:leader="dot" w:pos="8306"/>
        </w:tabs>
      </w:pPr>
      <w:hyperlink w:anchor="_Toc2594" w:history="1">
        <w:r>
          <w:rPr>
            <w:rFonts w:ascii="仿宋" w:eastAsia="仿宋" w:hAnsi="仿宋" w:cs="仿宋" w:hint="eastAsia"/>
            <w:lang w:eastAsia="zh-CN"/>
          </w:rPr>
          <w:t>十二、第四十五章员工品牌建设</w:t>
        </w:r>
        <w:r>
          <w:tab/>
        </w:r>
        <w:r>
          <w:fldChar w:fldCharType="begin"/>
        </w:r>
        <w:r>
          <w:instrText xml:space="preserve"> PAGEREF _Toc2594 \h </w:instrText>
        </w:r>
        <w:r>
          <w:fldChar w:fldCharType="separate"/>
        </w:r>
        <w:r>
          <w:t>37</w:t>
        </w:r>
        <w:r>
          <w:fldChar w:fldCharType="end"/>
        </w:r>
      </w:hyperlink>
    </w:p>
    <w:p>
      <w:pPr>
        <w:pStyle w:val="TOC2"/>
        <w:tabs>
          <w:tab w:val="right" w:leader="dot" w:pos="8306"/>
        </w:tabs>
      </w:pPr>
      <w:hyperlink w:anchor="_Toc24404" w:history="1">
        <w:r>
          <w:rPr>
            <w:rFonts w:ascii="仿宋" w:eastAsia="仿宋" w:hAnsi="仿宋" w:cs="仿宋" w:hint="eastAsia"/>
            <w:lang w:eastAsia="zh-CN"/>
          </w:rPr>
          <w:t>(一)、个人品牌管理</w:t>
        </w:r>
        <w:r>
          <w:tab/>
        </w:r>
        <w:r>
          <w:fldChar w:fldCharType="begin"/>
        </w:r>
        <w:r>
          <w:instrText xml:space="preserve"> PAGEREF _Toc24404 \h </w:instrText>
        </w:r>
        <w:r>
          <w:fldChar w:fldCharType="separate"/>
        </w:r>
        <w:r>
          <w:t>37</w:t>
        </w:r>
        <w:r>
          <w:fldChar w:fldCharType="end"/>
        </w:r>
      </w:hyperlink>
    </w:p>
    <w:p>
      <w:pPr>
        <w:pStyle w:val="TOC2"/>
        <w:tabs>
          <w:tab w:val="right" w:leader="dot" w:pos="8306"/>
        </w:tabs>
      </w:pPr>
      <w:hyperlink w:anchor="_Toc27199" w:history="1">
        <w:r>
          <w:rPr>
            <w:rFonts w:ascii="仿宋" w:eastAsia="仿宋" w:hAnsi="仿宋" w:cs="仿宋" w:hint="eastAsia"/>
            <w:lang w:eastAsia="zh-CN"/>
          </w:rPr>
          <w:t>(二)、在工艺试验机行业内建立个人影响力</w:t>
        </w:r>
        <w:r>
          <w:tab/>
        </w:r>
        <w:r>
          <w:fldChar w:fldCharType="begin"/>
        </w:r>
        <w:r>
          <w:instrText xml:space="preserve"> PAGEREF _Toc27199 \h </w:instrText>
        </w:r>
        <w:r>
          <w:fldChar w:fldCharType="separate"/>
        </w:r>
        <w:r>
          <w:t>38</w:t>
        </w:r>
        <w:r>
          <w:fldChar w:fldCharType="end"/>
        </w:r>
      </w:hyperlink>
    </w:p>
    <w:p>
      <w:pPr>
        <w:pStyle w:val="TOC2"/>
        <w:tabs>
          <w:tab w:val="right" w:leader="dot" w:pos="8306"/>
        </w:tabs>
      </w:pPr>
      <w:hyperlink w:anchor="_Toc2733" w:history="1">
        <w:r>
          <w:rPr>
            <w:rFonts w:ascii="仿宋" w:eastAsia="仿宋" w:hAnsi="仿宋" w:cs="仿宋" w:hint="eastAsia"/>
            <w:lang w:eastAsia="zh-CN"/>
          </w:rPr>
          <w:t>(三)、个人品牌与公司品牌的关联</w:t>
        </w:r>
        <w:r>
          <w:tab/>
        </w:r>
        <w:r>
          <w:fldChar w:fldCharType="begin"/>
        </w:r>
        <w:r>
          <w:instrText xml:space="preserve"> PAGEREF _Toc2733 \h </w:instrText>
        </w:r>
        <w:r>
          <w:fldChar w:fldCharType="separate"/>
        </w:r>
        <w:r>
          <w:t>39</w:t>
        </w:r>
        <w:r>
          <w:fldChar w:fldCharType="end"/>
        </w:r>
      </w:hyperlink>
    </w:p>
    <w:p>
      <w:pPr>
        <w:pStyle w:val="TOC2"/>
        <w:tabs>
          <w:tab w:val="right" w:leader="dot" w:pos="8306"/>
        </w:tabs>
      </w:pPr>
      <w:hyperlink w:anchor="_Toc965" w:history="1">
        <w:r>
          <w:rPr>
            <w:rFonts w:ascii="仿宋" w:eastAsia="仿宋" w:hAnsi="仿宋" w:cs="仿宋" w:hint="eastAsia"/>
            <w:lang w:eastAsia="zh-CN"/>
          </w:rPr>
          <w:t>(四)、社交媒体与个人品牌</w:t>
        </w:r>
        <w:r>
          <w:tab/>
        </w:r>
        <w:r>
          <w:fldChar w:fldCharType="begin"/>
        </w:r>
        <w:r>
          <w:instrText xml:space="preserve"> PAGEREF _Toc965 \h </w:instrText>
        </w:r>
        <w:r>
          <w:fldChar w:fldCharType="separate"/>
        </w:r>
        <w:r>
          <w:t>40</w:t>
        </w:r>
        <w:r>
          <w:fldChar w:fldCharType="end"/>
        </w:r>
      </w:hyperlink>
    </w:p>
    <w:p>
      <w:pPr>
        <w:pStyle w:val="TOC2"/>
        <w:tabs>
          <w:tab w:val="right" w:leader="dot" w:pos="8306"/>
        </w:tabs>
      </w:pPr>
      <w:hyperlink w:anchor="_Toc28547" w:history="1">
        <w:r>
          <w:rPr>
            <w:rFonts w:ascii="仿宋" w:eastAsia="仿宋" w:hAnsi="仿宋" w:cs="仿宋" w:hint="eastAsia"/>
            <w:lang w:eastAsia="zh-CN"/>
          </w:rPr>
          <w:t>(五)、个人品牌的社交媒体传播</w:t>
        </w:r>
        <w:r>
          <w:tab/>
        </w:r>
        <w:r>
          <w:fldChar w:fldCharType="begin"/>
        </w:r>
        <w:r>
          <w:instrText xml:space="preserve"> PAGEREF _Toc28547 \h </w:instrText>
        </w:r>
        <w:r>
          <w:fldChar w:fldCharType="separate"/>
        </w:r>
        <w:r>
          <w:t>41</w:t>
        </w:r>
        <w:r>
          <w:fldChar w:fldCharType="end"/>
        </w:r>
      </w:hyperlink>
    </w:p>
    <w:p>
      <w:pPr>
        <w:pStyle w:val="TOC2"/>
        <w:tabs>
          <w:tab w:val="right" w:leader="dot" w:pos="8306"/>
        </w:tabs>
      </w:pPr>
      <w:hyperlink w:anchor="_Toc13482" w:history="1">
        <w:r>
          <w:rPr>
            <w:rFonts w:ascii="仿宋" w:eastAsia="仿宋" w:hAnsi="仿宋" w:cs="仿宋" w:hint="eastAsia"/>
            <w:lang w:eastAsia="zh-CN"/>
          </w:rPr>
          <w:t>(六)、员工品牌建设与公司形象一致性</w:t>
        </w:r>
        <w:r>
          <w:tab/>
        </w:r>
        <w:r>
          <w:fldChar w:fldCharType="begin"/>
        </w:r>
        <w:r>
          <w:instrText xml:space="preserve"> PAGEREF _Toc13482 \h </w:instrText>
        </w:r>
        <w:r>
          <w:fldChar w:fldCharType="separate"/>
        </w:r>
        <w:r>
          <w:t>42</w:t>
        </w:r>
        <w:r>
          <w:fldChar w:fldCharType="end"/>
        </w:r>
      </w:hyperlink>
    </w:p>
    <w:p>
      <w:pPr>
        <w:pStyle w:val="TOC1"/>
        <w:tabs>
          <w:tab w:val="right" w:leader="dot" w:pos="8306"/>
        </w:tabs>
      </w:pPr>
      <w:hyperlink w:anchor="_Toc25535" w:history="1">
        <w:r>
          <w:rPr>
            <w:rFonts w:ascii="仿宋" w:eastAsia="仿宋" w:hAnsi="仿宋" w:cs="仿宋" w:hint="eastAsia"/>
            <w:lang w:eastAsia="zh-CN"/>
          </w:rPr>
          <w:t>十三、员工离职率分析与降低措施</w:t>
        </w:r>
        <w:r>
          <w:tab/>
        </w:r>
        <w:r>
          <w:fldChar w:fldCharType="begin"/>
        </w:r>
        <w:r>
          <w:instrText xml:space="preserve"> PAGEREF _Toc25535 \h </w:instrText>
        </w:r>
        <w:r>
          <w:fldChar w:fldCharType="separate"/>
        </w:r>
        <w:r>
          <w:t>42</w:t>
        </w:r>
        <w:r>
          <w:fldChar w:fldCharType="end"/>
        </w:r>
      </w:hyperlink>
    </w:p>
    <w:p>
      <w:pPr>
        <w:pStyle w:val="TOC2"/>
        <w:tabs>
          <w:tab w:val="right" w:leader="dot" w:pos="8306"/>
        </w:tabs>
      </w:pPr>
      <w:hyperlink w:anchor="_Toc21459" w:history="1">
        <w:r>
          <w:rPr>
            <w:rFonts w:ascii="仿宋" w:eastAsia="仿宋" w:hAnsi="仿宋" w:cs="仿宋" w:hint="eastAsia"/>
            <w:lang w:eastAsia="zh-CN"/>
          </w:rPr>
          <w:t>(一)、离职率分析的方法与工具</w:t>
        </w:r>
        <w:r>
          <w:tab/>
        </w:r>
        <w:r>
          <w:fldChar w:fldCharType="begin"/>
        </w:r>
        <w:r>
          <w:instrText xml:space="preserve"> PAGEREF _Toc21459 \h </w:instrText>
        </w:r>
        <w:r>
          <w:fldChar w:fldCharType="separate"/>
        </w:r>
        <w:r>
          <w:t>42</w:t>
        </w:r>
        <w:r>
          <w:fldChar w:fldCharType="end"/>
        </w:r>
      </w:hyperlink>
    </w:p>
    <w:p>
      <w:pPr>
        <w:pStyle w:val="TOC2"/>
        <w:tabs>
          <w:tab w:val="right" w:leader="dot" w:pos="8306"/>
        </w:tabs>
      </w:pPr>
      <w:hyperlink w:anchor="_Toc24781" w:history="1">
        <w:r>
          <w:rPr>
            <w:rFonts w:ascii="仿宋" w:eastAsia="仿宋" w:hAnsi="仿宋" w:cs="仿宋" w:hint="eastAsia"/>
            <w:lang w:eastAsia="zh-CN"/>
          </w:rPr>
          <w:t>(二)、离职原因的调查与对策制定</w:t>
        </w:r>
        <w:r>
          <w:tab/>
        </w:r>
        <w:r>
          <w:fldChar w:fldCharType="begin"/>
        </w:r>
        <w:r>
          <w:instrText xml:space="preserve"> PAGEREF _Toc24781 \h </w:instrText>
        </w:r>
        <w:r>
          <w:fldChar w:fldCharType="separate"/>
        </w:r>
        <w:r>
          <w:t>43</w:t>
        </w:r>
        <w:r>
          <w:fldChar w:fldCharType="end"/>
        </w:r>
      </w:hyperlink>
    </w:p>
    <w:p>
      <w:pPr>
        <w:pStyle w:val="TOC2"/>
        <w:tabs>
          <w:tab w:val="right" w:leader="dot" w:pos="8306"/>
        </w:tabs>
      </w:pPr>
      <w:hyperlink w:anchor="_Toc25262" w:history="1">
        <w:r>
          <w:rPr>
            <w:rFonts w:ascii="仿宋" w:eastAsia="仿宋" w:hAnsi="仿宋" w:cs="仿宋" w:hint="eastAsia"/>
            <w:lang w:eastAsia="zh-CN"/>
          </w:rPr>
          <w:t>(三)、降低离职率的策略与实践</w:t>
        </w:r>
        <w:r>
          <w:tab/>
        </w:r>
        <w:r>
          <w:fldChar w:fldCharType="begin"/>
        </w:r>
        <w:r>
          <w:instrText xml:space="preserve"> PAGEREF _Toc25262 \h </w:instrText>
        </w:r>
        <w:r>
          <w:fldChar w:fldCharType="separate"/>
        </w:r>
        <w:r>
          <w:t>45</w:t>
        </w:r>
        <w:r>
          <w:fldChar w:fldCharType="end"/>
        </w:r>
      </w:hyperlink>
    </w:p>
    <w:p>
      <w:pPr>
        <w:pStyle w:val="TOC1"/>
        <w:tabs>
          <w:tab w:val="right" w:leader="dot" w:pos="8306"/>
        </w:tabs>
      </w:pPr>
      <w:hyperlink w:anchor="_Toc24907" w:history="1">
        <w:r>
          <w:rPr>
            <w:rFonts w:ascii="仿宋" w:eastAsia="仿宋" w:hAnsi="仿宋" w:cs="仿宋" w:hint="eastAsia"/>
            <w:lang w:eastAsia="zh-CN"/>
          </w:rPr>
          <w:t>十四、员工多元化与包容性管理</w:t>
        </w:r>
        <w:r>
          <w:tab/>
        </w:r>
        <w:r>
          <w:fldChar w:fldCharType="begin"/>
        </w:r>
        <w:r>
          <w:instrText xml:space="preserve"> PAGEREF _Toc24907 \h </w:instrText>
        </w:r>
        <w:r>
          <w:fldChar w:fldCharType="separate"/>
        </w:r>
        <w:r>
          <w:t>46</w:t>
        </w:r>
        <w:r>
          <w:fldChar w:fldCharType="end"/>
        </w:r>
      </w:hyperlink>
    </w:p>
    <w:p>
      <w:pPr>
        <w:pStyle w:val="TOC2"/>
        <w:tabs>
          <w:tab w:val="right" w:leader="dot" w:pos="8306"/>
        </w:tabs>
      </w:pPr>
      <w:hyperlink w:anchor="_Toc7333" w:history="1">
        <w:r>
          <w:rPr>
            <w:rFonts w:ascii="仿宋" w:eastAsia="仿宋" w:hAnsi="仿宋" w:cs="仿宋" w:hint="eastAsia"/>
            <w:lang w:eastAsia="zh-CN"/>
          </w:rPr>
          <w:t>(一)、员工多元化的价值与挑战</w:t>
        </w:r>
        <w:r>
          <w:tab/>
        </w:r>
        <w:r>
          <w:fldChar w:fldCharType="begin"/>
        </w:r>
        <w:r>
          <w:instrText xml:space="preserve"> PAGEREF _Toc7333 \h </w:instrText>
        </w:r>
        <w:r>
          <w:fldChar w:fldCharType="separate"/>
        </w:r>
        <w:r>
          <w:t>46</w:t>
        </w:r>
        <w:r>
          <w:fldChar w:fldCharType="end"/>
        </w:r>
      </w:hyperlink>
    </w:p>
    <w:p>
      <w:pPr>
        <w:pStyle w:val="TOC2"/>
        <w:tabs>
          <w:tab w:val="right" w:leader="dot" w:pos="8306"/>
        </w:tabs>
      </w:pPr>
      <w:hyperlink w:anchor="_Toc14650" w:history="1">
        <w:r>
          <w:rPr>
            <w:rFonts w:ascii="仿宋" w:eastAsia="仿宋" w:hAnsi="仿宋" w:cs="仿宋" w:hint="eastAsia"/>
            <w:lang w:eastAsia="zh-CN"/>
          </w:rPr>
          <w:t>(二)、员工包容性政策与实践</w:t>
        </w:r>
        <w:r>
          <w:tab/>
        </w:r>
        <w:r>
          <w:fldChar w:fldCharType="begin"/>
        </w:r>
        <w:r>
          <w:instrText xml:space="preserve"> PAGEREF _Toc14650 \h </w:instrText>
        </w:r>
        <w:r>
          <w:fldChar w:fldCharType="separate"/>
        </w:r>
        <w:r>
          <w:t>47</w:t>
        </w:r>
        <w:r>
          <w:fldChar w:fldCharType="end"/>
        </w:r>
      </w:hyperlink>
    </w:p>
    <w:p>
      <w:pPr>
        <w:pStyle w:val="TOC2"/>
        <w:tabs>
          <w:tab w:val="right" w:leader="dot" w:pos="8306"/>
        </w:tabs>
      </w:pPr>
      <w:hyperlink w:anchor="_Toc23300" w:history="1">
        <w:r>
          <w:rPr>
            <w:rFonts w:ascii="仿宋" w:eastAsia="仿宋" w:hAnsi="仿宋" w:cs="仿宋" w:hint="eastAsia"/>
            <w:lang w:eastAsia="zh-CN"/>
          </w:rPr>
          <w:t>(三)、多元与包容性文化的培育与维护</w:t>
        </w:r>
        <w:r>
          <w:tab/>
        </w:r>
        <w:r>
          <w:fldChar w:fldCharType="begin"/>
        </w:r>
        <w:r>
          <w:instrText xml:space="preserve"> PAGEREF _Toc23300 \h </w:instrText>
        </w:r>
        <w:r>
          <w:fldChar w:fldCharType="separate"/>
        </w:r>
        <w:r>
          <w:t>48</w:t>
        </w:r>
        <w:r>
          <w:fldChar w:fldCharType="end"/>
        </w:r>
      </w:hyperlink>
    </w:p>
    <w:p>
      <w:pPr>
        <w:pStyle w:val="TOC1"/>
        <w:tabs>
          <w:tab w:val="right" w:leader="dot" w:pos="8306"/>
        </w:tabs>
      </w:pPr>
      <w:hyperlink w:anchor="_Toc9400" w:history="1">
        <w:r>
          <w:rPr>
            <w:rFonts w:ascii="仿宋" w:eastAsia="仿宋" w:hAnsi="仿宋" w:cs="仿宋" w:hint="eastAsia"/>
            <w:lang w:eastAsia="zh-CN"/>
          </w:rPr>
          <w:t>十五、第四十三章员工参与决策与公司治理</w:t>
        </w:r>
        <w:r>
          <w:tab/>
        </w:r>
        <w:r>
          <w:fldChar w:fldCharType="begin"/>
        </w:r>
        <w:r>
          <w:instrText xml:space="preserve"> PAGEREF _Toc9400 \h </w:instrText>
        </w:r>
        <w:r>
          <w:fldChar w:fldCharType="separate"/>
        </w:r>
        <w:r>
          <w:t>48</w:t>
        </w:r>
        <w:r>
          <w:fldChar w:fldCharType="end"/>
        </w:r>
      </w:hyperlink>
    </w:p>
    <w:p>
      <w:pPr>
        <w:pStyle w:val="TOC2"/>
        <w:tabs>
          <w:tab w:val="right" w:leader="dot" w:pos="8306"/>
        </w:tabs>
      </w:pPr>
      <w:hyperlink w:anchor="_Toc14675" w:history="1">
        <w:r>
          <w:rPr>
            <w:rFonts w:ascii="仿宋" w:eastAsia="仿宋" w:hAnsi="仿宋" w:cs="仿宋" w:hint="eastAsia"/>
            <w:lang w:eastAsia="zh-CN"/>
          </w:rPr>
          <w:t>(一)、员工参与决策机制</w:t>
        </w:r>
        <w:r>
          <w:tab/>
        </w:r>
        <w:r>
          <w:fldChar w:fldCharType="begin"/>
        </w:r>
        <w:r>
          <w:instrText xml:space="preserve"> PAGEREF _Toc14675 \h </w:instrText>
        </w:r>
        <w:r>
          <w:fldChar w:fldCharType="separate"/>
        </w:r>
        <w:r>
          <w:t>48</w:t>
        </w:r>
        <w:r>
          <w:fldChar w:fldCharType="end"/>
        </w:r>
      </w:hyperlink>
    </w:p>
    <w:p>
      <w:pPr>
        <w:pStyle w:val="TOC2"/>
        <w:tabs>
          <w:tab w:val="right" w:leader="dot" w:pos="8306"/>
        </w:tabs>
      </w:pPr>
      <w:hyperlink w:anchor="_Toc27021" w:history="1">
        <w:r>
          <w:rPr>
            <w:rFonts w:ascii="仿宋" w:eastAsia="仿宋" w:hAnsi="仿宋" w:cs="仿宋" w:hint="eastAsia"/>
            <w:lang w:eastAsia="zh-CN"/>
          </w:rPr>
          <w:t>(二)、参与决策的渠道与机会</w:t>
        </w:r>
        <w:r>
          <w:tab/>
        </w:r>
        <w:r>
          <w:fldChar w:fldCharType="begin"/>
        </w:r>
        <w:r>
          <w:instrText xml:space="preserve"> PAGEREF _Toc27021 \h </w:instrText>
        </w:r>
        <w:r>
          <w:fldChar w:fldCharType="separate"/>
        </w:r>
        <w:r>
          <w:t>49</w:t>
        </w:r>
        <w:r>
          <w:fldChar w:fldCharType="end"/>
        </w:r>
      </w:hyperlink>
    </w:p>
    <w:p>
      <w:pPr>
        <w:pStyle w:val="TOC2"/>
        <w:tabs>
          <w:tab w:val="right" w:leader="dot" w:pos="8306"/>
        </w:tabs>
      </w:pPr>
      <w:hyperlink w:anchor="_Toc1326" w:history="1">
        <w:r>
          <w:rPr>
            <w:rFonts w:ascii="仿宋" w:eastAsia="仿宋" w:hAnsi="仿宋" w:cs="仿宋" w:hint="eastAsia"/>
            <w:lang w:eastAsia="zh-CN"/>
          </w:rPr>
          <w:t>(三)、代表员工意见的制度</w:t>
        </w:r>
        <w:r>
          <w:tab/>
        </w:r>
        <w:r>
          <w:fldChar w:fldCharType="begin"/>
        </w:r>
        <w:r>
          <w:instrText xml:space="preserve"> PAGEREF _Toc1326 \h </w:instrText>
        </w:r>
        <w:r>
          <w:fldChar w:fldCharType="separate"/>
        </w:r>
        <w:r>
          <w:t>49</w:t>
        </w:r>
        <w:r>
          <w:fldChar w:fldCharType="end"/>
        </w:r>
      </w:hyperlink>
    </w:p>
    <w:p>
      <w:pPr>
        <w:pStyle w:val="TOC2"/>
        <w:tabs>
          <w:tab w:val="right" w:leader="dot" w:pos="8306"/>
        </w:tabs>
      </w:pPr>
      <w:hyperlink w:anchor="_Toc2572" w:history="1">
        <w:r>
          <w:rPr>
            <w:rFonts w:ascii="仿宋" w:eastAsia="仿宋" w:hAnsi="仿宋" w:cs="仿宋" w:hint="eastAsia"/>
            <w:lang w:eastAsia="zh-CN"/>
          </w:rPr>
          <w:t>(四)、公司治理与透明度</w:t>
        </w:r>
        <w:r>
          <w:tab/>
        </w:r>
        <w:r>
          <w:fldChar w:fldCharType="begin"/>
        </w:r>
        <w:r>
          <w:instrText xml:space="preserve"> PAGEREF _Toc2572 \h </w:instrText>
        </w:r>
        <w:r>
          <w:fldChar w:fldCharType="separate"/>
        </w:r>
        <w:r>
          <w:t>50</w:t>
        </w:r>
        <w:r>
          <w:fldChar w:fldCharType="end"/>
        </w:r>
      </w:hyperlink>
    </w:p>
    <w:p>
      <w:pPr>
        <w:pStyle w:val="TOC2"/>
        <w:tabs>
          <w:tab w:val="right" w:leader="dot" w:pos="8306"/>
        </w:tabs>
      </w:pPr>
      <w:hyperlink w:anchor="_Toc7709" w:history="1">
        <w:r>
          <w:rPr>
            <w:rFonts w:ascii="仿宋" w:eastAsia="仿宋" w:hAnsi="仿宋" w:cs="仿宋" w:hint="eastAsia"/>
            <w:lang w:eastAsia="zh-CN"/>
          </w:rPr>
          <w:t>(五)、公司治理结构的建设</w:t>
        </w:r>
        <w:r>
          <w:tab/>
        </w:r>
        <w:r>
          <w:fldChar w:fldCharType="begin"/>
        </w:r>
        <w:r>
          <w:instrText xml:space="preserve"> PAGEREF _Toc7709 \h </w:instrText>
        </w:r>
        <w:r>
          <w:fldChar w:fldCharType="separate"/>
        </w:r>
        <w:r>
          <w:t>51</w:t>
        </w:r>
        <w:r>
          <w:fldChar w:fldCharType="end"/>
        </w:r>
      </w:hyperlink>
    </w:p>
    <w:p>
      <w:pPr>
        <w:pStyle w:val="TOC2"/>
        <w:tabs>
          <w:tab w:val="right" w:leader="dot" w:pos="8306"/>
        </w:tabs>
      </w:pPr>
      <w:hyperlink w:anchor="_Toc15388" w:history="1">
        <w:r>
          <w:rPr>
            <w:rFonts w:ascii="仿宋" w:eastAsia="仿宋" w:hAnsi="仿宋" w:cs="仿宋" w:hint="eastAsia"/>
            <w:lang w:eastAsia="zh-CN"/>
          </w:rPr>
          <w:t>(六)、公司业绩与财务信息的公开</w:t>
        </w:r>
        <w:r>
          <w:tab/>
        </w:r>
        <w:r>
          <w:fldChar w:fldCharType="begin"/>
        </w:r>
        <w:r>
          <w:instrText xml:space="preserve"> PAGEREF _Toc15388 \h </w:instrText>
        </w:r>
        <w:r>
          <w:fldChar w:fldCharType="separate"/>
        </w:r>
        <w:r>
          <w:t>52</w:t>
        </w:r>
        <w:r>
          <w:fldChar w:fldCharType="end"/>
        </w:r>
      </w:hyperlink>
    </w:p>
    <w:p>
      <w:pPr>
        <w:pStyle w:val="TOC1"/>
        <w:tabs>
          <w:tab w:val="right" w:leader="dot" w:pos="8306"/>
        </w:tabs>
      </w:pPr>
      <w:hyperlink w:anchor="_Toc19712" w:history="1">
        <w:r>
          <w:rPr>
            <w:rFonts w:ascii="仿宋" w:eastAsia="仿宋" w:hAnsi="仿宋" w:cs="仿宋" w:hint="eastAsia"/>
            <w:lang w:eastAsia="zh-CN"/>
          </w:rPr>
          <w:t>十六、第四十七章全球人才流动与交流</w:t>
        </w:r>
        <w:r>
          <w:tab/>
        </w:r>
        <w:r>
          <w:fldChar w:fldCharType="begin"/>
        </w:r>
        <w:r>
          <w:instrText xml:space="preserve"> PAGEREF _Toc19712 \h </w:instrText>
        </w:r>
        <w:r>
          <w:fldChar w:fldCharType="separate"/>
        </w:r>
        <w:r>
          <w:t>53</w:t>
        </w:r>
        <w:r>
          <w:fldChar w:fldCharType="end"/>
        </w:r>
      </w:hyperlink>
    </w:p>
    <w:p>
      <w:pPr>
        <w:pStyle w:val="TOC2"/>
        <w:tabs>
          <w:tab w:val="right" w:leader="dot" w:pos="8306"/>
        </w:tabs>
      </w:pPr>
      <w:hyperlink w:anchor="_Toc11616" w:history="1">
        <w:r>
          <w:rPr>
            <w:rFonts w:ascii="仿宋" w:eastAsia="仿宋" w:hAnsi="仿宋" w:cs="仿宋" w:hint="eastAsia"/>
            <w:lang w:eastAsia="zh-CN"/>
          </w:rPr>
          <w:t>(一)、跨国项目与团队</w:t>
        </w:r>
        <w:r>
          <w:tab/>
        </w:r>
        <w:r>
          <w:fldChar w:fldCharType="begin"/>
        </w:r>
        <w:r>
          <w:instrText xml:space="preserve"> PAGEREF _Toc11616 \h </w:instrText>
        </w:r>
        <w:r>
          <w:fldChar w:fldCharType="separate"/>
        </w:r>
        <w:r>
          <w:t>53</w:t>
        </w:r>
        <w:r>
          <w:fldChar w:fldCharType="end"/>
        </w:r>
      </w:hyperlink>
    </w:p>
    <w:p>
      <w:pPr>
        <w:pStyle w:val="TOC2"/>
        <w:tabs>
          <w:tab w:val="right" w:leader="dot" w:pos="8306"/>
        </w:tabs>
      </w:pPr>
      <w:hyperlink w:anchor="_Toc6153" w:history="1">
        <w:r>
          <w:rPr>
            <w:rFonts w:ascii="仿宋" w:eastAsia="仿宋" w:hAnsi="仿宋" w:cs="仿宋" w:hint="eastAsia"/>
            <w:lang w:eastAsia="zh-CN"/>
          </w:rPr>
          <w:t>(二)、全球项目经验的累积</w:t>
        </w:r>
        <w:r>
          <w:tab/>
        </w:r>
        <w:r>
          <w:fldChar w:fldCharType="begin"/>
        </w:r>
        <w:r>
          <w:instrText xml:space="preserve"> PAGEREF _Toc6153 \h </w:instrText>
        </w:r>
        <w:r>
          <w:fldChar w:fldCharType="separate"/>
        </w:r>
        <w:r>
          <w:t>54</w:t>
        </w:r>
        <w:r>
          <w:fldChar w:fldCharType="end"/>
        </w:r>
      </w:hyperlink>
    </w:p>
    <w:p>
      <w:pPr>
        <w:pStyle w:val="TOC2"/>
        <w:tabs>
          <w:tab w:val="right" w:leader="dot" w:pos="8306"/>
        </w:tabs>
      </w:pPr>
      <w:hyperlink w:anchor="_Toc9694" w:history="1">
        <w:r>
          <w:rPr>
            <w:rFonts w:ascii="仿宋" w:eastAsia="仿宋" w:hAnsi="仿宋" w:cs="仿宋" w:hint="eastAsia"/>
            <w:lang w:eastAsia="zh-CN"/>
          </w:rPr>
          <w:t>(三)、跨文化团队领导与协作</w:t>
        </w:r>
        <w:r>
          <w:tab/>
        </w:r>
        <w:r>
          <w:fldChar w:fldCharType="begin"/>
        </w:r>
        <w:r>
          <w:instrText xml:space="preserve"> PAGEREF _Toc9694 \h </w:instrText>
        </w:r>
        <w:r>
          <w:fldChar w:fldCharType="separate"/>
        </w:r>
        <w:r>
          <w:t>55</w:t>
        </w:r>
        <w:r>
          <w:fldChar w:fldCharType="end"/>
        </w:r>
      </w:hyperlink>
    </w:p>
    <w:p>
      <w:pPr>
        <w:pStyle w:val="TOC2"/>
        <w:tabs>
          <w:tab w:val="right" w:leader="dot" w:pos="8306"/>
        </w:tabs>
      </w:pPr>
      <w:hyperlink w:anchor="_Toc32606" w:history="1">
        <w:r>
          <w:rPr>
            <w:rFonts w:ascii="仿宋" w:eastAsia="仿宋" w:hAnsi="仿宋" w:cs="仿宋" w:hint="eastAsia"/>
            <w:lang w:eastAsia="zh-CN"/>
          </w:rPr>
          <w:t>(四)、跨国交流与人才培养</w:t>
        </w:r>
        <w:r>
          <w:tab/>
        </w:r>
        <w:r>
          <w:fldChar w:fldCharType="begin"/>
        </w:r>
        <w:r>
          <w:instrText xml:space="preserve"> PAGEREF _Toc32606 \h </w:instrText>
        </w:r>
        <w:r>
          <w:fldChar w:fldCharType="separate"/>
        </w:r>
        <w:r>
          <w:t>56</w:t>
        </w:r>
        <w:r>
          <w:fldChar w:fldCharType="end"/>
        </w:r>
      </w:hyperlink>
    </w:p>
    <w:p>
      <w:pPr>
        <w:pStyle w:val="TOC2"/>
        <w:tabs>
          <w:tab w:val="right" w:leader="dot" w:pos="8306"/>
        </w:tabs>
      </w:pPr>
      <w:hyperlink w:anchor="_Toc25746" w:history="1">
        <w:r>
          <w:rPr>
            <w:rFonts w:ascii="仿宋" w:eastAsia="仿宋" w:hAnsi="仿宋" w:cs="仿宋" w:hint="eastAsia"/>
            <w:lang w:eastAsia="zh-CN"/>
          </w:rPr>
          <w:t>(五)、跨国交流计划的实施</w:t>
        </w:r>
        <w:r>
          <w:tab/>
        </w:r>
        <w:r>
          <w:fldChar w:fldCharType="begin"/>
        </w:r>
        <w:r>
          <w:instrText xml:space="preserve"> PAGEREF _Toc25746 \h </w:instrText>
        </w:r>
        <w:r>
          <w:fldChar w:fldCharType="separate"/>
        </w:r>
        <w:r>
          <w:t>56</w:t>
        </w:r>
        <w:r>
          <w:fldChar w:fldCharType="end"/>
        </w:r>
      </w:hyperlink>
    </w:p>
    <w:p>
      <w:pPr>
        <w:pStyle w:val="TOC2"/>
        <w:tabs>
          <w:tab w:val="right" w:leader="dot" w:pos="8306"/>
        </w:tabs>
      </w:pPr>
      <w:hyperlink w:anchor="_Toc12238" w:history="1">
        <w:r>
          <w:rPr>
            <w:rFonts w:ascii="仿宋" w:eastAsia="仿宋" w:hAnsi="仿宋" w:cs="仿宋" w:hint="eastAsia"/>
            <w:lang w:eastAsia="zh-CN"/>
          </w:rPr>
          <w:t>(六)、跨国培训与知识转移</w:t>
        </w:r>
        <w:r>
          <w:tab/>
        </w:r>
        <w:r>
          <w:fldChar w:fldCharType="begin"/>
        </w:r>
        <w:r>
          <w:instrText xml:space="preserve"> PAGEREF _Toc12238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工艺试验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668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7538"/>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1408"/>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707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814"/>
      <w:r>
        <w:rPr>
          <w:rFonts w:ascii="仿宋" w:eastAsia="仿宋" w:hAnsi="仿宋" w:cs="仿宋" w:hint="eastAsia"/>
          <w:sz w:val="28"/>
          <w:lang w:eastAsia="zh-CN"/>
        </w:rPr>
        <w:t>二、工艺试验机行业背景分析</w:t>
      </w:r>
      <w:bookmarkEnd w:id="6"/>
    </w:p>
    <w:p>
      <w:pPr>
        <w:pStyle w:val="Heading2"/>
        <w:rPr>
          <w:rFonts w:ascii="仿宋" w:eastAsia="仿宋" w:hAnsi="仿宋" w:cs="仿宋" w:hint="eastAsia"/>
          <w:lang w:eastAsia="zh-CN"/>
        </w:rPr>
      </w:pPr>
      <w:bookmarkStart w:id="7" w:name="_Toc28286"/>
      <w:r>
        <w:rPr>
          <w:rFonts w:ascii="仿宋" w:eastAsia="仿宋" w:hAnsi="仿宋" w:cs="仿宋" w:hint="eastAsia"/>
          <w:lang w:eastAsia="zh-CN"/>
        </w:rPr>
        <w:t>(一)、工艺试验机行业背景分析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艺试验机行业是一个充满活力且不断演变的领域。近年来，该工艺试验机行业经历了显著的增长，这一增长主要受益于多方面的推动因素，尤其是技术创新和市场需求的持续增加。技术创新为工艺试验机行业带来了新的商业模式和解决方案，而不断增长的市场需求则推动了工艺试验机行业的整体扩张。这使得 工艺试验机行业成为当前经济中备受关注的一个重要组成部分。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行业的市场规模持续扩大，预计未来几年仍将保持良好的增长势头。这一趋势得益于多种因素，其中包括数字化转型、全球化市场和消费者需求的多样化。数字化转型推动了工艺试验机行业内各个环节的效率提升，全球化市场为企业提供了更广阔的业务机会，而消费者需求的多样化则促使工艺试验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工艺试验机行业呈现激烈的竞争格局，主要由一些领先的企业主导市场。这些企业通常在创新、市场份额和客户忠诚度等方面表现出强大的竞争力。随着工艺试验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工艺试验机行业发展的关键因素之一。新技术的引入，如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工艺试验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工艺试验机行业仍然充满挑战和机遇。随着全球经济的发展和技术的不断进步，工艺试验机行业参与者将面临着更多的发展机会。然而，需要时刻保持敏锐的市场洞察，灵活调整战略，以适应变化中的环境。对于 工艺试验机行业的未来，持乐观但谨慎的态度，不断优化业务模式和提升核心竞争力是至关重要的。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851"/>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19258"/>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65"/>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6957"/>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15317"/>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26439"/>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工艺试验机行业中具有重要意义。随着社会结构的变化，消费者对产品和服务的需求也发生了变化。当前，社会对可持续性和社会责任的关注不断增加，这对 工艺试验机行业提出了更高的要求。企业需要适应社会价值观的演变，关注社会趋势，以更好地满足市场需求。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工艺试验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政治因素对 工艺试验机行业的发展至关重要。政府政策的变化、国际关系的调整都可能对企业产生深刻的影响。特别是在 工艺试验机行业可能涉及到的领域，如法规、知识产权保护等，企业需要密切关注政治动态，及时调整战略。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工艺试验机行业的驱动力之一。新技术的引入可能改变工艺试验机行业格局，提高生产效率，创造新的商业机会。企业需要保持对技术趋势的敏感性，不断更新技术和提升创新能力，以保持竞争力。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工艺试验机行业的运营产生直接的约束和引导。合规性、知识产权的保护、劳动法规等都是企业必须遵循的法律框架。企业需要建立完善的法律团队，确保在法规范围内经营，降低法律风险。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工艺试验机行业需要更加重视环境因素。降低碳足迹、可持续生产、环保政策的遵守等都成为企业经营的重要考量。企业需要通过绿色技术和环保举措，积极履行社会责任。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22435"/>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7593"/>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30905"/>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18642"/>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工艺试验机行业进行新材料、新工艺、新产品的研发，以促进整个工艺试验机行业的结构调整和转型升级。这一系列政策的实施为工艺试验机行业提供了有力的支持，有助于工艺试验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工艺试验机行业提供了增长的空间，同时，逐步升级的消费需求也促使工艺试验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工艺试验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5004"/>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27947"/>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9475"/>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10240"/>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公司计划邀请合作伙伴参与项目投资，共同分享项目的发展成果。通过与工艺试验机行业内有实力、资源丰富的合作伙伴达成合作协议，实现资源共享、风险分担，提高项目的整体实力。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5647"/>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17186"/>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16026"/>
      <w:r>
        <w:rPr>
          <w:rFonts w:ascii="仿宋" w:eastAsia="仿宋" w:hAnsi="仿宋" w:cs="仿宋" w:hint="eastAsia"/>
          <w:sz w:val="28"/>
          <w:lang w:eastAsia="zh-CN"/>
        </w:rPr>
        <w:t>六、员工社会责任履行及参与公益活动</w:t>
      </w:r>
      <w:bookmarkEnd w:id="24"/>
    </w:p>
    <w:p>
      <w:pPr>
        <w:pStyle w:val="Heading2"/>
        <w:rPr>
          <w:rFonts w:ascii="仿宋" w:eastAsia="仿宋" w:hAnsi="仿宋" w:cs="仿宋" w:hint="eastAsia"/>
          <w:lang w:eastAsia="zh-CN"/>
        </w:rPr>
      </w:pPr>
      <w:bookmarkStart w:id="25" w:name="_Toc19148"/>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22103"/>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7" w:name="_Toc24450"/>
      <w:r>
        <w:rPr>
          <w:rFonts w:ascii="仿宋" w:eastAsia="仿宋" w:hAnsi="仿宋" w:cs="仿宋" w:hint="eastAsia"/>
          <w:sz w:val="28"/>
          <w:lang w:eastAsia="zh-CN"/>
        </w:rPr>
        <w:t>(三)、社会责任履行及公益活动参与的持续推进</w:t>
      </w:r>
      <w:bookmarkEnd w:id="27"/>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8" w:name="_Toc19468"/>
      <w:r>
        <w:rPr>
          <w:rFonts w:ascii="仿宋" w:eastAsia="仿宋" w:hAnsi="仿宋" w:cs="仿宋" w:hint="eastAsia"/>
          <w:sz w:val="28"/>
          <w:lang w:eastAsia="zh-CN"/>
        </w:rPr>
        <w:t>七、第二十八章公司与员工法律关系</w:t>
      </w:r>
      <w:bookmarkEnd w:id="28"/>
    </w:p>
    <w:p>
      <w:pPr>
        <w:pStyle w:val="Heading2"/>
        <w:rPr>
          <w:rFonts w:ascii="仿宋" w:eastAsia="仿宋" w:hAnsi="仿宋" w:cs="仿宋" w:hint="eastAsia"/>
          <w:lang w:eastAsia="zh-CN"/>
        </w:rPr>
      </w:pPr>
      <w:bookmarkStart w:id="29" w:name="_Toc3068"/>
      <w:r>
        <w:rPr>
          <w:rFonts w:ascii="仿宋" w:eastAsia="仿宋" w:hAnsi="仿宋" w:cs="仿宋" w:hint="eastAsia"/>
          <w:lang w:eastAsia="zh-CN"/>
        </w:rPr>
        <w:t>(一)、劳动合同管理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0" w:name="_Toc8821"/>
      <w:r>
        <w:rPr>
          <w:rFonts w:ascii="仿宋" w:eastAsia="仿宋" w:hAnsi="仿宋" w:cs="仿宋" w:hint="eastAsia"/>
          <w:sz w:val="28"/>
          <w:lang w:eastAsia="zh-CN"/>
        </w:rPr>
        <w:t>(二)、法定假期与劳动保障</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1" w:name="_Toc26463"/>
      <w:r>
        <w:rPr>
          <w:rFonts w:ascii="仿宋" w:eastAsia="仿宋" w:hAnsi="仿宋" w:cs="仿宋" w:hint="eastAsia"/>
          <w:sz w:val="28"/>
          <w:lang w:eastAsia="zh-CN"/>
        </w:rPr>
        <w:t>(三)、合规经营与风险防范</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https://d.book118.com/478044001035006030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242A4"/>
    <w:rsid w:val="245242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7804400103500603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2023-12-19T08:46:00Z</dcterms:created>
  <dcterms:modified xsi:type="dcterms:W3CDTF">2023-12-19T08:46:30Z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81C98EE723D64CE983F1A2AAFB64C7D3_11</vt:lpwstr>
  </property>
  <property fmtid="{D5CDD505-2E9C-101B-9397-08002B2CF9AE}" pid="3" name="KSOProductBuildVer">
    <vt:lpwstr>2052-12.1.0.16120</vt:lpwstr>
  </property>
</Properties>
</file>