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胶囊剂项目规划设计蓝图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4" w:history="1">
        <w:r>
          <w:rPr>
            <w:rFonts w:ascii="仿宋" w:eastAsia="仿宋" w:hAnsi="仿宋" w:cs="仿宋" w:hint="eastAsia"/>
            <w:lang w:eastAsia="zh-CN"/>
          </w:rPr>
          <w:t>前言</w:t>
        </w:r>
        <w:r>
          <w:tab/>
        </w:r>
        <w:r>
          <w:fldChar w:fldCharType="begin"/>
        </w:r>
        <w:r>
          <w:instrText xml:space="preserve"> PAGEREF _Toc10254 \h </w:instrText>
        </w:r>
        <w:r>
          <w:fldChar w:fldCharType="separate"/>
        </w:r>
        <w:r>
          <w:t>3</w:t>
        </w:r>
        <w:r>
          <w:fldChar w:fldCharType="end"/>
        </w:r>
      </w:hyperlink>
    </w:p>
    <w:p>
      <w:pPr>
        <w:pStyle w:val="TOC1"/>
        <w:tabs>
          <w:tab w:val="right" w:leader="dot" w:pos="8306"/>
        </w:tabs>
      </w:pPr>
      <w:hyperlink w:anchor="_Toc15288" w:history="1">
        <w:r>
          <w:rPr>
            <w:rFonts w:ascii="仿宋" w:eastAsia="仿宋" w:hAnsi="仿宋" w:cs="仿宋" w:hint="eastAsia"/>
            <w:lang w:eastAsia="zh-CN"/>
          </w:rPr>
          <w:t>一、市场分析、调研</w:t>
        </w:r>
        <w:r>
          <w:tab/>
        </w:r>
        <w:r>
          <w:fldChar w:fldCharType="begin"/>
        </w:r>
        <w:r>
          <w:instrText xml:space="preserve"> PAGEREF _Toc15288 \h </w:instrText>
        </w:r>
        <w:r>
          <w:fldChar w:fldCharType="separate"/>
        </w:r>
        <w:r>
          <w:t>3</w:t>
        </w:r>
        <w:r>
          <w:fldChar w:fldCharType="end"/>
        </w:r>
      </w:hyperlink>
    </w:p>
    <w:p>
      <w:pPr>
        <w:pStyle w:val="TOC2"/>
        <w:tabs>
          <w:tab w:val="right" w:leader="dot" w:pos="8306"/>
        </w:tabs>
      </w:pPr>
      <w:hyperlink w:anchor="_Toc5755" w:history="1">
        <w:r>
          <w:rPr>
            <w:rFonts w:ascii="仿宋" w:eastAsia="仿宋" w:hAnsi="仿宋" w:cs="仿宋" w:hint="eastAsia"/>
            <w:lang w:eastAsia="zh-CN"/>
          </w:rPr>
          <w:t>(一)、胶囊剂行业分析</w:t>
        </w:r>
        <w:r>
          <w:tab/>
        </w:r>
        <w:r>
          <w:fldChar w:fldCharType="begin"/>
        </w:r>
        <w:r>
          <w:instrText xml:space="preserve"> PAGEREF _Toc5755 \h </w:instrText>
        </w:r>
        <w:r>
          <w:fldChar w:fldCharType="separate"/>
        </w:r>
        <w:r>
          <w:t>3</w:t>
        </w:r>
        <w:r>
          <w:fldChar w:fldCharType="end"/>
        </w:r>
      </w:hyperlink>
    </w:p>
    <w:p>
      <w:pPr>
        <w:pStyle w:val="TOC2"/>
        <w:tabs>
          <w:tab w:val="right" w:leader="dot" w:pos="8306"/>
        </w:tabs>
      </w:pPr>
      <w:hyperlink w:anchor="_Toc5659" w:history="1">
        <w:r>
          <w:rPr>
            <w:rFonts w:ascii="仿宋" w:eastAsia="仿宋" w:hAnsi="仿宋" w:cs="仿宋" w:hint="eastAsia"/>
            <w:lang w:eastAsia="zh-CN"/>
          </w:rPr>
          <w:t>(二)、胶囊剂市场分析预测</w:t>
        </w:r>
        <w:r>
          <w:tab/>
        </w:r>
        <w:r>
          <w:fldChar w:fldCharType="begin"/>
        </w:r>
        <w:r>
          <w:instrText xml:space="preserve"> PAGEREF _Toc5659 \h </w:instrText>
        </w:r>
        <w:r>
          <w:fldChar w:fldCharType="separate"/>
        </w:r>
        <w:r>
          <w:t>4</w:t>
        </w:r>
        <w:r>
          <w:fldChar w:fldCharType="end"/>
        </w:r>
      </w:hyperlink>
    </w:p>
    <w:p>
      <w:pPr>
        <w:pStyle w:val="TOC1"/>
        <w:tabs>
          <w:tab w:val="right" w:leader="dot" w:pos="8306"/>
        </w:tabs>
      </w:pPr>
      <w:hyperlink w:anchor="_Toc13298" w:history="1">
        <w:r>
          <w:rPr>
            <w:rFonts w:ascii="仿宋" w:eastAsia="仿宋" w:hAnsi="仿宋" w:cs="仿宋" w:hint="eastAsia"/>
            <w:lang w:eastAsia="zh-CN"/>
          </w:rPr>
          <w:t>二、胶囊剂项目绩效评估</w:t>
        </w:r>
        <w:r>
          <w:tab/>
        </w:r>
        <w:r>
          <w:fldChar w:fldCharType="begin"/>
        </w:r>
        <w:r>
          <w:instrText xml:space="preserve"> PAGEREF _Toc13298 \h </w:instrText>
        </w:r>
        <w:r>
          <w:fldChar w:fldCharType="separate"/>
        </w:r>
        <w:r>
          <w:t>5</w:t>
        </w:r>
        <w:r>
          <w:fldChar w:fldCharType="end"/>
        </w:r>
      </w:hyperlink>
    </w:p>
    <w:p>
      <w:pPr>
        <w:pStyle w:val="TOC2"/>
        <w:tabs>
          <w:tab w:val="right" w:leader="dot" w:pos="8306"/>
        </w:tabs>
      </w:pPr>
      <w:hyperlink w:anchor="_Toc24313" w:history="1">
        <w:r>
          <w:rPr>
            <w:rFonts w:ascii="仿宋" w:eastAsia="仿宋" w:hAnsi="仿宋" w:cs="仿宋" w:hint="eastAsia"/>
            <w:lang w:eastAsia="zh-CN"/>
          </w:rPr>
          <w:t>(一)、绩效评估指标</w:t>
        </w:r>
        <w:r>
          <w:tab/>
        </w:r>
        <w:r>
          <w:fldChar w:fldCharType="begin"/>
        </w:r>
        <w:r>
          <w:instrText xml:space="preserve"> PAGEREF _Toc24313 \h </w:instrText>
        </w:r>
        <w:r>
          <w:fldChar w:fldCharType="separate"/>
        </w:r>
        <w:r>
          <w:t>5</w:t>
        </w:r>
        <w:r>
          <w:fldChar w:fldCharType="end"/>
        </w:r>
      </w:hyperlink>
    </w:p>
    <w:p>
      <w:pPr>
        <w:pStyle w:val="TOC2"/>
        <w:tabs>
          <w:tab w:val="right" w:leader="dot" w:pos="8306"/>
        </w:tabs>
      </w:pPr>
      <w:hyperlink w:anchor="_Toc51" w:history="1">
        <w:r>
          <w:rPr>
            <w:rFonts w:ascii="仿宋" w:eastAsia="仿宋" w:hAnsi="仿宋" w:cs="仿宋" w:hint="eastAsia"/>
            <w:lang w:eastAsia="zh-CN"/>
          </w:rPr>
          <w:t>(二)、绩效评估方法</w:t>
        </w:r>
        <w:r>
          <w:tab/>
        </w:r>
        <w:r>
          <w:fldChar w:fldCharType="begin"/>
        </w:r>
        <w:r>
          <w:instrText xml:space="preserve"> PAGEREF _Toc51 \h </w:instrText>
        </w:r>
        <w:r>
          <w:fldChar w:fldCharType="separate"/>
        </w:r>
        <w:r>
          <w:t>6</w:t>
        </w:r>
        <w:r>
          <w:fldChar w:fldCharType="end"/>
        </w:r>
      </w:hyperlink>
    </w:p>
    <w:p>
      <w:pPr>
        <w:pStyle w:val="TOC2"/>
        <w:tabs>
          <w:tab w:val="right" w:leader="dot" w:pos="8306"/>
        </w:tabs>
      </w:pPr>
      <w:hyperlink w:anchor="_Toc26058" w:history="1">
        <w:r>
          <w:rPr>
            <w:rFonts w:ascii="仿宋" w:eastAsia="仿宋" w:hAnsi="仿宋" w:cs="仿宋" w:hint="eastAsia"/>
            <w:lang w:eastAsia="zh-CN"/>
          </w:rPr>
          <w:t>(三)、绩效评估周期</w:t>
        </w:r>
        <w:r>
          <w:tab/>
        </w:r>
        <w:r>
          <w:fldChar w:fldCharType="begin"/>
        </w:r>
        <w:r>
          <w:instrText xml:space="preserve"> PAGEREF _Toc26058 \h </w:instrText>
        </w:r>
        <w:r>
          <w:fldChar w:fldCharType="separate"/>
        </w:r>
        <w:r>
          <w:t>7</w:t>
        </w:r>
        <w:r>
          <w:fldChar w:fldCharType="end"/>
        </w:r>
      </w:hyperlink>
    </w:p>
    <w:p>
      <w:pPr>
        <w:pStyle w:val="TOC1"/>
        <w:tabs>
          <w:tab w:val="right" w:leader="dot" w:pos="8306"/>
        </w:tabs>
      </w:pPr>
      <w:hyperlink w:anchor="_Toc2213" w:history="1">
        <w:r>
          <w:rPr>
            <w:rFonts w:ascii="仿宋" w:eastAsia="仿宋" w:hAnsi="仿宋" w:cs="仿宋" w:hint="eastAsia"/>
            <w:lang w:eastAsia="zh-CN"/>
          </w:rPr>
          <w:t>三、产品规划分析</w:t>
        </w:r>
        <w:r>
          <w:tab/>
        </w:r>
        <w:r>
          <w:fldChar w:fldCharType="begin"/>
        </w:r>
        <w:r>
          <w:instrText xml:space="preserve"> PAGEREF _Toc2213 \h </w:instrText>
        </w:r>
        <w:r>
          <w:fldChar w:fldCharType="separate"/>
        </w:r>
        <w:r>
          <w:t>8</w:t>
        </w:r>
        <w:r>
          <w:fldChar w:fldCharType="end"/>
        </w:r>
      </w:hyperlink>
    </w:p>
    <w:p>
      <w:pPr>
        <w:pStyle w:val="TOC2"/>
        <w:tabs>
          <w:tab w:val="right" w:leader="dot" w:pos="8306"/>
        </w:tabs>
      </w:pPr>
      <w:hyperlink w:anchor="_Toc22242" w:history="1">
        <w:r>
          <w:rPr>
            <w:rFonts w:ascii="仿宋" w:eastAsia="仿宋" w:hAnsi="仿宋" w:cs="仿宋" w:hint="eastAsia"/>
            <w:lang w:eastAsia="zh-CN"/>
          </w:rPr>
          <w:t>(一)、产品规划</w:t>
        </w:r>
        <w:r>
          <w:tab/>
        </w:r>
        <w:r>
          <w:fldChar w:fldCharType="begin"/>
        </w:r>
        <w:r>
          <w:instrText xml:space="preserve"> PAGEREF _Toc22242 \h </w:instrText>
        </w:r>
        <w:r>
          <w:fldChar w:fldCharType="separate"/>
        </w:r>
        <w:r>
          <w:t>8</w:t>
        </w:r>
        <w:r>
          <w:fldChar w:fldCharType="end"/>
        </w:r>
      </w:hyperlink>
    </w:p>
    <w:p>
      <w:pPr>
        <w:pStyle w:val="TOC2"/>
        <w:tabs>
          <w:tab w:val="right" w:leader="dot" w:pos="8306"/>
        </w:tabs>
      </w:pPr>
      <w:hyperlink w:anchor="_Toc29361" w:history="1">
        <w:r>
          <w:rPr>
            <w:rFonts w:ascii="仿宋" w:eastAsia="仿宋" w:hAnsi="仿宋" w:cs="仿宋" w:hint="eastAsia"/>
            <w:lang w:eastAsia="zh-CN"/>
          </w:rPr>
          <w:t>(二)、建设规模</w:t>
        </w:r>
        <w:r>
          <w:tab/>
        </w:r>
        <w:r>
          <w:fldChar w:fldCharType="begin"/>
        </w:r>
        <w:r>
          <w:instrText xml:space="preserve"> PAGEREF _Toc29361 \h </w:instrText>
        </w:r>
        <w:r>
          <w:fldChar w:fldCharType="separate"/>
        </w:r>
        <w:r>
          <w:t>8</w:t>
        </w:r>
        <w:r>
          <w:fldChar w:fldCharType="end"/>
        </w:r>
      </w:hyperlink>
    </w:p>
    <w:p>
      <w:pPr>
        <w:pStyle w:val="TOC1"/>
        <w:tabs>
          <w:tab w:val="right" w:leader="dot" w:pos="8306"/>
        </w:tabs>
      </w:pPr>
      <w:hyperlink w:anchor="_Toc19169" w:history="1">
        <w:r>
          <w:rPr>
            <w:rFonts w:ascii="仿宋" w:eastAsia="仿宋" w:hAnsi="仿宋" w:cs="仿宋" w:hint="eastAsia"/>
            <w:lang w:eastAsia="zh-CN"/>
          </w:rPr>
          <w:t>四、胶囊剂项目危机管理</w:t>
        </w:r>
        <w:r>
          <w:tab/>
        </w:r>
        <w:r>
          <w:fldChar w:fldCharType="begin"/>
        </w:r>
        <w:r>
          <w:instrText xml:space="preserve"> PAGEREF _Toc19169 \h </w:instrText>
        </w:r>
        <w:r>
          <w:fldChar w:fldCharType="separate"/>
        </w:r>
        <w:r>
          <w:t>10</w:t>
        </w:r>
        <w:r>
          <w:fldChar w:fldCharType="end"/>
        </w:r>
      </w:hyperlink>
    </w:p>
    <w:p>
      <w:pPr>
        <w:pStyle w:val="TOC2"/>
        <w:tabs>
          <w:tab w:val="right" w:leader="dot" w:pos="8306"/>
        </w:tabs>
      </w:pPr>
      <w:hyperlink w:anchor="_Toc16871" w:history="1">
        <w:r>
          <w:rPr>
            <w:rFonts w:ascii="仿宋" w:eastAsia="仿宋" w:hAnsi="仿宋" w:cs="仿宋" w:hint="eastAsia"/>
            <w:lang w:eastAsia="zh-CN"/>
          </w:rPr>
          <w:t>(一)、危机预警与识别</w:t>
        </w:r>
        <w:r>
          <w:tab/>
        </w:r>
        <w:r>
          <w:fldChar w:fldCharType="begin"/>
        </w:r>
        <w:r>
          <w:instrText xml:space="preserve"> PAGEREF _Toc16871 \h </w:instrText>
        </w:r>
        <w:r>
          <w:fldChar w:fldCharType="separate"/>
        </w:r>
        <w:r>
          <w:t>10</w:t>
        </w:r>
        <w:r>
          <w:fldChar w:fldCharType="end"/>
        </w:r>
      </w:hyperlink>
    </w:p>
    <w:p>
      <w:pPr>
        <w:pStyle w:val="TOC2"/>
        <w:tabs>
          <w:tab w:val="right" w:leader="dot" w:pos="8306"/>
        </w:tabs>
      </w:pPr>
      <w:hyperlink w:anchor="_Toc5826" w:history="1">
        <w:r>
          <w:rPr>
            <w:rFonts w:ascii="仿宋" w:eastAsia="仿宋" w:hAnsi="仿宋" w:cs="仿宋" w:hint="eastAsia"/>
            <w:lang w:eastAsia="zh-CN"/>
          </w:rPr>
          <w:t>(二)、危机应对与恢复</w:t>
        </w:r>
        <w:r>
          <w:tab/>
        </w:r>
        <w:r>
          <w:fldChar w:fldCharType="begin"/>
        </w:r>
        <w:r>
          <w:instrText xml:space="preserve"> PAGEREF _Toc5826 \h </w:instrText>
        </w:r>
        <w:r>
          <w:fldChar w:fldCharType="separate"/>
        </w:r>
        <w:r>
          <w:t>11</w:t>
        </w:r>
        <w:r>
          <w:fldChar w:fldCharType="end"/>
        </w:r>
      </w:hyperlink>
    </w:p>
    <w:p>
      <w:pPr>
        <w:pStyle w:val="TOC1"/>
        <w:tabs>
          <w:tab w:val="right" w:leader="dot" w:pos="8306"/>
        </w:tabs>
      </w:pPr>
      <w:hyperlink w:anchor="_Toc90" w:history="1">
        <w:r>
          <w:rPr>
            <w:rFonts w:ascii="仿宋" w:eastAsia="仿宋" w:hAnsi="仿宋" w:cs="仿宋" w:hint="eastAsia"/>
            <w:lang w:eastAsia="zh-CN"/>
          </w:rPr>
          <w:t>五、胶囊剂项目建设单位说明</w:t>
        </w:r>
        <w:r>
          <w:tab/>
        </w:r>
        <w:r>
          <w:fldChar w:fldCharType="begin"/>
        </w:r>
        <w:r>
          <w:instrText xml:space="preserve"> PAGEREF _Toc90 \h </w:instrText>
        </w:r>
        <w:r>
          <w:fldChar w:fldCharType="separate"/>
        </w:r>
        <w:r>
          <w:t>12</w:t>
        </w:r>
        <w:r>
          <w:fldChar w:fldCharType="end"/>
        </w:r>
      </w:hyperlink>
    </w:p>
    <w:p>
      <w:pPr>
        <w:pStyle w:val="TOC2"/>
        <w:tabs>
          <w:tab w:val="right" w:leader="dot" w:pos="8306"/>
        </w:tabs>
      </w:pPr>
      <w:hyperlink w:anchor="_Toc2375" w:history="1">
        <w:r>
          <w:rPr>
            <w:rFonts w:ascii="仿宋" w:eastAsia="仿宋" w:hAnsi="仿宋" w:cs="仿宋" w:hint="eastAsia"/>
            <w:lang w:eastAsia="zh-CN"/>
          </w:rPr>
          <w:t>(一)、胶囊剂项目承办单位基本情况</w:t>
        </w:r>
        <w:r>
          <w:tab/>
        </w:r>
        <w:r>
          <w:fldChar w:fldCharType="begin"/>
        </w:r>
        <w:r>
          <w:instrText xml:space="preserve"> PAGEREF _Toc2375 \h </w:instrText>
        </w:r>
        <w:r>
          <w:fldChar w:fldCharType="separate"/>
        </w:r>
        <w:r>
          <w:t>12</w:t>
        </w:r>
        <w:r>
          <w:fldChar w:fldCharType="end"/>
        </w:r>
      </w:hyperlink>
    </w:p>
    <w:p>
      <w:pPr>
        <w:pStyle w:val="TOC2"/>
        <w:tabs>
          <w:tab w:val="right" w:leader="dot" w:pos="8306"/>
        </w:tabs>
      </w:pPr>
      <w:hyperlink w:anchor="_Toc25304" w:history="1">
        <w:r>
          <w:rPr>
            <w:rFonts w:ascii="仿宋" w:eastAsia="仿宋" w:hAnsi="仿宋" w:cs="仿宋" w:hint="eastAsia"/>
            <w:lang w:eastAsia="zh-CN"/>
          </w:rPr>
          <w:t>(二)、公司经济效益分析</w:t>
        </w:r>
        <w:r>
          <w:tab/>
        </w:r>
        <w:r>
          <w:fldChar w:fldCharType="begin"/>
        </w:r>
        <w:r>
          <w:instrText xml:space="preserve"> PAGEREF _Toc25304 \h </w:instrText>
        </w:r>
        <w:r>
          <w:fldChar w:fldCharType="separate"/>
        </w:r>
        <w:r>
          <w:t>13</w:t>
        </w:r>
        <w:r>
          <w:fldChar w:fldCharType="end"/>
        </w:r>
      </w:hyperlink>
    </w:p>
    <w:p>
      <w:pPr>
        <w:pStyle w:val="TOC1"/>
        <w:tabs>
          <w:tab w:val="right" w:leader="dot" w:pos="8306"/>
        </w:tabs>
      </w:pPr>
      <w:hyperlink w:anchor="_Toc26828" w:history="1">
        <w:r>
          <w:rPr>
            <w:rFonts w:ascii="仿宋" w:eastAsia="仿宋" w:hAnsi="仿宋" w:cs="仿宋" w:hint="eastAsia"/>
            <w:lang w:eastAsia="zh-CN"/>
          </w:rPr>
          <w:t>六、胶囊剂项目文档管理</w:t>
        </w:r>
        <w:r>
          <w:tab/>
        </w:r>
        <w:r>
          <w:fldChar w:fldCharType="begin"/>
        </w:r>
        <w:r>
          <w:instrText xml:space="preserve"> PAGEREF _Toc26828 \h </w:instrText>
        </w:r>
        <w:r>
          <w:fldChar w:fldCharType="separate"/>
        </w:r>
        <w:r>
          <w:t>14</w:t>
        </w:r>
        <w:r>
          <w:fldChar w:fldCharType="end"/>
        </w:r>
      </w:hyperlink>
    </w:p>
    <w:p>
      <w:pPr>
        <w:pStyle w:val="TOC2"/>
        <w:tabs>
          <w:tab w:val="right" w:leader="dot" w:pos="8306"/>
        </w:tabs>
      </w:pPr>
      <w:hyperlink w:anchor="_Toc4073" w:history="1">
        <w:r>
          <w:rPr>
            <w:rFonts w:ascii="仿宋" w:eastAsia="仿宋" w:hAnsi="仿宋" w:cs="仿宋" w:hint="eastAsia"/>
            <w:lang w:eastAsia="zh-CN"/>
          </w:rPr>
          <w:t>(一)、文档编制与审查</w:t>
        </w:r>
        <w:r>
          <w:tab/>
        </w:r>
        <w:r>
          <w:fldChar w:fldCharType="begin"/>
        </w:r>
        <w:r>
          <w:instrText xml:space="preserve"> PAGEREF _Toc4073 \h </w:instrText>
        </w:r>
        <w:r>
          <w:fldChar w:fldCharType="separate"/>
        </w:r>
        <w:r>
          <w:t>14</w:t>
        </w:r>
        <w:r>
          <w:fldChar w:fldCharType="end"/>
        </w:r>
      </w:hyperlink>
    </w:p>
    <w:p>
      <w:pPr>
        <w:pStyle w:val="TOC2"/>
        <w:tabs>
          <w:tab w:val="right" w:leader="dot" w:pos="8306"/>
        </w:tabs>
      </w:pPr>
      <w:hyperlink w:anchor="_Toc23764" w:history="1">
        <w:r>
          <w:rPr>
            <w:rFonts w:ascii="仿宋" w:eastAsia="仿宋" w:hAnsi="仿宋" w:cs="仿宋" w:hint="eastAsia"/>
            <w:lang w:eastAsia="zh-CN"/>
          </w:rPr>
          <w:t>(二)、文档发布与分发</w:t>
        </w:r>
        <w:r>
          <w:tab/>
        </w:r>
        <w:r>
          <w:fldChar w:fldCharType="begin"/>
        </w:r>
        <w:r>
          <w:instrText xml:space="preserve"> PAGEREF _Toc23764 \h </w:instrText>
        </w:r>
        <w:r>
          <w:fldChar w:fldCharType="separate"/>
        </w:r>
        <w:r>
          <w:t>15</w:t>
        </w:r>
        <w:r>
          <w:fldChar w:fldCharType="end"/>
        </w:r>
      </w:hyperlink>
    </w:p>
    <w:p>
      <w:pPr>
        <w:pStyle w:val="TOC2"/>
        <w:tabs>
          <w:tab w:val="right" w:leader="dot" w:pos="8306"/>
        </w:tabs>
      </w:pPr>
      <w:hyperlink w:anchor="_Toc10170" w:history="1">
        <w:r>
          <w:rPr>
            <w:rFonts w:ascii="仿宋" w:eastAsia="仿宋" w:hAnsi="仿宋" w:cs="仿宋" w:hint="eastAsia"/>
            <w:lang w:eastAsia="zh-CN"/>
          </w:rPr>
          <w:t>(三)、文档存档与归档</w:t>
        </w:r>
        <w:r>
          <w:tab/>
        </w:r>
        <w:r>
          <w:fldChar w:fldCharType="begin"/>
        </w:r>
        <w:r>
          <w:instrText xml:space="preserve"> PAGEREF _Toc10170 \h </w:instrText>
        </w:r>
        <w:r>
          <w:fldChar w:fldCharType="separate"/>
        </w:r>
        <w:r>
          <w:t>16</w:t>
        </w:r>
        <w:r>
          <w:fldChar w:fldCharType="end"/>
        </w:r>
      </w:hyperlink>
    </w:p>
    <w:p>
      <w:pPr>
        <w:pStyle w:val="TOC1"/>
        <w:tabs>
          <w:tab w:val="right" w:leader="dot" w:pos="8306"/>
        </w:tabs>
      </w:pPr>
      <w:hyperlink w:anchor="_Toc2245" w:history="1">
        <w:r>
          <w:rPr>
            <w:rFonts w:ascii="仿宋" w:eastAsia="仿宋" w:hAnsi="仿宋" w:cs="仿宋" w:hint="eastAsia"/>
            <w:lang w:eastAsia="zh-CN"/>
          </w:rPr>
          <w:t>七、胶囊剂项目技术管理</w:t>
        </w:r>
        <w:r>
          <w:tab/>
        </w:r>
        <w:r>
          <w:fldChar w:fldCharType="begin"/>
        </w:r>
        <w:r>
          <w:instrText xml:space="preserve"> PAGEREF _Toc2245 \h </w:instrText>
        </w:r>
        <w:r>
          <w:fldChar w:fldCharType="separate"/>
        </w:r>
        <w:r>
          <w:t>17</w:t>
        </w:r>
        <w:r>
          <w:fldChar w:fldCharType="end"/>
        </w:r>
      </w:hyperlink>
    </w:p>
    <w:p>
      <w:pPr>
        <w:pStyle w:val="TOC2"/>
        <w:tabs>
          <w:tab w:val="right" w:leader="dot" w:pos="8306"/>
        </w:tabs>
      </w:pPr>
      <w:hyperlink w:anchor="_Toc23642" w:history="1">
        <w:r>
          <w:rPr>
            <w:rFonts w:ascii="仿宋" w:eastAsia="仿宋" w:hAnsi="仿宋" w:cs="仿宋" w:hint="eastAsia"/>
            <w:lang w:eastAsia="zh-CN"/>
          </w:rPr>
          <w:t>(一)、技术方案选用方向</w:t>
        </w:r>
        <w:r>
          <w:tab/>
        </w:r>
        <w:r>
          <w:fldChar w:fldCharType="begin"/>
        </w:r>
        <w:r>
          <w:instrText xml:space="preserve"> PAGEREF _Toc23642 \h </w:instrText>
        </w:r>
        <w:r>
          <w:fldChar w:fldCharType="separate"/>
        </w:r>
        <w:r>
          <w:t>17</w:t>
        </w:r>
        <w:r>
          <w:fldChar w:fldCharType="end"/>
        </w:r>
      </w:hyperlink>
    </w:p>
    <w:p>
      <w:pPr>
        <w:pStyle w:val="TOC2"/>
        <w:tabs>
          <w:tab w:val="right" w:leader="dot" w:pos="8306"/>
        </w:tabs>
      </w:pPr>
      <w:hyperlink w:anchor="_Toc2475" w:history="1">
        <w:r>
          <w:rPr>
            <w:rFonts w:ascii="仿宋" w:eastAsia="仿宋" w:hAnsi="仿宋" w:cs="仿宋" w:hint="eastAsia"/>
            <w:lang w:eastAsia="zh-CN"/>
          </w:rPr>
          <w:t>(二)、工艺技术方案选用原则</w:t>
        </w:r>
        <w:r>
          <w:tab/>
        </w:r>
        <w:r>
          <w:fldChar w:fldCharType="begin"/>
        </w:r>
        <w:r>
          <w:instrText xml:space="preserve"> PAGEREF _Toc2475 \h </w:instrText>
        </w:r>
        <w:r>
          <w:fldChar w:fldCharType="separate"/>
        </w:r>
        <w:r>
          <w:t>19</w:t>
        </w:r>
        <w:r>
          <w:fldChar w:fldCharType="end"/>
        </w:r>
      </w:hyperlink>
    </w:p>
    <w:p>
      <w:pPr>
        <w:pStyle w:val="TOC2"/>
        <w:tabs>
          <w:tab w:val="right" w:leader="dot" w:pos="8306"/>
        </w:tabs>
      </w:pPr>
      <w:hyperlink w:anchor="_Toc9465" w:history="1">
        <w:r>
          <w:rPr>
            <w:rFonts w:ascii="仿宋" w:eastAsia="仿宋" w:hAnsi="仿宋" w:cs="仿宋" w:hint="eastAsia"/>
            <w:lang w:eastAsia="zh-CN"/>
          </w:rPr>
          <w:t>(三)、工艺技术方案要求</w:t>
        </w:r>
        <w:r>
          <w:tab/>
        </w:r>
        <w:r>
          <w:fldChar w:fldCharType="begin"/>
        </w:r>
        <w:r>
          <w:instrText xml:space="preserve"> PAGEREF _Toc9465 \h </w:instrText>
        </w:r>
        <w:r>
          <w:fldChar w:fldCharType="separate"/>
        </w:r>
        <w:r>
          <w:t>21</w:t>
        </w:r>
        <w:r>
          <w:fldChar w:fldCharType="end"/>
        </w:r>
      </w:hyperlink>
    </w:p>
    <w:p>
      <w:pPr>
        <w:pStyle w:val="TOC1"/>
        <w:tabs>
          <w:tab w:val="right" w:leader="dot" w:pos="8306"/>
        </w:tabs>
      </w:pPr>
      <w:hyperlink w:anchor="_Toc22272" w:history="1">
        <w:r>
          <w:rPr>
            <w:rFonts w:ascii="仿宋" w:eastAsia="仿宋" w:hAnsi="仿宋" w:cs="仿宋" w:hint="eastAsia"/>
            <w:lang w:eastAsia="zh-CN"/>
          </w:rPr>
          <w:t>八、胶囊剂项目计划安排</w:t>
        </w:r>
        <w:r>
          <w:tab/>
        </w:r>
        <w:r>
          <w:fldChar w:fldCharType="begin"/>
        </w:r>
        <w:r>
          <w:instrText xml:space="preserve"> PAGEREF _Toc22272 \h </w:instrText>
        </w:r>
        <w:r>
          <w:fldChar w:fldCharType="separate"/>
        </w:r>
        <w:r>
          <w:t>23</w:t>
        </w:r>
        <w:r>
          <w:fldChar w:fldCharType="end"/>
        </w:r>
      </w:hyperlink>
    </w:p>
    <w:p>
      <w:pPr>
        <w:pStyle w:val="TOC2"/>
        <w:tabs>
          <w:tab w:val="right" w:leader="dot" w:pos="8306"/>
        </w:tabs>
      </w:pPr>
      <w:hyperlink w:anchor="_Toc11272" w:history="1">
        <w:r>
          <w:rPr>
            <w:rFonts w:ascii="仿宋" w:eastAsia="仿宋" w:hAnsi="仿宋" w:cs="仿宋" w:hint="eastAsia"/>
            <w:lang w:eastAsia="zh-CN"/>
          </w:rPr>
          <w:t>(一)、建设周期</w:t>
        </w:r>
        <w:r>
          <w:tab/>
        </w:r>
        <w:r>
          <w:fldChar w:fldCharType="begin"/>
        </w:r>
        <w:r>
          <w:instrText xml:space="preserve"> PAGEREF _Toc11272 \h </w:instrText>
        </w:r>
        <w:r>
          <w:fldChar w:fldCharType="separate"/>
        </w:r>
        <w:r>
          <w:t>23</w:t>
        </w:r>
        <w:r>
          <w:fldChar w:fldCharType="end"/>
        </w:r>
      </w:hyperlink>
    </w:p>
    <w:p>
      <w:pPr>
        <w:pStyle w:val="TOC2"/>
        <w:tabs>
          <w:tab w:val="right" w:leader="dot" w:pos="8306"/>
        </w:tabs>
      </w:pPr>
      <w:hyperlink w:anchor="_Toc18122" w:history="1">
        <w:r>
          <w:rPr>
            <w:rFonts w:ascii="仿宋" w:eastAsia="仿宋" w:hAnsi="仿宋" w:cs="仿宋" w:hint="eastAsia"/>
            <w:lang w:eastAsia="zh-CN"/>
          </w:rPr>
          <w:t>(二)、建设进度</w:t>
        </w:r>
        <w:r>
          <w:tab/>
        </w:r>
        <w:r>
          <w:fldChar w:fldCharType="begin"/>
        </w:r>
        <w:r>
          <w:instrText xml:space="preserve"> PAGEREF _Toc18122 \h </w:instrText>
        </w:r>
        <w:r>
          <w:fldChar w:fldCharType="separate"/>
        </w:r>
        <w:r>
          <w:t>24</w:t>
        </w:r>
        <w:r>
          <w:fldChar w:fldCharType="end"/>
        </w:r>
      </w:hyperlink>
    </w:p>
    <w:p>
      <w:pPr>
        <w:pStyle w:val="TOC2"/>
        <w:tabs>
          <w:tab w:val="right" w:leader="dot" w:pos="8306"/>
        </w:tabs>
      </w:pPr>
      <w:hyperlink w:anchor="_Toc22376" w:history="1">
        <w:r>
          <w:rPr>
            <w:rFonts w:ascii="仿宋" w:eastAsia="仿宋" w:hAnsi="仿宋" w:cs="仿宋" w:hint="eastAsia"/>
            <w:lang w:eastAsia="zh-CN"/>
          </w:rPr>
          <w:t>(三)、进度安排注意事项</w:t>
        </w:r>
        <w:r>
          <w:tab/>
        </w:r>
        <w:r>
          <w:fldChar w:fldCharType="begin"/>
        </w:r>
        <w:r>
          <w:instrText xml:space="preserve"> PAGEREF _Toc22376 \h </w:instrText>
        </w:r>
        <w:r>
          <w:fldChar w:fldCharType="separate"/>
        </w:r>
        <w:r>
          <w:t>25</w:t>
        </w:r>
        <w:r>
          <w:fldChar w:fldCharType="end"/>
        </w:r>
      </w:hyperlink>
    </w:p>
    <w:p>
      <w:pPr>
        <w:pStyle w:val="TOC2"/>
        <w:tabs>
          <w:tab w:val="right" w:leader="dot" w:pos="8306"/>
        </w:tabs>
      </w:pPr>
      <w:hyperlink w:anchor="_Toc14220" w:history="1">
        <w:r>
          <w:rPr>
            <w:rFonts w:ascii="仿宋" w:eastAsia="仿宋" w:hAnsi="仿宋" w:cs="仿宋" w:hint="eastAsia"/>
            <w:lang w:eastAsia="zh-CN"/>
          </w:rPr>
          <w:t>(四)、人力资源配置</w:t>
        </w:r>
        <w:r>
          <w:tab/>
        </w:r>
        <w:r>
          <w:fldChar w:fldCharType="begin"/>
        </w:r>
        <w:r>
          <w:instrText xml:space="preserve"> PAGEREF _Toc14220 \h </w:instrText>
        </w:r>
        <w:r>
          <w:fldChar w:fldCharType="separate"/>
        </w:r>
        <w:r>
          <w:t>26</w:t>
        </w:r>
        <w:r>
          <w:fldChar w:fldCharType="end"/>
        </w:r>
      </w:hyperlink>
    </w:p>
    <w:p>
      <w:pPr>
        <w:pStyle w:val="TOC1"/>
        <w:tabs>
          <w:tab w:val="right" w:leader="dot" w:pos="8306"/>
        </w:tabs>
      </w:pPr>
      <w:hyperlink w:anchor="_Toc786" w:history="1">
        <w:r>
          <w:rPr>
            <w:rFonts w:ascii="仿宋" w:eastAsia="仿宋" w:hAnsi="仿宋" w:cs="仿宋" w:hint="eastAsia"/>
            <w:lang w:eastAsia="zh-CN"/>
          </w:rPr>
          <w:t>九、胶囊剂项目财务管理</w:t>
        </w:r>
        <w:r>
          <w:tab/>
        </w:r>
        <w:r>
          <w:fldChar w:fldCharType="begin"/>
        </w:r>
        <w:r>
          <w:instrText xml:space="preserve"> PAGEREF _Toc786 \h </w:instrText>
        </w:r>
        <w:r>
          <w:fldChar w:fldCharType="separate"/>
        </w:r>
        <w:r>
          <w:t>27</w:t>
        </w:r>
        <w:r>
          <w:fldChar w:fldCharType="end"/>
        </w:r>
      </w:hyperlink>
    </w:p>
    <w:p>
      <w:pPr>
        <w:pStyle w:val="TOC2"/>
        <w:tabs>
          <w:tab w:val="right" w:leader="dot" w:pos="8306"/>
        </w:tabs>
      </w:pPr>
      <w:hyperlink w:anchor="_Toc14047" w:history="1">
        <w:r>
          <w:rPr>
            <w:rFonts w:ascii="仿宋" w:eastAsia="仿宋" w:hAnsi="仿宋" w:cs="仿宋" w:hint="eastAsia"/>
            <w:lang w:eastAsia="zh-CN"/>
          </w:rPr>
          <w:t>(一)、资金需求大</w:t>
        </w:r>
        <w:r>
          <w:tab/>
        </w:r>
        <w:r>
          <w:fldChar w:fldCharType="begin"/>
        </w:r>
        <w:r>
          <w:instrText xml:space="preserve"> PAGEREF _Toc14047 \h </w:instrText>
        </w:r>
        <w:r>
          <w:fldChar w:fldCharType="separate"/>
        </w:r>
        <w:r>
          <w:t>27</w:t>
        </w:r>
        <w:r>
          <w:fldChar w:fldCharType="end"/>
        </w:r>
      </w:hyperlink>
    </w:p>
    <w:p>
      <w:pPr>
        <w:pStyle w:val="TOC2"/>
        <w:tabs>
          <w:tab w:val="right" w:leader="dot" w:pos="8306"/>
        </w:tabs>
      </w:pPr>
      <w:hyperlink w:anchor="_Toc2510" w:history="1">
        <w:r>
          <w:rPr>
            <w:rFonts w:ascii="仿宋" w:eastAsia="仿宋" w:hAnsi="仿宋" w:cs="仿宋" w:hint="eastAsia"/>
            <w:lang w:eastAsia="zh-CN"/>
          </w:rPr>
          <w:t>(二)、研发周期长</w:t>
        </w:r>
        <w:r>
          <w:tab/>
        </w:r>
        <w:r>
          <w:fldChar w:fldCharType="begin"/>
        </w:r>
        <w:r>
          <w:instrText xml:space="preserve"> PAGEREF _Toc2510 \h </w:instrText>
        </w:r>
        <w:r>
          <w:fldChar w:fldCharType="separate"/>
        </w:r>
        <w:r>
          <w:t>28</w:t>
        </w:r>
        <w:r>
          <w:fldChar w:fldCharType="end"/>
        </w:r>
      </w:hyperlink>
    </w:p>
    <w:p>
      <w:pPr>
        <w:pStyle w:val="TOC2"/>
        <w:tabs>
          <w:tab w:val="right" w:leader="dot" w:pos="8306"/>
        </w:tabs>
      </w:pPr>
      <w:hyperlink w:anchor="_Toc29100" w:history="1">
        <w:r>
          <w:rPr>
            <w:rFonts w:ascii="仿宋" w:eastAsia="仿宋" w:hAnsi="仿宋" w:cs="仿宋" w:hint="eastAsia"/>
            <w:lang w:eastAsia="zh-CN"/>
          </w:rPr>
          <w:t>(三)、市场风险大</w:t>
        </w:r>
        <w:r>
          <w:tab/>
        </w:r>
        <w:r>
          <w:fldChar w:fldCharType="begin"/>
        </w:r>
        <w:r>
          <w:instrText xml:space="preserve"> PAGEREF _Toc29100 \h </w:instrText>
        </w:r>
        <w:r>
          <w:fldChar w:fldCharType="separate"/>
        </w:r>
        <w:r>
          <w:t>29</w:t>
        </w:r>
        <w:r>
          <w:fldChar w:fldCharType="end"/>
        </w:r>
      </w:hyperlink>
    </w:p>
    <w:p>
      <w:pPr>
        <w:pStyle w:val="TOC2"/>
        <w:tabs>
          <w:tab w:val="right" w:leader="dot" w:pos="8306"/>
        </w:tabs>
      </w:pPr>
      <w:hyperlink w:anchor="_Toc21762" w:history="1">
        <w:r>
          <w:rPr>
            <w:rFonts w:ascii="仿宋" w:eastAsia="仿宋" w:hAnsi="仿宋" w:cs="仿宋" w:hint="eastAsia"/>
            <w:lang w:eastAsia="zh-CN"/>
          </w:rPr>
          <w:t>(四)、利润率高</w:t>
        </w:r>
        <w:r>
          <w:tab/>
        </w:r>
        <w:r>
          <w:fldChar w:fldCharType="begin"/>
        </w:r>
        <w:r>
          <w:instrText xml:space="preserve"> PAGEREF _Toc21762 \h </w:instrText>
        </w:r>
        <w:r>
          <w:fldChar w:fldCharType="separate"/>
        </w:r>
        <w:r>
          <w:t>32</w:t>
        </w:r>
        <w:r>
          <w:fldChar w:fldCharType="end"/>
        </w:r>
      </w:hyperlink>
    </w:p>
    <w:p>
      <w:pPr>
        <w:pStyle w:val="TOC1"/>
        <w:tabs>
          <w:tab w:val="right" w:leader="dot" w:pos="8306"/>
        </w:tabs>
      </w:pPr>
      <w:hyperlink w:anchor="_Toc25437" w:history="1">
        <w:r>
          <w:rPr>
            <w:rFonts w:ascii="仿宋" w:eastAsia="仿宋" w:hAnsi="仿宋" w:cs="仿宋" w:hint="eastAsia"/>
            <w:lang w:eastAsia="zh-CN"/>
          </w:rPr>
          <w:t>十、胶囊剂项目创新与研发</w:t>
        </w:r>
        <w:r>
          <w:tab/>
        </w:r>
        <w:r>
          <w:fldChar w:fldCharType="begin"/>
        </w:r>
        <w:r>
          <w:instrText xml:space="preserve"> PAGEREF _Toc25437 \h </w:instrText>
        </w:r>
        <w:r>
          <w:fldChar w:fldCharType="separate"/>
        </w:r>
        <w:r>
          <w:t>34</w:t>
        </w:r>
        <w:r>
          <w:fldChar w:fldCharType="end"/>
        </w:r>
      </w:hyperlink>
    </w:p>
    <w:p>
      <w:pPr>
        <w:pStyle w:val="TOC2"/>
        <w:tabs>
          <w:tab w:val="right" w:leader="dot" w:pos="8306"/>
        </w:tabs>
      </w:pPr>
      <w:hyperlink w:anchor="_Toc13217" w:history="1">
        <w:r>
          <w:rPr>
            <w:rFonts w:ascii="仿宋" w:eastAsia="仿宋" w:hAnsi="仿宋" w:cs="仿宋" w:hint="eastAsia"/>
            <w:lang w:eastAsia="zh-CN"/>
          </w:rPr>
          <w:t>(一)、创新策略与方向</w:t>
        </w:r>
        <w:r>
          <w:tab/>
        </w:r>
        <w:r>
          <w:fldChar w:fldCharType="begin"/>
        </w:r>
        <w:r>
          <w:instrText xml:space="preserve"> PAGEREF _Toc13217 \h </w:instrText>
        </w:r>
        <w:r>
          <w:fldChar w:fldCharType="separate"/>
        </w:r>
        <w:r>
          <w:t>34</w:t>
        </w:r>
        <w:r>
          <w:fldChar w:fldCharType="end"/>
        </w:r>
      </w:hyperlink>
    </w:p>
    <w:p>
      <w:pPr>
        <w:pStyle w:val="TOC2"/>
        <w:tabs>
          <w:tab w:val="right" w:leader="dot" w:pos="8306"/>
        </w:tabs>
      </w:pPr>
      <w:hyperlink w:anchor="_Toc9095" w:history="1">
        <w:r>
          <w:rPr>
            <w:rFonts w:ascii="仿宋" w:eastAsia="仿宋" w:hAnsi="仿宋" w:cs="仿宋" w:hint="eastAsia"/>
            <w:lang w:eastAsia="zh-CN"/>
          </w:rPr>
          <w:t>(二)、研发规划与投入</w:t>
        </w:r>
        <w:r>
          <w:tab/>
        </w:r>
        <w:r>
          <w:fldChar w:fldCharType="begin"/>
        </w:r>
        <w:r>
          <w:instrText xml:space="preserve"> PAGEREF _Toc9095 \h </w:instrText>
        </w:r>
        <w:r>
          <w:fldChar w:fldCharType="separate"/>
        </w:r>
        <w:r>
          <w:t>35</w:t>
        </w:r>
        <w:r>
          <w:fldChar w:fldCharType="end"/>
        </w:r>
      </w:hyperlink>
    </w:p>
    <w:p>
      <w:pPr>
        <w:pStyle w:val="TOC1"/>
        <w:tabs>
          <w:tab w:val="right" w:leader="dot" w:pos="8306"/>
        </w:tabs>
      </w:pPr>
      <w:hyperlink w:anchor="_Toc31153" w:history="1">
        <w:r>
          <w:rPr>
            <w:rFonts w:ascii="仿宋" w:eastAsia="仿宋" w:hAnsi="仿宋" w:cs="仿宋" w:hint="eastAsia"/>
            <w:lang w:eastAsia="zh-CN"/>
          </w:rPr>
          <w:t>十一、胶囊剂项目人力资源管理</w:t>
        </w:r>
        <w:r>
          <w:tab/>
        </w:r>
        <w:r>
          <w:fldChar w:fldCharType="begin"/>
        </w:r>
        <w:r>
          <w:instrText xml:space="preserve"> PAGEREF _Toc31153 \h </w:instrText>
        </w:r>
        <w:r>
          <w:fldChar w:fldCharType="separate"/>
        </w:r>
        <w:r>
          <w:t>37</w:t>
        </w:r>
        <w:r>
          <w:fldChar w:fldCharType="end"/>
        </w:r>
      </w:hyperlink>
    </w:p>
    <w:p>
      <w:pPr>
        <w:pStyle w:val="TOC2"/>
        <w:tabs>
          <w:tab w:val="right" w:leader="dot" w:pos="8306"/>
        </w:tabs>
      </w:pPr>
      <w:hyperlink w:anchor="_Toc28112" w:history="1">
        <w:r>
          <w:rPr>
            <w:rFonts w:ascii="仿宋" w:eastAsia="仿宋" w:hAnsi="仿宋" w:cs="仿宋" w:hint="eastAsia"/>
            <w:lang w:eastAsia="zh-CN"/>
          </w:rPr>
          <w:t>(一)、建立健全的预算管理制度</w:t>
        </w:r>
        <w:r>
          <w:tab/>
        </w:r>
        <w:r>
          <w:fldChar w:fldCharType="begin"/>
        </w:r>
        <w:r>
          <w:instrText xml:space="preserve"> PAGEREF _Toc28112 \h </w:instrText>
        </w:r>
        <w:r>
          <w:fldChar w:fldCharType="separate"/>
        </w:r>
        <w:r>
          <w:t>37</w:t>
        </w:r>
        <w:r>
          <w:fldChar w:fldCharType="end"/>
        </w:r>
      </w:hyperlink>
    </w:p>
    <w:p>
      <w:pPr>
        <w:pStyle w:val="TOC2"/>
        <w:tabs>
          <w:tab w:val="right" w:leader="dot" w:pos="8306"/>
        </w:tabs>
      </w:pPr>
      <w:hyperlink w:anchor="_Toc13585" w:history="1">
        <w:r>
          <w:rPr>
            <w:rFonts w:ascii="仿宋" w:eastAsia="仿宋" w:hAnsi="仿宋" w:cs="仿宋" w:hint="eastAsia"/>
            <w:lang w:eastAsia="zh-CN"/>
          </w:rPr>
          <w:t>(二)、加强资金流动监控</w:t>
        </w:r>
        <w:r>
          <w:tab/>
        </w:r>
        <w:r>
          <w:fldChar w:fldCharType="begin"/>
        </w:r>
        <w:r>
          <w:instrText xml:space="preserve"> PAGEREF _Toc13585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13" w:history="1">
        <w:r>
          <w:rPr>
            <w:rFonts w:ascii="仿宋" w:eastAsia="仿宋" w:hAnsi="仿宋" w:cs="仿宋" w:hint="eastAsia"/>
            <w:lang w:eastAsia="zh-CN"/>
          </w:rPr>
          <w:t>(三)、制定完善的风险控制机制</w:t>
        </w:r>
        <w:r>
          <w:tab/>
        </w:r>
        <w:r>
          <w:fldChar w:fldCharType="begin"/>
        </w:r>
        <w:r>
          <w:instrText xml:space="preserve"> PAGEREF _Toc7713 \h </w:instrText>
        </w:r>
        <w:r>
          <w:fldChar w:fldCharType="separate"/>
        </w:r>
        <w:r>
          <w:t>40</w:t>
        </w:r>
        <w:r>
          <w:fldChar w:fldCharType="end"/>
        </w:r>
      </w:hyperlink>
    </w:p>
    <w:p>
      <w:pPr>
        <w:pStyle w:val="TOC2"/>
        <w:tabs>
          <w:tab w:val="right" w:leader="dot" w:pos="8306"/>
        </w:tabs>
      </w:pPr>
      <w:hyperlink w:anchor="_Toc26981" w:history="1">
        <w:r>
          <w:rPr>
            <w:rFonts w:ascii="仿宋" w:eastAsia="仿宋" w:hAnsi="仿宋" w:cs="仿宋" w:hint="eastAsia"/>
            <w:lang w:eastAsia="zh-CN"/>
          </w:rPr>
          <w:t>(四)、优化成本管理</w:t>
        </w:r>
        <w:r>
          <w:tab/>
        </w:r>
        <w:r>
          <w:fldChar w:fldCharType="begin"/>
        </w:r>
        <w:r>
          <w:instrText xml:space="preserve"> PAGEREF _Toc26981 \h </w:instrText>
        </w:r>
        <w:r>
          <w:fldChar w:fldCharType="separate"/>
        </w:r>
        <w:r>
          <w:t>41</w:t>
        </w:r>
        <w:r>
          <w:fldChar w:fldCharType="end"/>
        </w:r>
      </w:hyperlink>
    </w:p>
    <w:p>
      <w:pPr>
        <w:pStyle w:val="TOC1"/>
        <w:tabs>
          <w:tab w:val="right" w:leader="dot" w:pos="8306"/>
        </w:tabs>
      </w:pPr>
      <w:hyperlink w:anchor="_Toc27502" w:history="1">
        <w:r>
          <w:rPr>
            <w:rFonts w:ascii="仿宋" w:eastAsia="仿宋" w:hAnsi="仿宋" w:cs="仿宋" w:hint="eastAsia"/>
            <w:lang w:eastAsia="zh-CN"/>
          </w:rPr>
          <w:t>十二、胶囊剂项目经营效益</w:t>
        </w:r>
        <w:r>
          <w:tab/>
        </w:r>
        <w:r>
          <w:fldChar w:fldCharType="begin"/>
        </w:r>
        <w:r>
          <w:instrText xml:space="preserve"> PAGEREF _Toc27502 \h </w:instrText>
        </w:r>
        <w:r>
          <w:fldChar w:fldCharType="separate"/>
        </w:r>
        <w:r>
          <w:t>42</w:t>
        </w:r>
        <w:r>
          <w:fldChar w:fldCharType="end"/>
        </w:r>
      </w:hyperlink>
    </w:p>
    <w:p>
      <w:pPr>
        <w:pStyle w:val="TOC2"/>
        <w:tabs>
          <w:tab w:val="right" w:leader="dot" w:pos="8306"/>
        </w:tabs>
      </w:pPr>
      <w:hyperlink w:anchor="_Toc5193" w:history="1">
        <w:r>
          <w:rPr>
            <w:rFonts w:ascii="仿宋" w:eastAsia="仿宋" w:hAnsi="仿宋" w:cs="仿宋" w:hint="eastAsia"/>
            <w:lang w:eastAsia="zh-CN"/>
          </w:rPr>
          <w:t>(一)、经济评价财务测算</w:t>
        </w:r>
        <w:r>
          <w:tab/>
        </w:r>
        <w:r>
          <w:fldChar w:fldCharType="begin"/>
        </w:r>
        <w:r>
          <w:instrText xml:space="preserve"> PAGEREF _Toc5193 \h </w:instrText>
        </w:r>
        <w:r>
          <w:fldChar w:fldCharType="separate"/>
        </w:r>
        <w:r>
          <w:t>42</w:t>
        </w:r>
        <w:r>
          <w:fldChar w:fldCharType="end"/>
        </w:r>
      </w:hyperlink>
    </w:p>
    <w:p>
      <w:pPr>
        <w:pStyle w:val="TOC2"/>
        <w:tabs>
          <w:tab w:val="right" w:leader="dot" w:pos="8306"/>
        </w:tabs>
      </w:pPr>
      <w:hyperlink w:anchor="_Toc15754" w:history="1">
        <w:r>
          <w:rPr>
            <w:rFonts w:ascii="仿宋" w:eastAsia="仿宋" w:hAnsi="仿宋" w:cs="仿宋" w:hint="eastAsia"/>
            <w:lang w:eastAsia="zh-CN"/>
          </w:rPr>
          <w:t>(二)、胶囊剂项目盈利能力分析</w:t>
        </w:r>
        <w:r>
          <w:tab/>
        </w:r>
        <w:r>
          <w:fldChar w:fldCharType="begin"/>
        </w:r>
        <w:r>
          <w:instrText xml:space="preserve"> PAGEREF _Toc15754 \h </w:instrText>
        </w:r>
        <w:r>
          <w:fldChar w:fldCharType="separate"/>
        </w:r>
        <w:r>
          <w:t>44</w:t>
        </w:r>
        <w:r>
          <w:fldChar w:fldCharType="end"/>
        </w:r>
      </w:hyperlink>
    </w:p>
    <w:p>
      <w:pPr>
        <w:pStyle w:val="TOC1"/>
        <w:tabs>
          <w:tab w:val="right" w:leader="dot" w:pos="8306"/>
        </w:tabs>
      </w:pPr>
      <w:hyperlink w:anchor="_Toc1085" w:history="1">
        <w:r>
          <w:rPr>
            <w:rFonts w:ascii="仿宋" w:eastAsia="仿宋" w:hAnsi="仿宋" w:cs="仿宋" w:hint="eastAsia"/>
            <w:lang w:eastAsia="zh-CN"/>
          </w:rPr>
          <w:t>十三、供应链管理</w:t>
        </w:r>
        <w:r>
          <w:tab/>
        </w:r>
        <w:r>
          <w:fldChar w:fldCharType="begin"/>
        </w:r>
        <w:r>
          <w:instrText xml:space="preserve"> PAGEREF _Toc1085 \h </w:instrText>
        </w:r>
        <w:r>
          <w:fldChar w:fldCharType="separate"/>
        </w:r>
        <w:r>
          <w:t>44</w:t>
        </w:r>
        <w:r>
          <w:fldChar w:fldCharType="end"/>
        </w:r>
      </w:hyperlink>
    </w:p>
    <w:p>
      <w:pPr>
        <w:pStyle w:val="TOC2"/>
        <w:tabs>
          <w:tab w:val="right" w:leader="dot" w:pos="8306"/>
        </w:tabs>
      </w:pPr>
      <w:hyperlink w:anchor="_Toc7918" w:history="1">
        <w:r>
          <w:rPr>
            <w:rFonts w:ascii="仿宋" w:eastAsia="仿宋" w:hAnsi="仿宋" w:cs="仿宋" w:hint="eastAsia"/>
            <w:lang w:eastAsia="zh-CN"/>
          </w:rPr>
          <w:t>(一)、供应链战略规划</w:t>
        </w:r>
        <w:r>
          <w:tab/>
        </w:r>
        <w:r>
          <w:fldChar w:fldCharType="begin"/>
        </w:r>
        <w:r>
          <w:instrText xml:space="preserve"> PAGEREF _Toc7918 \h </w:instrText>
        </w:r>
        <w:r>
          <w:fldChar w:fldCharType="separate"/>
        </w:r>
        <w:r>
          <w:t>44</w:t>
        </w:r>
        <w:r>
          <w:fldChar w:fldCharType="end"/>
        </w:r>
      </w:hyperlink>
    </w:p>
    <w:p>
      <w:pPr>
        <w:pStyle w:val="TOC2"/>
        <w:tabs>
          <w:tab w:val="right" w:leader="dot" w:pos="8306"/>
        </w:tabs>
      </w:pPr>
      <w:hyperlink w:anchor="_Toc8177" w:history="1">
        <w:r>
          <w:rPr>
            <w:rFonts w:ascii="仿宋" w:eastAsia="仿宋" w:hAnsi="仿宋" w:cs="仿宋" w:hint="eastAsia"/>
            <w:lang w:eastAsia="zh-CN"/>
          </w:rPr>
          <w:t>(二)、供应商选择与合作</w:t>
        </w:r>
        <w:r>
          <w:tab/>
        </w:r>
        <w:r>
          <w:fldChar w:fldCharType="begin"/>
        </w:r>
        <w:r>
          <w:instrText xml:space="preserve"> PAGEREF _Toc8177 \h </w:instrText>
        </w:r>
        <w:r>
          <w:fldChar w:fldCharType="separate"/>
        </w:r>
        <w:r>
          <w:t>46</w:t>
        </w:r>
        <w:r>
          <w:fldChar w:fldCharType="end"/>
        </w:r>
      </w:hyperlink>
    </w:p>
    <w:p>
      <w:pPr>
        <w:pStyle w:val="TOC2"/>
        <w:tabs>
          <w:tab w:val="right" w:leader="dot" w:pos="8306"/>
        </w:tabs>
      </w:pPr>
      <w:hyperlink w:anchor="_Toc4438" w:history="1">
        <w:r>
          <w:rPr>
            <w:rFonts w:ascii="仿宋" w:eastAsia="仿宋" w:hAnsi="仿宋" w:cs="仿宋" w:hint="eastAsia"/>
            <w:lang w:eastAsia="zh-CN"/>
          </w:rPr>
          <w:t>(三)、物流与库存管理</w:t>
        </w:r>
        <w:r>
          <w:tab/>
        </w:r>
        <w:r>
          <w:fldChar w:fldCharType="begin"/>
        </w:r>
        <w:r>
          <w:instrText xml:space="preserve"> PAGEREF _Toc4438 \h </w:instrText>
        </w:r>
        <w:r>
          <w:fldChar w:fldCharType="separate"/>
        </w:r>
        <w:r>
          <w:t>47</w:t>
        </w:r>
        <w:r>
          <w:fldChar w:fldCharType="end"/>
        </w:r>
      </w:hyperlink>
    </w:p>
    <w:p>
      <w:pPr>
        <w:pStyle w:val="TOC1"/>
        <w:tabs>
          <w:tab w:val="right" w:leader="dot" w:pos="8306"/>
        </w:tabs>
      </w:pPr>
      <w:hyperlink w:anchor="_Toc26831" w:history="1">
        <w:r>
          <w:rPr>
            <w:rFonts w:ascii="仿宋" w:eastAsia="仿宋" w:hAnsi="仿宋" w:cs="仿宋" w:hint="eastAsia"/>
            <w:lang w:eastAsia="zh-CN"/>
          </w:rPr>
          <w:t>十四、风险识别与分类</w:t>
        </w:r>
        <w:r>
          <w:tab/>
        </w:r>
        <w:r>
          <w:fldChar w:fldCharType="begin"/>
        </w:r>
        <w:r>
          <w:instrText xml:space="preserve"> PAGEREF _Toc26831 \h </w:instrText>
        </w:r>
        <w:r>
          <w:fldChar w:fldCharType="separate"/>
        </w:r>
        <w:r>
          <w:t>48</w:t>
        </w:r>
        <w:r>
          <w:fldChar w:fldCharType="end"/>
        </w:r>
      </w:hyperlink>
    </w:p>
    <w:p>
      <w:pPr>
        <w:pStyle w:val="TOC2"/>
        <w:tabs>
          <w:tab w:val="right" w:leader="dot" w:pos="8306"/>
        </w:tabs>
      </w:pPr>
      <w:hyperlink w:anchor="_Toc1181" w:history="1">
        <w:r>
          <w:rPr>
            <w:rFonts w:ascii="仿宋" w:eastAsia="仿宋" w:hAnsi="仿宋" w:cs="仿宋" w:hint="eastAsia"/>
            <w:lang w:eastAsia="zh-CN"/>
          </w:rPr>
          <w:t>(一)、风险识别</w:t>
        </w:r>
        <w:r>
          <w:tab/>
        </w:r>
        <w:r>
          <w:fldChar w:fldCharType="begin"/>
        </w:r>
        <w:r>
          <w:instrText xml:space="preserve"> PAGEREF _Toc1181 \h </w:instrText>
        </w:r>
        <w:r>
          <w:fldChar w:fldCharType="separate"/>
        </w:r>
        <w:r>
          <w:t>48</w:t>
        </w:r>
        <w:r>
          <w:fldChar w:fldCharType="end"/>
        </w:r>
      </w:hyperlink>
    </w:p>
    <w:p>
      <w:pPr>
        <w:pStyle w:val="TOC2"/>
        <w:tabs>
          <w:tab w:val="right" w:leader="dot" w:pos="8306"/>
        </w:tabs>
      </w:pPr>
      <w:hyperlink w:anchor="_Toc6903" w:history="1">
        <w:r>
          <w:rPr>
            <w:rFonts w:ascii="仿宋" w:eastAsia="仿宋" w:hAnsi="仿宋" w:cs="仿宋" w:hint="eastAsia"/>
            <w:lang w:eastAsia="zh-CN"/>
          </w:rPr>
          <w:t>(二)、风险分类</w:t>
        </w:r>
        <w:r>
          <w:tab/>
        </w:r>
        <w:r>
          <w:fldChar w:fldCharType="begin"/>
        </w:r>
        <w:r>
          <w:instrText xml:space="preserve"> PAGEREF _Toc6903 \h </w:instrText>
        </w:r>
        <w:r>
          <w:fldChar w:fldCharType="separate"/>
        </w:r>
        <w:r>
          <w:t>50</w:t>
        </w:r>
        <w:r>
          <w:fldChar w:fldCharType="end"/>
        </w:r>
      </w:hyperlink>
    </w:p>
    <w:p>
      <w:pPr>
        <w:pStyle w:val="TOC1"/>
        <w:tabs>
          <w:tab w:val="right" w:leader="dot" w:pos="8306"/>
        </w:tabs>
      </w:pPr>
      <w:hyperlink w:anchor="_Toc26956" w:history="1">
        <w:r>
          <w:rPr>
            <w:rFonts w:ascii="仿宋" w:eastAsia="仿宋" w:hAnsi="仿宋" w:cs="仿宋" w:hint="eastAsia"/>
            <w:lang w:eastAsia="zh-CN"/>
          </w:rPr>
          <w:t>十五、营销与推广策略</w:t>
        </w:r>
        <w:r>
          <w:tab/>
        </w:r>
        <w:r>
          <w:fldChar w:fldCharType="begin"/>
        </w:r>
        <w:r>
          <w:instrText xml:space="preserve"> PAGEREF _Toc26956 \h </w:instrText>
        </w:r>
        <w:r>
          <w:fldChar w:fldCharType="separate"/>
        </w:r>
        <w:r>
          <w:t>51</w:t>
        </w:r>
        <w:r>
          <w:fldChar w:fldCharType="end"/>
        </w:r>
      </w:hyperlink>
    </w:p>
    <w:p>
      <w:pPr>
        <w:pStyle w:val="TOC2"/>
        <w:tabs>
          <w:tab w:val="right" w:leader="dot" w:pos="8306"/>
        </w:tabs>
      </w:pPr>
      <w:hyperlink w:anchor="_Toc7695" w:history="1">
        <w:r>
          <w:rPr>
            <w:rFonts w:ascii="仿宋" w:eastAsia="仿宋" w:hAnsi="仿宋" w:cs="仿宋" w:hint="eastAsia"/>
            <w:lang w:eastAsia="zh-CN"/>
          </w:rPr>
          <w:t>(一)、产品/服务定位与特点</w:t>
        </w:r>
        <w:r>
          <w:tab/>
        </w:r>
        <w:r>
          <w:fldChar w:fldCharType="begin"/>
        </w:r>
        <w:r>
          <w:instrText xml:space="preserve"> PAGEREF _Toc7695 \h </w:instrText>
        </w:r>
        <w:r>
          <w:fldChar w:fldCharType="separate"/>
        </w:r>
        <w:r>
          <w:t>51</w:t>
        </w:r>
        <w:r>
          <w:fldChar w:fldCharType="end"/>
        </w:r>
      </w:hyperlink>
    </w:p>
    <w:p>
      <w:pPr>
        <w:pStyle w:val="TOC2"/>
        <w:tabs>
          <w:tab w:val="right" w:leader="dot" w:pos="8306"/>
        </w:tabs>
      </w:pPr>
      <w:hyperlink w:anchor="_Toc25774" w:history="1">
        <w:r>
          <w:rPr>
            <w:rFonts w:ascii="仿宋" w:eastAsia="仿宋" w:hAnsi="仿宋" w:cs="仿宋" w:hint="eastAsia"/>
            <w:lang w:eastAsia="zh-CN"/>
          </w:rPr>
          <w:t>(二)、市场定位与竞争分析</w:t>
        </w:r>
        <w:r>
          <w:tab/>
        </w:r>
        <w:r>
          <w:fldChar w:fldCharType="begin"/>
        </w:r>
        <w:r>
          <w:instrText xml:space="preserve"> PAGEREF _Toc25774 \h </w:instrText>
        </w:r>
        <w:r>
          <w:fldChar w:fldCharType="separate"/>
        </w:r>
        <w:r>
          <w:t>53</w:t>
        </w:r>
        <w:r>
          <w:fldChar w:fldCharType="end"/>
        </w:r>
      </w:hyperlink>
    </w:p>
    <w:p>
      <w:pPr>
        <w:pStyle w:val="TOC2"/>
        <w:tabs>
          <w:tab w:val="right" w:leader="dot" w:pos="8306"/>
        </w:tabs>
      </w:pPr>
      <w:hyperlink w:anchor="_Toc21903" w:history="1">
        <w:r>
          <w:rPr>
            <w:rFonts w:ascii="仿宋" w:eastAsia="仿宋" w:hAnsi="仿宋" w:cs="仿宋" w:hint="eastAsia"/>
            <w:lang w:eastAsia="zh-CN"/>
          </w:rPr>
          <w:t>(三)、营销渠道与策略</w:t>
        </w:r>
        <w:r>
          <w:tab/>
        </w:r>
        <w:r>
          <w:fldChar w:fldCharType="begin"/>
        </w:r>
        <w:r>
          <w:instrText xml:space="preserve"> PAGEREF _Toc21903 \h </w:instrText>
        </w:r>
        <w:r>
          <w:fldChar w:fldCharType="separate"/>
        </w:r>
        <w:r>
          <w:t>54</w:t>
        </w:r>
        <w:r>
          <w:fldChar w:fldCharType="end"/>
        </w:r>
      </w:hyperlink>
    </w:p>
    <w:p>
      <w:pPr>
        <w:pStyle w:val="TOC2"/>
        <w:tabs>
          <w:tab w:val="right" w:leader="dot" w:pos="8306"/>
        </w:tabs>
      </w:pPr>
      <w:hyperlink w:anchor="_Toc6755" w:history="1">
        <w:r>
          <w:rPr>
            <w:rFonts w:ascii="仿宋" w:eastAsia="仿宋" w:hAnsi="仿宋" w:cs="仿宋" w:hint="eastAsia"/>
            <w:lang w:eastAsia="zh-CN"/>
          </w:rPr>
          <w:t>(四)、推广与宣传活动</w:t>
        </w:r>
        <w:r>
          <w:tab/>
        </w:r>
        <w:r>
          <w:fldChar w:fldCharType="begin"/>
        </w:r>
        <w:r>
          <w:instrText xml:space="preserve"> PAGEREF _Toc6755 \h </w:instrText>
        </w:r>
        <w:r>
          <w:fldChar w:fldCharType="separate"/>
        </w:r>
        <w:r>
          <w:t>55</w:t>
        </w:r>
        <w:r>
          <w:fldChar w:fldCharType="end"/>
        </w:r>
      </w:hyperlink>
    </w:p>
    <w:p>
      <w:pPr>
        <w:pStyle w:val="TOC1"/>
        <w:tabs>
          <w:tab w:val="right" w:leader="dot" w:pos="8306"/>
        </w:tabs>
      </w:pPr>
      <w:hyperlink w:anchor="_Toc5235" w:history="1">
        <w:r>
          <w:rPr>
            <w:rFonts w:ascii="仿宋" w:eastAsia="仿宋" w:hAnsi="仿宋" w:cs="仿宋" w:hint="eastAsia"/>
            <w:lang w:eastAsia="zh-CN"/>
          </w:rPr>
          <w:t>十六、胶囊剂项目实施时间节点</w:t>
        </w:r>
        <w:r>
          <w:tab/>
        </w:r>
        <w:r>
          <w:fldChar w:fldCharType="begin"/>
        </w:r>
        <w:r>
          <w:instrText xml:space="preserve"> PAGEREF _Toc5235 \h </w:instrText>
        </w:r>
        <w:r>
          <w:fldChar w:fldCharType="separate"/>
        </w:r>
        <w:r>
          <w:t>60</w:t>
        </w:r>
        <w:r>
          <w:fldChar w:fldCharType="end"/>
        </w:r>
      </w:hyperlink>
    </w:p>
    <w:p>
      <w:pPr>
        <w:pStyle w:val="TOC2"/>
        <w:tabs>
          <w:tab w:val="right" w:leader="dot" w:pos="8306"/>
        </w:tabs>
      </w:pPr>
      <w:hyperlink w:anchor="_Toc24529" w:history="1">
        <w:r>
          <w:rPr>
            <w:rFonts w:ascii="仿宋" w:eastAsia="仿宋" w:hAnsi="仿宋" w:cs="仿宋" w:hint="eastAsia"/>
            <w:lang w:eastAsia="zh-CN"/>
          </w:rPr>
          <w:t>(一)、胶囊剂项目启动阶段时间节点</w:t>
        </w:r>
        <w:r>
          <w:tab/>
        </w:r>
        <w:r>
          <w:fldChar w:fldCharType="begin"/>
        </w:r>
        <w:r>
          <w:instrText xml:space="preserve"> PAGEREF _Toc24529 \h </w:instrText>
        </w:r>
        <w:r>
          <w:fldChar w:fldCharType="separate"/>
        </w:r>
        <w:r>
          <w:t>60</w:t>
        </w:r>
        <w:r>
          <w:fldChar w:fldCharType="end"/>
        </w:r>
      </w:hyperlink>
    </w:p>
    <w:p>
      <w:pPr>
        <w:pStyle w:val="TOC2"/>
        <w:tabs>
          <w:tab w:val="right" w:leader="dot" w:pos="8306"/>
        </w:tabs>
      </w:pPr>
      <w:hyperlink w:anchor="_Toc22392" w:history="1">
        <w:r>
          <w:rPr>
            <w:rFonts w:ascii="仿宋" w:eastAsia="仿宋" w:hAnsi="仿宋" w:cs="仿宋" w:hint="eastAsia"/>
            <w:lang w:eastAsia="zh-CN"/>
          </w:rPr>
          <w:t>(二)、胶囊剂项目执行阶段时间节点</w:t>
        </w:r>
        <w:r>
          <w:tab/>
        </w:r>
        <w:r>
          <w:fldChar w:fldCharType="begin"/>
        </w:r>
        <w:r>
          <w:instrText xml:space="preserve"> PAGEREF _Toc22392 \h </w:instrText>
        </w:r>
        <w:r>
          <w:fldChar w:fldCharType="separate"/>
        </w:r>
        <w:r>
          <w:t>62</w:t>
        </w:r>
        <w:r>
          <w:fldChar w:fldCharType="end"/>
        </w:r>
      </w:hyperlink>
    </w:p>
    <w:p>
      <w:pPr>
        <w:pStyle w:val="TOC2"/>
        <w:tabs>
          <w:tab w:val="right" w:leader="dot" w:pos="8306"/>
        </w:tabs>
      </w:pPr>
      <w:hyperlink w:anchor="_Toc4074" w:history="1">
        <w:r>
          <w:rPr>
            <w:rFonts w:ascii="仿宋" w:eastAsia="仿宋" w:hAnsi="仿宋" w:cs="仿宋" w:hint="eastAsia"/>
            <w:lang w:eastAsia="zh-CN"/>
          </w:rPr>
          <w:t>(三)、胶囊剂项目完成阶段时间节点</w:t>
        </w:r>
        <w:r>
          <w:tab/>
        </w:r>
        <w:r>
          <w:fldChar w:fldCharType="begin"/>
        </w:r>
        <w:r>
          <w:instrText xml:space="preserve"> PAGEREF _Toc4074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755"/>
      <w:r>
        <w:rPr>
          <w:rFonts w:ascii="仿宋" w:eastAsia="仿宋" w:hAnsi="仿宋" w:cs="仿宋" w:hint="eastAsia"/>
          <w:lang w:eastAsia="zh-CN"/>
        </w:rPr>
        <w:t>(一)、胶囊剂行业分析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囊剂行业一直以来都是市场的关注焦点。行业内的发展趋势、竞争态势以及潜在机会都对胶囊剂项目的推进产生深远的影响。通过深入研究行业的整体概貌，我们将更好地理解行业的核心特征，为胶囊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剂行业，技术一直是推动创新和发展的关键因素。我们将对当前技术趋势进行详尽分析，包括但不限于人工智能、大数据应用、先进制造技术等。这有助于胶囊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囊剂项目成功的基础。我们将对主要竞争对手进行深入研究，包括其市场份额、产品特点、市场定位等。通过全面了解竞争对手的优势和劣势，胶囊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659"/>
      <w:r>
        <w:rPr>
          <w:rFonts w:ascii="仿宋" w:eastAsia="仿宋" w:hAnsi="仿宋" w:cs="仿宋" w:hint="eastAsia"/>
          <w:sz w:val="28"/>
          <w:lang w:eastAsia="zh-CN"/>
        </w:rPr>
        <w:t>(二)、胶囊剂市场分析预测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通过对市场规模的深入调研，我们将预测胶囊剂市场未来的增长趋势。这包括市场的整体规模、各细分领域的发展趋势等。胶囊剂项目可以根据市场的扩张速度和潜在机会，制定更符合市场需求的发展策略。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了解消费者的需求是市场分析的核心。我们将通过调查研究，深入挖掘目标消费者的需求特点、购买习惯以及对产品和服务的期望。这有助于胶囊剂项目更好地定位目标市场，提供更符合消费者期待的解决方案。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胶囊剂项目实施过程中需要充分考虑的因素。我们将对市场风险进行全面评估，包括但不限于政策法规风险、市场竞争风险、技术变革风险等。通过对潜在风险的深入分析，胶囊剂项目可以制定相应的风险缓解策略，降低不确定性对胶囊剂项目的影响。</w:t>
      </w:r>
    </w:p>
    <w:p>
      <w:pPr>
        <w:pStyle w:val="Heading1"/>
        <w:ind w:firstLine="560" w:firstLineChars="200"/>
        <w:rPr>
          <w:rFonts w:ascii="仿宋" w:eastAsia="仿宋" w:hAnsi="仿宋" w:cs="仿宋" w:hint="eastAsia"/>
          <w:sz w:val="28"/>
          <w:lang w:eastAsia="zh-CN"/>
        </w:rPr>
      </w:pPr>
      <w:bookmarkStart w:id="5" w:name="_Toc13298"/>
      <w:r>
        <w:rPr>
          <w:rFonts w:ascii="仿宋" w:eastAsia="仿宋" w:hAnsi="仿宋" w:cs="仿宋" w:hint="eastAsia"/>
          <w:sz w:val="28"/>
          <w:lang w:eastAsia="zh-CN"/>
        </w:rPr>
        <w:t>二、胶囊剂项目绩效评估</w:t>
      </w:r>
      <w:bookmarkEnd w:id="5"/>
    </w:p>
    <w:p>
      <w:pPr>
        <w:pStyle w:val="Heading2"/>
        <w:rPr>
          <w:rFonts w:ascii="仿宋" w:eastAsia="仿宋" w:hAnsi="仿宋" w:cs="仿宋" w:hint="eastAsia"/>
          <w:lang w:eastAsia="zh-CN"/>
        </w:rPr>
      </w:pPr>
      <w:bookmarkStart w:id="6" w:name="_Toc2431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在胶囊剂项目中，我们设计了一套全面的绩效评估指标，以确保胶囊剂项目的可控和成功交付。这些指标跨足胶囊剂项目目标、成本、进度和质量等多个维度，为我们提供了全面洞察胶囊剂项目的健康状况。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目标达成率是我们关注的首要指标。我们设定了明确的目标，并通过定期监测和评估，迅速发现并应对潜在的目标偏差。这为胶囊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成本绩效是另一个核心关注点。通过实际成本与预算成本的对比分析，我们深入了解成本差异的原因，及时调整资源分配，保持胶囊剂项目在经济效益方面的合理水平。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进度作为关键的绩效指标之一，得到了精心的关注。我们制定了详细的胶囊剂项目进度计划，并设立了进度符合度指标，确保实际进度与计划进度保持一致。这使我们能够快速发现和解决潜在的进度问题，保持胶囊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囊剂项目绩效的不可或缺的一环。我们引入了一系列的质量标准和客户满意度指标，以确保胶囊剂项目交付的成果在质量上达到或超越预期水平。通过持续监测这些指标，我们努力提升胶囊剂项目整体质量水平，为胶囊剂项目的成功交付提供有力保障。通过这些科学且全面的绩效评估，我们能够更好地引导胶囊剂项目的持续改进，确保胶囊剂项目目标的顺利达成。</w:t>
      </w:r>
    </w:p>
    <w:p>
      <w:pPr>
        <w:pStyle w:val="Heading2"/>
        <w:ind w:firstLine="560" w:firstLineChars="200"/>
        <w:rPr>
          <w:rFonts w:ascii="仿宋" w:eastAsia="仿宋" w:hAnsi="仿宋" w:cs="仿宋" w:hint="eastAsia"/>
          <w:sz w:val="28"/>
          <w:lang w:eastAsia="zh-CN"/>
        </w:rPr>
      </w:pPr>
      <w:bookmarkStart w:id="7" w:name="_Toc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绩效评估是胶囊剂项目中的关键环节，为确保胶囊剂项目达到预期目标，我们采用了多层次、多维度的绩效评估方法。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囊剂项目的战略目标对齐，确保每个决策和行动都与胶囊剂项目整体目标保持一致。团队会定期召开战略对齐会议，审视当前工作与胶囊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囊剂项目进度、质量、成本和风险等方面。这些指标通过数据收集和分析，为胶囊剂项目管理团队提供了客观的评估依据。例如，我们通过胶囊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绩效评估不仅仅停留在胶囊剂项目内部，还考虑了胶囊剂项目对外部环境的影响。我们定期进行干系人满意度调查，以了解各利益相关方对胶囊剂项目的期望和满意度，并及时做出调整。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这种多层次、多角度的绩效评估方法，使得我们能够全面了解胶囊剂项目的运行状态，及时做出调整，确保胶囊剂项目在不断变化的环境中保持稳健前行。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60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为了确保胶囊剂项目的有效管理和不断优化，我们采用了精心设计的绩效评估周期。这个周期旨在实现灵活、实时和全面的评估，以适应胶囊剂项目执行中的各种挑战。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囊剂项目的不同需求，分为短期、中期和长期。短期评估关注每个迭代或工作周期，以及时发现和解决当前任务中的问题。中期评估涵盖几个迭代，深入了解整体胶囊剂项目的趋势和性能。长期评估则着眼于整个胶囊剂项目阶段，确保胶囊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囊剂项目管理工具和协作平台，团队成员能够随时更新和分享胶囊剂项目数据。这种实时性的反馈机制使我们能够及时察觉潜在问题，快速调整，保持胶囊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囊剂项目的决策制定密不可分。每个周期的胶囊剂项目回顾会议成为集体总结经验、识别问题深层次原因并找到创新解决方案的平台。这种定期的反思与调整机制使胶囊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1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24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胶囊剂项目的主要产品是XXXX，预计年产值为XXX万元。这一产品在市场中占据着重要的地位，其广泛的应用范围使得该胶囊剂项目的市场前景非常广阔。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囊剂项目的xxx产品作为重要的原材料之一，将在多个领域发挥关键作用。其在建筑、交通、能源等方面的广泛应用将为整个产业链提供强大的支持，形成产业协同效应。胶囊剂项目的年产值XXX万XXX万XXX万万元不仅反映了其在市场上的巨大潜力，更预示着它对国民经济的积极贡献。这种关联度高、涉及面广的产业关系，使得该胶囊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36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总征地面积为XXXX平方米，相当于约XX.XX亩，其中净用地面积为XXXX平方米，红线范围内相当于约XX.XX亩。这一用地规模充分考虑了胶囊剂项目的建设需求，保障了胶囊剂项目在合适的空间内得以充分发展。胶囊剂项目规划的总建筑面积为XXXX平方米，其中主体工程建设占XXXX平方米，计容建筑面积达XXXX平方米。预计建筑工程的投资将达到XXXX万元，为胶囊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计划购置的设备共计XXXX台（套），设备购置费用为XXXX万元。这一设备购置计划充分考虑到胶囊剂项目的生产需求和技术要求，确保了胶囊剂项目在生产运营中具备先进的技术装备和高效的生产能力。设备的合理配置将为胶囊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胶囊剂项目计划总投资为XXXX万元，预计年实现营业收入为XXXX万元。这一产能规模的设定旨在确保胶囊剂项目能够在投资与回报之间取得平衡，实现长期可持续的发展。胶囊剂项目的总投资充分考虑到各个方面的需求，包括用地建设、设备购置等多个环节，以确保胶囊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169"/>
      <w:r>
        <w:rPr>
          <w:rFonts w:ascii="仿宋" w:eastAsia="仿宋" w:hAnsi="仿宋" w:cs="仿宋" w:hint="eastAsia"/>
          <w:sz w:val="28"/>
          <w:lang w:eastAsia="zh-CN"/>
        </w:rPr>
        <w:t>四、胶囊剂项目危机管理</w:t>
      </w:r>
      <w:bookmarkEnd w:id="12"/>
    </w:p>
    <w:p>
      <w:pPr>
        <w:pStyle w:val="Heading2"/>
        <w:rPr>
          <w:rFonts w:ascii="仿宋" w:eastAsia="仿宋" w:hAnsi="仿宋" w:cs="仿宋" w:hint="eastAsia"/>
          <w:lang w:eastAsia="zh-CN"/>
        </w:rPr>
      </w:pPr>
      <w:bookmarkStart w:id="13" w:name="_Toc1687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剂项目危机管理中，危机预警与识别是确保胶囊剂项目稳健运行的核心步骤。通过建立全面的监测机制，胶囊剂项目团队旨在及时发现和理解潜在的风险和危机因素，以便采取及时的预防和应对措施，确保胶囊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首先，通过深入的风险评估，胶囊剂项目团队全面分析了整个胶囊剂项目和各个阶段可能存在的威胁。这包括准确评估每个潜在风险的发生概率和可能影响的程度，为后续危机预警提供了有力支持。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囊剂项目团队着重于明确定义胶囊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囊剂项目进展的持续监控，团队能够及时发现潜在问题并作出迅速反应。胶囊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在这一阶段，团队的专业素养和反应速度将发挥至关重要的作用，以确保潜在危机能够在初期得到有效的处理，最大程度地减轻负面影响。通过危机预警与识别，胶囊剂项目得以更有序、可控地推进。</w:t>
      </w:r>
    </w:p>
    <w:p>
      <w:pPr>
        <w:pStyle w:val="Heading2"/>
        <w:ind w:firstLine="560" w:firstLineChars="200"/>
        <w:rPr>
          <w:rFonts w:ascii="仿宋" w:eastAsia="仿宋" w:hAnsi="仿宋" w:cs="仿宋" w:hint="eastAsia"/>
          <w:sz w:val="28"/>
          <w:lang w:eastAsia="zh-CN"/>
        </w:rPr>
      </w:pPr>
      <w:bookmarkStart w:id="14" w:name="_Toc582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在危机发生时，胶囊剂项目团队立即行动，成立了应急小组。该小组的任务是迅速制定并实施紧急应对措施，以最小化潜在损失。以下是采取的主要措施：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暂停胶囊剂项目进度：为遏制危机蔓延，胶囊剂项目暂时停止进行，以便全面评估当前状况。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资源重新分配：重新评估胶囊剂项目资源的分配，确保最大限度地减小损失。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实时沟通：与关键利益相关者建立实时沟通机制，向他们传递胶囊剂项目危机的实际状况，保障胶囊剂项目核心利益。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在紧急应对的同时，胶囊剂项目团队强调了团队协作和有效沟通的重要性。以下是团队协作的关键举措：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信息共享机制：建立了信息共享平台，确保团队成员能够及时获取胶囊剂项目危机的实时信息。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领导者沟通：胶囊剂项目领导者通过定期会议和即时沟通工具，指导团队应对危机，保持团队稳定运行。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随着危机得到初步控制，胶囊剂项目团队转向制定恢复计划，以确保胶囊剂项目能够从中迅速恢复。主要恢复计划包括：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修复受损的进度计划：重新评估胶囊剂项目进度，制定修复计划，确保胶囊剂项目尽快回归正常进程。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重新调整资源分配：优化资源分配，确保胶囊剂项目在有限资源下高效运转。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风险管理机制加强：对胶囊剂项目风险进行全面评估，制定更强化的风险管理策略，以预防未来可能的危机。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0"/>
      <w:r>
        <w:rPr>
          <w:rFonts w:ascii="仿宋" w:eastAsia="仿宋" w:hAnsi="仿宋" w:cs="仿宋" w:hint="eastAsia"/>
          <w:sz w:val="28"/>
          <w:lang w:eastAsia="zh-CN"/>
        </w:rPr>
        <w:t>五、胶囊剂项目建设单位说明</w:t>
      </w:r>
      <w:bookmarkEnd w:id="15"/>
    </w:p>
    <w:p>
      <w:pPr>
        <w:pStyle w:val="Heading2"/>
        <w:rPr>
          <w:rFonts w:ascii="仿宋" w:eastAsia="仿宋" w:hAnsi="仿宋" w:cs="仿宋" w:hint="eastAsia"/>
          <w:lang w:eastAsia="zh-CN"/>
        </w:rPr>
      </w:pPr>
      <w:bookmarkStart w:id="16" w:name="_Toc2375"/>
      <w:r>
        <w:rPr>
          <w:rFonts w:ascii="仿宋" w:eastAsia="仿宋" w:hAnsi="仿宋" w:cs="仿宋" w:hint="eastAsia"/>
          <w:lang w:eastAsia="zh-CN"/>
        </w:rPr>
        <w:t>(一)、胶囊剂项目承办单位基本情况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30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囊剂项目承办单位的XXXX，我们着眼于实现可持续的经济效益。通过技术创新和解决方案的提供，公司预计在胶囊剂项目执行期间将获得可观的收入增长。这一收入来源主要包括胶囊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同时，我们注重成本控制和效率提升，以确保胶囊剂项目的可持续盈利。透过精细的管理和资源优化，公司期望实现胶囊剂项目利润最大化。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囊剂项目实施进行全面的投资评估，包括胶囊剂项目启动阶段的资金投入和后续运营成本。通过对胶囊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胶囊剂项目实施过程中具备足够的资金流动性，公司将进行详尽的现金流分析。这包括资金需求的合理预测、胶囊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828"/>
      <w:r>
        <w:rPr>
          <w:rFonts w:ascii="仿宋" w:eastAsia="仿宋" w:hAnsi="仿宋" w:cs="仿宋" w:hint="eastAsia"/>
          <w:sz w:val="28"/>
          <w:lang w:eastAsia="zh-CN"/>
        </w:rPr>
        <w:t>六、胶囊剂项目文档管理</w:t>
      </w:r>
      <w:bookmarkEnd w:id="18"/>
    </w:p>
    <w:p>
      <w:pPr>
        <w:pStyle w:val="Heading2"/>
        <w:rPr>
          <w:rFonts w:ascii="仿宋" w:eastAsia="仿宋" w:hAnsi="仿宋" w:cs="仿宋" w:hint="eastAsia"/>
          <w:lang w:eastAsia="zh-CN"/>
        </w:rPr>
      </w:pPr>
      <w:bookmarkStart w:id="19" w:name="_Toc40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胶囊剂项目高度重视文档的质量和准确性，以支持胶囊剂项目的各项活动和决策。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文档的编制始于胶囊剂项目计划的初期，我们制定了详细的文档编制计划，明确了每个文档的内容、格式和编写责任人。在胶囊剂项目启动阶段，我们首先编制了胶囊剂项目章程，明确定义了胶囊剂项目的目标、范围、风险等关键要素。随后，胶囊剂项目团队根据计划陆续编制了需求文档、设计文档、测试文档等各类文档，确保胶囊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胶囊剂项目管理中的重要环节，旨在确保胶囊剂项目文档符合质量标准和胶囊剂项目需求。在胶囊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除了内部审查，我们还进行了外部审查，邀请胶囊剂项目相关利益方和专业领域的专家对文档进行独立审查。这有助于获取更全面、客观的反馈，确保胶囊剂项目文档不仅符合内部标准，也满足外部需求。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胶囊剂项目在文档编制与审查方面建立了严格的管理机制，通过规范的流程和多维度的审查，确保胶囊剂项目文档的质量、准确性和可靠性，为胶囊剂项目的顺利推进提供了有力支持。</w:t>
      </w:r>
    </w:p>
    <w:p>
      <w:pPr>
        <w:pStyle w:val="Heading2"/>
        <w:ind w:firstLine="560" w:firstLineChars="200"/>
        <w:rPr>
          <w:rFonts w:ascii="仿宋" w:eastAsia="仿宋" w:hAnsi="仿宋" w:cs="仿宋" w:hint="eastAsia"/>
          <w:sz w:val="28"/>
          <w:lang w:eastAsia="zh-CN"/>
        </w:rPr>
      </w:pPr>
      <w:bookmarkStart w:id="20" w:name="_Toc2376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我们通过多渠道发布文档，包括电子邮件、胶囊剂项目管理平台、内部网站等，以满足不同团队成员的偏好和需求。多渠道发布确保了信息的全面覆盖。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我们采用了精细的权限控制，确保只有授权人员可以访问敏感信息。这种安全措施保护了胶囊剂项目文档的机密性，防止了未经授权的信息泄露。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0170"/>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文档存档与归档是胶囊剂项目生命周期中一个至关重要的环节，直接关系到胶囊剂项目信息的长期保存和历史记录的完整性。在胶囊剂项目中，我们实施了一系列有效的文档存档与归档管理策略：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https://d.book118.com/478053124015006037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24108"/>
    <w:rsid w:val="51D24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53124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2024-02-17T03:58:00Z</dcterms:created>
  <dcterms:modified xsi:type="dcterms:W3CDTF">2024-02-17T03:59:00Z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C1608812179345528A0C453DA3D35307_11</vt:lpwstr>
  </property>
  <property fmtid="{D5CDD505-2E9C-101B-9397-08002B2CF9AE}" pid="3" name="KSOProductBuildVer">
    <vt:lpwstr>2052-12.1.0.16250</vt:lpwstr>
  </property>
</Properties>
</file>