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空中加油系统项目发展计划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18" w:history="1">
        <w:r>
          <w:rPr>
            <w:rFonts w:ascii="仿宋" w:eastAsia="仿宋" w:hAnsi="仿宋" w:cs="仿宋" w:hint="eastAsia"/>
            <w:lang w:eastAsia="zh-CN"/>
          </w:rPr>
          <w:t>序言</w:t>
        </w:r>
        <w:r>
          <w:tab/>
        </w:r>
        <w:r>
          <w:fldChar w:fldCharType="begin"/>
        </w:r>
        <w:r>
          <w:instrText xml:space="preserve"> PAGEREF _Toc30418 \h </w:instrText>
        </w:r>
        <w:r>
          <w:fldChar w:fldCharType="separate"/>
        </w:r>
        <w:r>
          <w:t>3</w:t>
        </w:r>
        <w:r>
          <w:fldChar w:fldCharType="end"/>
        </w:r>
      </w:hyperlink>
    </w:p>
    <w:p>
      <w:pPr>
        <w:pStyle w:val="TOC1"/>
        <w:tabs>
          <w:tab w:val="right" w:leader="dot" w:pos="8306"/>
        </w:tabs>
      </w:pPr>
      <w:hyperlink w:anchor="_Toc706" w:history="1">
        <w:r>
          <w:rPr>
            <w:rFonts w:ascii="仿宋" w:eastAsia="仿宋" w:hAnsi="仿宋" w:cs="仿宋" w:hint="eastAsia"/>
            <w:lang w:eastAsia="zh-CN"/>
          </w:rPr>
          <w:t>一、建设规划分析</w:t>
        </w:r>
        <w:r>
          <w:tab/>
        </w:r>
        <w:r>
          <w:fldChar w:fldCharType="begin"/>
        </w:r>
        <w:r>
          <w:instrText xml:space="preserve"> PAGEREF _Toc706 \h </w:instrText>
        </w:r>
        <w:r>
          <w:fldChar w:fldCharType="separate"/>
        </w:r>
        <w:r>
          <w:t>3</w:t>
        </w:r>
        <w:r>
          <w:fldChar w:fldCharType="end"/>
        </w:r>
      </w:hyperlink>
    </w:p>
    <w:p>
      <w:pPr>
        <w:pStyle w:val="TOC2"/>
        <w:tabs>
          <w:tab w:val="right" w:leader="dot" w:pos="8306"/>
        </w:tabs>
      </w:pPr>
      <w:hyperlink w:anchor="_Toc18557" w:history="1">
        <w:r>
          <w:rPr>
            <w:rFonts w:ascii="仿宋" w:eastAsia="仿宋" w:hAnsi="仿宋" w:cs="仿宋" w:hint="eastAsia"/>
            <w:lang w:eastAsia="zh-CN"/>
          </w:rPr>
          <w:t>(一)、产品规划</w:t>
        </w:r>
        <w:r>
          <w:tab/>
        </w:r>
        <w:r>
          <w:fldChar w:fldCharType="begin"/>
        </w:r>
        <w:r>
          <w:instrText xml:space="preserve"> PAGEREF _Toc18557 \h </w:instrText>
        </w:r>
        <w:r>
          <w:fldChar w:fldCharType="separate"/>
        </w:r>
        <w:r>
          <w:t>3</w:t>
        </w:r>
        <w:r>
          <w:fldChar w:fldCharType="end"/>
        </w:r>
      </w:hyperlink>
    </w:p>
    <w:p>
      <w:pPr>
        <w:pStyle w:val="TOC2"/>
        <w:tabs>
          <w:tab w:val="right" w:leader="dot" w:pos="8306"/>
        </w:tabs>
      </w:pPr>
      <w:hyperlink w:anchor="_Toc1882" w:history="1">
        <w:r>
          <w:rPr>
            <w:rFonts w:ascii="仿宋" w:eastAsia="仿宋" w:hAnsi="仿宋" w:cs="仿宋" w:hint="eastAsia"/>
            <w:lang w:eastAsia="zh-CN"/>
          </w:rPr>
          <w:t>(二)、建设规模</w:t>
        </w:r>
        <w:r>
          <w:tab/>
        </w:r>
        <w:r>
          <w:fldChar w:fldCharType="begin"/>
        </w:r>
        <w:r>
          <w:instrText xml:space="preserve"> PAGEREF _Toc1882 \h </w:instrText>
        </w:r>
        <w:r>
          <w:fldChar w:fldCharType="separate"/>
        </w:r>
        <w:r>
          <w:t>4</w:t>
        </w:r>
        <w:r>
          <w:fldChar w:fldCharType="end"/>
        </w:r>
      </w:hyperlink>
    </w:p>
    <w:p>
      <w:pPr>
        <w:pStyle w:val="TOC1"/>
        <w:tabs>
          <w:tab w:val="right" w:leader="dot" w:pos="8306"/>
        </w:tabs>
      </w:pPr>
      <w:hyperlink w:anchor="_Toc29833" w:history="1">
        <w:r>
          <w:rPr>
            <w:rFonts w:ascii="仿宋" w:eastAsia="仿宋" w:hAnsi="仿宋" w:cs="仿宋" w:hint="eastAsia"/>
            <w:lang w:eastAsia="zh-CN"/>
          </w:rPr>
          <w:t>二、空中加油系统项目概论</w:t>
        </w:r>
        <w:r>
          <w:tab/>
        </w:r>
        <w:r>
          <w:fldChar w:fldCharType="begin"/>
        </w:r>
        <w:r>
          <w:instrText xml:space="preserve"> PAGEREF _Toc29833 \h </w:instrText>
        </w:r>
        <w:r>
          <w:fldChar w:fldCharType="separate"/>
        </w:r>
        <w:r>
          <w:t>5</w:t>
        </w:r>
        <w:r>
          <w:fldChar w:fldCharType="end"/>
        </w:r>
      </w:hyperlink>
    </w:p>
    <w:p>
      <w:pPr>
        <w:pStyle w:val="TOC2"/>
        <w:tabs>
          <w:tab w:val="right" w:leader="dot" w:pos="8306"/>
        </w:tabs>
      </w:pPr>
      <w:hyperlink w:anchor="_Toc25048" w:history="1">
        <w:r>
          <w:rPr>
            <w:rFonts w:ascii="仿宋" w:eastAsia="仿宋" w:hAnsi="仿宋" w:cs="仿宋" w:hint="eastAsia"/>
            <w:lang w:eastAsia="zh-CN"/>
          </w:rPr>
          <w:t>(一)、创新计划及空中加油系统项目性质</w:t>
        </w:r>
        <w:r>
          <w:tab/>
        </w:r>
        <w:r>
          <w:fldChar w:fldCharType="begin"/>
        </w:r>
        <w:r>
          <w:instrText xml:space="preserve"> PAGEREF _Toc25048 \h </w:instrText>
        </w:r>
        <w:r>
          <w:fldChar w:fldCharType="separate"/>
        </w:r>
        <w:r>
          <w:t>5</w:t>
        </w:r>
        <w:r>
          <w:fldChar w:fldCharType="end"/>
        </w:r>
      </w:hyperlink>
    </w:p>
    <w:p>
      <w:pPr>
        <w:pStyle w:val="TOC2"/>
        <w:tabs>
          <w:tab w:val="right" w:leader="dot" w:pos="8306"/>
        </w:tabs>
      </w:pPr>
      <w:hyperlink w:anchor="_Toc9416" w:history="1">
        <w:r>
          <w:rPr>
            <w:rFonts w:ascii="仿宋" w:eastAsia="仿宋" w:hAnsi="仿宋" w:cs="仿宋" w:hint="eastAsia"/>
            <w:lang w:eastAsia="zh-CN"/>
          </w:rPr>
          <w:t>(二)、主管单位与空中加油系统项目执行方</w:t>
        </w:r>
        <w:r>
          <w:tab/>
        </w:r>
        <w:r>
          <w:fldChar w:fldCharType="begin"/>
        </w:r>
        <w:r>
          <w:instrText xml:space="preserve"> PAGEREF _Toc9416 \h </w:instrText>
        </w:r>
        <w:r>
          <w:fldChar w:fldCharType="separate"/>
        </w:r>
        <w:r>
          <w:t>5</w:t>
        </w:r>
        <w:r>
          <w:fldChar w:fldCharType="end"/>
        </w:r>
      </w:hyperlink>
    </w:p>
    <w:p>
      <w:pPr>
        <w:pStyle w:val="TOC2"/>
        <w:tabs>
          <w:tab w:val="right" w:leader="dot" w:pos="8306"/>
        </w:tabs>
      </w:pPr>
      <w:hyperlink w:anchor="_Toc32527" w:history="1">
        <w:r>
          <w:rPr>
            <w:rFonts w:ascii="仿宋" w:eastAsia="仿宋" w:hAnsi="仿宋" w:cs="仿宋" w:hint="eastAsia"/>
            <w:lang w:eastAsia="zh-CN"/>
          </w:rPr>
          <w:t>(三)、战略协作伙伴</w:t>
        </w:r>
        <w:r>
          <w:tab/>
        </w:r>
        <w:r>
          <w:fldChar w:fldCharType="begin"/>
        </w:r>
        <w:r>
          <w:instrText xml:space="preserve"> PAGEREF _Toc32527 \h </w:instrText>
        </w:r>
        <w:r>
          <w:fldChar w:fldCharType="separate"/>
        </w:r>
        <w:r>
          <w:t>6</w:t>
        </w:r>
        <w:r>
          <w:fldChar w:fldCharType="end"/>
        </w:r>
      </w:hyperlink>
    </w:p>
    <w:p>
      <w:pPr>
        <w:pStyle w:val="TOC2"/>
        <w:tabs>
          <w:tab w:val="right" w:leader="dot" w:pos="8306"/>
        </w:tabs>
      </w:pPr>
      <w:hyperlink w:anchor="_Toc31713" w:history="1">
        <w:r>
          <w:rPr>
            <w:rFonts w:ascii="仿宋" w:eastAsia="仿宋" w:hAnsi="仿宋" w:cs="仿宋" w:hint="eastAsia"/>
            <w:lang w:eastAsia="zh-CN"/>
          </w:rPr>
          <w:t>(四)、空中加油系统项目提出背景和合理性</w:t>
        </w:r>
        <w:r>
          <w:tab/>
        </w:r>
        <w:r>
          <w:fldChar w:fldCharType="begin"/>
        </w:r>
        <w:r>
          <w:instrText xml:space="preserve"> PAGEREF _Toc31713 \h </w:instrText>
        </w:r>
        <w:r>
          <w:fldChar w:fldCharType="separate"/>
        </w:r>
        <w:r>
          <w:t>7</w:t>
        </w:r>
        <w:r>
          <w:fldChar w:fldCharType="end"/>
        </w:r>
      </w:hyperlink>
    </w:p>
    <w:p>
      <w:pPr>
        <w:pStyle w:val="TOC2"/>
        <w:tabs>
          <w:tab w:val="right" w:leader="dot" w:pos="8306"/>
        </w:tabs>
      </w:pPr>
      <w:hyperlink w:anchor="_Toc17319" w:history="1">
        <w:r>
          <w:rPr>
            <w:rFonts w:ascii="仿宋" w:eastAsia="仿宋" w:hAnsi="仿宋" w:cs="仿宋" w:hint="eastAsia"/>
            <w:lang w:eastAsia="zh-CN"/>
          </w:rPr>
          <w:t>(五)、空中加油系统项目选址和土地综合评估</w:t>
        </w:r>
        <w:r>
          <w:tab/>
        </w:r>
        <w:r>
          <w:fldChar w:fldCharType="begin"/>
        </w:r>
        <w:r>
          <w:instrText xml:space="preserve"> PAGEREF _Toc17319 \h </w:instrText>
        </w:r>
        <w:r>
          <w:fldChar w:fldCharType="separate"/>
        </w:r>
        <w:r>
          <w:t>8</w:t>
        </w:r>
        <w:r>
          <w:fldChar w:fldCharType="end"/>
        </w:r>
      </w:hyperlink>
    </w:p>
    <w:p>
      <w:pPr>
        <w:pStyle w:val="TOC2"/>
        <w:tabs>
          <w:tab w:val="right" w:leader="dot" w:pos="8306"/>
        </w:tabs>
      </w:pPr>
      <w:hyperlink w:anchor="_Toc19985" w:history="1">
        <w:r>
          <w:rPr>
            <w:rFonts w:ascii="仿宋" w:eastAsia="仿宋" w:hAnsi="仿宋" w:cs="仿宋" w:hint="eastAsia"/>
            <w:lang w:eastAsia="zh-CN"/>
          </w:rPr>
          <w:t>(六)、土木工程建设目标</w:t>
        </w:r>
        <w:r>
          <w:tab/>
        </w:r>
        <w:r>
          <w:fldChar w:fldCharType="begin"/>
        </w:r>
        <w:r>
          <w:instrText xml:space="preserve"> PAGEREF _Toc19985 \h </w:instrText>
        </w:r>
        <w:r>
          <w:fldChar w:fldCharType="separate"/>
        </w:r>
        <w:r>
          <w:t>10</w:t>
        </w:r>
        <w:r>
          <w:fldChar w:fldCharType="end"/>
        </w:r>
      </w:hyperlink>
    </w:p>
    <w:p>
      <w:pPr>
        <w:pStyle w:val="TOC2"/>
        <w:tabs>
          <w:tab w:val="right" w:leader="dot" w:pos="8306"/>
        </w:tabs>
      </w:pPr>
      <w:hyperlink w:anchor="_Toc29777" w:history="1">
        <w:r>
          <w:rPr>
            <w:rFonts w:ascii="仿宋" w:eastAsia="仿宋" w:hAnsi="仿宋" w:cs="仿宋" w:hint="eastAsia"/>
            <w:lang w:eastAsia="zh-CN"/>
          </w:rPr>
          <w:t>(七)、设备采购计划</w:t>
        </w:r>
        <w:r>
          <w:tab/>
        </w:r>
        <w:r>
          <w:fldChar w:fldCharType="begin"/>
        </w:r>
        <w:r>
          <w:instrText xml:space="preserve"> PAGEREF _Toc29777 \h </w:instrText>
        </w:r>
        <w:r>
          <w:fldChar w:fldCharType="separate"/>
        </w:r>
        <w:r>
          <w:t>10</w:t>
        </w:r>
        <w:r>
          <w:fldChar w:fldCharType="end"/>
        </w:r>
      </w:hyperlink>
    </w:p>
    <w:p>
      <w:pPr>
        <w:pStyle w:val="TOC2"/>
        <w:tabs>
          <w:tab w:val="right" w:leader="dot" w:pos="8306"/>
        </w:tabs>
      </w:pPr>
      <w:hyperlink w:anchor="_Toc12548" w:history="1">
        <w:r>
          <w:rPr>
            <w:rFonts w:ascii="仿宋" w:eastAsia="仿宋" w:hAnsi="仿宋" w:cs="仿宋" w:hint="eastAsia"/>
            <w:lang w:eastAsia="zh-CN"/>
          </w:rPr>
          <w:t>(八)、产品规划与开发方案</w:t>
        </w:r>
        <w:r>
          <w:tab/>
        </w:r>
        <w:r>
          <w:fldChar w:fldCharType="begin"/>
        </w:r>
        <w:r>
          <w:instrText xml:space="preserve"> PAGEREF _Toc12548 \h </w:instrText>
        </w:r>
        <w:r>
          <w:fldChar w:fldCharType="separate"/>
        </w:r>
        <w:r>
          <w:t>10</w:t>
        </w:r>
        <w:r>
          <w:fldChar w:fldCharType="end"/>
        </w:r>
      </w:hyperlink>
    </w:p>
    <w:p>
      <w:pPr>
        <w:pStyle w:val="TOC2"/>
        <w:tabs>
          <w:tab w:val="right" w:leader="dot" w:pos="8306"/>
        </w:tabs>
      </w:pPr>
      <w:hyperlink w:anchor="_Toc11460" w:history="1">
        <w:r>
          <w:rPr>
            <w:rFonts w:ascii="仿宋" w:eastAsia="仿宋" w:hAnsi="仿宋" w:cs="仿宋" w:hint="eastAsia"/>
            <w:lang w:eastAsia="zh-CN"/>
          </w:rPr>
          <w:t>(九)、原材料供应保障</w:t>
        </w:r>
        <w:r>
          <w:tab/>
        </w:r>
        <w:r>
          <w:fldChar w:fldCharType="begin"/>
        </w:r>
        <w:r>
          <w:instrText xml:space="preserve"> PAGEREF _Toc11460 \h </w:instrText>
        </w:r>
        <w:r>
          <w:fldChar w:fldCharType="separate"/>
        </w:r>
        <w:r>
          <w:t>11</w:t>
        </w:r>
        <w:r>
          <w:fldChar w:fldCharType="end"/>
        </w:r>
      </w:hyperlink>
    </w:p>
    <w:p>
      <w:pPr>
        <w:pStyle w:val="TOC2"/>
        <w:tabs>
          <w:tab w:val="right" w:leader="dot" w:pos="8306"/>
        </w:tabs>
      </w:pPr>
      <w:hyperlink w:anchor="_Toc9065" w:history="1">
        <w:r>
          <w:rPr>
            <w:rFonts w:ascii="仿宋" w:eastAsia="仿宋" w:hAnsi="仿宋" w:cs="仿宋" w:hint="eastAsia"/>
            <w:lang w:eastAsia="zh-CN"/>
          </w:rPr>
          <w:t>(十)、空中加油系统项目能源消耗分析</w:t>
        </w:r>
        <w:r>
          <w:tab/>
        </w:r>
        <w:r>
          <w:fldChar w:fldCharType="begin"/>
        </w:r>
        <w:r>
          <w:instrText xml:space="preserve"> PAGEREF _Toc9065 \h </w:instrText>
        </w:r>
        <w:r>
          <w:fldChar w:fldCharType="separate"/>
        </w:r>
        <w:r>
          <w:t>12</w:t>
        </w:r>
        <w:r>
          <w:fldChar w:fldCharType="end"/>
        </w:r>
      </w:hyperlink>
    </w:p>
    <w:p>
      <w:pPr>
        <w:pStyle w:val="TOC2"/>
        <w:tabs>
          <w:tab w:val="right" w:leader="dot" w:pos="8306"/>
        </w:tabs>
      </w:pPr>
      <w:hyperlink w:anchor="_Toc17277" w:history="1">
        <w:r>
          <w:rPr>
            <w:rFonts w:ascii="仿宋" w:eastAsia="仿宋" w:hAnsi="仿宋" w:cs="仿宋" w:hint="eastAsia"/>
            <w:lang w:eastAsia="zh-CN"/>
          </w:rPr>
          <w:t>(十一)、环境保护</w:t>
        </w:r>
        <w:r>
          <w:tab/>
        </w:r>
        <w:r>
          <w:fldChar w:fldCharType="begin"/>
        </w:r>
        <w:r>
          <w:instrText xml:space="preserve"> PAGEREF _Toc17277 \h </w:instrText>
        </w:r>
        <w:r>
          <w:fldChar w:fldCharType="separate"/>
        </w:r>
        <w:r>
          <w:t>13</w:t>
        </w:r>
        <w:r>
          <w:fldChar w:fldCharType="end"/>
        </w:r>
      </w:hyperlink>
    </w:p>
    <w:p>
      <w:pPr>
        <w:pStyle w:val="TOC2"/>
        <w:tabs>
          <w:tab w:val="right" w:leader="dot" w:pos="8306"/>
        </w:tabs>
      </w:pPr>
      <w:hyperlink w:anchor="_Toc21035" w:history="1">
        <w:r>
          <w:rPr>
            <w:rFonts w:ascii="仿宋" w:eastAsia="仿宋" w:hAnsi="仿宋" w:cs="仿宋" w:hint="eastAsia"/>
            <w:lang w:eastAsia="zh-CN"/>
          </w:rPr>
          <w:t>(十二)、空中加油系统项目进度规划与执行</w:t>
        </w:r>
        <w:r>
          <w:tab/>
        </w:r>
        <w:r>
          <w:fldChar w:fldCharType="begin"/>
        </w:r>
        <w:r>
          <w:instrText xml:space="preserve"> PAGEREF _Toc21035 \h </w:instrText>
        </w:r>
        <w:r>
          <w:fldChar w:fldCharType="separate"/>
        </w:r>
        <w:r>
          <w:t>13</w:t>
        </w:r>
        <w:r>
          <w:fldChar w:fldCharType="end"/>
        </w:r>
      </w:hyperlink>
    </w:p>
    <w:p>
      <w:pPr>
        <w:pStyle w:val="TOC2"/>
        <w:tabs>
          <w:tab w:val="right" w:leader="dot" w:pos="8306"/>
        </w:tabs>
      </w:pPr>
      <w:hyperlink w:anchor="_Toc10385" w:history="1">
        <w:r>
          <w:rPr>
            <w:rFonts w:ascii="仿宋" w:eastAsia="仿宋" w:hAnsi="仿宋" w:cs="仿宋" w:hint="eastAsia"/>
            <w:lang w:eastAsia="zh-CN"/>
          </w:rPr>
          <w:t>(十三)、经济效益分析与投资预估</w:t>
        </w:r>
        <w:r>
          <w:tab/>
        </w:r>
        <w:r>
          <w:fldChar w:fldCharType="begin"/>
        </w:r>
        <w:r>
          <w:instrText xml:space="preserve"> PAGEREF _Toc10385 \h </w:instrText>
        </w:r>
        <w:r>
          <w:fldChar w:fldCharType="separate"/>
        </w:r>
        <w:r>
          <w:t>14</w:t>
        </w:r>
        <w:r>
          <w:fldChar w:fldCharType="end"/>
        </w:r>
      </w:hyperlink>
    </w:p>
    <w:p>
      <w:pPr>
        <w:pStyle w:val="TOC2"/>
        <w:tabs>
          <w:tab w:val="right" w:leader="dot" w:pos="8306"/>
        </w:tabs>
      </w:pPr>
      <w:hyperlink w:anchor="_Toc28795" w:history="1">
        <w:r>
          <w:rPr>
            <w:rFonts w:ascii="仿宋" w:eastAsia="仿宋" w:hAnsi="仿宋" w:cs="仿宋" w:hint="eastAsia"/>
            <w:lang w:eastAsia="zh-CN"/>
          </w:rPr>
          <w:t>(十四)、报告详解与解释</w:t>
        </w:r>
        <w:r>
          <w:tab/>
        </w:r>
        <w:r>
          <w:fldChar w:fldCharType="begin"/>
        </w:r>
        <w:r>
          <w:instrText xml:space="preserve"> PAGEREF _Toc28795 \h </w:instrText>
        </w:r>
        <w:r>
          <w:fldChar w:fldCharType="separate"/>
        </w:r>
        <w:r>
          <w:t>14</w:t>
        </w:r>
        <w:r>
          <w:fldChar w:fldCharType="end"/>
        </w:r>
      </w:hyperlink>
    </w:p>
    <w:p>
      <w:pPr>
        <w:pStyle w:val="TOC1"/>
        <w:tabs>
          <w:tab w:val="right" w:leader="dot" w:pos="8306"/>
        </w:tabs>
      </w:pPr>
      <w:hyperlink w:anchor="_Toc28" w:history="1">
        <w:r>
          <w:rPr>
            <w:rFonts w:ascii="仿宋" w:eastAsia="仿宋" w:hAnsi="仿宋" w:cs="仿宋" w:hint="eastAsia"/>
            <w:lang w:eastAsia="zh-CN"/>
          </w:rPr>
          <w:t>三、空中加油系统项目建设地分析</w:t>
        </w:r>
        <w:r>
          <w:tab/>
        </w:r>
        <w:r>
          <w:fldChar w:fldCharType="begin"/>
        </w:r>
        <w:r>
          <w:instrText xml:space="preserve"> PAGEREF _Toc28 \h </w:instrText>
        </w:r>
        <w:r>
          <w:fldChar w:fldCharType="separate"/>
        </w:r>
        <w:r>
          <w:t>16</w:t>
        </w:r>
        <w:r>
          <w:fldChar w:fldCharType="end"/>
        </w:r>
      </w:hyperlink>
    </w:p>
    <w:p>
      <w:pPr>
        <w:pStyle w:val="TOC2"/>
        <w:tabs>
          <w:tab w:val="right" w:leader="dot" w:pos="8306"/>
        </w:tabs>
      </w:pPr>
      <w:hyperlink w:anchor="_Toc263" w:history="1">
        <w:r>
          <w:rPr>
            <w:rFonts w:ascii="仿宋" w:eastAsia="仿宋" w:hAnsi="仿宋" w:cs="仿宋" w:hint="eastAsia"/>
            <w:lang w:eastAsia="zh-CN"/>
          </w:rPr>
          <w:t>(一)、空中加油系统项目选址原则</w:t>
        </w:r>
        <w:r>
          <w:tab/>
        </w:r>
        <w:r>
          <w:fldChar w:fldCharType="begin"/>
        </w:r>
        <w:r>
          <w:instrText xml:space="preserve"> PAGEREF _Toc263 \h </w:instrText>
        </w:r>
        <w:r>
          <w:fldChar w:fldCharType="separate"/>
        </w:r>
        <w:r>
          <w:t>16</w:t>
        </w:r>
        <w:r>
          <w:fldChar w:fldCharType="end"/>
        </w:r>
      </w:hyperlink>
    </w:p>
    <w:p>
      <w:pPr>
        <w:pStyle w:val="TOC2"/>
        <w:tabs>
          <w:tab w:val="right" w:leader="dot" w:pos="8306"/>
        </w:tabs>
      </w:pPr>
      <w:hyperlink w:anchor="_Toc32014" w:history="1">
        <w:r>
          <w:rPr>
            <w:rFonts w:ascii="仿宋" w:eastAsia="仿宋" w:hAnsi="仿宋" w:cs="仿宋" w:hint="eastAsia"/>
            <w:lang w:eastAsia="zh-CN"/>
          </w:rPr>
          <w:t>(二)、空中加油系统项目选址</w:t>
        </w:r>
        <w:r>
          <w:tab/>
        </w:r>
        <w:r>
          <w:fldChar w:fldCharType="begin"/>
        </w:r>
        <w:r>
          <w:instrText xml:space="preserve"> PAGEREF _Toc32014 \h </w:instrText>
        </w:r>
        <w:r>
          <w:fldChar w:fldCharType="separate"/>
        </w:r>
        <w:r>
          <w:t>16</w:t>
        </w:r>
        <w:r>
          <w:fldChar w:fldCharType="end"/>
        </w:r>
      </w:hyperlink>
    </w:p>
    <w:p>
      <w:pPr>
        <w:pStyle w:val="TOC2"/>
        <w:tabs>
          <w:tab w:val="right" w:leader="dot" w:pos="8306"/>
        </w:tabs>
      </w:pPr>
      <w:hyperlink w:anchor="_Toc8724" w:history="1">
        <w:r>
          <w:rPr>
            <w:rFonts w:ascii="仿宋" w:eastAsia="仿宋" w:hAnsi="仿宋" w:cs="仿宋" w:hint="eastAsia"/>
            <w:lang w:eastAsia="zh-CN"/>
          </w:rPr>
          <w:t>(三)、建设条件分析</w:t>
        </w:r>
        <w:r>
          <w:tab/>
        </w:r>
        <w:r>
          <w:fldChar w:fldCharType="begin"/>
        </w:r>
        <w:r>
          <w:instrText xml:space="preserve"> PAGEREF _Toc8724 \h </w:instrText>
        </w:r>
        <w:r>
          <w:fldChar w:fldCharType="separate"/>
        </w:r>
        <w:r>
          <w:t>17</w:t>
        </w:r>
        <w:r>
          <w:fldChar w:fldCharType="end"/>
        </w:r>
      </w:hyperlink>
    </w:p>
    <w:p>
      <w:pPr>
        <w:pStyle w:val="TOC2"/>
        <w:tabs>
          <w:tab w:val="right" w:leader="dot" w:pos="8306"/>
        </w:tabs>
      </w:pPr>
      <w:hyperlink w:anchor="_Toc26462" w:history="1">
        <w:r>
          <w:rPr>
            <w:rFonts w:ascii="仿宋" w:eastAsia="仿宋" w:hAnsi="仿宋" w:cs="仿宋" w:hint="eastAsia"/>
            <w:lang w:eastAsia="zh-CN"/>
          </w:rPr>
          <w:t>(四)、用地控制指标</w:t>
        </w:r>
        <w:r>
          <w:tab/>
        </w:r>
        <w:r>
          <w:fldChar w:fldCharType="begin"/>
        </w:r>
        <w:r>
          <w:instrText xml:space="preserve"> PAGEREF _Toc26462 \h </w:instrText>
        </w:r>
        <w:r>
          <w:fldChar w:fldCharType="separate"/>
        </w:r>
        <w:r>
          <w:t>18</w:t>
        </w:r>
        <w:r>
          <w:fldChar w:fldCharType="end"/>
        </w:r>
      </w:hyperlink>
    </w:p>
    <w:p>
      <w:pPr>
        <w:pStyle w:val="TOC2"/>
        <w:tabs>
          <w:tab w:val="right" w:leader="dot" w:pos="8306"/>
        </w:tabs>
      </w:pPr>
      <w:hyperlink w:anchor="_Toc15199" w:history="1">
        <w:r>
          <w:rPr>
            <w:rFonts w:ascii="仿宋" w:eastAsia="仿宋" w:hAnsi="仿宋" w:cs="仿宋" w:hint="eastAsia"/>
            <w:lang w:eastAsia="zh-CN"/>
          </w:rPr>
          <w:t>(五)、用地总体要求</w:t>
        </w:r>
        <w:r>
          <w:tab/>
        </w:r>
        <w:r>
          <w:fldChar w:fldCharType="begin"/>
        </w:r>
        <w:r>
          <w:instrText xml:space="preserve"> PAGEREF _Toc15199 \h </w:instrText>
        </w:r>
        <w:r>
          <w:fldChar w:fldCharType="separate"/>
        </w:r>
        <w:r>
          <w:t>19</w:t>
        </w:r>
        <w:r>
          <w:fldChar w:fldCharType="end"/>
        </w:r>
      </w:hyperlink>
    </w:p>
    <w:p>
      <w:pPr>
        <w:pStyle w:val="TOC2"/>
        <w:tabs>
          <w:tab w:val="right" w:leader="dot" w:pos="8306"/>
        </w:tabs>
      </w:pPr>
      <w:hyperlink w:anchor="_Toc20722" w:history="1">
        <w:r>
          <w:rPr>
            <w:rFonts w:ascii="仿宋" w:eastAsia="仿宋" w:hAnsi="仿宋" w:cs="仿宋" w:hint="eastAsia"/>
            <w:lang w:eastAsia="zh-CN"/>
          </w:rPr>
          <w:t>(六)、节约用地措施</w:t>
        </w:r>
        <w:r>
          <w:tab/>
        </w:r>
        <w:r>
          <w:fldChar w:fldCharType="begin"/>
        </w:r>
        <w:r>
          <w:instrText xml:space="preserve"> PAGEREF _Toc20722 \h </w:instrText>
        </w:r>
        <w:r>
          <w:fldChar w:fldCharType="separate"/>
        </w:r>
        <w:r>
          <w:t>20</w:t>
        </w:r>
        <w:r>
          <w:fldChar w:fldCharType="end"/>
        </w:r>
      </w:hyperlink>
    </w:p>
    <w:p>
      <w:pPr>
        <w:pStyle w:val="TOC2"/>
        <w:tabs>
          <w:tab w:val="right" w:leader="dot" w:pos="8306"/>
        </w:tabs>
      </w:pPr>
      <w:hyperlink w:anchor="_Toc9187" w:history="1">
        <w:r>
          <w:rPr>
            <w:rFonts w:ascii="仿宋" w:eastAsia="仿宋" w:hAnsi="仿宋" w:cs="仿宋" w:hint="eastAsia"/>
            <w:lang w:eastAsia="zh-CN"/>
          </w:rPr>
          <w:t>(七)、总图布置方案</w:t>
        </w:r>
        <w:r>
          <w:tab/>
        </w:r>
        <w:r>
          <w:fldChar w:fldCharType="begin"/>
        </w:r>
        <w:r>
          <w:instrText xml:space="preserve"> PAGEREF _Toc9187 \h </w:instrText>
        </w:r>
        <w:r>
          <w:fldChar w:fldCharType="separate"/>
        </w:r>
        <w:r>
          <w:t>22</w:t>
        </w:r>
        <w:r>
          <w:fldChar w:fldCharType="end"/>
        </w:r>
      </w:hyperlink>
    </w:p>
    <w:p>
      <w:pPr>
        <w:pStyle w:val="TOC2"/>
        <w:tabs>
          <w:tab w:val="right" w:leader="dot" w:pos="8306"/>
        </w:tabs>
      </w:pPr>
      <w:hyperlink w:anchor="_Toc22212" w:history="1">
        <w:r>
          <w:rPr>
            <w:rFonts w:ascii="仿宋" w:eastAsia="仿宋" w:hAnsi="仿宋" w:cs="仿宋" w:hint="eastAsia"/>
            <w:lang w:eastAsia="zh-CN"/>
          </w:rPr>
          <w:t>(八)、运输组成</w:t>
        </w:r>
        <w:r>
          <w:tab/>
        </w:r>
        <w:r>
          <w:fldChar w:fldCharType="begin"/>
        </w:r>
        <w:r>
          <w:instrText xml:space="preserve"> PAGEREF _Toc22212 \h </w:instrText>
        </w:r>
        <w:r>
          <w:fldChar w:fldCharType="separate"/>
        </w:r>
        <w:r>
          <w:t>24</w:t>
        </w:r>
        <w:r>
          <w:fldChar w:fldCharType="end"/>
        </w:r>
      </w:hyperlink>
    </w:p>
    <w:p>
      <w:pPr>
        <w:pStyle w:val="TOC2"/>
        <w:tabs>
          <w:tab w:val="right" w:leader="dot" w:pos="8306"/>
        </w:tabs>
      </w:pPr>
      <w:hyperlink w:anchor="_Toc18170" w:history="1">
        <w:r>
          <w:rPr>
            <w:rFonts w:ascii="仿宋" w:eastAsia="仿宋" w:hAnsi="仿宋" w:cs="仿宋" w:hint="eastAsia"/>
            <w:lang w:eastAsia="zh-CN"/>
          </w:rPr>
          <w:t>(九)、选址综合评价</w:t>
        </w:r>
        <w:r>
          <w:tab/>
        </w:r>
        <w:r>
          <w:fldChar w:fldCharType="begin"/>
        </w:r>
        <w:r>
          <w:instrText xml:space="preserve"> PAGEREF _Toc18170 \h </w:instrText>
        </w:r>
        <w:r>
          <w:fldChar w:fldCharType="separate"/>
        </w:r>
        <w:r>
          <w:t>26</w:t>
        </w:r>
        <w:r>
          <w:fldChar w:fldCharType="end"/>
        </w:r>
      </w:hyperlink>
    </w:p>
    <w:p>
      <w:pPr>
        <w:pStyle w:val="TOC1"/>
        <w:tabs>
          <w:tab w:val="right" w:leader="dot" w:pos="8306"/>
        </w:tabs>
      </w:pPr>
      <w:hyperlink w:anchor="_Toc30715" w:history="1">
        <w:r>
          <w:rPr>
            <w:rFonts w:ascii="仿宋" w:eastAsia="仿宋" w:hAnsi="仿宋" w:cs="仿宋" w:hint="eastAsia"/>
            <w:lang w:eastAsia="zh-CN"/>
          </w:rPr>
          <w:t>四、背景和必要性研究</w:t>
        </w:r>
        <w:r>
          <w:tab/>
        </w:r>
        <w:r>
          <w:fldChar w:fldCharType="begin"/>
        </w:r>
        <w:r>
          <w:instrText xml:space="preserve"> PAGEREF _Toc30715 \h </w:instrText>
        </w:r>
        <w:r>
          <w:fldChar w:fldCharType="separate"/>
        </w:r>
        <w:r>
          <w:t>27</w:t>
        </w:r>
        <w:r>
          <w:fldChar w:fldCharType="end"/>
        </w:r>
      </w:hyperlink>
    </w:p>
    <w:p>
      <w:pPr>
        <w:pStyle w:val="TOC2"/>
        <w:tabs>
          <w:tab w:val="right" w:leader="dot" w:pos="8306"/>
        </w:tabs>
      </w:pPr>
      <w:hyperlink w:anchor="_Toc19325" w:history="1">
        <w:r>
          <w:rPr>
            <w:rFonts w:ascii="仿宋" w:eastAsia="仿宋" w:hAnsi="仿宋" w:cs="仿宋" w:hint="eastAsia"/>
            <w:lang w:eastAsia="zh-CN"/>
          </w:rPr>
          <w:t>(一)、空中加油系统项目承办单位背景分析</w:t>
        </w:r>
        <w:r>
          <w:tab/>
        </w:r>
        <w:r>
          <w:fldChar w:fldCharType="begin"/>
        </w:r>
        <w:r>
          <w:instrText xml:space="preserve"> PAGEREF _Toc19325 \h </w:instrText>
        </w:r>
        <w:r>
          <w:fldChar w:fldCharType="separate"/>
        </w:r>
        <w:r>
          <w:t>27</w:t>
        </w:r>
        <w:r>
          <w:fldChar w:fldCharType="end"/>
        </w:r>
      </w:hyperlink>
    </w:p>
    <w:p>
      <w:pPr>
        <w:pStyle w:val="TOC2"/>
        <w:tabs>
          <w:tab w:val="right" w:leader="dot" w:pos="8306"/>
        </w:tabs>
      </w:pPr>
      <w:hyperlink w:anchor="_Toc6940" w:history="1">
        <w:r>
          <w:rPr>
            <w:rFonts w:ascii="仿宋" w:eastAsia="仿宋" w:hAnsi="仿宋" w:cs="仿宋" w:hint="eastAsia"/>
            <w:lang w:eastAsia="zh-CN"/>
          </w:rPr>
          <w:t>(二)、空中加油系统项目背景分析</w:t>
        </w:r>
        <w:r>
          <w:tab/>
        </w:r>
        <w:r>
          <w:fldChar w:fldCharType="begin"/>
        </w:r>
        <w:r>
          <w:instrText xml:space="preserve"> PAGEREF _Toc6940 \h </w:instrText>
        </w:r>
        <w:r>
          <w:fldChar w:fldCharType="separate"/>
        </w:r>
        <w:r>
          <w:t>28</w:t>
        </w:r>
        <w:r>
          <w:fldChar w:fldCharType="end"/>
        </w:r>
      </w:hyperlink>
    </w:p>
    <w:p>
      <w:pPr>
        <w:pStyle w:val="TOC1"/>
        <w:tabs>
          <w:tab w:val="right" w:leader="dot" w:pos="8306"/>
        </w:tabs>
      </w:pPr>
      <w:hyperlink w:anchor="_Toc5311" w:history="1">
        <w:r>
          <w:rPr>
            <w:rFonts w:ascii="仿宋" w:eastAsia="仿宋" w:hAnsi="仿宋" w:cs="仿宋" w:hint="eastAsia"/>
            <w:lang w:eastAsia="zh-CN"/>
          </w:rPr>
          <w:t>五、合作伙伴关系管理</w:t>
        </w:r>
        <w:r>
          <w:tab/>
        </w:r>
        <w:r>
          <w:fldChar w:fldCharType="begin"/>
        </w:r>
        <w:r>
          <w:instrText xml:space="preserve"> PAGEREF _Toc5311 \h </w:instrText>
        </w:r>
        <w:r>
          <w:fldChar w:fldCharType="separate"/>
        </w:r>
        <w:r>
          <w:t>29</w:t>
        </w:r>
        <w:r>
          <w:fldChar w:fldCharType="end"/>
        </w:r>
      </w:hyperlink>
    </w:p>
    <w:p>
      <w:pPr>
        <w:pStyle w:val="TOC2"/>
        <w:tabs>
          <w:tab w:val="right" w:leader="dot" w:pos="8306"/>
        </w:tabs>
      </w:pPr>
      <w:hyperlink w:anchor="_Toc22914" w:history="1">
        <w:r>
          <w:rPr>
            <w:rFonts w:ascii="仿宋" w:eastAsia="仿宋" w:hAnsi="仿宋" w:cs="仿宋" w:hint="eastAsia"/>
            <w:lang w:eastAsia="zh-CN"/>
          </w:rPr>
          <w:t>(一)、合作伙伴选择与评估</w:t>
        </w:r>
        <w:r>
          <w:tab/>
        </w:r>
        <w:r>
          <w:fldChar w:fldCharType="begin"/>
        </w:r>
        <w:r>
          <w:instrText xml:space="preserve"> PAGEREF _Toc22914 \h </w:instrText>
        </w:r>
        <w:r>
          <w:fldChar w:fldCharType="separate"/>
        </w:r>
        <w:r>
          <w:t>29</w:t>
        </w:r>
        <w:r>
          <w:fldChar w:fldCharType="end"/>
        </w:r>
      </w:hyperlink>
    </w:p>
    <w:p>
      <w:pPr>
        <w:pStyle w:val="TOC2"/>
        <w:tabs>
          <w:tab w:val="right" w:leader="dot" w:pos="8306"/>
        </w:tabs>
      </w:pPr>
      <w:hyperlink w:anchor="_Toc29859" w:history="1">
        <w:r>
          <w:rPr>
            <w:rFonts w:ascii="仿宋" w:eastAsia="仿宋" w:hAnsi="仿宋" w:cs="仿宋" w:hint="eastAsia"/>
            <w:lang w:eastAsia="zh-CN"/>
          </w:rPr>
          <w:t>(二)、合作伙伴协议与合同管理</w:t>
        </w:r>
        <w:r>
          <w:tab/>
        </w:r>
        <w:r>
          <w:fldChar w:fldCharType="begin"/>
        </w:r>
        <w:r>
          <w:instrText xml:space="preserve"> PAGEREF _Toc29859 \h </w:instrText>
        </w:r>
        <w:r>
          <w:fldChar w:fldCharType="separate"/>
        </w:r>
        <w:r>
          <w:t>30</w:t>
        </w:r>
        <w:r>
          <w:fldChar w:fldCharType="end"/>
        </w:r>
      </w:hyperlink>
    </w:p>
    <w:p>
      <w:pPr>
        <w:pStyle w:val="TOC2"/>
        <w:tabs>
          <w:tab w:val="right" w:leader="dot" w:pos="8306"/>
        </w:tabs>
      </w:pPr>
      <w:hyperlink w:anchor="_Toc11186" w:history="1">
        <w:r>
          <w:rPr>
            <w:rFonts w:ascii="仿宋" w:eastAsia="仿宋" w:hAnsi="仿宋" w:cs="仿宋" w:hint="eastAsia"/>
            <w:lang w:eastAsia="zh-CN"/>
          </w:rPr>
          <w:t>(三)、风险共担与利益共享机制</w:t>
        </w:r>
        <w:r>
          <w:tab/>
        </w:r>
        <w:r>
          <w:fldChar w:fldCharType="begin"/>
        </w:r>
        <w:r>
          <w:instrText xml:space="preserve"> PAGEREF _Toc11186 \h </w:instrText>
        </w:r>
        <w:r>
          <w:fldChar w:fldCharType="separate"/>
        </w:r>
        <w:r>
          <w:t>31</w:t>
        </w:r>
        <w:r>
          <w:fldChar w:fldCharType="end"/>
        </w:r>
      </w:hyperlink>
    </w:p>
    <w:p>
      <w:pPr>
        <w:pStyle w:val="TOC2"/>
        <w:tabs>
          <w:tab w:val="right" w:leader="dot" w:pos="8306"/>
        </w:tabs>
      </w:pPr>
      <w:hyperlink w:anchor="_Toc24347" w:history="1">
        <w:r>
          <w:rPr>
            <w:rFonts w:ascii="仿宋" w:eastAsia="仿宋" w:hAnsi="仿宋" w:cs="仿宋" w:hint="eastAsia"/>
            <w:lang w:eastAsia="zh-CN"/>
          </w:rPr>
          <w:t>(四)、定期合作评估与调整</w:t>
        </w:r>
        <w:r>
          <w:tab/>
        </w:r>
        <w:r>
          <w:fldChar w:fldCharType="begin"/>
        </w:r>
        <w:r>
          <w:instrText xml:space="preserve"> PAGEREF _Toc24347 \h </w:instrText>
        </w:r>
        <w:r>
          <w:fldChar w:fldCharType="separate"/>
        </w:r>
        <w:r>
          <w:t>31</w:t>
        </w:r>
        <w:r>
          <w:fldChar w:fldCharType="end"/>
        </w:r>
      </w:hyperlink>
    </w:p>
    <w:p>
      <w:pPr>
        <w:pStyle w:val="TOC1"/>
        <w:tabs>
          <w:tab w:val="right" w:leader="dot" w:pos="8306"/>
        </w:tabs>
      </w:pPr>
      <w:hyperlink w:anchor="_Toc9554" w:history="1">
        <w:r>
          <w:rPr>
            <w:rFonts w:ascii="仿宋" w:eastAsia="仿宋" w:hAnsi="仿宋" w:cs="仿宋" w:hint="eastAsia"/>
            <w:lang w:eastAsia="zh-CN"/>
          </w:rPr>
          <w:t>六、空中加油系统项目落地与推广</w:t>
        </w:r>
        <w:r>
          <w:tab/>
        </w:r>
        <w:r>
          <w:fldChar w:fldCharType="begin"/>
        </w:r>
        <w:r>
          <w:instrText xml:space="preserve"> PAGEREF _Toc9554 \h </w:instrText>
        </w:r>
        <w:r>
          <w:fldChar w:fldCharType="separate"/>
        </w:r>
        <w:r>
          <w:t>33</w:t>
        </w:r>
        <w:r>
          <w:fldChar w:fldCharType="end"/>
        </w:r>
      </w:hyperlink>
    </w:p>
    <w:p>
      <w:pPr>
        <w:pStyle w:val="TOC2"/>
        <w:tabs>
          <w:tab w:val="right" w:leader="dot" w:pos="8306"/>
        </w:tabs>
      </w:pPr>
      <w:hyperlink w:anchor="_Toc13000" w:history="1">
        <w:r>
          <w:rPr>
            <w:rFonts w:ascii="仿宋" w:eastAsia="仿宋" w:hAnsi="仿宋" w:cs="仿宋" w:hint="eastAsia"/>
            <w:lang w:eastAsia="zh-CN"/>
          </w:rPr>
          <w:t>(一)、空中加油系统项目推广计划</w:t>
        </w:r>
        <w:r>
          <w:tab/>
        </w:r>
        <w:r>
          <w:fldChar w:fldCharType="begin"/>
        </w:r>
        <w:r>
          <w:instrText xml:space="preserve"> PAGEREF _Toc13000 \h </w:instrText>
        </w:r>
        <w:r>
          <w:fldChar w:fldCharType="separate"/>
        </w:r>
        <w:r>
          <w:t>33</w:t>
        </w:r>
        <w:r>
          <w:fldChar w:fldCharType="end"/>
        </w:r>
      </w:hyperlink>
    </w:p>
    <w:p>
      <w:pPr>
        <w:pStyle w:val="TOC2"/>
        <w:tabs>
          <w:tab w:val="right" w:leader="dot" w:pos="8306"/>
        </w:tabs>
      </w:pPr>
      <w:hyperlink w:anchor="_Toc9669" w:history="1">
        <w:r>
          <w:rPr>
            <w:rFonts w:ascii="仿宋" w:eastAsia="仿宋" w:hAnsi="仿宋" w:cs="仿宋" w:hint="eastAsia"/>
            <w:lang w:eastAsia="zh-CN"/>
          </w:rPr>
          <w:t>(二)、地方政府支持与合作</w:t>
        </w:r>
        <w:r>
          <w:tab/>
        </w:r>
        <w:r>
          <w:fldChar w:fldCharType="begin"/>
        </w:r>
        <w:r>
          <w:instrText xml:space="preserve"> PAGEREF _Toc9669 \h </w:instrText>
        </w:r>
        <w:r>
          <w:fldChar w:fldCharType="separate"/>
        </w:r>
        <w:r>
          <w:t>34</w:t>
        </w:r>
        <w:r>
          <w:fldChar w:fldCharType="end"/>
        </w:r>
      </w:hyperlink>
    </w:p>
    <w:p>
      <w:pPr>
        <w:pStyle w:val="TOC2"/>
        <w:tabs>
          <w:tab w:val="right" w:leader="dot" w:pos="8306"/>
        </w:tabs>
      </w:pPr>
      <w:hyperlink w:anchor="_Toc1955" w:history="1">
        <w:r>
          <w:rPr>
            <w:rFonts w:ascii="仿宋" w:eastAsia="仿宋" w:hAnsi="仿宋" w:cs="仿宋" w:hint="eastAsia"/>
            <w:lang w:eastAsia="zh-CN"/>
          </w:rPr>
          <w:t>(三)、市场推广与品牌建设</w:t>
        </w:r>
        <w:r>
          <w:tab/>
        </w:r>
        <w:r>
          <w:fldChar w:fldCharType="begin"/>
        </w:r>
        <w:r>
          <w:instrText xml:space="preserve"> PAGEREF _Toc1955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30" w:history="1">
        <w:r>
          <w:rPr>
            <w:rFonts w:ascii="仿宋" w:eastAsia="仿宋" w:hAnsi="仿宋" w:cs="仿宋" w:hint="eastAsia"/>
            <w:lang w:eastAsia="zh-CN"/>
          </w:rPr>
          <w:t>(四)、社会参与与共享机制</w:t>
        </w:r>
        <w:r>
          <w:tab/>
        </w:r>
        <w:r>
          <w:fldChar w:fldCharType="begin"/>
        </w:r>
        <w:r>
          <w:instrText xml:space="preserve"> PAGEREF _Toc19130 \h </w:instrText>
        </w:r>
        <w:r>
          <w:fldChar w:fldCharType="separate"/>
        </w:r>
        <w:r>
          <w:t>35</w:t>
        </w:r>
        <w:r>
          <w:fldChar w:fldCharType="end"/>
        </w:r>
      </w:hyperlink>
    </w:p>
    <w:p>
      <w:pPr>
        <w:pStyle w:val="TOC1"/>
        <w:tabs>
          <w:tab w:val="right" w:leader="dot" w:pos="8306"/>
        </w:tabs>
      </w:pPr>
      <w:hyperlink w:anchor="_Toc15310" w:history="1">
        <w:r>
          <w:rPr>
            <w:rFonts w:ascii="仿宋" w:eastAsia="仿宋" w:hAnsi="仿宋" w:cs="仿宋" w:hint="eastAsia"/>
            <w:lang w:eastAsia="zh-CN"/>
          </w:rPr>
          <w:t>七、危机管理与应急响应</w:t>
        </w:r>
        <w:r>
          <w:tab/>
        </w:r>
        <w:r>
          <w:fldChar w:fldCharType="begin"/>
        </w:r>
        <w:r>
          <w:instrText xml:space="preserve"> PAGEREF _Toc15310 \h </w:instrText>
        </w:r>
        <w:r>
          <w:fldChar w:fldCharType="separate"/>
        </w:r>
        <w:r>
          <w:t>36</w:t>
        </w:r>
        <w:r>
          <w:fldChar w:fldCharType="end"/>
        </w:r>
      </w:hyperlink>
    </w:p>
    <w:p>
      <w:pPr>
        <w:pStyle w:val="TOC2"/>
        <w:tabs>
          <w:tab w:val="right" w:leader="dot" w:pos="8306"/>
        </w:tabs>
      </w:pPr>
      <w:hyperlink w:anchor="_Toc7224" w:history="1">
        <w:r>
          <w:rPr>
            <w:rFonts w:ascii="仿宋" w:eastAsia="仿宋" w:hAnsi="仿宋" w:cs="仿宋" w:hint="eastAsia"/>
            <w:lang w:eastAsia="zh-CN"/>
          </w:rPr>
          <w:t>(一)、危机管理计划制定</w:t>
        </w:r>
        <w:r>
          <w:tab/>
        </w:r>
        <w:r>
          <w:fldChar w:fldCharType="begin"/>
        </w:r>
        <w:r>
          <w:instrText xml:space="preserve"> PAGEREF _Toc7224 \h </w:instrText>
        </w:r>
        <w:r>
          <w:fldChar w:fldCharType="separate"/>
        </w:r>
        <w:r>
          <w:t>36</w:t>
        </w:r>
        <w:r>
          <w:fldChar w:fldCharType="end"/>
        </w:r>
      </w:hyperlink>
    </w:p>
    <w:p>
      <w:pPr>
        <w:pStyle w:val="TOC2"/>
        <w:tabs>
          <w:tab w:val="right" w:leader="dot" w:pos="8306"/>
        </w:tabs>
      </w:pPr>
      <w:hyperlink w:anchor="_Toc26081" w:history="1">
        <w:r>
          <w:rPr>
            <w:rFonts w:ascii="仿宋" w:eastAsia="仿宋" w:hAnsi="仿宋" w:cs="仿宋" w:hint="eastAsia"/>
            <w:lang w:eastAsia="zh-CN"/>
          </w:rPr>
          <w:t>(二)、应急响应流程</w:t>
        </w:r>
        <w:r>
          <w:tab/>
        </w:r>
        <w:r>
          <w:fldChar w:fldCharType="begin"/>
        </w:r>
        <w:r>
          <w:instrText xml:space="preserve"> PAGEREF _Toc26081 \h </w:instrText>
        </w:r>
        <w:r>
          <w:fldChar w:fldCharType="separate"/>
        </w:r>
        <w:r>
          <w:t>37</w:t>
        </w:r>
        <w:r>
          <w:fldChar w:fldCharType="end"/>
        </w:r>
      </w:hyperlink>
    </w:p>
    <w:p>
      <w:pPr>
        <w:pStyle w:val="TOC2"/>
        <w:tabs>
          <w:tab w:val="right" w:leader="dot" w:pos="8306"/>
        </w:tabs>
      </w:pPr>
      <w:hyperlink w:anchor="_Toc28689" w:history="1">
        <w:r>
          <w:rPr>
            <w:rFonts w:ascii="仿宋" w:eastAsia="仿宋" w:hAnsi="仿宋" w:cs="仿宋" w:hint="eastAsia"/>
            <w:lang w:eastAsia="zh-CN"/>
          </w:rPr>
          <w:t>(三)、危机公关与舆情管理</w:t>
        </w:r>
        <w:r>
          <w:tab/>
        </w:r>
        <w:r>
          <w:fldChar w:fldCharType="begin"/>
        </w:r>
        <w:r>
          <w:instrText xml:space="preserve"> PAGEREF _Toc28689 \h </w:instrText>
        </w:r>
        <w:r>
          <w:fldChar w:fldCharType="separate"/>
        </w:r>
        <w:r>
          <w:t>38</w:t>
        </w:r>
        <w:r>
          <w:fldChar w:fldCharType="end"/>
        </w:r>
      </w:hyperlink>
    </w:p>
    <w:p>
      <w:pPr>
        <w:pStyle w:val="TOC2"/>
        <w:tabs>
          <w:tab w:val="right" w:leader="dot" w:pos="8306"/>
        </w:tabs>
      </w:pPr>
      <w:hyperlink w:anchor="_Toc3978" w:history="1">
        <w:r>
          <w:rPr>
            <w:rFonts w:ascii="仿宋" w:eastAsia="仿宋" w:hAnsi="仿宋" w:cs="仿宋" w:hint="eastAsia"/>
            <w:lang w:eastAsia="zh-CN"/>
          </w:rPr>
          <w:t>(四)、事故调查与报告</w:t>
        </w:r>
        <w:r>
          <w:tab/>
        </w:r>
        <w:r>
          <w:fldChar w:fldCharType="begin"/>
        </w:r>
        <w:r>
          <w:instrText xml:space="preserve"> PAGEREF _Toc3978 \h </w:instrText>
        </w:r>
        <w:r>
          <w:fldChar w:fldCharType="separate"/>
        </w:r>
        <w:r>
          <w:t>39</w:t>
        </w:r>
        <w:r>
          <w:fldChar w:fldCharType="end"/>
        </w:r>
      </w:hyperlink>
    </w:p>
    <w:p>
      <w:pPr>
        <w:pStyle w:val="TOC1"/>
        <w:tabs>
          <w:tab w:val="right" w:leader="dot" w:pos="8306"/>
        </w:tabs>
      </w:pPr>
      <w:hyperlink w:anchor="_Toc2550" w:history="1">
        <w:r>
          <w:rPr>
            <w:rFonts w:ascii="仿宋" w:eastAsia="仿宋" w:hAnsi="仿宋" w:cs="仿宋" w:hint="eastAsia"/>
            <w:lang w:eastAsia="zh-CN"/>
          </w:rPr>
          <w:t>八、科技创新与研发</w:t>
        </w:r>
        <w:r>
          <w:tab/>
        </w:r>
        <w:r>
          <w:fldChar w:fldCharType="begin"/>
        </w:r>
        <w:r>
          <w:instrText xml:space="preserve"> PAGEREF _Toc2550 \h </w:instrText>
        </w:r>
        <w:r>
          <w:fldChar w:fldCharType="separate"/>
        </w:r>
        <w:r>
          <w:t>40</w:t>
        </w:r>
        <w:r>
          <w:fldChar w:fldCharType="end"/>
        </w:r>
      </w:hyperlink>
    </w:p>
    <w:p>
      <w:pPr>
        <w:pStyle w:val="TOC2"/>
        <w:tabs>
          <w:tab w:val="right" w:leader="dot" w:pos="8306"/>
        </w:tabs>
      </w:pPr>
      <w:hyperlink w:anchor="_Toc5978" w:history="1">
        <w:r>
          <w:rPr>
            <w:rFonts w:ascii="仿宋" w:eastAsia="仿宋" w:hAnsi="仿宋" w:cs="仿宋" w:hint="eastAsia"/>
            <w:lang w:eastAsia="zh-CN"/>
          </w:rPr>
          <w:t>(一)、科技创新战略规划</w:t>
        </w:r>
        <w:r>
          <w:tab/>
        </w:r>
        <w:r>
          <w:fldChar w:fldCharType="begin"/>
        </w:r>
        <w:r>
          <w:instrText xml:space="preserve"> PAGEREF _Toc5978 \h </w:instrText>
        </w:r>
        <w:r>
          <w:fldChar w:fldCharType="separate"/>
        </w:r>
        <w:r>
          <w:t>40</w:t>
        </w:r>
        <w:r>
          <w:fldChar w:fldCharType="end"/>
        </w:r>
      </w:hyperlink>
    </w:p>
    <w:p>
      <w:pPr>
        <w:pStyle w:val="TOC2"/>
        <w:tabs>
          <w:tab w:val="right" w:leader="dot" w:pos="8306"/>
        </w:tabs>
      </w:pPr>
      <w:hyperlink w:anchor="_Toc9126" w:history="1">
        <w:r>
          <w:rPr>
            <w:rFonts w:ascii="仿宋" w:eastAsia="仿宋" w:hAnsi="仿宋" w:cs="仿宋" w:hint="eastAsia"/>
            <w:lang w:eastAsia="zh-CN"/>
          </w:rPr>
          <w:t>(二)、研发团队建设</w:t>
        </w:r>
        <w:r>
          <w:tab/>
        </w:r>
        <w:r>
          <w:fldChar w:fldCharType="begin"/>
        </w:r>
        <w:r>
          <w:instrText xml:space="preserve"> PAGEREF _Toc9126 \h </w:instrText>
        </w:r>
        <w:r>
          <w:fldChar w:fldCharType="separate"/>
        </w:r>
        <w:r>
          <w:t>41</w:t>
        </w:r>
        <w:r>
          <w:fldChar w:fldCharType="end"/>
        </w:r>
      </w:hyperlink>
    </w:p>
    <w:p>
      <w:pPr>
        <w:pStyle w:val="TOC2"/>
        <w:tabs>
          <w:tab w:val="right" w:leader="dot" w:pos="8306"/>
        </w:tabs>
      </w:pPr>
      <w:hyperlink w:anchor="_Toc8712" w:history="1">
        <w:r>
          <w:rPr>
            <w:rFonts w:ascii="仿宋" w:eastAsia="仿宋" w:hAnsi="仿宋" w:cs="仿宋" w:hint="eastAsia"/>
            <w:lang w:eastAsia="zh-CN"/>
          </w:rPr>
          <w:t>(三)、知识产权保护机制</w:t>
        </w:r>
        <w:r>
          <w:tab/>
        </w:r>
        <w:r>
          <w:fldChar w:fldCharType="begin"/>
        </w:r>
        <w:r>
          <w:instrText xml:space="preserve"> PAGEREF _Toc8712 \h </w:instrText>
        </w:r>
        <w:r>
          <w:fldChar w:fldCharType="separate"/>
        </w:r>
        <w:r>
          <w:t>43</w:t>
        </w:r>
        <w:r>
          <w:fldChar w:fldCharType="end"/>
        </w:r>
      </w:hyperlink>
    </w:p>
    <w:p>
      <w:pPr>
        <w:pStyle w:val="TOC2"/>
        <w:tabs>
          <w:tab w:val="right" w:leader="dot" w:pos="8306"/>
        </w:tabs>
      </w:pPr>
      <w:hyperlink w:anchor="_Toc15102" w:history="1">
        <w:r>
          <w:rPr>
            <w:rFonts w:ascii="仿宋" w:eastAsia="仿宋" w:hAnsi="仿宋" w:cs="仿宋" w:hint="eastAsia"/>
            <w:lang w:eastAsia="zh-CN"/>
          </w:rPr>
          <w:t>(四)、技术引进与应用</w:t>
        </w:r>
        <w:r>
          <w:tab/>
        </w:r>
        <w:r>
          <w:fldChar w:fldCharType="begin"/>
        </w:r>
        <w:r>
          <w:instrText xml:space="preserve"> PAGEREF _Toc15102 \h </w:instrText>
        </w:r>
        <w:r>
          <w:fldChar w:fldCharType="separate"/>
        </w:r>
        <w:r>
          <w:t>44</w:t>
        </w:r>
        <w:r>
          <w:fldChar w:fldCharType="end"/>
        </w:r>
      </w:hyperlink>
    </w:p>
    <w:p>
      <w:pPr>
        <w:pStyle w:val="TOC1"/>
        <w:tabs>
          <w:tab w:val="right" w:leader="dot" w:pos="8306"/>
        </w:tabs>
      </w:pPr>
      <w:hyperlink w:anchor="_Toc31224" w:history="1">
        <w:r>
          <w:rPr>
            <w:rFonts w:ascii="仿宋" w:eastAsia="仿宋" w:hAnsi="仿宋" w:cs="仿宋" w:hint="eastAsia"/>
            <w:lang w:eastAsia="zh-CN"/>
          </w:rPr>
          <w:t>九、合规与风险管理</w:t>
        </w:r>
        <w:r>
          <w:tab/>
        </w:r>
        <w:r>
          <w:fldChar w:fldCharType="begin"/>
        </w:r>
        <w:r>
          <w:instrText xml:space="preserve"> PAGEREF _Toc31224 \h </w:instrText>
        </w:r>
        <w:r>
          <w:fldChar w:fldCharType="separate"/>
        </w:r>
        <w:r>
          <w:t>45</w:t>
        </w:r>
        <w:r>
          <w:fldChar w:fldCharType="end"/>
        </w:r>
      </w:hyperlink>
    </w:p>
    <w:p>
      <w:pPr>
        <w:pStyle w:val="TOC2"/>
        <w:tabs>
          <w:tab w:val="right" w:leader="dot" w:pos="8306"/>
        </w:tabs>
      </w:pPr>
      <w:hyperlink w:anchor="_Toc3301" w:history="1">
        <w:r>
          <w:rPr>
            <w:rFonts w:ascii="仿宋" w:eastAsia="仿宋" w:hAnsi="仿宋" w:cs="仿宋" w:hint="eastAsia"/>
            <w:lang w:eastAsia="zh-CN"/>
          </w:rPr>
          <w:t>(一)、法律法规合规体系</w:t>
        </w:r>
        <w:r>
          <w:tab/>
        </w:r>
        <w:r>
          <w:fldChar w:fldCharType="begin"/>
        </w:r>
        <w:r>
          <w:instrText xml:space="preserve"> PAGEREF _Toc3301 \h </w:instrText>
        </w:r>
        <w:r>
          <w:fldChar w:fldCharType="separate"/>
        </w:r>
        <w:r>
          <w:t>45</w:t>
        </w:r>
        <w:r>
          <w:fldChar w:fldCharType="end"/>
        </w:r>
      </w:hyperlink>
    </w:p>
    <w:p>
      <w:pPr>
        <w:pStyle w:val="TOC2"/>
        <w:tabs>
          <w:tab w:val="right" w:leader="dot" w:pos="8306"/>
        </w:tabs>
      </w:pPr>
      <w:hyperlink w:anchor="_Toc23617" w:history="1">
        <w:r>
          <w:rPr>
            <w:rFonts w:ascii="仿宋" w:eastAsia="仿宋" w:hAnsi="仿宋" w:cs="仿宋" w:hint="eastAsia"/>
            <w:lang w:eastAsia="zh-CN"/>
          </w:rPr>
          <w:t>(二)、内部控制与风险评估</w:t>
        </w:r>
        <w:r>
          <w:tab/>
        </w:r>
        <w:r>
          <w:fldChar w:fldCharType="begin"/>
        </w:r>
        <w:r>
          <w:instrText xml:space="preserve"> PAGEREF _Toc23617 \h </w:instrText>
        </w:r>
        <w:r>
          <w:fldChar w:fldCharType="separate"/>
        </w:r>
        <w:r>
          <w:t>46</w:t>
        </w:r>
        <w:r>
          <w:fldChar w:fldCharType="end"/>
        </w:r>
      </w:hyperlink>
    </w:p>
    <w:p>
      <w:pPr>
        <w:pStyle w:val="TOC2"/>
        <w:tabs>
          <w:tab w:val="right" w:leader="dot" w:pos="8306"/>
        </w:tabs>
      </w:pPr>
      <w:hyperlink w:anchor="_Toc11959" w:history="1">
        <w:r>
          <w:rPr>
            <w:rFonts w:ascii="仿宋" w:eastAsia="仿宋" w:hAnsi="仿宋" w:cs="仿宋" w:hint="eastAsia"/>
            <w:lang w:eastAsia="zh-CN"/>
          </w:rPr>
          <w:t>(三)、合规培训与执行</w:t>
        </w:r>
        <w:r>
          <w:tab/>
        </w:r>
        <w:r>
          <w:fldChar w:fldCharType="begin"/>
        </w:r>
        <w:r>
          <w:instrText xml:space="preserve"> PAGEREF _Toc11959 \h </w:instrText>
        </w:r>
        <w:r>
          <w:fldChar w:fldCharType="separate"/>
        </w:r>
        <w:r>
          <w:t>47</w:t>
        </w:r>
        <w:r>
          <w:fldChar w:fldCharType="end"/>
        </w:r>
      </w:hyperlink>
    </w:p>
    <w:p>
      <w:pPr>
        <w:pStyle w:val="TOC2"/>
        <w:tabs>
          <w:tab w:val="right" w:leader="dot" w:pos="8306"/>
        </w:tabs>
      </w:pPr>
      <w:hyperlink w:anchor="_Toc10980" w:history="1">
        <w:r>
          <w:rPr>
            <w:rFonts w:ascii="仿宋" w:eastAsia="仿宋" w:hAnsi="仿宋" w:cs="仿宋" w:hint="eastAsia"/>
            <w:lang w:eastAsia="zh-CN"/>
          </w:rPr>
          <w:t>(四)、合规监测与修正机制</w:t>
        </w:r>
        <w:r>
          <w:tab/>
        </w:r>
        <w:r>
          <w:fldChar w:fldCharType="begin"/>
        </w:r>
        <w:r>
          <w:instrText xml:space="preserve"> PAGEREF _Toc10980 \h </w:instrText>
        </w:r>
        <w:r>
          <w:fldChar w:fldCharType="separate"/>
        </w:r>
        <w:r>
          <w:t>48</w:t>
        </w:r>
        <w:r>
          <w:fldChar w:fldCharType="end"/>
        </w:r>
      </w:hyperlink>
    </w:p>
    <w:p>
      <w:pPr>
        <w:pStyle w:val="TOC1"/>
        <w:tabs>
          <w:tab w:val="right" w:leader="dot" w:pos="8306"/>
        </w:tabs>
      </w:pPr>
      <w:hyperlink w:anchor="_Toc31780" w:history="1">
        <w:r>
          <w:rPr>
            <w:rFonts w:ascii="仿宋" w:eastAsia="仿宋" w:hAnsi="仿宋" w:cs="仿宋" w:hint="eastAsia"/>
            <w:lang w:eastAsia="zh-CN"/>
          </w:rPr>
          <w:t>十、供应链管理</w:t>
        </w:r>
        <w:r>
          <w:tab/>
        </w:r>
        <w:r>
          <w:fldChar w:fldCharType="begin"/>
        </w:r>
        <w:r>
          <w:instrText xml:space="preserve"> PAGEREF _Toc31780 \h </w:instrText>
        </w:r>
        <w:r>
          <w:fldChar w:fldCharType="separate"/>
        </w:r>
        <w:r>
          <w:t>50</w:t>
        </w:r>
        <w:r>
          <w:fldChar w:fldCharType="end"/>
        </w:r>
      </w:hyperlink>
    </w:p>
    <w:p>
      <w:pPr>
        <w:pStyle w:val="TOC2"/>
        <w:tabs>
          <w:tab w:val="right" w:leader="dot" w:pos="8306"/>
        </w:tabs>
      </w:pPr>
      <w:hyperlink w:anchor="_Toc5563" w:history="1">
        <w:r>
          <w:rPr>
            <w:rFonts w:ascii="仿宋" w:eastAsia="仿宋" w:hAnsi="仿宋" w:cs="仿宋" w:hint="eastAsia"/>
            <w:lang w:eastAsia="zh-CN"/>
          </w:rPr>
          <w:t>(一)、供应链战略规划</w:t>
        </w:r>
        <w:r>
          <w:tab/>
        </w:r>
        <w:r>
          <w:fldChar w:fldCharType="begin"/>
        </w:r>
        <w:r>
          <w:instrText xml:space="preserve"> PAGEREF _Toc5563 \h </w:instrText>
        </w:r>
        <w:r>
          <w:fldChar w:fldCharType="separate"/>
        </w:r>
        <w:r>
          <w:t>50</w:t>
        </w:r>
        <w:r>
          <w:fldChar w:fldCharType="end"/>
        </w:r>
      </w:hyperlink>
    </w:p>
    <w:p>
      <w:pPr>
        <w:pStyle w:val="TOC2"/>
        <w:tabs>
          <w:tab w:val="right" w:leader="dot" w:pos="8306"/>
        </w:tabs>
      </w:pPr>
      <w:hyperlink w:anchor="_Toc17631" w:history="1">
        <w:r>
          <w:rPr>
            <w:rFonts w:ascii="仿宋" w:eastAsia="仿宋" w:hAnsi="仿宋" w:cs="仿宋" w:hint="eastAsia"/>
            <w:lang w:eastAsia="zh-CN"/>
          </w:rPr>
          <w:t>(二)、供应商选择与评估</w:t>
        </w:r>
        <w:r>
          <w:tab/>
        </w:r>
        <w:r>
          <w:fldChar w:fldCharType="begin"/>
        </w:r>
        <w:r>
          <w:instrText xml:space="preserve"> PAGEREF _Toc17631 \h </w:instrText>
        </w:r>
        <w:r>
          <w:fldChar w:fldCharType="separate"/>
        </w:r>
        <w:r>
          <w:t>51</w:t>
        </w:r>
        <w:r>
          <w:fldChar w:fldCharType="end"/>
        </w:r>
      </w:hyperlink>
    </w:p>
    <w:p>
      <w:pPr>
        <w:pStyle w:val="TOC2"/>
        <w:tabs>
          <w:tab w:val="right" w:leader="dot" w:pos="8306"/>
        </w:tabs>
      </w:pPr>
      <w:hyperlink w:anchor="_Toc6124" w:history="1">
        <w:r>
          <w:rPr>
            <w:rFonts w:ascii="仿宋" w:eastAsia="仿宋" w:hAnsi="仿宋" w:cs="仿宋" w:hint="eastAsia"/>
            <w:lang w:eastAsia="zh-CN"/>
          </w:rPr>
          <w:t>(三)、物流与库存管理</w:t>
        </w:r>
        <w:r>
          <w:tab/>
        </w:r>
        <w:r>
          <w:fldChar w:fldCharType="begin"/>
        </w:r>
        <w:r>
          <w:instrText xml:space="preserve"> PAGEREF _Toc6124 \h </w:instrText>
        </w:r>
        <w:r>
          <w:fldChar w:fldCharType="separate"/>
        </w:r>
        <w:r>
          <w:t>52</w:t>
        </w:r>
        <w:r>
          <w:fldChar w:fldCharType="end"/>
        </w:r>
      </w:hyperlink>
    </w:p>
    <w:p>
      <w:pPr>
        <w:pStyle w:val="TOC2"/>
        <w:tabs>
          <w:tab w:val="right" w:leader="dot" w:pos="8306"/>
        </w:tabs>
      </w:pPr>
      <w:hyperlink w:anchor="_Toc16582" w:history="1">
        <w:r>
          <w:rPr>
            <w:rFonts w:ascii="仿宋" w:eastAsia="仿宋" w:hAnsi="仿宋" w:cs="仿宋" w:hint="eastAsia"/>
            <w:lang w:eastAsia="zh-CN"/>
          </w:rPr>
          <w:t>(四)、供应链风险管理</w:t>
        </w:r>
        <w:r>
          <w:tab/>
        </w:r>
        <w:r>
          <w:fldChar w:fldCharType="begin"/>
        </w:r>
        <w:r>
          <w:instrText xml:space="preserve"> PAGEREF _Toc16582 \h </w:instrText>
        </w:r>
        <w:r>
          <w:fldChar w:fldCharType="separate"/>
        </w:r>
        <w:r>
          <w:t>53</w:t>
        </w:r>
        <w:r>
          <w:fldChar w:fldCharType="end"/>
        </w:r>
      </w:hyperlink>
    </w:p>
    <w:p>
      <w:pPr>
        <w:pStyle w:val="TOC1"/>
        <w:tabs>
          <w:tab w:val="right" w:leader="dot" w:pos="8306"/>
        </w:tabs>
      </w:pPr>
      <w:hyperlink w:anchor="_Toc21988" w:history="1">
        <w:r>
          <w:rPr>
            <w:rFonts w:ascii="仿宋" w:eastAsia="仿宋" w:hAnsi="仿宋" w:cs="仿宋" w:hint="eastAsia"/>
            <w:lang w:eastAsia="zh-CN"/>
          </w:rPr>
          <w:t>十一、危机管理与应急响应</w:t>
        </w:r>
        <w:r>
          <w:tab/>
        </w:r>
        <w:r>
          <w:fldChar w:fldCharType="begin"/>
        </w:r>
        <w:r>
          <w:instrText xml:space="preserve"> PAGEREF _Toc21988 \h </w:instrText>
        </w:r>
        <w:r>
          <w:fldChar w:fldCharType="separate"/>
        </w:r>
        <w:r>
          <w:t>54</w:t>
        </w:r>
        <w:r>
          <w:fldChar w:fldCharType="end"/>
        </w:r>
      </w:hyperlink>
    </w:p>
    <w:p>
      <w:pPr>
        <w:pStyle w:val="TOC2"/>
        <w:tabs>
          <w:tab w:val="right" w:leader="dot" w:pos="8306"/>
        </w:tabs>
      </w:pPr>
      <w:hyperlink w:anchor="_Toc18041" w:history="1">
        <w:r>
          <w:rPr>
            <w:rFonts w:ascii="仿宋" w:eastAsia="仿宋" w:hAnsi="仿宋" w:cs="仿宋" w:hint="eastAsia"/>
            <w:lang w:eastAsia="zh-CN"/>
          </w:rPr>
          <w:t>(一)、危机预警机制</w:t>
        </w:r>
        <w:r>
          <w:tab/>
        </w:r>
        <w:r>
          <w:fldChar w:fldCharType="begin"/>
        </w:r>
        <w:r>
          <w:instrText xml:space="preserve"> PAGEREF _Toc18041 \h </w:instrText>
        </w:r>
        <w:r>
          <w:fldChar w:fldCharType="separate"/>
        </w:r>
        <w:r>
          <w:t>54</w:t>
        </w:r>
        <w:r>
          <w:fldChar w:fldCharType="end"/>
        </w:r>
      </w:hyperlink>
    </w:p>
    <w:p>
      <w:pPr>
        <w:pStyle w:val="TOC2"/>
        <w:tabs>
          <w:tab w:val="right" w:leader="dot" w:pos="8306"/>
        </w:tabs>
      </w:pPr>
      <w:hyperlink w:anchor="_Toc2078" w:history="1">
        <w:r>
          <w:rPr>
            <w:rFonts w:ascii="仿宋" w:eastAsia="仿宋" w:hAnsi="仿宋" w:cs="仿宋" w:hint="eastAsia"/>
            <w:lang w:eastAsia="zh-CN"/>
          </w:rPr>
          <w:t>(二)、应急预案与演练</w:t>
        </w:r>
        <w:r>
          <w:tab/>
        </w:r>
        <w:r>
          <w:fldChar w:fldCharType="begin"/>
        </w:r>
        <w:r>
          <w:instrText xml:space="preserve"> PAGEREF _Toc2078 \h </w:instrText>
        </w:r>
        <w:r>
          <w:fldChar w:fldCharType="separate"/>
        </w:r>
        <w:r>
          <w:t>56</w:t>
        </w:r>
        <w:r>
          <w:fldChar w:fldCharType="end"/>
        </w:r>
      </w:hyperlink>
    </w:p>
    <w:p>
      <w:pPr>
        <w:pStyle w:val="TOC2"/>
        <w:tabs>
          <w:tab w:val="right" w:leader="dot" w:pos="8306"/>
        </w:tabs>
      </w:pPr>
      <w:hyperlink w:anchor="_Toc24437" w:history="1">
        <w:r>
          <w:rPr>
            <w:rFonts w:ascii="仿宋" w:eastAsia="仿宋" w:hAnsi="仿宋" w:cs="仿宋" w:hint="eastAsia"/>
            <w:lang w:eastAsia="zh-CN"/>
          </w:rPr>
          <w:t>(三)、公关与舆情管理</w:t>
        </w:r>
        <w:r>
          <w:tab/>
        </w:r>
        <w:r>
          <w:fldChar w:fldCharType="begin"/>
        </w:r>
        <w:r>
          <w:instrText xml:space="preserve"> PAGEREF _Toc24437 \h </w:instrText>
        </w:r>
        <w:r>
          <w:fldChar w:fldCharType="separate"/>
        </w:r>
        <w:r>
          <w:t>57</w:t>
        </w:r>
        <w:r>
          <w:fldChar w:fldCharType="end"/>
        </w:r>
      </w:hyperlink>
    </w:p>
    <w:p>
      <w:pPr>
        <w:pStyle w:val="TOC2"/>
        <w:tabs>
          <w:tab w:val="right" w:leader="dot" w:pos="8306"/>
        </w:tabs>
      </w:pPr>
      <w:hyperlink w:anchor="_Toc16715" w:history="1">
        <w:r>
          <w:rPr>
            <w:rFonts w:ascii="仿宋" w:eastAsia="仿宋" w:hAnsi="仿宋" w:cs="仿宋" w:hint="eastAsia"/>
            <w:lang w:eastAsia="zh-CN"/>
          </w:rPr>
          <w:t>(四)、危机后期修复与改进</w:t>
        </w:r>
        <w:r>
          <w:tab/>
        </w:r>
        <w:r>
          <w:fldChar w:fldCharType="begin"/>
        </w:r>
        <w:r>
          <w:instrText xml:space="preserve"> PAGEREF _Toc16715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706"/>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1855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空中加油系统项目产品方案的确定是基于多方面因素的综合考虑。我们充分考虑了国家及地方产业发展政策、市场需求状况、资源供应情况、企业资金筹措能力、生产工艺技术水平的先进程度以及空中加油系统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空中加油系统项目产品需求市场作为出发点和落脚点。根据市场的动态变化，我们将灵活调整产品结构，真正做到市场需求决定产品生产。市场热点在哪里，我们的创新工作就紧随其后。为了适应市场需求的变化，我们将合理确定空中加油系统项目产品生产方案，并通过增加产品高附加值的方式，满足人们对空中加油系统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188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空中加油系统项目总征地面积为XX平方米，相当于约XX亩，其中净用地面积为XX平方米，处于红线范围内，折合约XX亩。空中加油系统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空中加油系统项目的计划总投资为XX万元，预计年实现的营业收入将达到XX万元。这一投资将为空中加油系统项目提供充足的资金支持，确保空中加油系统项目能够高效运营并实现可观的经济效益。</w:t>
      </w:r>
    </w:p>
    <w:p>
      <w:pPr>
        <w:pStyle w:val="Heading1"/>
        <w:ind w:firstLine="560" w:firstLineChars="200"/>
        <w:rPr>
          <w:rFonts w:ascii="仿宋" w:eastAsia="仿宋" w:hAnsi="仿宋" w:cs="仿宋" w:hint="eastAsia"/>
          <w:sz w:val="28"/>
          <w:lang w:eastAsia="zh-CN"/>
        </w:rPr>
      </w:pPr>
      <w:bookmarkStart w:id="5" w:name="_Toc29833"/>
      <w:r>
        <w:rPr>
          <w:rFonts w:ascii="仿宋" w:eastAsia="仿宋" w:hAnsi="仿宋" w:cs="仿宋" w:hint="eastAsia"/>
          <w:sz w:val="28"/>
          <w:lang w:eastAsia="zh-CN"/>
        </w:rPr>
        <w:t>二、空中加油系统项目概论</w:t>
      </w:r>
      <w:bookmarkEnd w:id="5"/>
    </w:p>
    <w:p>
      <w:pPr>
        <w:pStyle w:val="Heading2"/>
        <w:rPr>
          <w:rFonts w:ascii="仿宋" w:eastAsia="仿宋" w:hAnsi="仿宋" w:cs="仿宋" w:hint="eastAsia"/>
          <w:lang w:eastAsia="zh-CN"/>
        </w:rPr>
      </w:pPr>
      <w:bookmarkStart w:id="6" w:name="_Toc25048"/>
      <w:r>
        <w:rPr>
          <w:rFonts w:ascii="仿宋" w:eastAsia="仿宋" w:hAnsi="仿宋" w:cs="仿宋" w:hint="eastAsia"/>
          <w:lang w:eastAsia="zh-CN"/>
        </w:rPr>
        <w:t>(一)、创新计划及空中加油系统项目性质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XX空中加油系统项目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空中加油系统项目建设性质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空中加油系统项目为新建空中加油系统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7" w:name="_Toc9416"/>
      <w:r>
        <w:rPr>
          <w:rFonts w:ascii="仿宋" w:eastAsia="仿宋" w:hAnsi="仿宋" w:cs="仿宋" w:hint="eastAsia"/>
          <w:sz w:val="28"/>
          <w:lang w:eastAsia="zh-CN"/>
        </w:rPr>
        <w:t>(二)、主管单位与空中加油系统项目执行方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8" w:name="_Toc32527"/>
      <w:r>
        <w:rPr>
          <w:rFonts w:ascii="仿宋" w:eastAsia="仿宋" w:hAnsi="仿宋" w:cs="仿宋" w:hint="eastAsia"/>
          <w:sz w:val="28"/>
          <w:lang w:eastAsia="zh-CN"/>
        </w:rPr>
        <w:t>(三)、战略协作伙伴</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9" w:name="_Toc31713"/>
      <w:r>
        <w:rPr>
          <w:rFonts w:ascii="仿宋" w:eastAsia="仿宋" w:hAnsi="仿宋" w:cs="仿宋" w:hint="eastAsia"/>
          <w:sz w:val="28"/>
          <w:lang w:eastAsia="zh-CN"/>
        </w:rPr>
        <w:t>(四)、空中加油系统项目提出背景和合理性</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空中加油系统项目背景分析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空中加油系统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空中加油系统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空中加油系统项目中取得显著的业绩。空中加油系统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中加油系统项目提出之前，公司进行了全面的市场调研和前期验证工作。这包括对潜在市场的需求分析、竞争对手的情报搜集、潜在客户的反馈等。通过这些工作，我们确信空中加油系统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公司的战略规划和业务布局对空中加油系统项目提出起到了指导作用。空中加油系统项目的提出是为了实现公司更广泛的战略目标，强化在特定领域的竞争实力，实现战略的有序推进和全面实施。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0" w:name="_Toc17319"/>
      <w:r>
        <w:rPr>
          <w:rFonts w:ascii="仿宋" w:eastAsia="仿宋" w:hAnsi="仿宋" w:cs="仿宋" w:hint="eastAsia"/>
          <w:sz w:val="28"/>
          <w:lang w:eastAsia="zh-CN"/>
        </w:rPr>
        <w:t>(五)、空中加油系统项目选址和土地综合评估</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空中加油系统项目选址于xxx区，该区地理位置优越，便于物流和人员流动。地处交通枢纽，对于物资运输和市场覆盖都有明显的优势。同时，该区自然环境优美，有利于空中加油系统项目的可持续发展。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xxx区具备繁荣的经济环境，市场需求旺盛，为空中加油系统项目提供了广阔的发展空间。区域内产业结构合理，对相关产业的支持和引导政策积极，为空中加油系统项目的发展提供了有力支持。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选址用地面积为XXXX平方米，用地状况平整且面积充足，为空中加油系统项目建设提供了良好的条件。规划布局合理，充分考虑了未来的扩展和发展需求，确保空中加油系统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空中加油系统项目充分考虑生态环保和社会责任。通过采取现代化的环保技术和管理手段，确保空中加油系统项目对周边生态环境的影响最小。空中加油系统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考虑到xxx区的地理位置、区域经济环境、用地状况等因素，该用地选址为空中加油系统项目提供了得天独厚的优势。用地规模适中，布局合理，有望成为空中加油系统项目长期稳健发展的有力支持。</w:t>
      </w:r>
    </w:p>
    <w:p>
      <w:pPr>
        <w:pStyle w:val="Heading2"/>
        <w:ind w:firstLine="560" w:firstLineChars="200"/>
        <w:rPr>
          <w:rFonts w:ascii="仿宋" w:eastAsia="仿宋" w:hAnsi="仿宋" w:cs="仿宋" w:hint="eastAsia"/>
          <w:sz w:val="28"/>
          <w:lang w:eastAsia="zh-CN"/>
        </w:rPr>
      </w:pPr>
      <w:bookmarkStart w:id="11" w:name="_Toc19985"/>
      <w:r>
        <w:rPr>
          <w:rFonts w:ascii="仿宋" w:eastAsia="仿宋" w:hAnsi="仿宋" w:cs="仿宋" w:hint="eastAsia"/>
          <w:sz w:val="28"/>
          <w:lang w:eastAsia="zh-CN"/>
        </w:rPr>
        <w:t>(六)、土木工程建设目标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净用地面积为XXX平方米，建筑物基底占地面积XXX平方米，总建筑面积达到XXX平方米。其中，规划建设主体工程占地XXXX平方米，为空中加油系统项目的核心建设区域。此外，空中加油系统项目规划绿化面积为XXX平方米，通过合理规划和设计，将注重打造绿色、生态友好的空中加油系统项目环境。</w:t>
      </w:r>
    </w:p>
    <w:p>
      <w:pPr>
        <w:pStyle w:val="Heading2"/>
        <w:ind w:firstLine="560" w:firstLineChars="200"/>
        <w:rPr>
          <w:rFonts w:ascii="仿宋" w:eastAsia="仿宋" w:hAnsi="仿宋" w:cs="仿宋" w:hint="eastAsia"/>
          <w:sz w:val="28"/>
          <w:lang w:eastAsia="zh-CN"/>
        </w:rPr>
      </w:pPr>
      <w:bookmarkStart w:id="12" w:name="_Toc29777"/>
      <w:r>
        <w:rPr>
          <w:rFonts w:ascii="仿宋" w:eastAsia="仿宋" w:hAnsi="仿宋" w:cs="仿宋" w:hint="eastAsia"/>
          <w:sz w:val="28"/>
          <w:lang w:eastAsia="zh-CN"/>
        </w:rPr>
        <w:t>(七)、设备采购计划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计划购置设备共计XXX台（套），主要包括：XXX生产线、XX设备、XX机、XX机、XXX仪等。设备购置费用为XXX万元，这些设备将在空中加油系统项目实施中发挥重要作用，支持空中加油系统项目的正常运营和生产。</w:t>
      </w:r>
    </w:p>
    <w:p>
      <w:pPr>
        <w:pStyle w:val="Heading2"/>
        <w:ind w:firstLine="560" w:firstLineChars="200"/>
        <w:rPr>
          <w:rFonts w:ascii="仿宋" w:eastAsia="仿宋" w:hAnsi="仿宋" w:cs="仿宋" w:hint="eastAsia"/>
          <w:sz w:val="28"/>
          <w:lang w:eastAsia="zh-CN"/>
        </w:rPr>
      </w:pPr>
      <w:bookmarkStart w:id="13" w:name="_Toc12548"/>
      <w:r>
        <w:rPr>
          <w:rFonts w:ascii="仿宋" w:eastAsia="仿宋" w:hAnsi="仿宋" w:cs="仿宋" w:hint="eastAsia"/>
          <w:sz w:val="28"/>
          <w:lang w:eastAsia="zh-CN"/>
        </w:rPr>
        <w:t>(八)、产品规划与开发方案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根据空中加油系统项目建设规划，达产年产品规划设计方案为XXX单位/年。这一方案综合考虑了XXX集团企业的发展战略、产品市场定位、资金筹措能力、产能发展需求、技术条件、销售渠道和策略、管理经验，以及相应的配套设备、人员素质，以及空中加油系统项目所在地的建设条件、运输条件，以及XXX集团的投资能力和原辅材料的供应保障能力等多方面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空中加油系统项目采用规模化、流水线生产方式进行布局，秉持“循序渐进、量入而出”的原则。这样的布局有助于提高生产效率，优化生产流程，确保产品质量，同时也有利于实现空中加油系统项目的可持续发展。</w:t>
      </w:r>
    </w:p>
    <w:p>
      <w:pPr>
        <w:pStyle w:val="Heading2"/>
        <w:ind w:firstLine="560" w:firstLineChars="200"/>
        <w:rPr>
          <w:rFonts w:ascii="仿宋" w:eastAsia="仿宋" w:hAnsi="仿宋" w:cs="仿宋" w:hint="eastAsia"/>
          <w:sz w:val="28"/>
          <w:lang w:eastAsia="zh-CN"/>
        </w:rPr>
      </w:pPr>
      <w:bookmarkStart w:id="14" w:name="_Toc11460"/>
      <w:r>
        <w:rPr>
          <w:rFonts w:ascii="仿宋" w:eastAsia="仿宋" w:hAnsi="仿宋" w:cs="仿宋" w:hint="eastAsia"/>
          <w:sz w:val="28"/>
          <w:lang w:eastAsia="zh-CN"/>
        </w:rPr>
        <w:t>(九)、原材料供应保障</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的基础依赖于一系列主要原材料及辅助材料，其中包括Xxx、xxx、xx、xxx、xx等关键成分。为了确保空中加油系统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空中加油系统项目对原辅材料高标准的要求。他们拥有强大的生产能力和供应链体系，能够灵活应对市场变化，确保在空中加油系统项目运营过程中不会出现原材料短缺或质量波动的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值得一提的是，Xxx集团的供货单位具备强大的资源整合能力，能够适应空中加油系统项目未来扩大生产规模的需求。通过与这些供货商的密切合作，Xxx集团将确保空中加油系统项目在原材料供应方面具有高度的稳定性和可持续性，为空中加油系统项目的长期发展打下坚实的基础。这一战略性选择有助于提升空中加油系统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5" w:name="_Toc9065"/>
      <w:r>
        <w:rPr>
          <w:rFonts w:ascii="仿宋" w:eastAsia="仿宋" w:hAnsi="仿宋" w:cs="仿宋" w:hint="eastAsia"/>
          <w:sz w:val="28"/>
          <w:lang w:eastAsia="zh-CN"/>
        </w:rPr>
        <w:t>(十)、空中加油系统项目能源消耗分析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空中加油系统项目能耗概况：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中加油系统项目年用电量达到XXX千瓦时，相当于消耗了XX吨标准煤。这一电力需求覆盖了XX空中加油系统项目的生产、办公以及公用设施等各方面的用电需求。通过合理的电力规划，确保空中加油系统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空中加油系统项目用水情况：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空中加油系统项目年总用水量达到XXX立方米，相当于消耗了XX吨标准煤。主要用水包括生产补给水和办公及生活用水。空中加油系统项目通过连接到xxx产业示范园区的市政管网，实现了对可靠水源的充分利用。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空中加油系统项目年用电量和总用水量的综合总耗能量（当量值）为XX吨标准煤/年。在达产年，空中加油系统项目实现了XX吨标准煤/年的综合节能，总节能率达到了XX%。这意味着空中加油系统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这些数据不仅反映了空中加油系统项目的能源需求和使用情况，还凸显了空中加油系统项目在能源管理和节能方面所取得的显著成就。通过细致的能耗统计和全面的节能措施，空中加油系统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6" w:name="_Toc17277"/>
      <w:r>
        <w:rPr>
          <w:rFonts w:ascii="仿宋" w:eastAsia="仿宋" w:hAnsi="仿宋" w:cs="仿宋" w:hint="eastAsia"/>
          <w:sz w:val="28"/>
          <w:lang w:eastAsia="zh-CN"/>
        </w:rPr>
        <w:t>(十一)、环境保护</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的规划与设计充分契合xxx产业示范园区的发展方向，遵循了该园区的产业结构调整规划以及国家产业发展政策。我们深刻理解并积极响应国家对产业升级、结构优化的号召，确保空中加油系统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空中加油系统项目采取了全面而实际可行的治理措施，针对各类污染物制定了科学有效的控制方案，严格按照国家规定的排放标准执行。通过空中加油系统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中加油系统项目设计中，我们强调了清洁生产的理念，采用了清洁生产工艺，并选择了清洁原材料，以生产环保型产品。同时，我们实施了全面而有效的清洁生产措施，以达到减少和消除污染的目标。在空中加油系统项目建成投产后，各项环境指标将严格符合国家和地方清洁生产的标准要求，确保空中加油系统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7" w:name="_Toc21035"/>
      <w:r>
        <w:rPr>
          <w:rFonts w:ascii="仿宋" w:eastAsia="仿宋" w:hAnsi="仿宋" w:cs="仿宋" w:hint="eastAsia"/>
          <w:sz w:val="28"/>
          <w:lang w:eastAsia="zh-CN"/>
        </w:rPr>
        <w:t>(十二)、空中加油系统项目进度规划与执行</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18" w:name="_Toc10385"/>
      <w:r>
        <w:rPr>
          <w:rFonts w:ascii="仿宋" w:eastAsia="仿宋" w:hAnsi="仿宋" w:cs="仿宋" w:hint="eastAsia"/>
          <w:sz w:val="28"/>
          <w:lang w:eastAsia="zh-CN"/>
        </w:rPr>
        <w:t>(十三)、经济效益分析与投资预估</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空中加油系统项目总投资及资金构成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空中加油系统项目总投资预计为XXX万元，其中固定资产投资为XXX万元，占空中加油系统项目总投资的XX%；流动资金为XXX万元，占空中加油系统项目总投资的XX%。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目前，该空中加油系统项目的资金筹措阶段由企业自筹，通过内部资金和融资等方式满足空中加油系统项目启动和实施的资金需求。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空中加油系统项目预期经济效益规划目标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预期在达产年实现营业收入达XXX万元，总成本费用为XXX万元，税金及附加为XXX万元，实现利润总额为XXX万元，利税总额为XXX万元，税后净利润达XXX万元，达产年纳税总额为XXX万元。在达产年，空中加油系统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这些预期经济效益规划目标反映了空中加油系统项目在经济层面的可行性和潜在收益，为空中加油系统项目的推进和实施提供了有力的经济支持。</w:t>
      </w:r>
    </w:p>
    <w:p>
      <w:pPr>
        <w:pStyle w:val="Heading2"/>
        <w:ind w:firstLine="560" w:firstLineChars="200"/>
        <w:rPr>
          <w:rFonts w:ascii="仿宋" w:eastAsia="仿宋" w:hAnsi="仿宋" w:cs="仿宋" w:hint="eastAsia"/>
          <w:sz w:val="28"/>
          <w:lang w:eastAsia="zh-CN"/>
        </w:rPr>
      </w:pPr>
      <w:bookmarkStart w:id="19" w:name="_Toc28795"/>
      <w:r>
        <w:rPr>
          <w:rFonts w:ascii="仿宋" w:eastAsia="仿宋" w:hAnsi="仿宋" w:cs="仿宋" w:hint="eastAsia"/>
          <w:sz w:val="28"/>
          <w:lang w:eastAsia="zh-CN"/>
        </w:rPr>
        <w:t>(十四)、报告详解与解释</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1、空中加油系统项目符合政策和示范园区发展需求：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空中加油系统项目不仅完全符合国家产业发展政策和规划要求，还与XXX产业示范园区及XXX产业示范园区的XX行业布局和结构调整政策相契合。空中加油系统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2、空中加油系统项目对示范园区经济的促进作用：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空中加油系统项目”。这一建设将不仅有力促进XXX产业示范园区的经济发展，创造了XX个就业职位，达产年纳税总额达到XX万元，更将通过空中加油系统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3、空中加油系统项目的经济效益和投资回报率：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中加油系统项目达产年投资利润率高达XX%，投资利税率达到XX%，全部投资回报率为XX%，而全部投资回收期仅为XX年（含建设期）。这意味着空中加油系统项目不仅具备强大的盈利能力，同时展现了卓越的抗风险能力，为投资者带来了可观的经济回报，进一步确保了空中加油系统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空中加油系统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在经济效益、社会效益、环境保护和清洁生产等方面，本空中加油系统项目的建设和实施都呈现出积极而可行的前景。</w:t>
      </w:r>
    </w:p>
    <w:p>
      <w:pPr>
        <w:pStyle w:val="Heading1"/>
        <w:ind w:firstLine="560" w:firstLineChars="200"/>
        <w:rPr>
          <w:rFonts w:ascii="仿宋" w:eastAsia="仿宋" w:hAnsi="仿宋" w:cs="仿宋" w:hint="eastAsia"/>
          <w:sz w:val="28"/>
          <w:lang w:eastAsia="zh-CN"/>
        </w:rPr>
      </w:pPr>
      <w:bookmarkStart w:id="20" w:name="_Toc28"/>
      <w:r>
        <w:rPr>
          <w:rFonts w:ascii="仿宋" w:eastAsia="仿宋" w:hAnsi="仿宋" w:cs="仿宋" w:hint="eastAsia"/>
          <w:sz w:val="28"/>
          <w:lang w:eastAsia="zh-CN"/>
        </w:rPr>
        <w:t>三、空中加油系统项目建设地分析</w:t>
      </w:r>
      <w:bookmarkEnd w:id="20"/>
    </w:p>
    <w:p>
      <w:pPr>
        <w:pStyle w:val="Heading2"/>
        <w:rPr>
          <w:rFonts w:ascii="仿宋" w:eastAsia="仿宋" w:hAnsi="仿宋" w:cs="仿宋" w:hint="eastAsia"/>
          <w:lang w:eastAsia="zh-CN"/>
        </w:rPr>
      </w:pPr>
      <w:bookmarkStart w:id="21" w:name="_Toc263"/>
      <w:r>
        <w:rPr>
          <w:rFonts w:ascii="仿宋" w:eastAsia="仿宋" w:hAnsi="仿宋" w:cs="仿宋" w:hint="eastAsia"/>
          <w:lang w:eastAsia="zh-CN"/>
        </w:rPr>
        <w:t>(一)、空中加油系统项目选址原则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确保空中加油系统项目建设不会对周围环境造成污染，或者任何潜在的污染都将控制在国家法律和标准允许的范围内。空中加油系统项目建设的区域将依据城市总体规划，以确保布局相对独立，便于进行科研、生产经营和管理活动。同时，空中加油系统项目建设区域与城市建设地的联系也将得到全面考虑，以促使空中加油系统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建设方案将在满足空中加油系统项目产品生产工艺、消防安全、环境保护卫生等要求的前提下，尽量合并建筑，以提高资源利用效率。在布置方面，将充分利用自然空间，贯彻执行“十分珍惜和合理利用土地”的基本国策，根据具体情况因地制宜，合理布置空中加油系统项目建设，确保土地利用的合理性和可持续性。这样的空中加油系统项目规划将确保在空中加油系统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2" w:name="_Toc32014"/>
      <w:r>
        <w:rPr>
          <w:rFonts w:ascii="仿宋" w:eastAsia="仿宋" w:hAnsi="仿宋" w:cs="仿宋" w:hint="eastAsia"/>
          <w:sz w:val="28"/>
          <w:lang w:eastAsia="zh-CN"/>
        </w:rPr>
        <w:t>(二)、空中加油系统项目选址</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空中加油系统项目选址在</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产业示范园区，这一选址的决定经过了充分的论证和考量。首先，xxx</w:t>
      </w:r>
      <w:r>
        <w:rPr>
          <w:rFonts w:ascii="仿宋" w:eastAsia="仿宋" w:hAnsi="仿宋" w:cs="仿宋" w:hint="eastAsia"/>
          <w:sz w:val="28"/>
          <w:lang w:eastAsia="zh-CN"/>
        </w:rPr>
        <w:t xml:space="preserve"> 产业示范园区作为地区内产业发展的重要引擎，具备了先进的基础设施和产业配套条件，为空中加油系统项目的顺利开展提供了有力支持。其次，该示范园区拥有便捷的交通网络和优越的地理位置，有利于原材料供应、产品流通以及人员往来，提高了空中加油系统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空中加油系统项目的环保理念高度契合。选址于示范园区，不仅可以有效整合各类资源，降低空中加油系统项目建设和运营的成本，同时也有助于提升空中加油系统项目的整体竞争力。综合考虑产业集聚效应、交通便捷性以及生态环保等多方面因素，选址于 xxx 产业示范园区对空中加油系统项目的可持续发展具有积极的促进作用。</w:t>
      </w:r>
    </w:p>
    <w:p>
      <w:pPr>
        <w:pStyle w:val="Heading2"/>
        <w:ind w:firstLine="560" w:firstLineChars="200"/>
        <w:rPr>
          <w:rFonts w:ascii="仿宋" w:eastAsia="仿宋" w:hAnsi="仿宋" w:cs="仿宋" w:hint="eastAsia"/>
          <w:sz w:val="28"/>
          <w:lang w:eastAsia="zh-CN"/>
        </w:rPr>
      </w:pPr>
      <w:bookmarkStart w:id="23" w:name="_Toc8724"/>
      <w:r>
        <w:rPr>
          <w:rFonts w:ascii="仿宋" w:eastAsia="仿宋" w:hAnsi="仿宋" w:cs="仿宋" w:hint="eastAsia"/>
          <w:sz w:val="28"/>
          <w:lang w:eastAsia="zh-CN"/>
        </w:rPr>
        <w:t>(三)、建设条件分析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承办单位目前资产运营状况良好，财务管理制度健全且完善，企业财务雄厚。凭借卓越的产品质量、科学的管理模式以及灵活畅通的销售网络，该单位连年实现盈利，为空中加油系统项目建设提供充足的计划自筹资金。当地人民政府和主管部门高度重视空中加油系统项目建设，土地、规划、建设等管理部门提出了切实可行的实施方案和保障措施，并给予充分的认可。此外，空中加油系统项目建设区域拥有充足的水、电、气等资源供给，足以满足空中加油系统项目正常生产的需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空中加油系统项目可依托空中加油系统项目建设地成熟的公用工程、辅助工程、储运设施等富余资源，同时拥有丰富的劳动力资源和完善的社会服务体系。这将有助于加速空中加油系统项目建设进度，降低建设成本，实现空中加油系统项目投资的节约，提升空中加油系统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承办单位具备一大批丰富经验的空中加油系统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空中加油系统项目承办单位还与多家科研院所建立了长期的合作关系，并设立了向科研开发倾斜的奖励机制，每年投入专项资金用于重点产品和关键工艺的研发奖励。这为空中加油系统项目的科研创新提供了有力的支持。</w:t>
      </w:r>
    </w:p>
    <w:p>
      <w:pPr>
        <w:pStyle w:val="Heading2"/>
        <w:ind w:firstLine="560" w:firstLineChars="200"/>
        <w:rPr>
          <w:rFonts w:ascii="仿宋" w:eastAsia="仿宋" w:hAnsi="仿宋" w:cs="仿宋" w:hint="eastAsia"/>
          <w:sz w:val="28"/>
          <w:lang w:eastAsia="zh-CN"/>
        </w:rPr>
      </w:pPr>
      <w:bookmarkStart w:id="24" w:name="_Toc26462"/>
      <w:r>
        <w:rPr>
          <w:rFonts w:ascii="仿宋" w:eastAsia="仿宋" w:hAnsi="仿宋" w:cs="仿宋" w:hint="eastAsia"/>
          <w:sz w:val="28"/>
          <w:lang w:eastAsia="zh-CN"/>
        </w:rPr>
        <w:t>(四)、用地控制指标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空中加油系统项目选址于 xxx 产业示范园区，关于用地控制指标的规划与管理，本空中加油系统项目将严格遵循国家和地方的相关法规和标准。用地控制指标包括但不限于以下几个方面：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空中加油系统项目将严格按照规划建设主体工程的需要，确保建筑物基底占地面积在符合法规的范围内，以最大限度地利用土地，提高用地利用效率。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根据示范园区的总体规划，空中加油系统项目将遵循相应的建筑密度标准，合理规划建设，保障空中加油系统项目建设的紧凑性和高效性。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在空中加油系统项目建设中，将注重绿化工作，确保绿化率达到或超过规划要求。通过科学合理的绿化设计，提升空中加油系统项目周边的生态环境，使其更加宜居宜业。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空中加油系统项目将根据规划要求，合理规划地上和地下层数，确保建设的稳定性和安全性。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根据示范园区的具体规划和相关法规，空中加油系统项目还将遵循其他用地控制指标，如建筑线、退让线等，确保空中加油系统项目的建设与周边环境的和谐相处。</w:t>
      </w:r>
    </w:p>
    <w:p>
      <w:pPr>
        <w:pStyle w:val="Heading2"/>
        <w:ind w:firstLine="560" w:firstLineChars="200"/>
        <w:rPr>
          <w:rFonts w:ascii="仿宋" w:eastAsia="仿宋" w:hAnsi="仿宋" w:cs="仿宋" w:hint="eastAsia"/>
          <w:sz w:val="28"/>
          <w:lang w:eastAsia="zh-CN"/>
        </w:rPr>
      </w:pPr>
      <w:bookmarkStart w:id="25" w:name="_Toc15199"/>
      <w:r>
        <w:rPr>
          <w:rFonts w:ascii="仿宋" w:eastAsia="仿宋" w:hAnsi="仿宋" w:cs="仿宋" w:hint="eastAsia"/>
          <w:sz w:val="28"/>
          <w:lang w:eastAsia="zh-CN"/>
        </w:rPr>
        <w:t>(五)、用地总体要求</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在本期工程空中加油系统项目的建设规划中，涉及到一系列关键的建设指标，这些指标将有助于确保空中加油系统项目的合理规划和高效建设。具体而言：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空中加油系统项目的建筑系数为XXX%。该系数是对空中加油系统项目建筑面积与用地面积的比例控制，通过设定合理的建筑系数，可以确保空中加油系统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https://d.book118.com/478056132111006042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305D80"/>
    <w:rsid w:val="2CCA2C19"/>
    <w:rsid w:val="72305D80"/>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78056132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2024-02-17T00:07:00Z</dcterms:created>
  <dcterms:modified xsi:type="dcterms:W3CDTF">2024-02-17T00:07:24Z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80D3D7C0528440F183742567220F70F4_11</vt:lpwstr>
  </property>
  <property fmtid="{D5CDD505-2E9C-101B-9397-08002B2CF9AE}" pid="3" name="KSOProductBuildVer">
    <vt:lpwstr>2052-12.1.0.16250</vt:lpwstr>
  </property>
</Properties>
</file>