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413C1" w:rsidP="003413C1" w14:paraId="02A7884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413C1">
        <w:rPr>
          <w:rFonts w:ascii="华文中宋" w:eastAsia="华文中宋" w:hAnsi="华文中宋"/>
          <w:b/>
          <w:sz w:val="30"/>
        </w:rPr>
        <w:t>2024</w:t>
      </w:r>
      <w:r w:rsidRPr="003413C1">
        <w:rPr>
          <w:rFonts w:ascii="华文中宋" w:eastAsia="华文中宋" w:hAnsi="华文中宋"/>
          <w:b/>
          <w:sz w:val="30"/>
        </w:rPr>
        <w:t>年通辽市经开实业集团有限公司人员招聘考试题库及答案解析</w:t>
      </w:r>
    </w:p>
    <w:p w:rsidR="00A77B3E" w14:paraId="7024394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8B5393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B6028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中国古代书画的许多旷世杰作都是一些尺幅很小的作品，但这并不妨碍后代书画家欣赏和膜拜。书画市场的火热吸引了大批对艺术品经验缺欠的新投资者加入。由于他们对书画的价值判断缺乏认知，误以为书画越大价值越高，便不加选择地购藏了一些毫无价值的“大作”，最终叫苦不迭，而一些书画家为了迎合这种市场喜好，就不再一心专注于作品的内在质量而求大，于是大而空、缺乏笔墨也使自己离真正的艺术创作距离越来越远。</w:t>
      </w:r>
    </w:p>
    <w:p w:rsidR="003F588C" w14:paraId="52F042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下列选项中说法正确的是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6293C1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、投资者大多对书画作品的价值缺乏认知</w:t>
      </w:r>
    </w:p>
    <w:p w:rsidR="003F588C" w14:paraId="56F2AE0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、古代书画作品的尺幅越小越具收藏价值</w:t>
      </w:r>
    </w:p>
    <w:p w:rsidR="003F588C" w14:paraId="370ADF1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、部分艺术家的创作心态与市场价值密切相关</w:t>
      </w:r>
    </w:p>
    <w:p w:rsidR="003F588C" w14:paraId="371D571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、现代书画作品的内在质量易受到市场的影响</w:t>
      </w:r>
    </w:p>
    <w:p w:rsidR="003F588C" w14:paraId="7BA1D54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0A7F13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项对应“书画市场的火热吸引了大批对艺术品经验欠缺的新投资者加入，由于他们对书画的价值判断缺乏认知”，属于偷换概念，排除。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项对应“中国古代书画中的许多旷世杰作都是一些尺幅很小的作品”，并非越小越具有收藏价值，属于无中生有，排除。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项对应“而一些书画家为了迎合这种市场喜好，亦不再一心专注于作品的内在质量，而是热衷于投其所好，盲目求大”，说明一些艺术家的创作心态受到市场价值影响，符合原文。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项对应“而一些书画家为了迎合这种市场喜好，亦不再一心专注于作品的内在质量”，并非所有的书画家都受到影响，排除。故选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821BD0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玫瑰也许是我们能见到的最复杂的花卉。其花型、颜色和香味千变万化，既有雅致的种玫瑰，也有馨香的园林玫瑰，还有宝石般耀眼的现代杂交玫瑰。如今，世界各地生长着</w:t>
      </w:r>
      <w:r w:rsidRPr="003F588C">
        <w:rPr>
          <w:rFonts w:ascii="Times New Roman" w:eastAsia="微软雅黑" w:hAnsi="微软雅黑" w:cs="宋体" w:hint="eastAsia"/>
          <w:szCs w:val="18"/>
        </w:rPr>
        <w:t>200</w:t>
      </w:r>
      <w:r w:rsidRPr="003F588C">
        <w:rPr>
          <w:rFonts w:ascii="Times New Roman" w:eastAsia="微软雅黑" w:hAnsi="微软雅黑" w:cs="宋体" w:hint="eastAsia"/>
          <w:szCs w:val="18"/>
        </w:rPr>
        <w:t>多个种类的玫瑰，由于人们不断通过杂交试图获得更美、更香、花期更长的玫瑰，因此我们常见的园艺和商业用途的玫瑰品种一直在以每</w:t>
      </w:r>
      <w:r w:rsidRPr="003F588C">
        <w:rPr>
          <w:rFonts w:ascii="Times New Roman" w:eastAsia="微软雅黑" w:hAnsi="微软雅黑" w:cs="宋体" w:hint="eastAsia"/>
          <w:szCs w:val="18"/>
        </w:rPr>
        <w:t>5</w:t>
      </w:r>
      <w:r w:rsidRPr="003F588C">
        <w:rPr>
          <w:rFonts w:ascii="Times New Roman" w:eastAsia="微软雅黑" w:hAnsi="微软雅黑" w:cs="宋体" w:hint="eastAsia"/>
          <w:szCs w:val="18"/>
        </w:rPr>
        <w:t>年一批的速度进行着更新换代。要识别出一种玫瑰非常困难，连专家们的观点也往往有很大差异，因为玫瑰的种类非常容易发生变化，也很容易杂交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杂交玫瑰不仅可以通过人工控制乾地选种，也大量地自然形成。</w:t>
      </w:r>
    </w:p>
    <w:p w:rsidR="003F588C" w14:paraId="515D2A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E21433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、杂交技术在培育玫瑰新品种中作用显著</w:t>
      </w:r>
    </w:p>
    <w:p w:rsidR="003F588C" w14:paraId="5D1DD4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、如何对玫瑰进行科学分类目前尚无定论</w:t>
      </w:r>
    </w:p>
    <w:p w:rsidR="003F588C" w14:paraId="5C77B62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、玫瑰的商业价值刺激着人们不断开发新品种</w:t>
      </w:r>
    </w:p>
    <w:p w:rsidR="003F588C" w14:paraId="779489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、自然属性与人为需求导致玫瑰品种十分复杂</w:t>
      </w:r>
    </w:p>
    <w:p w:rsidR="003F588C" w14:paraId="186A0E5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7B417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文段开篇提出了玫瑰是我们常见的最复杂的花卉，品种繁多，紧接着说了人们不断通过杂交试图获得更美、更香、花期更长的玫瑰，最后又说了识别一种玫瑰非常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困难是因为玫瑰种类易发生变化且易杂交。由此可见，玫瑰品种十分复杂的原因是其自然属性和人为需要。故选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30621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以家为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的家族文化传承，把家风、家教、家规、家德注入每代传承人心中，融入到企业文化中，形成部分老字号维系生存的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D3A867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94628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、桥梁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动力</w:t>
      </w:r>
    </w:p>
    <w:p w:rsidR="003F588C" w14:paraId="138C8E3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、媒介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根底</w:t>
      </w:r>
    </w:p>
    <w:p w:rsidR="003F588C" w14:paraId="1239AEF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、源头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基础</w:t>
      </w:r>
    </w:p>
    <w:p w:rsidR="003F588C" w14:paraId="49FA67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、依托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根脉</w:t>
      </w:r>
    </w:p>
    <w:p w:rsidR="003F588C" w14:paraId="2652A98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:rsidP="00A95C3D" w14:paraId="4C3DE89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第一空，划横线处要体现“家”对于“家族文化传承”很重要，通过后文“把家风、家教、家规、家德注入每代传承人心中”可知，需要依靠“家”才能传承家族文化，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项“依托”指依靠凭借，符合文意，保留。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项“桥梁”、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项“媒介”指建立双方联系的途径，体现不出“家”对于“家族文化”起到的作用，均排除。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项“源头”指水发源处，比喻事物的本源，文段中没有体现，排除。第二空，代入验证，划横线处体现出“家族文化”对于“老字号”生存很重要，且对应“维系生存”，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项“根脉”符合文意，当选。故选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E10FF8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上帝此刻或许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了这个小生命，在马志恭被丢弃在乱石岗的第二天，一位老农意外发现了他。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https://d.book118.com/478060055057006026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:rsidP="00A66124" w14:paraId="2B3E88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13C1" w14:paraId="7AEF29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:rsidP="00A66124" w14:paraId="18FDBE0B" w14:textId="277B17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13C1" w14:paraId="3ADFA0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paraId="51EB944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13C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:rsidP="00A66124" w14:textId="277B17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13C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13C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:rsidP="00A66124" w14:textId="277B17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413C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paraId="640F95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paraId="5960AB8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paraId="18CB71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13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413C1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BC9A5C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3413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413C1"/>
    <w:rPr>
      <w:sz w:val="18"/>
      <w:szCs w:val="18"/>
    </w:rPr>
  </w:style>
  <w:style w:type="paragraph" w:styleId="Footer">
    <w:name w:val="footer"/>
    <w:basedOn w:val="Normal"/>
    <w:link w:val="a0"/>
    <w:rsid w:val="003413C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413C1"/>
    <w:rPr>
      <w:sz w:val="18"/>
      <w:szCs w:val="18"/>
    </w:rPr>
  </w:style>
  <w:style w:type="character" w:styleId="PageNumber">
    <w:name w:val="page number"/>
    <w:basedOn w:val="DefaultParagraphFont"/>
    <w:rsid w:val="00341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78060055057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3959</Words>
  <Characters>22568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2024-01-14T09:34:00Z</dcterms:created>
  <dcterms:modified xsi:type="dcterms:W3CDTF">2024-01-14T09:34:00Z</dcterms:modified>
</cp:coreProperties>
</file>