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漆器工艺品项目构思建设方案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41" w:history="1">
        <w:r>
          <w:rPr>
            <w:rFonts w:ascii="仿宋" w:eastAsia="仿宋" w:hAnsi="仿宋" w:cs="仿宋" w:hint="eastAsia"/>
            <w:lang w:eastAsia="zh-CN"/>
          </w:rPr>
          <w:t>前言</w:t>
        </w:r>
        <w:r>
          <w:tab/>
        </w:r>
        <w:r>
          <w:fldChar w:fldCharType="begin"/>
        </w:r>
        <w:r>
          <w:instrText xml:space="preserve"> PAGEREF _Toc32241 \h </w:instrText>
        </w:r>
        <w:r>
          <w:fldChar w:fldCharType="separate"/>
        </w:r>
        <w:r>
          <w:t>3</w:t>
        </w:r>
        <w:r>
          <w:fldChar w:fldCharType="end"/>
        </w:r>
      </w:hyperlink>
    </w:p>
    <w:p>
      <w:pPr>
        <w:pStyle w:val="TOC1"/>
        <w:tabs>
          <w:tab w:val="right" w:leader="dot" w:pos="8306"/>
        </w:tabs>
      </w:pPr>
      <w:hyperlink w:anchor="_Toc784" w:history="1">
        <w:r>
          <w:rPr>
            <w:rFonts w:ascii="仿宋" w:eastAsia="仿宋" w:hAnsi="仿宋" w:cs="仿宋" w:hint="eastAsia"/>
            <w:lang w:eastAsia="zh-CN"/>
          </w:rPr>
          <w:t>一、社会影响分析</w:t>
        </w:r>
        <w:r>
          <w:tab/>
        </w:r>
        <w:r>
          <w:fldChar w:fldCharType="begin"/>
        </w:r>
        <w:r>
          <w:instrText xml:space="preserve"> PAGEREF _Toc784 \h </w:instrText>
        </w:r>
        <w:r>
          <w:fldChar w:fldCharType="separate"/>
        </w:r>
        <w:r>
          <w:t>3</w:t>
        </w:r>
        <w:r>
          <w:fldChar w:fldCharType="end"/>
        </w:r>
      </w:hyperlink>
    </w:p>
    <w:p>
      <w:pPr>
        <w:pStyle w:val="TOC2"/>
        <w:tabs>
          <w:tab w:val="right" w:leader="dot" w:pos="8306"/>
        </w:tabs>
      </w:pPr>
      <w:hyperlink w:anchor="_Toc18627" w:history="1">
        <w:r>
          <w:rPr>
            <w:rFonts w:ascii="仿宋" w:eastAsia="仿宋" w:hAnsi="仿宋" w:cs="仿宋" w:hint="eastAsia"/>
            <w:lang w:eastAsia="zh-CN"/>
          </w:rPr>
          <w:t>(一)、社会影响效果分析</w:t>
        </w:r>
        <w:r>
          <w:tab/>
        </w:r>
        <w:r>
          <w:fldChar w:fldCharType="begin"/>
        </w:r>
        <w:r>
          <w:instrText xml:space="preserve"> PAGEREF _Toc18627 \h </w:instrText>
        </w:r>
        <w:r>
          <w:fldChar w:fldCharType="separate"/>
        </w:r>
        <w:r>
          <w:t>3</w:t>
        </w:r>
        <w:r>
          <w:fldChar w:fldCharType="end"/>
        </w:r>
      </w:hyperlink>
    </w:p>
    <w:p>
      <w:pPr>
        <w:pStyle w:val="TOC2"/>
        <w:tabs>
          <w:tab w:val="right" w:leader="dot" w:pos="8306"/>
        </w:tabs>
      </w:pPr>
      <w:hyperlink w:anchor="_Toc31850" w:history="1">
        <w:r>
          <w:rPr>
            <w:rFonts w:ascii="仿宋" w:eastAsia="仿宋" w:hAnsi="仿宋" w:cs="仿宋" w:hint="eastAsia"/>
            <w:lang w:eastAsia="zh-CN"/>
          </w:rPr>
          <w:t>(二)、社会适应性分析</w:t>
        </w:r>
        <w:r>
          <w:tab/>
        </w:r>
        <w:r>
          <w:fldChar w:fldCharType="begin"/>
        </w:r>
        <w:r>
          <w:instrText xml:space="preserve"> PAGEREF _Toc31850 \h </w:instrText>
        </w:r>
        <w:r>
          <w:fldChar w:fldCharType="separate"/>
        </w:r>
        <w:r>
          <w:t>5</w:t>
        </w:r>
        <w:r>
          <w:fldChar w:fldCharType="end"/>
        </w:r>
      </w:hyperlink>
    </w:p>
    <w:p>
      <w:pPr>
        <w:pStyle w:val="TOC2"/>
        <w:tabs>
          <w:tab w:val="right" w:leader="dot" w:pos="8306"/>
        </w:tabs>
      </w:pPr>
      <w:hyperlink w:anchor="_Toc1894" w:history="1">
        <w:r>
          <w:rPr>
            <w:rFonts w:ascii="仿宋" w:eastAsia="仿宋" w:hAnsi="仿宋" w:cs="仿宋" w:hint="eastAsia"/>
            <w:lang w:eastAsia="zh-CN"/>
          </w:rPr>
          <w:t>(三)、社会风险及对策分析</w:t>
        </w:r>
        <w:r>
          <w:tab/>
        </w:r>
        <w:r>
          <w:fldChar w:fldCharType="begin"/>
        </w:r>
        <w:r>
          <w:instrText xml:space="preserve"> PAGEREF _Toc1894 \h </w:instrText>
        </w:r>
        <w:r>
          <w:fldChar w:fldCharType="separate"/>
        </w:r>
        <w:r>
          <w:t>7</w:t>
        </w:r>
        <w:r>
          <w:fldChar w:fldCharType="end"/>
        </w:r>
      </w:hyperlink>
    </w:p>
    <w:p>
      <w:pPr>
        <w:pStyle w:val="TOC1"/>
        <w:tabs>
          <w:tab w:val="right" w:leader="dot" w:pos="8306"/>
        </w:tabs>
      </w:pPr>
      <w:hyperlink w:anchor="_Toc6155" w:history="1">
        <w:r>
          <w:rPr>
            <w:rFonts w:ascii="仿宋" w:eastAsia="仿宋" w:hAnsi="仿宋" w:cs="仿宋" w:hint="eastAsia"/>
            <w:lang w:eastAsia="zh-CN"/>
          </w:rPr>
          <w:t>二、漆器工艺品项目概论</w:t>
        </w:r>
        <w:r>
          <w:tab/>
        </w:r>
        <w:r>
          <w:fldChar w:fldCharType="begin"/>
        </w:r>
        <w:r>
          <w:instrText xml:space="preserve"> PAGEREF _Toc6155 \h </w:instrText>
        </w:r>
        <w:r>
          <w:fldChar w:fldCharType="separate"/>
        </w:r>
        <w:r>
          <w:t>10</w:t>
        </w:r>
        <w:r>
          <w:fldChar w:fldCharType="end"/>
        </w:r>
      </w:hyperlink>
    </w:p>
    <w:p>
      <w:pPr>
        <w:pStyle w:val="TOC2"/>
        <w:tabs>
          <w:tab w:val="right" w:leader="dot" w:pos="8306"/>
        </w:tabs>
      </w:pPr>
      <w:hyperlink w:anchor="_Toc9984" w:history="1">
        <w:r>
          <w:rPr>
            <w:rFonts w:ascii="仿宋" w:eastAsia="仿宋" w:hAnsi="仿宋" w:cs="仿宋" w:hint="eastAsia"/>
            <w:lang w:eastAsia="zh-CN"/>
          </w:rPr>
          <w:t>(一)、项目申报单位概况</w:t>
        </w:r>
        <w:r>
          <w:tab/>
        </w:r>
        <w:r>
          <w:fldChar w:fldCharType="begin"/>
        </w:r>
        <w:r>
          <w:instrText xml:space="preserve"> PAGEREF _Toc9984 \h </w:instrText>
        </w:r>
        <w:r>
          <w:fldChar w:fldCharType="separate"/>
        </w:r>
        <w:r>
          <w:t>10</w:t>
        </w:r>
        <w:r>
          <w:fldChar w:fldCharType="end"/>
        </w:r>
      </w:hyperlink>
    </w:p>
    <w:p>
      <w:pPr>
        <w:pStyle w:val="TOC2"/>
        <w:tabs>
          <w:tab w:val="right" w:leader="dot" w:pos="8306"/>
        </w:tabs>
      </w:pPr>
      <w:hyperlink w:anchor="_Toc30311" w:history="1">
        <w:r>
          <w:rPr>
            <w:rFonts w:ascii="仿宋" w:eastAsia="仿宋" w:hAnsi="仿宋" w:cs="仿宋" w:hint="eastAsia"/>
            <w:lang w:eastAsia="zh-CN"/>
          </w:rPr>
          <w:t>(二)、项目概况</w:t>
        </w:r>
        <w:r>
          <w:tab/>
        </w:r>
        <w:r>
          <w:fldChar w:fldCharType="begin"/>
        </w:r>
        <w:r>
          <w:instrText xml:space="preserve"> PAGEREF _Toc30311 \h </w:instrText>
        </w:r>
        <w:r>
          <w:fldChar w:fldCharType="separate"/>
        </w:r>
        <w:r>
          <w:t>11</w:t>
        </w:r>
        <w:r>
          <w:fldChar w:fldCharType="end"/>
        </w:r>
      </w:hyperlink>
    </w:p>
    <w:p>
      <w:pPr>
        <w:pStyle w:val="TOC1"/>
        <w:tabs>
          <w:tab w:val="right" w:leader="dot" w:pos="8306"/>
        </w:tabs>
      </w:pPr>
      <w:hyperlink w:anchor="_Toc5773" w:history="1">
        <w:r>
          <w:rPr>
            <w:rFonts w:ascii="仿宋" w:eastAsia="仿宋" w:hAnsi="仿宋" w:cs="仿宋" w:hint="eastAsia"/>
            <w:lang w:eastAsia="zh-CN"/>
          </w:rPr>
          <w:t>三、资源开发及综合利用分析</w:t>
        </w:r>
        <w:r>
          <w:tab/>
        </w:r>
        <w:r>
          <w:fldChar w:fldCharType="begin"/>
        </w:r>
        <w:r>
          <w:instrText xml:space="preserve"> PAGEREF _Toc5773 \h </w:instrText>
        </w:r>
        <w:r>
          <w:fldChar w:fldCharType="separate"/>
        </w:r>
        <w:r>
          <w:t>14</w:t>
        </w:r>
        <w:r>
          <w:fldChar w:fldCharType="end"/>
        </w:r>
      </w:hyperlink>
    </w:p>
    <w:p>
      <w:pPr>
        <w:pStyle w:val="TOC2"/>
        <w:tabs>
          <w:tab w:val="right" w:leader="dot" w:pos="8306"/>
        </w:tabs>
      </w:pPr>
      <w:hyperlink w:anchor="_Toc16761" w:history="1">
        <w:r>
          <w:rPr>
            <w:rFonts w:ascii="仿宋" w:eastAsia="仿宋" w:hAnsi="仿宋" w:cs="仿宋" w:hint="eastAsia"/>
            <w:lang w:eastAsia="zh-CN"/>
          </w:rPr>
          <w:t>(一)、资源开发方案</w:t>
        </w:r>
        <w:r>
          <w:tab/>
        </w:r>
        <w:r>
          <w:fldChar w:fldCharType="begin"/>
        </w:r>
        <w:r>
          <w:instrText xml:space="preserve"> PAGEREF _Toc16761 \h </w:instrText>
        </w:r>
        <w:r>
          <w:fldChar w:fldCharType="separate"/>
        </w:r>
        <w:r>
          <w:t>14</w:t>
        </w:r>
        <w:r>
          <w:fldChar w:fldCharType="end"/>
        </w:r>
      </w:hyperlink>
    </w:p>
    <w:p>
      <w:pPr>
        <w:pStyle w:val="TOC2"/>
        <w:tabs>
          <w:tab w:val="right" w:leader="dot" w:pos="8306"/>
        </w:tabs>
      </w:pPr>
      <w:hyperlink w:anchor="_Toc15176" w:history="1">
        <w:r>
          <w:rPr>
            <w:rFonts w:ascii="仿宋" w:eastAsia="仿宋" w:hAnsi="仿宋" w:cs="仿宋" w:hint="eastAsia"/>
            <w:lang w:eastAsia="zh-CN"/>
          </w:rPr>
          <w:t>(二)、资源利用方案</w:t>
        </w:r>
        <w:r>
          <w:tab/>
        </w:r>
        <w:r>
          <w:fldChar w:fldCharType="begin"/>
        </w:r>
        <w:r>
          <w:instrText xml:space="preserve"> PAGEREF _Toc15176 \h </w:instrText>
        </w:r>
        <w:r>
          <w:fldChar w:fldCharType="separate"/>
        </w:r>
        <w:r>
          <w:t>16</w:t>
        </w:r>
        <w:r>
          <w:fldChar w:fldCharType="end"/>
        </w:r>
      </w:hyperlink>
    </w:p>
    <w:p>
      <w:pPr>
        <w:pStyle w:val="TOC2"/>
        <w:tabs>
          <w:tab w:val="right" w:leader="dot" w:pos="8306"/>
        </w:tabs>
      </w:pPr>
      <w:hyperlink w:anchor="_Toc18454" w:history="1">
        <w:r>
          <w:rPr>
            <w:rFonts w:ascii="仿宋" w:eastAsia="仿宋" w:hAnsi="仿宋" w:cs="仿宋" w:hint="eastAsia"/>
            <w:lang w:eastAsia="zh-CN"/>
          </w:rPr>
          <w:t>(三)、资源节约措施</w:t>
        </w:r>
        <w:r>
          <w:tab/>
        </w:r>
        <w:r>
          <w:fldChar w:fldCharType="begin"/>
        </w:r>
        <w:r>
          <w:instrText xml:space="preserve"> PAGEREF _Toc18454 \h </w:instrText>
        </w:r>
        <w:r>
          <w:fldChar w:fldCharType="separate"/>
        </w:r>
        <w:r>
          <w:t>17</w:t>
        </w:r>
        <w:r>
          <w:fldChar w:fldCharType="end"/>
        </w:r>
      </w:hyperlink>
    </w:p>
    <w:p>
      <w:pPr>
        <w:pStyle w:val="TOC1"/>
        <w:tabs>
          <w:tab w:val="right" w:leader="dot" w:pos="8306"/>
        </w:tabs>
      </w:pPr>
      <w:hyperlink w:anchor="_Toc13611" w:history="1">
        <w:r>
          <w:rPr>
            <w:rFonts w:ascii="仿宋" w:eastAsia="仿宋" w:hAnsi="仿宋" w:cs="仿宋" w:hint="eastAsia"/>
            <w:lang w:eastAsia="zh-CN"/>
          </w:rPr>
          <w:t>四、背景、必要性分析</w:t>
        </w:r>
        <w:r>
          <w:tab/>
        </w:r>
        <w:r>
          <w:fldChar w:fldCharType="begin"/>
        </w:r>
        <w:r>
          <w:instrText xml:space="preserve"> PAGEREF _Toc13611 \h </w:instrText>
        </w:r>
        <w:r>
          <w:fldChar w:fldCharType="separate"/>
        </w:r>
        <w:r>
          <w:t>18</w:t>
        </w:r>
        <w:r>
          <w:fldChar w:fldCharType="end"/>
        </w:r>
      </w:hyperlink>
    </w:p>
    <w:p>
      <w:pPr>
        <w:pStyle w:val="TOC2"/>
        <w:tabs>
          <w:tab w:val="right" w:leader="dot" w:pos="8306"/>
        </w:tabs>
      </w:pPr>
      <w:hyperlink w:anchor="_Toc27870" w:history="1">
        <w:r>
          <w:rPr>
            <w:rFonts w:ascii="仿宋" w:eastAsia="仿宋" w:hAnsi="仿宋" w:cs="仿宋" w:hint="eastAsia"/>
            <w:lang w:eastAsia="zh-CN"/>
          </w:rPr>
          <w:t>(一)、项目建设背景</w:t>
        </w:r>
        <w:r>
          <w:tab/>
        </w:r>
        <w:r>
          <w:fldChar w:fldCharType="begin"/>
        </w:r>
        <w:r>
          <w:instrText xml:space="preserve"> PAGEREF _Toc27870 \h </w:instrText>
        </w:r>
        <w:r>
          <w:fldChar w:fldCharType="separate"/>
        </w:r>
        <w:r>
          <w:t>18</w:t>
        </w:r>
        <w:r>
          <w:fldChar w:fldCharType="end"/>
        </w:r>
      </w:hyperlink>
    </w:p>
    <w:p>
      <w:pPr>
        <w:pStyle w:val="TOC2"/>
        <w:tabs>
          <w:tab w:val="right" w:leader="dot" w:pos="8306"/>
        </w:tabs>
      </w:pPr>
      <w:hyperlink w:anchor="_Toc23714" w:history="1">
        <w:r>
          <w:rPr>
            <w:rFonts w:ascii="仿宋" w:eastAsia="仿宋" w:hAnsi="仿宋" w:cs="仿宋" w:hint="eastAsia"/>
            <w:lang w:eastAsia="zh-CN"/>
          </w:rPr>
          <w:t>(二)、必要性分析</w:t>
        </w:r>
        <w:r>
          <w:tab/>
        </w:r>
        <w:r>
          <w:fldChar w:fldCharType="begin"/>
        </w:r>
        <w:r>
          <w:instrText xml:space="preserve"> PAGEREF _Toc23714 \h </w:instrText>
        </w:r>
        <w:r>
          <w:fldChar w:fldCharType="separate"/>
        </w:r>
        <w:r>
          <w:t>19</w:t>
        </w:r>
        <w:r>
          <w:fldChar w:fldCharType="end"/>
        </w:r>
      </w:hyperlink>
    </w:p>
    <w:p>
      <w:pPr>
        <w:pStyle w:val="TOC2"/>
        <w:tabs>
          <w:tab w:val="right" w:leader="dot" w:pos="8306"/>
        </w:tabs>
      </w:pPr>
      <w:hyperlink w:anchor="_Toc19888" w:history="1">
        <w:r>
          <w:rPr>
            <w:rFonts w:ascii="仿宋" w:eastAsia="仿宋" w:hAnsi="仿宋" w:cs="仿宋" w:hint="eastAsia"/>
            <w:lang w:eastAsia="zh-CN"/>
          </w:rPr>
          <w:t>(三)、项目建设有利条件</w:t>
        </w:r>
        <w:r>
          <w:tab/>
        </w:r>
        <w:r>
          <w:fldChar w:fldCharType="begin"/>
        </w:r>
        <w:r>
          <w:instrText xml:space="preserve"> PAGEREF _Toc19888 \h </w:instrText>
        </w:r>
        <w:r>
          <w:fldChar w:fldCharType="separate"/>
        </w:r>
        <w:r>
          <w:t>20</w:t>
        </w:r>
        <w:r>
          <w:fldChar w:fldCharType="end"/>
        </w:r>
      </w:hyperlink>
    </w:p>
    <w:p>
      <w:pPr>
        <w:pStyle w:val="TOC1"/>
        <w:tabs>
          <w:tab w:val="right" w:leader="dot" w:pos="8306"/>
        </w:tabs>
      </w:pPr>
      <w:hyperlink w:anchor="_Toc27304" w:history="1">
        <w:r>
          <w:rPr>
            <w:rFonts w:ascii="仿宋" w:eastAsia="仿宋" w:hAnsi="仿宋" w:cs="仿宋" w:hint="eastAsia"/>
            <w:lang w:eastAsia="zh-CN"/>
          </w:rPr>
          <w:t>五、项目监理与质量保证</w:t>
        </w:r>
        <w:r>
          <w:tab/>
        </w:r>
        <w:r>
          <w:fldChar w:fldCharType="begin"/>
        </w:r>
        <w:r>
          <w:instrText xml:space="preserve"> PAGEREF _Toc27304 \h </w:instrText>
        </w:r>
        <w:r>
          <w:fldChar w:fldCharType="separate"/>
        </w:r>
        <w:r>
          <w:t>22</w:t>
        </w:r>
        <w:r>
          <w:fldChar w:fldCharType="end"/>
        </w:r>
      </w:hyperlink>
    </w:p>
    <w:p>
      <w:pPr>
        <w:pStyle w:val="TOC2"/>
        <w:tabs>
          <w:tab w:val="right" w:leader="dot" w:pos="8306"/>
        </w:tabs>
      </w:pPr>
      <w:hyperlink w:anchor="_Toc28622" w:history="1">
        <w:r>
          <w:rPr>
            <w:rFonts w:ascii="仿宋" w:eastAsia="仿宋" w:hAnsi="仿宋" w:cs="仿宋" w:hint="eastAsia"/>
            <w:lang w:eastAsia="zh-CN"/>
          </w:rPr>
          <w:t>(一)、监理体系构建</w:t>
        </w:r>
        <w:r>
          <w:tab/>
        </w:r>
        <w:r>
          <w:fldChar w:fldCharType="begin"/>
        </w:r>
        <w:r>
          <w:instrText xml:space="preserve"> PAGEREF _Toc28622 \h </w:instrText>
        </w:r>
        <w:r>
          <w:fldChar w:fldCharType="separate"/>
        </w:r>
        <w:r>
          <w:t>22</w:t>
        </w:r>
        <w:r>
          <w:fldChar w:fldCharType="end"/>
        </w:r>
      </w:hyperlink>
    </w:p>
    <w:p>
      <w:pPr>
        <w:pStyle w:val="TOC2"/>
        <w:tabs>
          <w:tab w:val="right" w:leader="dot" w:pos="8306"/>
        </w:tabs>
      </w:pPr>
      <w:hyperlink w:anchor="_Toc1757" w:history="1">
        <w:r>
          <w:rPr>
            <w:rFonts w:ascii="仿宋" w:eastAsia="仿宋" w:hAnsi="仿宋" w:cs="仿宋" w:hint="eastAsia"/>
            <w:lang w:eastAsia="zh-CN"/>
          </w:rPr>
          <w:t>(二)、质量保证体系实施</w:t>
        </w:r>
        <w:r>
          <w:tab/>
        </w:r>
        <w:r>
          <w:fldChar w:fldCharType="begin"/>
        </w:r>
        <w:r>
          <w:instrText xml:space="preserve"> PAGEREF _Toc1757 \h </w:instrText>
        </w:r>
        <w:r>
          <w:fldChar w:fldCharType="separate"/>
        </w:r>
        <w:r>
          <w:t>23</w:t>
        </w:r>
        <w:r>
          <w:fldChar w:fldCharType="end"/>
        </w:r>
      </w:hyperlink>
    </w:p>
    <w:p>
      <w:pPr>
        <w:pStyle w:val="TOC2"/>
        <w:tabs>
          <w:tab w:val="right" w:leader="dot" w:pos="8306"/>
        </w:tabs>
      </w:pPr>
      <w:hyperlink w:anchor="_Toc24088" w:history="1">
        <w:r>
          <w:rPr>
            <w:rFonts w:ascii="仿宋" w:eastAsia="仿宋" w:hAnsi="仿宋" w:cs="仿宋" w:hint="eastAsia"/>
            <w:lang w:eastAsia="zh-CN"/>
          </w:rPr>
          <w:t>(三)、监理与质量控制流程</w:t>
        </w:r>
        <w:r>
          <w:tab/>
        </w:r>
        <w:r>
          <w:fldChar w:fldCharType="begin"/>
        </w:r>
        <w:r>
          <w:instrText xml:space="preserve"> PAGEREF _Toc24088 \h </w:instrText>
        </w:r>
        <w:r>
          <w:fldChar w:fldCharType="separate"/>
        </w:r>
        <w:r>
          <w:t>23</w:t>
        </w:r>
        <w:r>
          <w:fldChar w:fldCharType="end"/>
        </w:r>
      </w:hyperlink>
    </w:p>
    <w:p>
      <w:pPr>
        <w:pStyle w:val="TOC1"/>
        <w:tabs>
          <w:tab w:val="right" w:leader="dot" w:pos="8306"/>
        </w:tabs>
      </w:pPr>
      <w:hyperlink w:anchor="_Toc4964" w:history="1">
        <w:r>
          <w:rPr>
            <w:rFonts w:ascii="仿宋" w:eastAsia="仿宋" w:hAnsi="仿宋" w:cs="仿宋" w:hint="eastAsia"/>
            <w:lang w:eastAsia="zh-CN"/>
          </w:rPr>
          <w:t>六、财务管理与成本控制</w:t>
        </w:r>
        <w:r>
          <w:tab/>
        </w:r>
        <w:r>
          <w:fldChar w:fldCharType="begin"/>
        </w:r>
        <w:r>
          <w:instrText xml:space="preserve"> PAGEREF _Toc4964 \h </w:instrText>
        </w:r>
        <w:r>
          <w:fldChar w:fldCharType="separate"/>
        </w:r>
        <w:r>
          <w:t>24</w:t>
        </w:r>
        <w:r>
          <w:fldChar w:fldCharType="end"/>
        </w:r>
      </w:hyperlink>
    </w:p>
    <w:p>
      <w:pPr>
        <w:pStyle w:val="TOC2"/>
        <w:tabs>
          <w:tab w:val="right" w:leader="dot" w:pos="8306"/>
        </w:tabs>
      </w:pPr>
      <w:hyperlink w:anchor="_Toc20984" w:history="1">
        <w:r>
          <w:rPr>
            <w:rFonts w:ascii="仿宋" w:eastAsia="仿宋" w:hAnsi="仿宋" w:cs="仿宋" w:hint="eastAsia"/>
            <w:lang w:eastAsia="zh-CN"/>
          </w:rPr>
          <w:t>(一)、财务管理体系建设</w:t>
        </w:r>
        <w:r>
          <w:tab/>
        </w:r>
        <w:r>
          <w:fldChar w:fldCharType="begin"/>
        </w:r>
        <w:r>
          <w:instrText xml:space="preserve"> PAGEREF _Toc20984 \h </w:instrText>
        </w:r>
        <w:r>
          <w:fldChar w:fldCharType="separate"/>
        </w:r>
        <w:r>
          <w:t>24</w:t>
        </w:r>
        <w:r>
          <w:fldChar w:fldCharType="end"/>
        </w:r>
      </w:hyperlink>
    </w:p>
    <w:p>
      <w:pPr>
        <w:pStyle w:val="TOC2"/>
        <w:tabs>
          <w:tab w:val="right" w:leader="dot" w:pos="8306"/>
        </w:tabs>
      </w:pPr>
      <w:hyperlink w:anchor="_Toc3201" w:history="1">
        <w:r>
          <w:rPr>
            <w:rFonts w:ascii="仿宋" w:eastAsia="仿宋" w:hAnsi="仿宋" w:cs="仿宋" w:hint="eastAsia"/>
            <w:lang w:eastAsia="zh-CN"/>
          </w:rPr>
          <w:t>(二)、成本控制措施</w:t>
        </w:r>
        <w:r>
          <w:tab/>
        </w:r>
        <w:r>
          <w:fldChar w:fldCharType="begin"/>
        </w:r>
        <w:r>
          <w:instrText xml:space="preserve"> PAGEREF _Toc3201 \h </w:instrText>
        </w:r>
        <w:r>
          <w:fldChar w:fldCharType="separate"/>
        </w:r>
        <w:r>
          <w:t>25</w:t>
        </w:r>
        <w:r>
          <w:fldChar w:fldCharType="end"/>
        </w:r>
      </w:hyperlink>
    </w:p>
    <w:p>
      <w:pPr>
        <w:pStyle w:val="TOC1"/>
        <w:tabs>
          <w:tab w:val="right" w:leader="dot" w:pos="8306"/>
        </w:tabs>
      </w:pPr>
      <w:hyperlink w:anchor="_Toc1286" w:history="1">
        <w:r>
          <w:rPr>
            <w:rFonts w:ascii="仿宋" w:eastAsia="仿宋" w:hAnsi="仿宋" w:cs="仿宋" w:hint="eastAsia"/>
            <w:lang w:eastAsia="zh-CN"/>
          </w:rPr>
          <w:t>七、项目变更管理</w:t>
        </w:r>
        <w:r>
          <w:tab/>
        </w:r>
        <w:r>
          <w:fldChar w:fldCharType="begin"/>
        </w:r>
        <w:r>
          <w:instrText xml:space="preserve"> PAGEREF _Toc1286 \h </w:instrText>
        </w:r>
        <w:r>
          <w:fldChar w:fldCharType="separate"/>
        </w:r>
        <w:r>
          <w:t>26</w:t>
        </w:r>
        <w:r>
          <w:fldChar w:fldCharType="end"/>
        </w:r>
      </w:hyperlink>
    </w:p>
    <w:p>
      <w:pPr>
        <w:pStyle w:val="TOC2"/>
        <w:tabs>
          <w:tab w:val="right" w:leader="dot" w:pos="8306"/>
        </w:tabs>
      </w:pPr>
      <w:hyperlink w:anchor="_Toc16974" w:history="1">
        <w:r>
          <w:rPr>
            <w:rFonts w:ascii="仿宋" w:eastAsia="仿宋" w:hAnsi="仿宋" w:cs="仿宋" w:hint="eastAsia"/>
            <w:lang w:eastAsia="zh-CN"/>
          </w:rPr>
          <w:t>(一)、变更控制流程</w:t>
        </w:r>
        <w:r>
          <w:tab/>
        </w:r>
        <w:r>
          <w:fldChar w:fldCharType="begin"/>
        </w:r>
        <w:r>
          <w:instrText xml:space="preserve"> PAGEREF _Toc16974 \h </w:instrText>
        </w:r>
        <w:r>
          <w:fldChar w:fldCharType="separate"/>
        </w:r>
        <w:r>
          <w:t>26</w:t>
        </w:r>
        <w:r>
          <w:fldChar w:fldCharType="end"/>
        </w:r>
      </w:hyperlink>
    </w:p>
    <w:p>
      <w:pPr>
        <w:pStyle w:val="TOC2"/>
        <w:tabs>
          <w:tab w:val="right" w:leader="dot" w:pos="8306"/>
        </w:tabs>
      </w:pPr>
      <w:hyperlink w:anchor="_Toc30820" w:history="1">
        <w:r>
          <w:rPr>
            <w:rFonts w:ascii="仿宋" w:eastAsia="仿宋" w:hAnsi="仿宋" w:cs="仿宋" w:hint="eastAsia"/>
            <w:lang w:eastAsia="zh-CN"/>
          </w:rPr>
          <w:t>(二)、影响评估与处理</w:t>
        </w:r>
        <w:r>
          <w:tab/>
        </w:r>
        <w:r>
          <w:fldChar w:fldCharType="begin"/>
        </w:r>
        <w:r>
          <w:instrText xml:space="preserve"> PAGEREF _Toc30820 \h </w:instrText>
        </w:r>
        <w:r>
          <w:fldChar w:fldCharType="separate"/>
        </w:r>
        <w:r>
          <w:t>27</w:t>
        </w:r>
        <w:r>
          <w:fldChar w:fldCharType="end"/>
        </w:r>
      </w:hyperlink>
    </w:p>
    <w:p>
      <w:pPr>
        <w:pStyle w:val="TOC2"/>
        <w:tabs>
          <w:tab w:val="right" w:leader="dot" w:pos="8306"/>
        </w:tabs>
      </w:pPr>
      <w:hyperlink w:anchor="_Toc9477" w:history="1">
        <w:r>
          <w:rPr>
            <w:rFonts w:ascii="仿宋" w:eastAsia="仿宋" w:hAnsi="仿宋" w:cs="仿宋" w:hint="eastAsia"/>
            <w:lang w:eastAsia="zh-CN"/>
          </w:rPr>
          <w:t>(三)、变更记录与追踪</w:t>
        </w:r>
        <w:r>
          <w:tab/>
        </w:r>
        <w:r>
          <w:fldChar w:fldCharType="begin"/>
        </w:r>
        <w:r>
          <w:instrText xml:space="preserve"> PAGEREF _Toc9477 \h </w:instrText>
        </w:r>
        <w:r>
          <w:fldChar w:fldCharType="separate"/>
        </w:r>
        <w:r>
          <w:t>29</w:t>
        </w:r>
        <w:r>
          <w:fldChar w:fldCharType="end"/>
        </w:r>
      </w:hyperlink>
    </w:p>
    <w:p>
      <w:pPr>
        <w:pStyle w:val="TOC2"/>
        <w:tabs>
          <w:tab w:val="right" w:leader="dot" w:pos="8306"/>
        </w:tabs>
      </w:pPr>
      <w:hyperlink w:anchor="_Toc10340" w:history="1">
        <w:r>
          <w:rPr>
            <w:rFonts w:ascii="仿宋" w:eastAsia="仿宋" w:hAnsi="仿宋" w:cs="仿宋" w:hint="eastAsia"/>
            <w:lang w:eastAsia="zh-CN"/>
          </w:rPr>
          <w:t>(四)、变更管理策略</w:t>
        </w:r>
        <w:r>
          <w:tab/>
        </w:r>
        <w:r>
          <w:fldChar w:fldCharType="begin"/>
        </w:r>
        <w:r>
          <w:instrText xml:space="preserve"> PAGEREF _Toc10340 \h </w:instrText>
        </w:r>
        <w:r>
          <w:fldChar w:fldCharType="separate"/>
        </w:r>
        <w:r>
          <w:t>30</w:t>
        </w:r>
        <w:r>
          <w:fldChar w:fldCharType="end"/>
        </w:r>
      </w:hyperlink>
    </w:p>
    <w:p>
      <w:pPr>
        <w:pStyle w:val="TOC1"/>
        <w:tabs>
          <w:tab w:val="right" w:leader="dot" w:pos="8306"/>
        </w:tabs>
      </w:pPr>
      <w:hyperlink w:anchor="_Toc24754" w:history="1">
        <w:r>
          <w:rPr>
            <w:rFonts w:ascii="仿宋" w:eastAsia="仿宋" w:hAnsi="仿宋" w:cs="仿宋" w:hint="eastAsia"/>
            <w:lang w:eastAsia="zh-CN"/>
          </w:rPr>
          <w:t>八、资金管理与财务规划</w:t>
        </w:r>
        <w:r>
          <w:tab/>
        </w:r>
        <w:r>
          <w:fldChar w:fldCharType="begin"/>
        </w:r>
        <w:r>
          <w:instrText xml:space="preserve"> PAGEREF _Toc24754 \h </w:instrText>
        </w:r>
        <w:r>
          <w:fldChar w:fldCharType="separate"/>
        </w:r>
        <w:r>
          <w:t>32</w:t>
        </w:r>
        <w:r>
          <w:fldChar w:fldCharType="end"/>
        </w:r>
      </w:hyperlink>
    </w:p>
    <w:p>
      <w:pPr>
        <w:pStyle w:val="TOC2"/>
        <w:tabs>
          <w:tab w:val="right" w:leader="dot" w:pos="8306"/>
        </w:tabs>
      </w:pPr>
      <w:hyperlink w:anchor="_Toc5625" w:history="1">
        <w:r>
          <w:rPr>
            <w:rFonts w:ascii="仿宋" w:eastAsia="仿宋" w:hAnsi="仿宋" w:cs="仿宋" w:hint="eastAsia"/>
            <w:lang w:eastAsia="zh-CN"/>
          </w:rPr>
          <w:t>(一)、项目资金来源与筹措</w:t>
        </w:r>
        <w:r>
          <w:tab/>
        </w:r>
        <w:r>
          <w:fldChar w:fldCharType="begin"/>
        </w:r>
        <w:r>
          <w:instrText xml:space="preserve"> PAGEREF _Toc5625 \h </w:instrText>
        </w:r>
        <w:r>
          <w:fldChar w:fldCharType="separate"/>
        </w:r>
        <w:r>
          <w:t>32</w:t>
        </w:r>
        <w:r>
          <w:fldChar w:fldCharType="end"/>
        </w:r>
      </w:hyperlink>
    </w:p>
    <w:p>
      <w:pPr>
        <w:pStyle w:val="TOC2"/>
        <w:tabs>
          <w:tab w:val="right" w:leader="dot" w:pos="8306"/>
        </w:tabs>
      </w:pPr>
      <w:hyperlink w:anchor="_Toc11074" w:history="1">
        <w:r>
          <w:rPr>
            <w:rFonts w:ascii="仿宋" w:eastAsia="仿宋" w:hAnsi="仿宋" w:cs="仿宋" w:hint="eastAsia"/>
            <w:lang w:eastAsia="zh-CN"/>
          </w:rPr>
          <w:t>(二)、资金使用与监管</w:t>
        </w:r>
        <w:r>
          <w:tab/>
        </w:r>
        <w:r>
          <w:fldChar w:fldCharType="begin"/>
        </w:r>
        <w:r>
          <w:instrText xml:space="preserve"> PAGEREF _Toc11074 \h </w:instrText>
        </w:r>
        <w:r>
          <w:fldChar w:fldCharType="separate"/>
        </w:r>
        <w:r>
          <w:t>33</w:t>
        </w:r>
        <w:r>
          <w:fldChar w:fldCharType="end"/>
        </w:r>
      </w:hyperlink>
    </w:p>
    <w:p>
      <w:pPr>
        <w:pStyle w:val="TOC2"/>
        <w:tabs>
          <w:tab w:val="right" w:leader="dot" w:pos="8306"/>
        </w:tabs>
      </w:pPr>
      <w:hyperlink w:anchor="_Toc7416" w:history="1">
        <w:r>
          <w:rPr>
            <w:rFonts w:ascii="仿宋" w:eastAsia="仿宋" w:hAnsi="仿宋" w:cs="仿宋" w:hint="eastAsia"/>
            <w:lang w:eastAsia="zh-CN"/>
          </w:rPr>
          <w:t>(三)、财务规划与预测</w:t>
        </w:r>
        <w:r>
          <w:tab/>
        </w:r>
        <w:r>
          <w:fldChar w:fldCharType="begin"/>
        </w:r>
        <w:r>
          <w:instrText xml:space="preserve"> PAGEREF _Toc7416 \h </w:instrText>
        </w:r>
        <w:r>
          <w:fldChar w:fldCharType="separate"/>
        </w:r>
        <w:r>
          <w:t>35</w:t>
        </w:r>
        <w:r>
          <w:fldChar w:fldCharType="end"/>
        </w:r>
      </w:hyperlink>
    </w:p>
    <w:p>
      <w:pPr>
        <w:pStyle w:val="TOC1"/>
        <w:tabs>
          <w:tab w:val="right" w:leader="dot" w:pos="8306"/>
        </w:tabs>
      </w:pPr>
      <w:hyperlink w:anchor="_Toc82" w:history="1">
        <w:r>
          <w:rPr>
            <w:rFonts w:ascii="仿宋" w:eastAsia="仿宋" w:hAnsi="仿宋" w:cs="仿宋" w:hint="eastAsia"/>
            <w:lang w:eastAsia="zh-CN"/>
          </w:rPr>
          <w:t>九、项目质量与标准</w:t>
        </w:r>
        <w:r>
          <w:tab/>
        </w:r>
        <w:r>
          <w:fldChar w:fldCharType="begin"/>
        </w:r>
        <w:r>
          <w:instrText xml:space="preserve"> PAGEREF _Toc82 \h </w:instrText>
        </w:r>
        <w:r>
          <w:fldChar w:fldCharType="separate"/>
        </w:r>
        <w:r>
          <w:t>36</w:t>
        </w:r>
        <w:r>
          <w:fldChar w:fldCharType="end"/>
        </w:r>
      </w:hyperlink>
    </w:p>
    <w:p>
      <w:pPr>
        <w:pStyle w:val="TOC2"/>
        <w:tabs>
          <w:tab w:val="right" w:leader="dot" w:pos="8306"/>
        </w:tabs>
      </w:pPr>
      <w:hyperlink w:anchor="_Toc1346" w:history="1">
        <w:r>
          <w:rPr>
            <w:rFonts w:ascii="仿宋" w:eastAsia="仿宋" w:hAnsi="仿宋" w:cs="仿宋" w:hint="eastAsia"/>
            <w:lang w:eastAsia="zh-CN"/>
          </w:rPr>
          <w:t>(一)、质量保障体系</w:t>
        </w:r>
        <w:r>
          <w:tab/>
        </w:r>
        <w:r>
          <w:fldChar w:fldCharType="begin"/>
        </w:r>
        <w:r>
          <w:instrText xml:space="preserve"> PAGEREF _Toc1346 \h </w:instrText>
        </w:r>
        <w:r>
          <w:fldChar w:fldCharType="separate"/>
        </w:r>
        <w:r>
          <w:t>36</w:t>
        </w:r>
        <w:r>
          <w:fldChar w:fldCharType="end"/>
        </w:r>
      </w:hyperlink>
    </w:p>
    <w:p>
      <w:pPr>
        <w:pStyle w:val="TOC2"/>
        <w:tabs>
          <w:tab w:val="right" w:leader="dot" w:pos="8306"/>
        </w:tabs>
      </w:pPr>
      <w:hyperlink w:anchor="_Toc8232" w:history="1">
        <w:r>
          <w:rPr>
            <w:rFonts w:ascii="仿宋" w:eastAsia="仿宋" w:hAnsi="仿宋" w:cs="仿宋" w:hint="eastAsia"/>
            <w:lang w:eastAsia="zh-CN"/>
          </w:rPr>
          <w:t>(二)、标准化作业流程</w:t>
        </w:r>
        <w:r>
          <w:tab/>
        </w:r>
        <w:r>
          <w:fldChar w:fldCharType="begin"/>
        </w:r>
        <w:r>
          <w:instrText xml:space="preserve"> PAGEREF _Toc8232 \h </w:instrText>
        </w:r>
        <w:r>
          <w:fldChar w:fldCharType="separate"/>
        </w:r>
        <w:r>
          <w:t>37</w:t>
        </w:r>
        <w:r>
          <w:fldChar w:fldCharType="end"/>
        </w:r>
      </w:hyperlink>
    </w:p>
    <w:p>
      <w:pPr>
        <w:pStyle w:val="TOC2"/>
        <w:tabs>
          <w:tab w:val="right" w:leader="dot" w:pos="8306"/>
        </w:tabs>
      </w:pPr>
      <w:hyperlink w:anchor="_Toc28228" w:history="1">
        <w:r>
          <w:rPr>
            <w:rFonts w:ascii="仿宋" w:eastAsia="仿宋" w:hAnsi="仿宋" w:cs="仿宋" w:hint="eastAsia"/>
            <w:lang w:eastAsia="zh-CN"/>
          </w:rPr>
          <w:t>(三)、质量监控与评估</w:t>
        </w:r>
        <w:r>
          <w:tab/>
        </w:r>
        <w:r>
          <w:fldChar w:fldCharType="begin"/>
        </w:r>
        <w:r>
          <w:instrText xml:space="preserve"> PAGEREF _Toc28228 \h </w:instrText>
        </w:r>
        <w:r>
          <w:fldChar w:fldCharType="separate"/>
        </w:r>
        <w:r>
          <w:t>39</w:t>
        </w:r>
        <w:r>
          <w:fldChar w:fldCharType="end"/>
        </w:r>
      </w:hyperlink>
    </w:p>
    <w:p>
      <w:pPr>
        <w:pStyle w:val="TOC2"/>
        <w:tabs>
          <w:tab w:val="right" w:leader="dot" w:pos="8306"/>
        </w:tabs>
      </w:pPr>
      <w:hyperlink w:anchor="_Toc5049" w:history="1">
        <w:r>
          <w:rPr>
            <w:rFonts w:ascii="仿宋" w:eastAsia="仿宋" w:hAnsi="仿宋" w:cs="仿宋" w:hint="eastAsia"/>
            <w:lang w:eastAsia="zh-CN"/>
          </w:rPr>
          <w:t>(四)、质量改进计划</w:t>
        </w:r>
        <w:r>
          <w:tab/>
        </w:r>
        <w:r>
          <w:fldChar w:fldCharType="begin"/>
        </w:r>
        <w:r>
          <w:instrText xml:space="preserve"> PAGEREF _Toc5049 \h </w:instrText>
        </w:r>
        <w:r>
          <w:fldChar w:fldCharType="separate"/>
        </w:r>
        <w:r>
          <w:t>40</w:t>
        </w:r>
        <w:r>
          <w:fldChar w:fldCharType="end"/>
        </w:r>
      </w:hyperlink>
    </w:p>
    <w:p>
      <w:pPr>
        <w:pStyle w:val="TOC1"/>
        <w:tabs>
          <w:tab w:val="right" w:leader="dot" w:pos="8306"/>
        </w:tabs>
      </w:pPr>
      <w:hyperlink w:anchor="_Toc28530" w:history="1">
        <w:r>
          <w:rPr>
            <w:rFonts w:ascii="仿宋" w:eastAsia="仿宋" w:hAnsi="仿宋" w:cs="仿宋" w:hint="eastAsia"/>
            <w:lang w:eastAsia="zh-CN"/>
          </w:rPr>
          <w:t>十、土地利用与规划方案</w:t>
        </w:r>
        <w:r>
          <w:tab/>
        </w:r>
        <w:r>
          <w:fldChar w:fldCharType="begin"/>
        </w:r>
        <w:r>
          <w:instrText xml:space="preserve"> PAGEREF _Toc28530 \h </w:instrText>
        </w:r>
        <w:r>
          <w:fldChar w:fldCharType="separate"/>
        </w:r>
        <w:r>
          <w:t>41</w:t>
        </w:r>
        <w:r>
          <w:fldChar w:fldCharType="end"/>
        </w:r>
      </w:hyperlink>
    </w:p>
    <w:p>
      <w:pPr>
        <w:pStyle w:val="TOC2"/>
        <w:tabs>
          <w:tab w:val="right" w:leader="dot" w:pos="8306"/>
        </w:tabs>
      </w:pPr>
      <w:hyperlink w:anchor="_Toc17840" w:history="1">
        <w:r>
          <w:rPr>
            <w:rFonts w:ascii="仿宋" w:eastAsia="仿宋" w:hAnsi="仿宋" w:cs="仿宋" w:hint="eastAsia"/>
            <w:lang w:eastAsia="zh-CN"/>
          </w:rPr>
          <w:t>(一)、项目用地情况分析</w:t>
        </w:r>
        <w:r>
          <w:tab/>
        </w:r>
        <w:r>
          <w:fldChar w:fldCharType="begin"/>
        </w:r>
        <w:r>
          <w:instrText xml:space="preserve"> PAGEREF _Toc17840 \h </w:instrText>
        </w:r>
        <w:r>
          <w:fldChar w:fldCharType="separate"/>
        </w:r>
        <w:r>
          <w:t>41</w:t>
        </w:r>
        <w:r>
          <w:fldChar w:fldCharType="end"/>
        </w:r>
      </w:hyperlink>
    </w:p>
    <w:p>
      <w:pPr>
        <w:pStyle w:val="TOC2"/>
        <w:tabs>
          <w:tab w:val="right" w:leader="dot" w:pos="8306"/>
        </w:tabs>
      </w:pPr>
      <w:hyperlink w:anchor="_Toc23978" w:history="1">
        <w:r>
          <w:rPr>
            <w:rFonts w:ascii="仿宋" w:eastAsia="仿宋" w:hAnsi="仿宋" w:cs="仿宋" w:hint="eastAsia"/>
            <w:lang w:eastAsia="zh-CN"/>
          </w:rPr>
          <w:t>(二)、土地利用规划方案</w:t>
        </w:r>
        <w:r>
          <w:tab/>
        </w:r>
        <w:r>
          <w:fldChar w:fldCharType="begin"/>
        </w:r>
        <w:r>
          <w:instrText xml:space="preserve"> PAGEREF _Toc23978 \h </w:instrText>
        </w:r>
        <w:r>
          <w:fldChar w:fldCharType="separate"/>
        </w:r>
        <w:r>
          <w:t>42</w:t>
        </w:r>
        <w:r>
          <w:fldChar w:fldCharType="end"/>
        </w:r>
      </w:hyperlink>
    </w:p>
    <w:p>
      <w:pPr>
        <w:pStyle w:val="TOC1"/>
        <w:tabs>
          <w:tab w:val="right" w:leader="dot" w:pos="8306"/>
        </w:tabs>
      </w:pPr>
      <w:hyperlink w:anchor="_Toc204" w:history="1">
        <w:r>
          <w:rPr>
            <w:rFonts w:ascii="仿宋" w:eastAsia="仿宋" w:hAnsi="仿宋" w:cs="仿宋" w:hint="eastAsia"/>
            <w:lang w:eastAsia="zh-CN"/>
          </w:rPr>
          <w:t>十一、经济效益与社会效益优化</w:t>
        </w:r>
        <w:r>
          <w:tab/>
        </w:r>
        <w:r>
          <w:fldChar w:fldCharType="begin"/>
        </w:r>
        <w:r>
          <w:instrText xml:space="preserve"> PAGEREF _Toc204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65" w:history="1">
        <w:r>
          <w:rPr>
            <w:rFonts w:ascii="仿宋" w:eastAsia="仿宋" w:hAnsi="仿宋" w:cs="仿宋" w:hint="eastAsia"/>
            <w:lang w:eastAsia="zh-CN"/>
          </w:rPr>
          <w:t>(一)、经济效益提升策略</w:t>
        </w:r>
        <w:r>
          <w:tab/>
        </w:r>
        <w:r>
          <w:fldChar w:fldCharType="begin"/>
        </w:r>
        <w:r>
          <w:instrText xml:space="preserve"> PAGEREF _Toc25765 \h </w:instrText>
        </w:r>
        <w:r>
          <w:fldChar w:fldCharType="separate"/>
        </w:r>
        <w:r>
          <w:t>43</w:t>
        </w:r>
        <w:r>
          <w:fldChar w:fldCharType="end"/>
        </w:r>
      </w:hyperlink>
    </w:p>
    <w:p>
      <w:pPr>
        <w:pStyle w:val="TOC2"/>
        <w:tabs>
          <w:tab w:val="right" w:leader="dot" w:pos="8306"/>
        </w:tabs>
      </w:pPr>
      <w:hyperlink w:anchor="_Toc26129" w:history="1">
        <w:r>
          <w:rPr>
            <w:rFonts w:ascii="仿宋" w:eastAsia="仿宋" w:hAnsi="仿宋" w:cs="仿宋" w:hint="eastAsia"/>
            <w:lang w:eastAsia="zh-CN"/>
          </w:rPr>
          <w:t>(二)、社会效益增强方案</w:t>
        </w:r>
        <w:r>
          <w:tab/>
        </w:r>
        <w:r>
          <w:fldChar w:fldCharType="begin"/>
        </w:r>
        <w:r>
          <w:instrText xml:space="preserve"> PAGEREF _Toc26129 \h </w:instrText>
        </w:r>
        <w:r>
          <w:fldChar w:fldCharType="separate"/>
        </w:r>
        <w:r>
          <w:t>44</w:t>
        </w:r>
        <w:r>
          <w:fldChar w:fldCharType="end"/>
        </w:r>
      </w:hyperlink>
    </w:p>
    <w:p>
      <w:pPr>
        <w:pStyle w:val="TOC1"/>
        <w:tabs>
          <w:tab w:val="right" w:leader="dot" w:pos="8306"/>
        </w:tabs>
      </w:pPr>
      <w:hyperlink w:anchor="_Toc23764" w:history="1">
        <w:r>
          <w:rPr>
            <w:rFonts w:ascii="仿宋" w:eastAsia="仿宋" w:hAnsi="仿宋" w:cs="仿宋" w:hint="eastAsia"/>
            <w:lang w:eastAsia="zh-CN"/>
          </w:rPr>
          <w:t>十二、技术创新与产业升级</w:t>
        </w:r>
        <w:r>
          <w:tab/>
        </w:r>
        <w:r>
          <w:fldChar w:fldCharType="begin"/>
        </w:r>
        <w:r>
          <w:instrText xml:space="preserve"> PAGEREF _Toc23764 \h </w:instrText>
        </w:r>
        <w:r>
          <w:fldChar w:fldCharType="separate"/>
        </w:r>
        <w:r>
          <w:t>45</w:t>
        </w:r>
        <w:r>
          <w:fldChar w:fldCharType="end"/>
        </w:r>
      </w:hyperlink>
    </w:p>
    <w:p>
      <w:pPr>
        <w:pStyle w:val="TOC2"/>
        <w:tabs>
          <w:tab w:val="right" w:leader="dot" w:pos="8306"/>
        </w:tabs>
      </w:pPr>
      <w:hyperlink w:anchor="_Toc16802" w:history="1">
        <w:r>
          <w:rPr>
            <w:rFonts w:ascii="仿宋" w:eastAsia="仿宋" w:hAnsi="仿宋" w:cs="仿宋" w:hint="eastAsia"/>
            <w:lang w:eastAsia="zh-CN"/>
          </w:rPr>
          <w:t>(一)、技术创新方向与目标</w:t>
        </w:r>
        <w:r>
          <w:tab/>
        </w:r>
        <w:r>
          <w:fldChar w:fldCharType="begin"/>
        </w:r>
        <w:r>
          <w:instrText xml:space="preserve"> PAGEREF _Toc16802 \h </w:instrText>
        </w:r>
        <w:r>
          <w:fldChar w:fldCharType="separate"/>
        </w:r>
        <w:r>
          <w:t>45</w:t>
        </w:r>
        <w:r>
          <w:fldChar w:fldCharType="end"/>
        </w:r>
      </w:hyperlink>
    </w:p>
    <w:p>
      <w:pPr>
        <w:pStyle w:val="TOC2"/>
        <w:tabs>
          <w:tab w:val="right" w:leader="dot" w:pos="8306"/>
        </w:tabs>
      </w:pPr>
      <w:hyperlink w:anchor="_Toc18792" w:history="1">
        <w:r>
          <w:rPr>
            <w:rFonts w:ascii="仿宋" w:eastAsia="仿宋" w:hAnsi="仿宋" w:cs="仿宋" w:hint="eastAsia"/>
            <w:lang w:eastAsia="zh-CN"/>
          </w:rPr>
          <w:t>(二)、产业升级路径与措施</w:t>
        </w:r>
        <w:r>
          <w:tab/>
        </w:r>
        <w:r>
          <w:fldChar w:fldCharType="begin"/>
        </w:r>
        <w:r>
          <w:instrText xml:space="preserve"> PAGEREF _Toc18792 \h </w:instrText>
        </w:r>
        <w:r>
          <w:fldChar w:fldCharType="separate"/>
        </w:r>
        <w:r>
          <w:t>46</w:t>
        </w:r>
        <w:r>
          <w:fldChar w:fldCharType="end"/>
        </w:r>
      </w:hyperlink>
    </w:p>
    <w:p>
      <w:pPr>
        <w:pStyle w:val="TOC1"/>
        <w:tabs>
          <w:tab w:val="right" w:leader="dot" w:pos="8306"/>
        </w:tabs>
      </w:pPr>
      <w:hyperlink w:anchor="_Toc6967" w:history="1">
        <w:r>
          <w:rPr>
            <w:rFonts w:ascii="仿宋" w:eastAsia="仿宋" w:hAnsi="仿宋" w:cs="仿宋" w:hint="eastAsia"/>
            <w:lang w:eastAsia="zh-CN"/>
          </w:rPr>
          <w:t>十三、创新驱动与持续发展</w:t>
        </w:r>
        <w:r>
          <w:tab/>
        </w:r>
        <w:r>
          <w:fldChar w:fldCharType="begin"/>
        </w:r>
        <w:r>
          <w:instrText xml:space="preserve"> PAGEREF _Toc6967 \h </w:instrText>
        </w:r>
        <w:r>
          <w:fldChar w:fldCharType="separate"/>
        </w:r>
        <w:r>
          <w:t>48</w:t>
        </w:r>
        <w:r>
          <w:fldChar w:fldCharType="end"/>
        </w:r>
      </w:hyperlink>
    </w:p>
    <w:p>
      <w:pPr>
        <w:pStyle w:val="TOC2"/>
        <w:tabs>
          <w:tab w:val="right" w:leader="dot" w:pos="8306"/>
        </w:tabs>
      </w:pPr>
      <w:hyperlink w:anchor="_Toc1875" w:history="1">
        <w:r>
          <w:rPr>
            <w:rFonts w:ascii="仿宋" w:eastAsia="仿宋" w:hAnsi="仿宋" w:cs="仿宋" w:hint="eastAsia"/>
            <w:lang w:eastAsia="zh-CN"/>
          </w:rPr>
          <w:t>(一)、创新驱动战略实施</w:t>
        </w:r>
        <w:r>
          <w:tab/>
        </w:r>
        <w:r>
          <w:fldChar w:fldCharType="begin"/>
        </w:r>
        <w:r>
          <w:instrText xml:space="preserve"> PAGEREF _Toc1875 \h </w:instrText>
        </w:r>
        <w:r>
          <w:fldChar w:fldCharType="separate"/>
        </w:r>
        <w:r>
          <w:t>48</w:t>
        </w:r>
        <w:r>
          <w:fldChar w:fldCharType="end"/>
        </w:r>
      </w:hyperlink>
    </w:p>
    <w:p>
      <w:pPr>
        <w:pStyle w:val="TOC2"/>
        <w:tabs>
          <w:tab w:val="right" w:leader="dot" w:pos="8306"/>
        </w:tabs>
      </w:pPr>
      <w:hyperlink w:anchor="_Toc1941" w:history="1">
        <w:r>
          <w:rPr>
            <w:rFonts w:ascii="仿宋" w:eastAsia="仿宋" w:hAnsi="仿宋" w:cs="仿宋" w:hint="eastAsia"/>
            <w:lang w:eastAsia="zh-CN"/>
          </w:rPr>
          <w:t>(二)、持续发展路径探索</w:t>
        </w:r>
        <w:r>
          <w:tab/>
        </w:r>
        <w:r>
          <w:fldChar w:fldCharType="begin"/>
        </w:r>
        <w:r>
          <w:instrText xml:space="preserve"> PAGEREF _Toc1941 \h </w:instrText>
        </w:r>
        <w:r>
          <w:fldChar w:fldCharType="separate"/>
        </w:r>
        <w:r>
          <w:t>49</w:t>
        </w:r>
        <w:r>
          <w:fldChar w:fldCharType="end"/>
        </w:r>
      </w:hyperlink>
    </w:p>
    <w:p>
      <w:pPr>
        <w:pStyle w:val="TOC1"/>
        <w:tabs>
          <w:tab w:val="right" w:leader="dot" w:pos="8306"/>
        </w:tabs>
      </w:pPr>
      <w:hyperlink w:anchor="_Toc15740" w:history="1">
        <w:r>
          <w:rPr>
            <w:rFonts w:ascii="仿宋" w:eastAsia="仿宋" w:hAnsi="仿宋" w:cs="仿宋" w:hint="eastAsia"/>
            <w:lang w:eastAsia="zh-CN"/>
          </w:rPr>
          <w:t>十四、设施与设备管理</w:t>
        </w:r>
        <w:r>
          <w:tab/>
        </w:r>
        <w:r>
          <w:fldChar w:fldCharType="begin"/>
        </w:r>
        <w:r>
          <w:instrText xml:space="preserve"> PAGEREF _Toc15740 \h </w:instrText>
        </w:r>
        <w:r>
          <w:fldChar w:fldCharType="separate"/>
        </w:r>
        <w:r>
          <w:t>53</w:t>
        </w:r>
        <w:r>
          <w:fldChar w:fldCharType="end"/>
        </w:r>
      </w:hyperlink>
    </w:p>
    <w:p>
      <w:pPr>
        <w:pStyle w:val="TOC2"/>
        <w:tabs>
          <w:tab w:val="right" w:leader="dot" w:pos="8306"/>
        </w:tabs>
      </w:pPr>
      <w:hyperlink w:anchor="_Toc10865" w:history="1">
        <w:r>
          <w:rPr>
            <w:rFonts w:ascii="仿宋" w:eastAsia="仿宋" w:hAnsi="仿宋" w:cs="仿宋" w:hint="eastAsia"/>
            <w:lang w:eastAsia="zh-CN"/>
          </w:rPr>
          <w:t>(一)、设施规划与配置</w:t>
        </w:r>
        <w:r>
          <w:tab/>
        </w:r>
        <w:r>
          <w:fldChar w:fldCharType="begin"/>
        </w:r>
        <w:r>
          <w:instrText xml:space="preserve"> PAGEREF _Toc10865 \h </w:instrText>
        </w:r>
        <w:r>
          <w:fldChar w:fldCharType="separate"/>
        </w:r>
        <w:r>
          <w:t>53</w:t>
        </w:r>
        <w:r>
          <w:fldChar w:fldCharType="end"/>
        </w:r>
      </w:hyperlink>
    </w:p>
    <w:p>
      <w:pPr>
        <w:pStyle w:val="TOC2"/>
        <w:tabs>
          <w:tab w:val="right" w:leader="dot" w:pos="8306"/>
        </w:tabs>
      </w:pPr>
      <w:hyperlink w:anchor="_Toc24454" w:history="1">
        <w:r>
          <w:rPr>
            <w:rFonts w:ascii="仿宋" w:eastAsia="仿宋" w:hAnsi="仿宋" w:cs="仿宋" w:hint="eastAsia"/>
            <w:lang w:eastAsia="zh-CN"/>
          </w:rPr>
          <w:t>(二)、设备采购与维护管理</w:t>
        </w:r>
        <w:r>
          <w:tab/>
        </w:r>
        <w:r>
          <w:fldChar w:fldCharType="begin"/>
        </w:r>
        <w:r>
          <w:instrText xml:space="preserve"> PAGEREF _Toc24454 \h </w:instrText>
        </w:r>
        <w:r>
          <w:fldChar w:fldCharType="separate"/>
        </w:r>
        <w:r>
          <w:t>54</w:t>
        </w:r>
        <w:r>
          <w:fldChar w:fldCharType="end"/>
        </w:r>
      </w:hyperlink>
    </w:p>
    <w:p>
      <w:pPr>
        <w:pStyle w:val="TOC2"/>
        <w:tabs>
          <w:tab w:val="right" w:leader="dot" w:pos="8306"/>
        </w:tabs>
      </w:pPr>
      <w:hyperlink w:anchor="_Toc5273" w:history="1">
        <w:r>
          <w:rPr>
            <w:rFonts w:ascii="仿宋" w:eastAsia="仿宋" w:hAnsi="仿宋" w:cs="仿宋" w:hint="eastAsia"/>
            <w:lang w:eastAsia="zh-CN"/>
          </w:rPr>
          <w:t>(三)、设施设备升级策略</w:t>
        </w:r>
        <w:r>
          <w:tab/>
        </w:r>
        <w:r>
          <w:fldChar w:fldCharType="begin"/>
        </w:r>
        <w:r>
          <w:instrText xml:space="preserve"> PAGEREF _Toc5273 \h </w:instrText>
        </w:r>
        <w:r>
          <w:fldChar w:fldCharType="separate"/>
        </w:r>
        <w:r>
          <w:t>55</w:t>
        </w:r>
        <w:r>
          <w:fldChar w:fldCharType="end"/>
        </w:r>
      </w:hyperlink>
    </w:p>
    <w:p>
      <w:pPr>
        <w:pStyle w:val="TOC1"/>
        <w:tabs>
          <w:tab w:val="right" w:leader="dot" w:pos="8306"/>
        </w:tabs>
      </w:pPr>
      <w:hyperlink w:anchor="_Toc24535" w:history="1">
        <w:r>
          <w:rPr>
            <w:rFonts w:ascii="仿宋" w:eastAsia="仿宋" w:hAnsi="仿宋" w:cs="仿宋" w:hint="eastAsia"/>
            <w:lang w:eastAsia="zh-CN"/>
          </w:rPr>
          <w:t>十五、产业协同与集群发展</w:t>
        </w:r>
        <w:r>
          <w:tab/>
        </w:r>
        <w:r>
          <w:fldChar w:fldCharType="begin"/>
        </w:r>
        <w:r>
          <w:instrText xml:space="preserve"> PAGEREF _Toc24535 \h </w:instrText>
        </w:r>
        <w:r>
          <w:fldChar w:fldCharType="separate"/>
        </w:r>
        <w:r>
          <w:t>55</w:t>
        </w:r>
        <w:r>
          <w:fldChar w:fldCharType="end"/>
        </w:r>
      </w:hyperlink>
    </w:p>
    <w:p>
      <w:pPr>
        <w:pStyle w:val="TOC2"/>
        <w:tabs>
          <w:tab w:val="right" w:leader="dot" w:pos="8306"/>
        </w:tabs>
      </w:pPr>
      <w:hyperlink w:anchor="_Toc18538" w:history="1">
        <w:r>
          <w:rPr>
            <w:rFonts w:ascii="仿宋" w:eastAsia="仿宋" w:hAnsi="仿宋" w:cs="仿宋" w:hint="eastAsia"/>
            <w:lang w:eastAsia="zh-CN"/>
          </w:rPr>
          <w:t>(一)、产业协同机制建设</w:t>
        </w:r>
        <w:r>
          <w:tab/>
        </w:r>
        <w:r>
          <w:fldChar w:fldCharType="begin"/>
        </w:r>
        <w:r>
          <w:instrText xml:space="preserve"> PAGEREF _Toc18538 \h </w:instrText>
        </w:r>
        <w:r>
          <w:fldChar w:fldCharType="separate"/>
        </w:r>
        <w:r>
          <w:t>55</w:t>
        </w:r>
        <w:r>
          <w:fldChar w:fldCharType="end"/>
        </w:r>
      </w:hyperlink>
    </w:p>
    <w:p>
      <w:pPr>
        <w:pStyle w:val="TOC2"/>
        <w:tabs>
          <w:tab w:val="right" w:leader="dot" w:pos="8306"/>
        </w:tabs>
      </w:pPr>
      <w:hyperlink w:anchor="_Toc21182" w:history="1">
        <w:r>
          <w:rPr>
            <w:rFonts w:ascii="仿宋" w:eastAsia="仿宋" w:hAnsi="仿宋" w:cs="仿宋" w:hint="eastAsia"/>
            <w:lang w:eastAsia="zh-CN"/>
          </w:rPr>
          <w:t>(二)、产业集群培育与发展</w:t>
        </w:r>
        <w:r>
          <w:tab/>
        </w:r>
        <w:r>
          <w:fldChar w:fldCharType="begin"/>
        </w:r>
        <w:r>
          <w:instrText xml:space="preserve"> PAGEREF _Toc21182 \h </w:instrText>
        </w:r>
        <w:r>
          <w:fldChar w:fldCharType="separate"/>
        </w:r>
        <w:r>
          <w:t>57</w:t>
        </w:r>
        <w:r>
          <w:fldChar w:fldCharType="end"/>
        </w:r>
      </w:hyperlink>
    </w:p>
    <w:p>
      <w:pPr>
        <w:pStyle w:val="TOC1"/>
        <w:tabs>
          <w:tab w:val="right" w:leader="dot" w:pos="8306"/>
        </w:tabs>
      </w:pPr>
      <w:hyperlink w:anchor="_Toc16077" w:history="1">
        <w:r>
          <w:rPr>
            <w:rFonts w:ascii="仿宋" w:eastAsia="仿宋" w:hAnsi="仿宋" w:cs="仿宋" w:hint="eastAsia"/>
            <w:lang w:eastAsia="zh-CN"/>
          </w:rPr>
          <w:t>十六、成果转化与推广应用</w:t>
        </w:r>
        <w:r>
          <w:tab/>
        </w:r>
        <w:r>
          <w:fldChar w:fldCharType="begin"/>
        </w:r>
        <w:r>
          <w:instrText xml:space="preserve"> PAGEREF _Toc16077 \h </w:instrText>
        </w:r>
        <w:r>
          <w:fldChar w:fldCharType="separate"/>
        </w:r>
        <w:r>
          <w:t>57</w:t>
        </w:r>
        <w:r>
          <w:fldChar w:fldCharType="end"/>
        </w:r>
      </w:hyperlink>
    </w:p>
    <w:p>
      <w:pPr>
        <w:pStyle w:val="TOC2"/>
        <w:tabs>
          <w:tab w:val="right" w:leader="dot" w:pos="8306"/>
        </w:tabs>
      </w:pPr>
      <w:hyperlink w:anchor="_Toc5100" w:history="1">
        <w:r>
          <w:rPr>
            <w:rFonts w:ascii="仿宋" w:eastAsia="仿宋" w:hAnsi="仿宋" w:cs="仿宋" w:hint="eastAsia"/>
            <w:lang w:eastAsia="zh-CN"/>
          </w:rPr>
          <w:t>(一)、成果转化策略制定</w:t>
        </w:r>
        <w:r>
          <w:tab/>
        </w:r>
        <w:r>
          <w:fldChar w:fldCharType="begin"/>
        </w:r>
        <w:r>
          <w:instrText xml:space="preserve"> PAGEREF _Toc5100 \h </w:instrText>
        </w:r>
        <w:r>
          <w:fldChar w:fldCharType="separate"/>
        </w:r>
        <w:r>
          <w:t>57</w:t>
        </w:r>
        <w:r>
          <w:fldChar w:fldCharType="end"/>
        </w:r>
      </w:hyperlink>
    </w:p>
    <w:p>
      <w:pPr>
        <w:pStyle w:val="TOC2"/>
        <w:tabs>
          <w:tab w:val="right" w:leader="dot" w:pos="8306"/>
        </w:tabs>
      </w:pPr>
      <w:hyperlink w:anchor="_Toc22874" w:history="1">
        <w:r>
          <w:rPr>
            <w:rFonts w:ascii="仿宋" w:eastAsia="仿宋" w:hAnsi="仿宋" w:cs="仿宋" w:hint="eastAsia"/>
            <w:lang w:eastAsia="zh-CN"/>
          </w:rPr>
          <w:t>(二)、成果推广应用方案</w:t>
        </w:r>
        <w:r>
          <w:tab/>
        </w:r>
        <w:r>
          <w:fldChar w:fldCharType="begin"/>
        </w:r>
        <w:r>
          <w:instrText xml:space="preserve"> PAGEREF _Toc22874 \h </w:instrText>
        </w:r>
        <w:r>
          <w:fldChar w:fldCharType="separate"/>
        </w:r>
        <w:r>
          <w:t>59</w:t>
        </w:r>
        <w:r>
          <w:fldChar w:fldCharType="end"/>
        </w:r>
      </w:hyperlink>
    </w:p>
    <w:p>
      <w:pPr>
        <w:pStyle w:val="TOC1"/>
        <w:tabs>
          <w:tab w:val="right" w:leader="dot" w:pos="8306"/>
        </w:tabs>
      </w:pPr>
      <w:hyperlink w:anchor="_Toc18591" w:history="1">
        <w:r>
          <w:rPr>
            <w:rFonts w:ascii="仿宋" w:eastAsia="仿宋" w:hAnsi="仿宋" w:cs="仿宋" w:hint="eastAsia"/>
            <w:lang w:eastAsia="zh-CN"/>
          </w:rPr>
          <w:t>十七、合作与交流机制建立</w:t>
        </w:r>
        <w:r>
          <w:tab/>
        </w:r>
        <w:r>
          <w:fldChar w:fldCharType="begin"/>
        </w:r>
        <w:r>
          <w:instrText xml:space="preserve"> PAGEREF _Toc18591 \h </w:instrText>
        </w:r>
        <w:r>
          <w:fldChar w:fldCharType="separate"/>
        </w:r>
        <w:r>
          <w:t>60</w:t>
        </w:r>
        <w:r>
          <w:fldChar w:fldCharType="end"/>
        </w:r>
      </w:hyperlink>
    </w:p>
    <w:p>
      <w:pPr>
        <w:pStyle w:val="TOC2"/>
        <w:tabs>
          <w:tab w:val="right" w:leader="dot" w:pos="8306"/>
        </w:tabs>
      </w:pPr>
      <w:hyperlink w:anchor="_Toc21072" w:history="1">
        <w:r>
          <w:rPr>
            <w:rFonts w:ascii="仿宋" w:eastAsia="仿宋" w:hAnsi="仿宋" w:cs="仿宋" w:hint="eastAsia"/>
            <w:lang w:eastAsia="zh-CN"/>
          </w:rPr>
          <w:t>(一)、合作伙伴选择与合作方式</w:t>
        </w:r>
        <w:r>
          <w:tab/>
        </w:r>
        <w:r>
          <w:fldChar w:fldCharType="begin"/>
        </w:r>
        <w:r>
          <w:instrText xml:space="preserve"> PAGEREF _Toc21072 \h </w:instrText>
        </w:r>
        <w:r>
          <w:fldChar w:fldCharType="separate"/>
        </w:r>
        <w:r>
          <w:t>60</w:t>
        </w:r>
        <w:r>
          <w:fldChar w:fldCharType="end"/>
        </w:r>
      </w:hyperlink>
    </w:p>
    <w:p>
      <w:pPr>
        <w:pStyle w:val="TOC2"/>
        <w:tabs>
          <w:tab w:val="right" w:leader="dot" w:pos="8306"/>
        </w:tabs>
      </w:pPr>
      <w:hyperlink w:anchor="_Toc11308" w:history="1">
        <w:r>
          <w:rPr>
            <w:rFonts w:ascii="仿宋" w:eastAsia="仿宋" w:hAnsi="仿宋" w:cs="仿宋" w:hint="eastAsia"/>
            <w:lang w:eastAsia="zh-CN"/>
          </w:rPr>
          <w:t>(二)、交流与合作平台搭建</w:t>
        </w:r>
        <w:r>
          <w:tab/>
        </w:r>
        <w:r>
          <w:fldChar w:fldCharType="begin"/>
        </w:r>
        <w:r>
          <w:instrText xml:space="preserve"> PAGEREF _Toc11308 \h </w:instrText>
        </w:r>
        <w:r>
          <w:fldChar w:fldCharType="separate"/>
        </w:r>
        <w:r>
          <w:t>62</w:t>
        </w:r>
        <w:r>
          <w:fldChar w:fldCharType="end"/>
        </w:r>
      </w:hyperlink>
    </w:p>
    <w:p>
      <w:pPr>
        <w:pStyle w:val="TOC1"/>
        <w:tabs>
          <w:tab w:val="right" w:leader="dot" w:pos="8306"/>
        </w:tabs>
      </w:pPr>
      <w:hyperlink w:anchor="_Toc381" w:history="1">
        <w:r>
          <w:rPr>
            <w:rFonts w:ascii="仿宋" w:eastAsia="仿宋" w:hAnsi="仿宋" w:cs="仿宋" w:hint="eastAsia"/>
            <w:lang w:eastAsia="zh-CN"/>
          </w:rPr>
          <w:t>十八、质量管理与控制</w:t>
        </w:r>
        <w:r>
          <w:tab/>
        </w:r>
        <w:r>
          <w:fldChar w:fldCharType="begin"/>
        </w:r>
        <w:r>
          <w:instrText xml:space="preserve"> PAGEREF _Toc381 \h </w:instrText>
        </w:r>
        <w:r>
          <w:fldChar w:fldCharType="separate"/>
        </w:r>
        <w:r>
          <w:t>63</w:t>
        </w:r>
        <w:r>
          <w:fldChar w:fldCharType="end"/>
        </w:r>
      </w:hyperlink>
    </w:p>
    <w:p>
      <w:pPr>
        <w:pStyle w:val="TOC2"/>
        <w:tabs>
          <w:tab w:val="right" w:leader="dot" w:pos="8306"/>
        </w:tabs>
      </w:pPr>
      <w:hyperlink w:anchor="_Toc16842" w:history="1">
        <w:r>
          <w:rPr>
            <w:rFonts w:ascii="仿宋" w:eastAsia="仿宋" w:hAnsi="仿宋" w:cs="仿宋" w:hint="eastAsia"/>
            <w:lang w:eastAsia="zh-CN"/>
          </w:rPr>
          <w:t>(一)、质量管理体系建设</w:t>
        </w:r>
        <w:r>
          <w:tab/>
        </w:r>
        <w:r>
          <w:fldChar w:fldCharType="begin"/>
        </w:r>
        <w:r>
          <w:instrText xml:space="preserve"> PAGEREF _Toc16842 \h </w:instrText>
        </w:r>
        <w:r>
          <w:fldChar w:fldCharType="separate"/>
        </w:r>
        <w:r>
          <w:t>63</w:t>
        </w:r>
        <w:r>
          <w:fldChar w:fldCharType="end"/>
        </w:r>
      </w:hyperlink>
    </w:p>
    <w:p>
      <w:pPr>
        <w:pStyle w:val="TOC2"/>
        <w:tabs>
          <w:tab w:val="right" w:leader="dot" w:pos="8306"/>
        </w:tabs>
      </w:pPr>
      <w:hyperlink w:anchor="_Toc17750" w:history="1">
        <w:r>
          <w:rPr>
            <w:rFonts w:ascii="仿宋" w:eastAsia="仿宋" w:hAnsi="仿宋" w:cs="仿宋" w:hint="eastAsia"/>
            <w:lang w:eastAsia="zh-CN"/>
          </w:rPr>
          <w:t>(二)、质量控制措施</w:t>
        </w:r>
        <w:r>
          <w:tab/>
        </w:r>
        <w:r>
          <w:fldChar w:fldCharType="begin"/>
        </w:r>
        <w:r>
          <w:instrText xml:space="preserve"> PAGEREF _Toc17750 \h </w:instrText>
        </w:r>
        <w:r>
          <w:fldChar w:fldCharType="separate"/>
        </w:r>
        <w:r>
          <w:t>65</w:t>
        </w:r>
        <w:r>
          <w:fldChar w:fldCharType="end"/>
        </w:r>
      </w:hyperlink>
    </w:p>
    <w:p>
      <w:pPr>
        <w:pStyle w:val="TOC1"/>
        <w:tabs>
          <w:tab w:val="right" w:leader="dot" w:pos="8306"/>
        </w:tabs>
      </w:pPr>
      <w:hyperlink w:anchor="_Toc7629" w:history="1">
        <w:r>
          <w:rPr>
            <w:rFonts w:ascii="仿宋" w:eastAsia="仿宋" w:hAnsi="仿宋" w:cs="仿宋" w:hint="eastAsia"/>
            <w:lang w:eastAsia="zh-CN"/>
          </w:rPr>
          <w:t>十九、企业合规与伦理</w:t>
        </w:r>
        <w:r>
          <w:tab/>
        </w:r>
        <w:r>
          <w:fldChar w:fldCharType="begin"/>
        </w:r>
        <w:r>
          <w:instrText xml:space="preserve"> PAGEREF _Toc7629 \h </w:instrText>
        </w:r>
        <w:r>
          <w:fldChar w:fldCharType="separate"/>
        </w:r>
        <w:r>
          <w:t>66</w:t>
        </w:r>
        <w:r>
          <w:fldChar w:fldCharType="end"/>
        </w:r>
      </w:hyperlink>
    </w:p>
    <w:p>
      <w:pPr>
        <w:pStyle w:val="TOC2"/>
        <w:tabs>
          <w:tab w:val="right" w:leader="dot" w:pos="8306"/>
        </w:tabs>
      </w:pPr>
      <w:hyperlink w:anchor="_Toc6597" w:history="1">
        <w:r>
          <w:rPr>
            <w:rFonts w:ascii="仿宋" w:eastAsia="仿宋" w:hAnsi="仿宋" w:cs="仿宋" w:hint="eastAsia"/>
            <w:lang w:eastAsia="zh-CN"/>
          </w:rPr>
          <w:t>(一)、合规政策与程序</w:t>
        </w:r>
        <w:r>
          <w:tab/>
        </w:r>
        <w:r>
          <w:fldChar w:fldCharType="begin"/>
        </w:r>
        <w:r>
          <w:instrText xml:space="preserve"> PAGEREF _Toc6597 \h </w:instrText>
        </w:r>
        <w:r>
          <w:fldChar w:fldCharType="separate"/>
        </w:r>
        <w:r>
          <w:t>66</w:t>
        </w:r>
        <w:r>
          <w:fldChar w:fldCharType="end"/>
        </w:r>
      </w:hyperlink>
    </w:p>
    <w:p>
      <w:pPr>
        <w:pStyle w:val="TOC2"/>
        <w:tabs>
          <w:tab w:val="right" w:leader="dot" w:pos="8306"/>
        </w:tabs>
      </w:pPr>
      <w:hyperlink w:anchor="_Toc18873" w:history="1">
        <w:r>
          <w:rPr>
            <w:rFonts w:ascii="仿宋" w:eastAsia="仿宋" w:hAnsi="仿宋" w:cs="仿宋" w:hint="eastAsia"/>
            <w:lang w:eastAsia="zh-CN"/>
          </w:rPr>
          <w:t>(二)、伦理规范与培训</w:t>
        </w:r>
        <w:r>
          <w:tab/>
        </w:r>
        <w:r>
          <w:fldChar w:fldCharType="begin"/>
        </w:r>
        <w:r>
          <w:instrText xml:space="preserve"> PAGEREF _Toc18873 \h </w:instrText>
        </w:r>
        <w:r>
          <w:fldChar w:fldCharType="separate"/>
        </w:r>
        <w:r>
          <w:t>67</w:t>
        </w:r>
        <w:r>
          <w:fldChar w:fldCharType="end"/>
        </w:r>
      </w:hyperlink>
    </w:p>
    <w:p>
      <w:pPr>
        <w:pStyle w:val="TOC2"/>
        <w:tabs>
          <w:tab w:val="right" w:leader="dot" w:pos="8306"/>
        </w:tabs>
      </w:pPr>
      <w:hyperlink w:anchor="_Toc29307" w:history="1">
        <w:r>
          <w:rPr>
            <w:rFonts w:ascii="仿宋" w:eastAsia="仿宋" w:hAnsi="仿宋" w:cs="仿宋" w:hint="eastAsia"/>
            <w:lang w:eastAsia="zh-CN"/>
          </w:rPr>
          <w:t>(三)、合规风险评估</w:t>
        </w:r>
        <w:r>
          <w:tab/>
        </w:r>
        <w:r>
          <w:fldChar w:fldCharType="begin"/>
        </w:r>
        <w:r>
          <w:instrText xml:space="preserve"> PAGEREF _Toc29307 \h </w:instrText>
        </w:r>
        <w:r>
          <w:fldChar w:fldCharType="separate"/>
        </w:r>
        <w:r>
          <w:t>68</w:t>
        </w:r>
        <w:r>
          <w:fldChar w:fldCharType="end"/>
        </w:r>
      </w:hyperlink>
    </w:p>
    <w:p>
      <w:pPr>
        <w:pStyle w:val="TOC2"/>
        <w:tabs>
          <w:tab w:val="right" w:leader="dot" w:pos="8306"/>
        </w:tabs>
      </w:pPr>
      <w:hyperlink w:anchor="_Toc8650" w:history="1">
        <w:r>
          <w:rPr>
            <w:rFonts w:ascii="仿宋" w:eastAsia="仿宋" w:hAnsi="仿宋" w:cs="仿宋" w:hint="eastAsia"/>
            <w:lang w:eastAsia="zh-CN"/>
          </w:rPr>
          <w:t>(四)、合规监督与执行</w:t>
        </w:r>
        <w:r>
          <w:tab/>
        </w:r>
        <w:r>
          <w:fldChar w:fldCharType="begin"/>
        </w:r>
        <w:r>
          <w:instrText xml:space="preserve"> PAGEREF _Toc8650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62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漆器工艺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漆器工艺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漆器工艺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漆器工艺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漆器工艺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漆器工艺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85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为了融入当地社区，漆器工艺品项目需深入理解当地的文化特色和社会习俗。例如，项目在设计广告和市场推广活动时，应考虑使用当地语言和符合地方文化的表达方式。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9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为了确保漆器工艺品项目的成功并最大限度地减轻潜在的社会风险，详细的风险分析和具体的应对策略至关重要。以下是针对项目可能面临的具体社会风险及相应对策的分析：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风险描述：漆器工艺品项目可能遭遇社区抵制，尤其如果社区成员认为项目会破坏他们的生活环境或忽略他们的意见。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风险描述：漆器工艺品项目的商业实践可能与当地的文化和价值观存在冲突，导致社会紧张和文化冲突。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风险描述：漆器工艺品项目可能会增加对公共资源和基础设施的需求，给当地带来额外压力，例如在水资源、能源供应和交通系统方面。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风险描述：漆器工艺品项目可能会引起当地社会结构和动态的变化，例如改变社区的人口组成和社交模式。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风险描述：在漆器工艺品项目运营过程中，可能涉及大量个人和商业敏感信息，存在信息安全和隐私保护的风险。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155"/>
      <w:r>
        <w:rPr>
          <w:rFonts w:ascii="仿宋" w:eastAsia="仿宋" w:hAnsi="仿宋" w:cs="仿宋" w:hint="eastAsia"/>
          <w:sz w:val="28"/>
          <w:lang w:eastAsia="zh-CN"/>
        </w:rPr>
        <w:t>二、漆器工艺品项目概论</w:t>
      </w:r>
      <w:bookmarkEnd w:id="6"/>
    </w:p>
    <w:p>
      <w:pPr>
        <w:pStyle w:val="Heading2"/>
        <w:rPr>
          <w:rFonts w:ascii="仿宋" w:eastAsia="仿宋" w:hAnsi="仿宋" w:cs="仿宋" w:hint="eastAsia"/>
          <w:lang w:eastAsia="zh-CN"/>
        </w:rPr>
      </w:pPr>
      <w:bookmarkStart w:id="7" w:name="_Toc998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漆器工艺品项目的申报单位是“XXX实业发展公司”，这是一家在其所处行业内备受尊敬的企业。公司自成立以来，通过其在漆器工艺品项目中表现出的创新精神和卓越执行力，在市场上赢得了显著的地位。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该公司的法定代表人秦XX，在漆器工艺品项目及其他多个行业领域中都有着显著的贡献。秦XX以其出色的领导才能和敏锐的商业洞察力，带领公司在漆器工艺品项目等多个领域实现了持续的成长和成功。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漆器工艺品项目的重要合作伙伴。公司专注于[行业名称]领域，以创新作为驱动力，不断推动技术进步和市场扩张。在漆器工艺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漆器工艺品项目中展现了强劲的增长和稳定的财务表现。公司通过有效的策略，在漆器工艺品项目中扩大了其市场份额并增强了盈利能力。同时，公司积极承担社会责任，参与各类社会公益项目，增强了其在漆器工艺品项目中的品牌形象和社会影响力。</w:t>
      </w:r>
    </w:p>
    <w:p>
      <w:pPr>
        <w:pStyle w:val="Heading2"/>
        <w:ind w:firstLine="560" w:firstLineChars="200"/>
        <w:rPr>
          <w:rFonts w:ascii="仿宋" w:eastAsia="仿宋" w:hAnsi="仿宋" w:cs="仿宋" w:hint="eastAsia"/>
          <w:sz w:val="28"/>
          <w:lang w:eastAsia="zh-CN"/>
        </w:rPr>
      </w:pPr>
      <w:bookmarkStart w:id="8" w:name="_Toc3031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https://d.book118.com/478063072107006033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A43596"/>
    <w:rsid w:val="28A435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6307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2024-01-24T10:26:00Z</dcterms:created>
  <dcterms:modified xsi:type="dcterms:W3CDTF">2024-01-24T10:27:21Z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D4263662FA84410CB4AAEAF7CD3D6FF3_11</vt:lpwstr>
  </property>
  <property fmtid="{D5CDD505-2E9C-101B-9397-08002B2CF9AE}" pid="3" name="KSOProductBuildVer">
    <vt:lpwstr>2052-12.1.0.16120</vt:lpwstr>
  </property>
</Properties>
</file>