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63942" w:rsidRPr="00A63942" w:rsidP="00A63942" w14:paraId="2ABD70EF" w14:textId="77777777">
      <w:r w:rsidRPr="00A63942">
        <w:rPr>
          <w:rFonts w:hint="eastAsia"/>
        </w:rPr>
        <w:t>现代药物合成新技术</w:t>
      </w:r>
    </w:p>
    <w:p w:rsidR="00A63942" w:rsidRPr="00A63942" w:rsidP="00A63942" w14:paraId="40A23FB0" w14:textId="77777777">
      <w:pPr>
        <w:rPr>
          <w:rFonts w:hint="eastAsia"/>
        </w:rPr>
      </w:pPr>
      <w:r w:rsidRPr="00A63942">
        <w:rPr>
          <w:rFonts w:hint="eastAsia"/>
        </w:rPr>
        <w:t>近年来，随着化学合成技术的飞速发展，新理念、新策略、新方法和新技术不断被提出、被发现，极大地丰富了药物合成化学理论，为合成具有更大药用价值的新化合物提供了可能。新材料和新药物的需求、资源的合理开发和利用、减少或消除环境污染等可持续发展问题也对现代药物合成提出了新的要求。寻找高效高选择性的催化剂、简化反应步骤、应用环境友好介质、开发绿色合成路线及新的合成工艺是现代药物合成发展的趋势。固液相组合反应、多组分反应、手性诱导不对称合成、串联反应技术和点击化学等技术促进了药物合成的发展，创造了药物合成反应的新通道。本章简要介绍近年来在药物合成领域发展迅速的一些新的合成方法和技术。</w:t>
      </w:r>
    </w:p>
    <w:p w:rsidR="00A63942" w:rsidRPr="00A63942" w:rsidP="00A63942" w14:paraId="7EFB07EC" w14:textId="086ECB45">
      <w:pPr>
        <w:rPr>
          <w:rFonts w:hint="eastAsia"/>
        </w:rPr>
      </w:pPr>
      <w:r w:rsidRPr="00A63942">
        <w:rPr>
          <w:rFonts w:hint="eastAsia"/>
        </w:rPr>
        <w:t>第一节相转移催化技术</w:t>
      </w:r>
    </w:p>
    <w:p w:rsidR="00A63942" w:rsidRPr="00A63942" w:rsidP="00A63942" w14:paraId="7F6BDCA5" w14:textId="77777777">
      <w:r w:rsidRPr="00A63942">
        <w:rPr>
          <w:rFonts w:hint="eastAsia"/>
        </w:rPr>
        <w:t>相转移催化（phase transfer catalysis，PTC）是1971年由Starks提出的一种新型催化技术，是指当两种反应物分别处于不同的相中，由于彼此不能互相接触，反应就很难进行，甚至不能进行，当加入少量所谓的“相转移催化剂”，使两种反应</w:t>
      </w:r>
      <w:r w:rsidRPr="00A63942">
        <w:rPr>
          <w:rFonts w:hint="eastAsia"/>
        </w:rPr>
        <w:t>物转移</w:t>
      </w:r>
      <w:r w:rsidRPr="00A63942">
        <w:rPr>
          <w:rFonts w:hint="eastAsia"/>
        </w:rPr>
        <w:t>到同一相中，使反应能顺利进行。目前相转移催化技术是有机合成中应用日趋广泛的一种新的合成技术，已广泛应用于有机反应的绝大多数领域，在药物合成领域中应用相转移催化反应，有利于加快反应速度，降低反应条件，提高反应产率，提高药物纯度，减少药物分子被破坏。</w:t>
      </w:r>
    </w:p>
    <w:p w:rsidR="00A63942" w:rsidRPr="00A63942" w:rsidP="00A63942" w14:paraId="67FCA624" w14:textId="77777777">
      <w:pPr>
        <w:rPr>
          <w:rFonts w:hint="eastAsia"/>
        </w:rPr>
      </w:pPr>
      <w:r w:rsidRPr="00A63942">
        <w:rPr>
          <w:rFonts w:hint="eastAsia"/>
        </w:rPr>
        <w:t>一、相转移催化剂</w:t>
      </w:r>
    </w:p>
    <w:p w:rsidR="00A63942" w:rsidRPr="00A63942" w:rsidP="00A63942" w14:paraId="627EAB30" w14:textId="77777777">
      <w:pPr>
        <w:rPr>
          <w:rFonts w:hint="eastAsia"/>
        </w:rPr>
      </w:pPr>
      <w:r w:rsidRPr="00A63942">
        <w:rPr>
          <w:rFonts w:hint="eastAsia"/>
        </w:rPr>
        <w:t>相转移催化剂（phase transfer catalyst）是指在两相体系中，通过加入少量的第三种物质（即相转移催化剂），把一种参加反应的化合物，从</w:t>
      </w:r>
      <w:r w:rsidRPr="00A63942">
        <w:rPr>
          <w:rFonts w:hint="eastAsia"/>
        </w:rPr>
        <w:t>一</w:t>
      </w:r>
      <w:r w:rsidRPr="00A63942">
        <w:rPr>
          <w:rFonts w:hint="eastAsia"/>
        </w:rPr>
        <w:t>相转移到另一相中，使它与后一相中的另一反应</w:t>
      </w:r>
      <w:r w:rsidRPr="00A63942">
        <w:rPr>
          <w:rFonts w:hint="eastAsia"/>
        </w:rPr>
        <w:t>物相互</w:t>
      </w:r>
      <w:r w:rsidRPr="00A63942">
        <w:rPr>
          <w:rFonts w:hint="eastAsia"/>
        </w:rPr>
        <w:t>接触而发生反应，从而变非均相反应为均相反应。常用的相转移催化剂主要有以下几类：</w:t>
      </w:r>
    </w:p>
    <w:p w:rsidR="00A63942" w:rsidRPr="00A63942" w:rsidP="00A63942" w14:paraId="307A30CC" w14:textId="77777777">
      <w:pPr>
        <w:rPr>
          <w:rFonts w:hint="eastAsia"/>
        </w:rPr>
        <w:sectPr>
          <w:pgSz w:w="11906" w:h="16838"/>
          <w:pgMar w:top="1440" w:right="1800" w:bottom="1440" w:left="1800" w:header="851" w:footer="992" w:gutter="0"/>
          <w:cols w:space="425"/>
          <w:docGrid w:type="lines" w:linePitch="312"/>
        </w:sectPr>
      </w:pPr>
      <w:r w:rsidRPr="00A63942">
        <w:rPr>
          <w:rFonts w:hint="eastAsia"/>
        </w:rPr>
        <w:t>（一）鎓盐类</w:t>
      </w:r>
    </w:p>
    <w:p w:rsidR="00A63942" w:rsidRPr="00A63942" w:rsidP="00A63942" w14:paraId="5AAECC36" w14:textId="77777777">
      <w:pPr>
        <w:rPr>
          <w:rFonts w:hint="eastAsia"/>
        </w:rPr>
      </w:pPr>
      <w:r w:rsidRPr="00A63942">
        <w:rPr>
          <w:rFonts w:hint="eastAsia"/>
        </w:rPr>
        <w:t>鎓盐相转移催化剂主要由中心原子、中心原子上的取代基和负离子三部分组成，它对阳离子选择性小，价廉，毒性小，应用广泛。鎓盐相转移催化剂可分为季胺盐、</w:t>
      </w:r>
      <w:r w:rsidRPr="00A63942">
        <w:rPr>
          <w:rFonts w:hint="eastAsia"/>
        </w:rPr>
        <w:t>季磷盐</w:t>
      </w:r>
      <w:r w:rsidRPr="00A63942">
        <w:rPr>
          <w:rFonts w:hint="eastAsia"/>
        </w:rPr>
        <w:t>、季锑盐、季砷盐等，其中以季铵盐最常用。常用的季铵盐相转移催化剂有苄基三丁基氯化铵（TEBA）、四丁基氯化铵（TBAC）、四丁基溴化铵（TBAB）、</w:t>
      </w:r>
      <w:r w:rsidRPr="00A63942">
        <w:rPr>
          <w:rFonts w:hint="eastAsia"/>
        </w:rPr>
        <w:t>三辛基</w:t>
      </w:r>
      <w:r w:rsidRPr="00A63942">
        <w:rPr>
          <w:rFonts w:hint="eastAsia"/>
        </w:rPr>
        <w:t>甲基氯化铵（TOMAC）、十四烷基三甲基氯化铵（TTAC）、十六烷基三甲基溴化铵（CTMAB）等。</w:t>
      </w:r>
    </w:p>
    <w:p w:rsidR="00A63942" w:rsidRPr="00A63942" w:rsidP="00A63942" w14:paraId="7EDD261B" w14:textId="77777777">
      <w:pPr>
        <w:rPr>
          <w:rFonts w:hint="eastAsia"/>
        </w:rPr>
      </w:pPr>
      <w:r w:rsidRPr="00A63942">
        <w:rPr>
          <w:rFonts w:hint="eastAsia"/>
        </w:rPr>
        <w:t>（二）冠醚类</w:t>
      </w:r>
    </w:p>
    <w:p w:rsidR="00A63942" w:rsidRPr="00A63942" w:rsidP="00A63942" w14:paraId="050BC8A2" w14:textId="77777777">
      <w:pPr>
        <w:rPr>
          <w:rFonts w:hint="eastAsia"/>
        </w:rPr>
      </w:pPr>
      <w:r w:rsidRPr="00A63942">
        <w:rPr>
          <w:rFonts w:hint="eastAsia"/>
        </w:rPr>
        <w:t>冠醚相转移催化剂又称非离子型相转移催化剂，其分子内具有空腔结构，利用环中氧原子与金属离子形成配位化合物正离子，通过相转移与反应物分子形成氢键、范德华力等，从而形成配位化合物超分子结构，并将客体分子带入另一相，从而使两相反应得以发生。常用的冠醚类催化剂有18-冠-6、15-冠-5、环糊精等。</w:t>
      </w:r>
    </w:p>
    <w:p w:rsidR="00A63942" w:rsidRPr="00A63942" w:rsidP="00A63942" w14:paraId="301C94D7" w14:textId="77777777">
      <w:pPr>
        <w:rPr>
          <w:rFonts w:hint="eastAsia"/>
        </w:rPr>
      </w:pPr>
      <w:r w:rsidRPr="00A63942">
        <w:rPr>
          <w:rFonts w:hint="eastAsia"/>
        </w:rPr>
        <w:t>在固-液反应中，固体盐与冠醚形成络合物而溶于有机溶剂中：</w:t>
      </w:r>
    </w:p>
    <w:p w:rsidR="00A63942" w:rsidRPr="00A63942" w:rsidP="00A63942" w14:paraId="5386D977" w14:textId="74BB2BF5">
      <w:pPr>
        <w:rPr>
          <w:rFonts w:hint="eastAsia"/>
        </w:rPr>
      </w:pPr>
      <w:r w:rsidRPr="00A63942">
        <w:drawing>
          <wp:inline distT="0" distB="0" distL="0" distR="0">
            <wp:extent cx="5274310" cy="996315"/>
            <wp:effectExtent l="0" t="0" r="2540" b="0"/>
            <wp:docPr id="762139740"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139740" name="Picture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96315"/>
                    </a:xfrm>
                    <a:prstGeom prst="rect">
                      <a:avLst/>
                    </a:prstGeom>
                    <a:noFill/>
                    <a:ln>
                      <a:noFill/>
                    </a:ln>
                  </pic:spPr>
                </pic:pic>
              </a:graphicData>
            </a:graphic>
          </wp:inline>
        </w:drawing>
      </w:r>
    </w:p>
    <w:p w:rsidR="00A63942" w:rsidRPr="00A63942" w:rsidP="00A63942" w14:paraId="77519081" w14:textId="77777777">
      <w:r w:rsidRPr="00A63942">
        <w:rPr>
          <w:rFonts w:hint="eastAsia"/>
        </w:rPr>
        <w:t>（三）</w:t>
      </w:r>
      <w:r w:rsidRPr="00A63942">
        <w:rPr>
          <w:rFonts w:hint="eastAsia"/>
        </w:rPr>
        <w:t>开链聚醚</w:t>
      </w:r>
      <w:r w:rsidRPr="00A63942">
        <w:rPr>
          <w:rFonts w:hint="eastAsia"/>
        </w:rPr>
        <w:t>类</w:t>
      </w:r>
    </w:p>
    <w:p w:rsidR="00A63942" w:rsidRPr="00A63942" w:rsidP="00A63942" w14:paraId="0F21A2BF" w14:textId="77777777">
      <w:pPr>
        <w:rPr>
          <w:rFonts w:hint="eastAsia"/>
        </w:rPr>
      </w:pPr>
      <w:r w:rsidRPr="00A63942">
        <w:rPr>
          <w:rFonts w:hint="eastAsia"/>
        </w:rPr>
        <w:t>开链聚醚</w:t>
      </w:r>
      <w:r w:rsidRPr="00A63942">
        <w:rPr>
          <w:rFonts w:hint="eastAsia"/>
        </w:rPr>
        <w:t>相转移催化剂是一种中性配体，是柔性长链分子，可以折叠弯曲成合适结构而与不同大小离子配合，具有价格低、稳定性好、合成方便等优点。常用的聚醚催化剂有聚乙二醇、聚乙二醇二烷基苯醚和聚乙二醇二烷基醚等，可用于杂环化学反应、过渡金属配合物催化反应及其他许多催化反应。</w:t>
      </w:r>
    </w:p>
    <w:p w:rsidR="00A63942" w:rsidRPr="00A63942" w:rsidP="00A63942" w14:paraId="186D32DC" w14:textId="77777777">
      <w:pPr>
        <w:rPr>
          <w:rFonts w:hint="eastAsia"/>
        </w:rPr>
      </w:pPr>
      <w:r w:rsidRPr="00A63942">
        <w:rPr>
          <w:rFonts w:hint="eastAsia"/>
        </w:rPr>
        <w:t>（四）</w:t>
      </w:r>
      <w:r w:rsidRPr="00A63942">
        <w:rPr>
          <w:rFonts w:hint="eastAsia"/>
        </w:rPr>
        <w:t>固载型</w:t>
      </w:r>
    </w:p>
    <w:p w:rsidR="00A63942" w:rsidRPr="00A63942" w:rsidP="00A63942" w14:paraId="3044E19D"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A63942">
        <w:rPr>
          <w:rFonts w:hint="eastAsia"/>
        </w:rPr>
        <w:t>固载型</w:t>
      </w:r>
    </w:p>
    <w:p w:rsidR="00A63942" w:rsidRPr="00A63942" w:rsidP="00A63942" w14:textId="77777777">
      <w:pPr>
        <w:rPr>
          <w:rFonts w:hint="eastAsia"/>
        </w:rPr>
      </w:pPr>
      <w:r w:rsidRPr="00A63942">
        <w:rPr>
          <w:rFonts w:hint="eastAsia"/>
        </w:rPr>
        <w:t>相转移催化剂是将均相相转移催化剂通过化学键负载在硅胶或高分子载体上，形成一种既不溶于水也不溶于有机溶剂的固载，由于反应中存在固相-水相-有机相三相体系，也称三相相转移催化剂。其类型可分为无机载体（如硅胶、氧化铝等）和有机载体（如聚苯乙烯树脂、氯化聚氯乙烯等）。</w:t>
      </w:r>
    </w:p>
    <w:p w:rsidR="00A63942" w:rsidRPr="00A63942" w:rsidP="00A63942" w14:paraId="5D9006A5" w14:textId="77777777">
      <w:pPr>
        <w:rPr>
          <w:rFonts w:hint="eastAsia"/>
        </w:rPr>
      </w:pPr>
      <w:r w:rsidRPr="00A63942">
        <w:rPr>
          <w:rFonts w:hint="eastAsia"/>
        </w:rPr>
        <w:t>二、相转移催化反应原理</w:t>
      </w:r>
    </w:p>
    <w:p w:rsidR="00A63942" w:rsidRPr="00A63942" w:rsidP="00A63942" w14:paraId="795BD422" w14:textId="77777777">
      <w:pPr>
        <w:rPr>
          <w:rFonts w:hint="eastAsia"/>
        </w:rPr>
      </w:pPr>
      <w:r w:rsidRPr="00A63942">
        <w:rPr>
          <w:rFonts w:hint="eastAsia"/>
        </w:rPr>
        <w:t>相转移催化反应属于两相反应，催化剂能加速或者能使分别处于互不相溶的两种溶剂（液-液两相体系或固-液两相体系）中的物质发生反应。催化剂把解离出的阳离子与反应物缔合为较稳定的离子对，迁移到另一</w:t>
      </w:r>
      <w:r w:rsidRPr="00A63942">
        <w:rPr>
          <w:rFonts w:hint="eastAsia"/>
        </w:rPr>
        <w:t>相进行</w:t>
      </w:r>
      <w:r w:rsidRPr="00A63942">
        <w:rPr>
          <w:rFonts w:hint="eastAsia"/>
        </w:rPr>
        <w:t>反应，使互不相溶的两种或多种反应物增加接触而加快反应。以季铵盐类相转移催化剂为例，其催化原理如图11-1所示：</w:t>
      </w:r>
    </w:p>
    <w:p w:rsidR="00A63942" w:rsidRPr="00A63942" w:rsidP="00A63942" w14:paraId="52E627A4" w14:textId="0EE88621">
      <w:pPr>
        <w:rPr>
          <w:rFonts w:hint="eastAsia"/>
        </w:rPr>
      </w:pPr>
      <w:r w:rsidRPr="00A63942">
        <w:drawing>
          <wp:inline distT="0" distB="0" distL="0" distR="0">
            <wp:extent cx="5274310" cy="1816735"/>
            <wp:effectExtent l="0" t="0" r="2540" b="0"/>
            <wp:docPr id="47262598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625986" name="Picture 3"/>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816735"/>
                    </a:xfrm>
                    <a:prstGeom prst="rect">
                      <a:avLst/>
                    </a:prstGeom>
                    <a:noFill/>
                    <a:ln>
                      <a:noFill/>
                    </a:ln>
                  </pic:spPr>
                </pic:pic>
              </a:graphicData>
            </a:graphic>
          </wp:inline>
        </w:drawing>
      </w:r>
    </w:p>
    <w:p w:rsidR="00A63942" w:rsidRPr="00A63942" w:rsidP="00A63942" w14:paraId="628BB231" w14:textId="77777777">
      <w:r w:rsidRPr="00A63942">
        <w:rPr>
          <w:rFonts w:hint="eastAsia"/>
        </w:rPr>
        <w:t>图11-1　相转移催化反应过程</w:t>
      </w:r>
    </w:p>
    <w:p w:rsidR="00A63942" w:rsidRPr="00A63942" w:rsidP="00A63942" w14:paraId="243FE60F" w14:textId="77777777">
      <w:pPr>
        <w:rPr>
          <w:rFonts w:hint="eastAsia"/>
        </w:rPr>
      </w:pPr>
      <w:r w:rsidRPr="00A63942">
        <w:rPr>
          <w:rFonts w:hint="eastAsia"/>
        </w:rPr>
        <w:t>此反应是只溶于有机相的反应物R-X与只溶于水相</w:t>
      </w:r>
      <w:r w:rsidRPr="00A63942">
        <w:rPr>
          <w:rFonts w:hint="eastAsia"/>
        </w:rPr>
        <w:t>的亲核试剂</w:t>
      </w:r>
      <w:r w:rsidRPr="00A63942">
        <w:rPr>
          <w:rFonts w:hint="eastAsia"/>
        </w:rPr>
        <w:t>M </w:t>
      </w:r>
      <w:r w:rsidRPr="00A63942">
        <w:rPr>
          <w:rFonts w:hint="eastAsia"/>
          <w:vertAlign w:val="superscript"/>
        </w:rPr>
        <w:t>⊕ </w:t>
      </w:r>
      <w:r w:rsidRPr="00A63942">
        <w:rPr>
          <w:rFonts w:hint="eastAsia"/>
        </w:rPr>
        <w:t>Nu </w:t>
      </w:r>
      <w:r w:rsidRPr="00A63942">
        <w:rPr>
          <w:rFonts w:ascii="MS Gothic" w:eastAsia="MS Gothic" w:hAnsi="MS Gothic" w:cs="MS Gothic" w:hint="eastAsia"/>
          <w:vertAlign w:val="superscript"/>
        </w:rPr>
        <w:t>⊖</w:t>
      </w:r>
      <w:r w:rsidRPr="00A63942">
        <w:rPr>
          <w:rFonts w:hint="eastAsia"/>
          <w:vertAlign w:val="superscript"/>
        </w:rPr>
        <w:t> </w:t>
      </w:r>
      <w:r w:rsidRPr="00A63942">
        <w:rPr>
          <w:rFonts w:hint="eastAsia"/>
        </w:rPr>
        <w:t>作用，由于两者在不同的相中而不能互相接近，反应难以进行，加入相转移催化剂季铵盐Q </w:t>
      </w:r>
      <w:r w:rsidRPr="00A63942">
        <w:rPr>
          <w:rFonts w:hint="eastAsia"/>
          <w:vertAlign w:val="superscript"/>
        </w:rPr>
        <w:t>⊕ </w:t>
      </w:r>
      <w:r w:rsidRPr="00A63942">
        <w:rPr>
          <w:rFonts w:hint="eastAsia"/>
        </w:rPr>
        <w:t>X </w:t>
      </w:r>
      <w:r w:rsidRPr="00A63942">
        <w:rPr>
          <w:rFonts w:ascii="MS Gothic" w:eastAsia="MS Gothic" w:hAnsi="MS Gothic" w:cs="MS Gothic" w:hint="eastAsia"/>
          <w:vertAlign w:val="superscript"/>
        </w:rPr>
        <w:t>⊖</w:t>
      </w:r>
      <w:r w:rsidRPr="00A63942">
        <w:rPr>
          <w:rFonts w:hint="eastAsia"/>
          <w:vertAlign w:val="superscript"/>
        </w:rPr>
        <w:t> </w:t>
      </w:r>
      <w:r w:rsidRPr="00A63942">
        <w:rPr>
          <w:rFonts w:hint="eastAsia"/>
        </w:rPr>
        <w:t>后，由于季铵盐在水相和有机相中均能溶解，它的阳离子部分与试剂形成溶于有机相的离子对，并将底物的离去部分带回水相，在水相中M </w:t>
      </w:r>
      <w:r w:rsidRPr="00A63942">
        <w:rPr>
          <w:rFonts w:hint="eastAsia"/>
          <w:vertAlign w:val="superscript"/>
        </w:rPr>
        <w:t>⊕ </w:t>
      </w:r>
      <w:r w:rsidRPr="00A63942">
        <w:rPr>
          <w:rFonts w:hint="eastAsia"/>
        </w:rPr>
        <w:t>Nu </w:t>
      </w:r>
      <w:r w:rsidRPr="00A63942">
        <w:rPr>
          <w:rFonts w:ascii="MS Gothic" w:eastAsia="MS Gothic" w:hAnsi="MS Gothic" w:cs="MS Gothic" w:hint="eastAsia"/>
          <w:vertAlign w:val="superscript"/>
        </w:rPr>
        <w:t>⊖</w:t>
      </w:r>
      <w:r w:rsidRPr="00A63942">
        <w:rPr>
          <w:rFonts w:hint="eastAsia"/>
          <w:vertAlign w:val="superscript"/>
        </w:rPr>
        <w:t> </w:t>
      </w:r>
      <w:r w:rsidRPr="00A63942">
        <w:rPr>
          <w:rFonts w:hint="eastAsia"/>
        </w:rPr>
        <w:t>与Q </w:t>
      </w:r>
      <w:r w:rsidRPr="00A63942">
        <w:rPr>
          <w:rFonts w:hint="eastAsia"/>
          <w:vertAlign w:val="superscript"/>
        </w:rPr>
        <w:t>⊕ </w:t>
      </w:r>
      <w:r w:rsidRPr="00A63942">
        <w:rPr>
          <w:rFonts w:hint="eastAsia"/>
        </w:rPr>
        <w:t>X </w:t>
      </w:r>
      <w:r w:rsidRPr="00A63942">
        <w:rPr>
          <w:rFonts w:ascii="MS Gothic" w:eastAsia="MS Gothic" w:hAnsi="MS Gothic" w:cs="MS Gothic" w:hint="eastAsia"/>
          <w:vertAlign w:val="superscript"/>
        </w:rPr>
        <w:t>⊖</w:t>
      </w:r>
      <w:r w:rsidRPr="00A63942">
        <w:rPr>
          <w:rFonts w:hint="eastAsia"/>
          <w:vertAlign w:val="superscript"/>
        </w:rPr>
        <w:t> </w:t>
      </w:r>
      <w:r w:rsidRPr="00A63942">
        <w:rPr>
          <w:rFonts w:hint="eastAsia"/>
        </w:rPr>
        <w:t>接触时，可发生X </w:t>
      </w:r>
      <w:r w:rsidRPr="00A63942">
        <w:rPr>
          <w:rFonts w:ascii="MS Gothic" w:eastAsia="MS Gothic" w:hAnsi="MS Gothic" w:cs="MS Gothic" w:hint="eastAsia"/>
          <w:vertAlign w:val="superscript"/>
        </w:rPr>
        <w:t>⊖</w:t>
      </w:r>
      <w:r w:rsidRPr="00A63942">
        <w:rPr>
          <w:rFonts w:hint="eastAsia"/>
          <w:vertAlign w:val="superscript"/>
        </w:rPr>
        <w:t> </w:t>
      </w:r>
      <w:r w:rsidRPr="00A63942">
        <w:rPr>
          <w:rFonts w:hint="eastAsia"/>
        </w:rPr>
        <w:t>与 </w:t>
      </w:r>
      <w:r w:rsidRPr="00A63942">
        <w:rPr>
          <w:rFonts w:hint="eastAsia"/>
          <w:vertAlign w:val="superscript"/>
        </w:rPr>
        <w:t>⊕ </w:t>
      </w:r>
      <w:r w:rsidRPr="00A63942">
        <w:rPr>
          <w:rFonts w:hint="eastAsia"/>
        </w:rPr>
        <w:t>Nu </w:t>
      </w:r>
      <w:r w:rsidRPr="00A63942">
        <w:rPr>
          <w:rFonts w:ascii="MS Gothic" w:eastAsia="MS Gothic" w:hAnsi="MS Gothic" w:cs="MS Gothic" w:hint="eastAsia"/>
          <w:vertAlign w:val="superscript"/>
        </w:rPr>
        <w:t>⊖</w:t>
      </w:r>
      <w:r w:rsidRPr="00A63942">
        <w:rPr>
          <w:rFonts w:hint="eastAsia"/>
          <w:vertAlign w:val="superscript"/>
        </w:rPr>
        <w:t> </w:t>
      </w:r>
      <w:r w:rsidRPr="00A63942">
        <w:rPr>
          <w:rFonts w:hint="eastAsia"/>
        </w:rPr>
        <w:t>的交换反应生成M </w:t>
      </w:r>
      <w:r w:rsidRPr="00A63942">
        <w:rPr>
          <w:rFonts w:hint="eastAsia"/>
          <w:vertAlign w:val="superscript"/>
        </w:rPr>
        <w:t>⊕ </w:t>
      </w:r>
      <w:r w:rsidRPr="00A63942">
        <w:rPr>
          <w:rFonts w:hint="eastAsia"/>
        </w:rPr>
        <w:t>Nu </w:t>
      </w:r>
      <w:r w:rsidRPr="00A63942">
        <w:rPr>
          <w:rFonts w:ascii="MS Gothic" w:eastAsia="MS Gothic" w:hAnsi="MS Gothic" w:cs="MS Gothic" w:hint="eastAsia"/>
          <w:vertAlign w:val="superscript"/>
        </w:rPr>
        <w:t>⊖</w:t>
      </w:r>
      <w:r w:rsidRPr="00A63942">
        <w:rPr>
          <w:rFonts w:hint="eastAsia"/>
          <w:vertAlign w:val="superscript"/>
        </w:rPr>
        <w:t> </w:t>
      </w:r>
      <w:r w:rsidRPr="00A63942">
        <w:rPr>
          <w:rFonts w:hint="eastAsia"/>
        </w:rPr>
        <w:t>离子对，这个离子对能够转移到有机相中，在有机相中Q </w:t>
      </w:r>
      <w:r w:rsidRPr="00A63942">
        <w:rPr>
          <w:rFonts w:hint="eastAsia"/>
          <w:vertAlign w:val="superscript"/>
        </w:rPr>
        <w:t>⊕ </w:t>
      </w:r>
      <w:r w:rsidRPr="00A63942">
        <w:rPr>
          <w:rFonts w:hint="eastAsia"/>
        </w:rPr>
        <w:t>Nu </w:t>
      </w:r>
      <w:r w:rsidRPr="00A63942">
        <w:rPr>
          <w:rFonts w:ascii="MS Gothic" w:eastAsia="MS Gothic" w:hAnsi="MS Gothic" w:cs="MS Gothic" w:hint="eastAsia"/>
          <w:vertAlign w:val="superscript"/>
        </w:rPr>
        <w:t>⊖</w:t>
      </w:r>
      <w:r w:rsidRPr="00A63942">
        <w:rPr>
          <w:rFonts w:hint="eastAsia"/>
          <w:vertAlign w:val="superscript"/>
        </w:rPr>
        <w:t> </w:t>
      </w:r>
      <w:r w:rsidRPr="00A63942">
        <w:rPr>
          <w:rFonts w:hint="eastAsia"/>
        </w:rPr>
        <w:t>与R-X</w:t>
      </w:r>
      <w:r w:rsidRPr="00A63942">
        <w:rPr>
          <w:rFonts w:hint="eastAsia"/>
        </w:rPr>
        <w:t>发生亲核取代</w:t>
      </w:r>
      <w:r w:rsidRPr="00A63942">
        <w:rPr>
          <w:rFonts w:hint="eastAsia"/>
        </w:rPr>
        <w:t>反应，生成目标产物R-Nu，催化剂正离子与卤负离子返回水相，完成了相转移催化循环。</w:t>
      </w:r>
    </w:p>
    <w:p w:rsidR="00A63942" w:rsidRPr="00A63942" w:rsidP="00A63942" w14:paraId="42698246" w14:textId="77777777">
      <w:pPr>
        <w:rPr>
          <w:rFonts w:hint="eastAsia"/>
        </w:rPr>
      </w:pPr>
      <w:r w:rsidRPr="00A63942">
        <w:rPr>
          <w:rFonts w:hint="eastAsia"/>
        </w:rPr>
        <w:t>三、相转移催化在药物合成中的应用</w:t>
      </w:r>
    </w:p>
    <w:p w:rsidR="00A63942" w:rsidRPr="00A63942" w:rsidP="00A63942" w14:paraId="64B79371"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A63942">
        <w:rPr>
          <w:rFonts w:hint="eastAsia"/>
        </w:rPr>
        <w:t>雷贝拉</w:t>
      </w:r>
      <w:r w:rsidRPr="00A63942">
        <w:rPr>
          <w:rFonts w:hint="eastAsia"/>
        </w:rPr>
        <w:t>唑</w:t>
      </w:r>
      <w:r w:rsidRPr="00A63942">
        <w:rPr>
          <w:rFonts w:hint="eastAsia"/>
        </w:rPr>
        <w:t>（rabeprazole）是一种新型的H </w:t>
      </w:r>
      <w:r w:rsidRPr="00A63942">
        <w:rPr>
          <w:rFonts w:hint="eastAsia"/>
          <w:vertAlign w:val="superscript"/>
        </w:rPr>
        <w:t>+ </w:t>
      </w:r>
      <w:r w:rsidRPr="00A63942">
        <w:rPr>
          <w:rFonts w:hint="eastAsia"/>
        </w:rPr>
        <w:t>/K </w:t>
      </w:r>
      <w:r w:rsidRPr="00A63942">
        <w:rPr>
          <w:rFonts w:hint="eastAsia"/>
          <w:vertAlign w:val="superscript"/>
        </w:rPr>
        <w:t>+ </w:t>
      </w:r>
    </w:p>
    <w:p w:rsidR="00A63942" w:rsidRPr="00A63942" w:rsidP="00A63942" w14:textId="77777777">
      <w:pPr>
        <w:rPr>
          <w:rFonts w:hint="eastAsia"/>
        </w:rPr>
      </w:pPr>
      <w:r w:rsidRPr="00A63942">
        <w:rPr>
          <w:rFonts w:hint="eastAsia"/>
        </w:rPr>
        <w:t>-ATP酶抑制剂，临床用于治疗消化性溃疡。以2，3-二甲基吡啶为起始原料，同时在反应中使用相转移催化剂苄基三丁基氯化铵（TEBA）和三丁基甲基溴化铵（TTAB），可大大提高反应收率。</w:t>
      </w:r>
    </w:p>
    <w:p w:rsidR="00A63942" w:rsidRPr="00A63942" w:rsidP="00A63942" w14:paraId="71A031FC" w14:textId="21D8C0E6">
      <w:pPr>
        <w:rPr>
          <w:rFonts w:hint="eastAsia"/>
        </w:rPr>
      </w:pPr>
      <w:r w:rsidRPr="00A63942">
        <w:drawing>
          <wp:inline distT="0" distB="0" distL="0" distR="0">
            <wp:extent cx="5274310" cy="3390900"/>
            <wp:effectExtent l="0" t="0" r="2540" b="0"/>
            <wp:docPr id="1824562599"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562599" name="Picture 4"/>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390900"/>
                    </a:xfrm>
                    <a:prstGeom prst="rect">
                      <a:avLst/>
                    </a:prstGeom>
                    <a:noFill/>
                    <a:ln>
                      <a:noFill/>
                    </a:ln>
                  </pic:spPr>
                </pic:pic>
              </a:graphicData>
            </a:graphic>
          </wp:inline>
        </w:drawing>
      </w:r>
    </w:p>
    <w:p w:rsidR="00A63942" w:rsidRPr="00A63942" w:rsidP="00A63942" w14:paraId="29AA8BE1" w14:textId="77777777">
      <w:r w:rsidRPr="00A63942">
        <w:rPr>
          <w:rFonts w:hint="eastAsia"/>
        </w:rPr>
        <w:t>阿那曲</w:t>
      </w:r>
      <w:r w:rsidRPr="00A63942">
        <w:rPr>
          <w:rFonts w:hint="eastAsia"/>
        </w:rPr>
        <w:t>唑</w:t>
      </w:r>
      <w:r w:rsidRPr="00A63942">
        <w:rPr>
          <w:rFonts w:hint="eastAsia"/>
        </w:rPr>
        <w:t>（anastrozole）是一种高效、高选择性的第三代非</w:t>
      </w:r>
      <w:r w:rsidRPr="00A63942">
        <w:rPr>
          <w:rFonts w:hint="eastAsia"/>
        </w:rPr>
        <w:t>甾</w:t>
      </w:r>
      <w:r w:rsidRPr="00A63942">
        <w:rPr>
          <w:rFonts w:hint="eastAsia"/>
        </w:rPr>
        <w:t>体芳香化酶抑制剂，临床上用于绝经后妇女的晚期乳腺癌治疗。合成过程中溴化反应引发剂为偶氮二异丁腈（AIBN），将反应中间体3，5-二[（2，2-二甲基）氰基甲基]-</w:t>
      </w:r>
      <w:r w:rsidRPr="00A63942">
        <w:rPr>
          <w:rFonts w:hint="eastAsia"/>
        </w:rPr>
        <w:t>溴</w:t>
      </w:r>
      <w:r w:rsidRPr="00A63942">
        <w:rPr>
          <w:rFonts w:hint="eastAsia"/>
        </w:rPr>
        <w:t>甲基苯与1，2，4-三氮</w:t>
      </w:r>
      <w:r w:rsidRPr="00A63942">
        <w:rPr>
          <w:rFonts w:hint="eastAsia"/>
        </w:rPr>
        <w:t>唑</w:t>
      </w:r>
      <w:r w:rsidRPr="00A63942">
        <w:rPr>
          <w:rFonts w:hint="eastAsia"/>
        </w:rPr>
        <w:t>在水及有机溶剂中采用相转移催化四丁基溴化铵（TBAB）缩合进行反应合成阿那曲</w:t>
      </w:r>
      <w:r w:rsidRPr="00A63942">
        <w:rPr>
          <w:rFonts w:hint="eastAsia"/>
        </w:rPr>
        <w:t>唑</w:t>
      </w:r>
      <w:r w:rsidRPr="00A63942">
        <w:rPr>
          <w:rFonts w:hint="eastAsia"/>
        </w:rPr>
        <w:t>，总收率可达75%。</w:t>
      </w:r>
    </w:p>
    <w:p w:rsidR="00A63942" w:rsidRPr="00A63942" w:rsidP="00A63942" w14:paraId="0EC50FFB" w14:textId="6967BD64">
      <w:pPr>
        <w:rPr>
          <w:rFonts w:hint="eastAsia"/>
        </w:rPr>
      </w:pPr>
      <w:r w:rsidRPr="00A63942">
        <w:drawing>
          <wp:inline distT="0" distB="0" distL="0" distR="0">
            <wp:extent cx="5274310" cy="2130425"/>
            <wp:effectExtent l="0" t="0" r="2540" b="3175"/>
            <wp:docPr id="183085751"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85751" name="Picture 5"/>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130425"/>
                    </a:xfrm>
                    <a:prstGeom prst="rect">
                      <a:avLst/>
                    </a:prstGeom>
                    <a:noFill/>
                    <a:ln>
                      <a:noFill/>
                    </a:ln>
                  </pic:spPr>
                </pic:pic>
              </a:graphicData>
            </a:graphic>
          </wp:inline>
        </w:drawing>
      </w:r>
    </w:p>
    <w:p w:rsidR="00A63942" w:rsidRPr="00A63942" w:rsidP="00A63942" w14:paraId="3902D079" w14:textId="77777777">
      <w:pPr>
        <w:sectPr>
          <w:type w:val="nextPage"/>
          <w:pgSz w:w="11906" w:h="16838"/>
          <w:pgMar w:top="1440" w:right="1800" w:bottom="1440" w:left="1800" w:header="851" w:footer="992" w:gutter="0"/>
          <w:pgNumType w:start="4"/>
          <w:cols w:space="425"/>
          <w:titlePg w:val="0"/>
          <w:docGrid w:type="lines" w:linePitch="312"/>
        </w:sectPr>
      </w:pPr>
      <w:r w:rsidRPr="00A63942">
        <w:rPr>
          <w:rFonts w:hint="eastAsia"/>
        </w:rPr>
        <w:t>美托洛尔（metoprolol）是一种选择性肾上腺素β </w:t>
      </w:r>
      <w:r w:rsidRPr="00A63942">
        <w:rPr>
          <w:rFonts w:hint="eastAsia"/>
          <w:vertAlign w:val="subscript"/>
        </w:rPr>
        <w:t>2 </w:t>
      </w:r>
    </w:p>
    <w:p w:rsidR="00A63942" w:rsidRPr="00A63942" w:rsidP="00A63942" w14:textId="77777777">
      <w:r w:rsidRPr="00A63942">
        <w:rPr>
          <w:rFonts w:hint="eastAsia"/>
        </w:rPr>
        <w:t>受体拮抗剂，临床用于治疗高血压、冠心病、慢性心力衰竭药物。以对甲</w:t>
      </w:r>
      <w:r w:rsidRPr="00A63942">
        <w:rPr>
          <w:rFonts w:hint="eastAsia"/>
        </w:rPr>
        <w:t>氧基乙基</w:t>
      </w:r>
      <w:r w:rsidRPr="00A63942">
        <w:rPr>
          <w:rFonts w:hint="eastAsia"/>
        </w:rPr>
        <w:t>苯酚和环氧氯丙烷为原料，在相转移催化剂TBAB催化下进行反应，简化了工艺，缩短了反应时间，产品纯度99%以上，总收率为55%。</w:t>
      </w:r>
    </w:p>
    <w:p w:rsidR="00A63942" w:rsidRPr="00A63942" w:rsidP="00A63942" w14:paraId="3C0485F4" w14:textId="7269D012">
      <w:pPr>
        <w:rPr>
          <w:rFonts w:hint="eastAsia"/>
        </w:rPr>
      </w:pPr>
      <w:r w:rsidRPr="00A63942">
        <w:drawing>
          <wp:inline distT="0" distB="0" distL="0" distR="0">
            <wp:extent cx="5274310" cy="1862455"/>
            <wp:effectExtent l="0" t="0" r="2540" b="4445"/>
            <wp:docPr id="173461162"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61162" name="Picture 6"/>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862455"/>
                    </a:xfrm>
                    <a:prstGeom prst="rect">
                      <a:avLst/>
                    </a:prstGeom>
                    <a:noFill/>
                    <a:ln>
                      <a:noFill/>
                    </a:ln>
                  </pic:spPr>
                </pic:pic>
              </a:graphicData>
            </a:graphic>
          </wp:inline>
        </w:drawing>
      </w:r>
    </w:p>
    <w:p w:rsidR="00A63942" w:rsidRPr="00A63942" w:rsidP="00A63942" w14:paraId="1493ACDF" w14:textId="77777777">
      <w:r w:rsidRPr="00A63942">
        <w:rPr>
          <w:rFonts w:hint="eastAsia"/>
        </w:rPr>
        <w:t>丹皮</w:t>
      </w:r>
      <w:r w:rsidRPr="00A63942">
        <w:rPr>
          <w:rFonts w:hint="eastAsia"/>
        </w:rPr>
        <w:t>酚</w:t>
      </w:r>
      <w:r w:rsidRPr="00A63942">
        <w:rPr>
          <w:rFonts w:hint="eastAsia"/>
        </w:rPr>
        <w:t>（</w:t>
      </w:r>
      <w:r w:rsidRPr="00A63942">
        <w:rPr>
          <w:rFonts w:hint="eastAsia"/>
        </w:rPr>
        <w:t>paeonol</w:t>
      </w:r>
      <w:r w:rsidRPr="00A63942">
        <w:rPr>
          <w:rFonts w:hint="eastAsia"/>
        </w:rPr>
        <w:t>）</w:t>
      </w:r>
      <w:r w:rsidRPr="00A63942">
        <w:rPr>
          <w:rFonts w:hint="eastAsia"/>
        </w:rPr>
        <w:t>提取自</w:t>
      </w:r>
      <w:r w:rsidRPr="00A63942">
        <w:rPr>
          <w:rFonts w:hint="eastAsia"/>
        </w:rPr>
        <w:t>毛茛科植物牡丹的干燥根皮，具有镇痛、抗炎、解热和抗变应性反应的作用。以</w:t>
      </w:r>
      <w:r w:rsidRPr="00A63942">
        <w:rPr>
          <w:rFonts w:hint="eastAsia"/>
        </w:rPr>
        <w:t>间苯二酚</w:t>
      </w:r>
      <w:r w:rsidRPr="00A63942">
        <w:rPr>
          <w:rFonts w:hint="eastAsia"/>
        </w:rPr>
        <w:t>为原料，用冰醋酸及氯化锌单乙酰化后，在相转移催化剂TEBA催化下，选择性单甲基化，即得产物。</w:t>
      </w:r>
    </w:p>
    <w:p w:rsidR="00A63942" w:rsidRPr="00A63942" w:rsidP="00A63942" w14:paraId="005BA894" w14:textId="08949652">
      <w:pPr>
        <w:rPr>
          <w:rFonts w:hint="eastAsia"/>
        </w:rPr>
      </w:pPr>
      <w:r w:rsidRPr="00A63942">
        <w:drawing>
          <wp:inline distT="0" distB="0" distL="0" distR="0">
            <wp:extent cx="5274310" cy="899795"/>
            <wp:effectExtent l="0" t="0" r="2540" b="0"/>
            <wp:docPr id="993688604"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688604" name="Picture 7"/>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99795"/>
                    </a:xfrm>
                    <a:prstGeom prst="rect">
                      <a:avLst/>
                    </a:prstGeom>
                    <a:noFill/>
                    <a:ln>
                      <a:noFill/>
                    </a:ln>
                  </pic:spPr>
                </pic:pic>
              </a:graphicData>
            </a:graphic>
          </wp:inline>
        </w:drawing>
      </w:r>
    </w:p>
    <w:p w:rsidR="00A63942" w:rsidRPr="00A63942" w:rsidP="00A63942" w14:paraId="575EE6C5" w14:textId="4CC09937"/>
    <w:p w:rsidR="00A63942" w:rsidRPr="00A63942" w:rsidP="00A63942" w14:paraId="05BADC8D" w14:textId="41E01634">
      <w:pPr>
        <w:rPr>
          <w:rFonts w:hint="eastAsia"/>
        </w:rPr>
      </w:pPr>
      <w:r w:rsidRPr="00A63942">
        <w:rPr>
          <w:rFonts w:hint="eastAsia"/>
        </w:rPr>
        <w:t>第二节组合化学</w:t>
      </w:r>
    </w:p>
    <w:p w:rsidR="00A63942" w:rsidRPr="00A63942" w:rsidP="00A63942" w14:paraId="6CABCA49" w14:textId="77777777">
      <w:r w:rsidRPr="00A63942">
        <w:rPr>
          <w:rFonts w:hint="eastAsia"/>
        </w:rPr>
        <w:t>组合化学（Combinatorial Chemistry）是一门将化学合成、组合数学、计算机辅助设计及机器人结合为一体的新型化学技术，在药学、有机合成化学、生命科学和材料科学中扮演着愈来愈重要的角色。1988年</w:t>
      </w:r>
      <w:r w:rsidRPr="00A63942">
        <w:rPr>
          <w:rFonts w:hint="eastAsia"/>
        </w:rPr>
        <w:t>Furk</w:t>
      </w:r>
      <w:r w:rsidRPr="00A63942">
        <w:rPr>
          <w:rFonts w:hint="eastAsia"/>
        </w:rPr>
        <w:t>等首先提出组合化学的概念，它根据组合原理在短时间内将不同构建模块以共价键系统地、反复地进行连接，从而产生大批的分子多样性群体，形成化合物库（compound Library）。</w:t>
      </w:r>
    </w:p>
    <w:p w:rsidR="00A63942" w:rsidRPr="00A63942" w:rsidP="00A63942" w14:paraId="157C5426"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A63942" w:rsidRPr="00A63942" w:rsidP="00A63942" w14:textId="77777777">
      <w:pPr>
        <w:rPr>
          <w:rFonts w:hint="eastAsia"/>
        </w:rPr>
      </w:pPr>
      <w:r w:rsidRPr="00A63942">
        <w:rPr>
          <w:rFonts w:hint="eastAsia"/>
        </w:rPr>
        <w:t>组合化学起源于药物合成，继而发展到有机小分子合成、分子构造分析、分子识别研究、受体和抗体的研究及材料科学等领域。传统的药物合成中，科研工作者的目标是合成成千上万纯净的单一化合物，再从中筛选一个或几个具有生物活性的产物作为候选药物，进行药物的研发。这使得大量的时间被浪费在合成无用的化合物上，也必然使药物开发的成本提高，周期延长。如图11-2所示，化合物A和化合物B反应得到化合物AB，在随后的反应后处理中将通过重结晶蒸馏或其他方法进行分离纯化，而组合化学能够对化合物A </w:t>
      </w:r>
      <w:r w:rsidRPr="00A63942">
        <w:rPr>
          <w:rFonts w:hint="eastAsia"/>
          <w:vertAlign w:val="subscript"/>
        </w:rPr>
        <w:t>1 </w:t>
      </w:r>
      <w:r w:rsidRPr="00A63942">
        <w:rPr>
          <w:rFonts w:hint="eastAsia"/>
        </w:rPr>
        <w:t>到A </w:t>
      </w:r>
      <w:r w:rsidRPr="00A63942">
        <w:rPr>
          <w:rFonts w:hint="eastAsia"/>
          <w:vertAlign w:val="subscript"/>
        </w:rPr>
        <w:t>n </w:t>
      </w:r>
      <w:r w:rsidRPr="00A63942">
        <w:rPr>
          <w:rFonts w:hint="eastAsia"/>
        </w:rPr>
        <w:t>与化合物B </w:t>
      </w:r>
      <w:r w:rsidRPr="00A63942">
        <w:rPr>
          <w:rFonts w:hint="eastAsia"/>
          <w:vertAlign w:val="subscript"/>
        </w:rPr>
        <w:t>1 </w:t>
      </w:r>
      <w:r w:rsidRPr="00A63942">
        <w:rPr>
          <w:rFonts w:hint="eastAsia"/>
        </w:rPr>
        <w:t>到B </w:t>
      </w:r>
      <w:r w:rsidRPr="00A63942">
        <w:rPr>
          <w:rFonts w:hint="eastAsia"/>
          <w:vertAlign w:val="subscript"/>
        </w:rPr>
        <w:t>n </w:t>
      </w:r>
      <w:r w:rsidRPr="00A63942">
        <w:rPr>
          <w:rFonts w:hint="eastAsia"/>
        </w:rPr>
        <w:t>的每一种组合提供结合的可能。组合合成用一个构建模块的n</w:t>
      </w:r>
      <w:r w:rsidRPr="00A63942">
        <w:rPr>
          <w:rFonts w:hint="eastAsia"/>
        </w:rPr>
        <w:t>个</w:t>
      </w:r>
      <w:r w:rsidRPr="00A63942">
        <w:rPr>
          <w:rFonts w:hint="eastAsia"/>
        </w:rPr>
        <w:t>单元与另一个构建模块的n</w:t>
      </w:r>
      <w:r w:rsidRPr="00A63942">
        <w:rPr>
          <w:rFonts w:hint="eastAsia"/>
        </w:rPr>
        <w:t>个</w:t>
      </w:r>
      <w:r w:rsidRPr="00A63942">
        <w:rPr>
          <w:rFonts w:hint="eastAsia"/>
        </w:rPr>
        <w:t>单元同时进行一步反应，得到n×n</w:t>
      </w:r>
      <w:r w:rsidRPr="00A63942">
        <w:rPr>
          <w:rFonts w:hint="eastAsia"/>
        </w:rPr>
        <w:t>个</w:t>
      </w:r>
      <w:r w:rsidRPr="00A63942">
        <w:rPr>
          <w:rFonts w:hint="eastAsia"/>
        </w:rPr>
        <w:t>化合物；若进行m步反应，则得到（n×n）m</w:t>
      </w:r>
      <w:r w:rsidRPr="00A63942">
        <w:rPr>
          <w:rFonts w:hint="eastAsia"/>
        </w:rPr>
        <w:t>个</w:t>
      </w:r>
      <w:r w:rsidRPr="00A63942">
        <w:rPr>
          <w:rFonts w:hint="eastAsia"/>
        </w:rPr>
        <w:t>化合物。所以，组合化学大幅度提高了新化合物的合成和筛选效率，减少了时间和资金的消耗，组合化学的出现弥补了传统合成的不足。</w:t>
      </w:r>
    </w:p>
    <w:p w:rsidR="00A63942" w:rsidRPr="00A63942" w:rsidP="00A63942" w14:paraId="5DB4F292" w14:textId="38009756">
      <w:pPr>
        <w:rPr>
          <w:rFonts w:hint="eastAsia"/>
        </w:rPr>
      </w:pPr>
      <w:r w:rsidRPr="00A63942">
        <w:drawing>
          <wp:inline distT="0" distB="0" distL="0" distR="0">
            <wp:extent cx="5274310" cy="1327150"/>
            <wp:effectExtent l="0" t="0" r="2540" b="6350"/>
            <wp:docPr id="262242938"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242938" name="Picture 9"/>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27150"/>
                    </a:xfrm>
                    <a:prstGeom prst="rect">
                      <a:avLst/>
                    </a:prstGeom>
                    <a:noFill/>
                    <a:ln>
                      <a:noFill/>
                    </a:ln>
                  </pic:spPr>
                </pic:pic>
              </a:graphicData>
            </a:graphic>
          </wp:inline>
        </w:drawing>
      </w:r>
    </w:p>
    <w:p w:rsidR="00A63942" w:rsidRPr="00A63942" w:rsidP="00A63942" w14:paraId="01CAB0CC" w14:textId="77777777">
      <w:r w:rsidRPr="00A63942">
        <w:rPr>
          <w:rFonts w:hint="eastAsia"/>
        </w:rPr>
        <w:t>图11-2　传统合成与组合合成</w:t>
      </w:r>
    </w:p>
    <w:p w:rsidR="00A63942" w:rsidRPr="00A63942" w:rsidP="00A63942" w14:paraId="57ED28D9" w14:textId="77777777">
      <w:pPr>
        <w:rPr>
          <w:rFonts w:hint="eastAsia"/>
        </w:rPr>
      </w:pPr>
      <w:r w:rsidRPr="00A63942">
        <w:rPr>
          <w:rFonts w:hint="eastAsia"/>
        </w:rPr>
        <w:t>组合化学主要由组合库的合成，库的筛选和库的分析表征等三部分组成。化合物库的制备包</w:t>
      </w:r>
      <w:r w:rsidRPr="00A63942">
        <w:rPr>
          <w:rFonts w:hint="eastAsia"/>
        </w:rPr>
        <w:t>括固相合成和</w:t>
      </w:r>
      <w:r w:rsidRPr="00A63942">
        <w:rPr>
          <w:rFonts w:hint="eastAsia"/>
        </w:rPr>
        <w:t>液相合</w:t>
      </w:r>
      <w:r w:rsidRPr="00A63942">
        <w:rPr>
          <w:rFonts w:hint="eastAsia"/>
        </w:rPr>
        <w:t>成两种技术，一般模块的制备以液相合成为主，而库的建立以固相合成为主。</w:t>
      </w:r>
    </w:p>
    <w:p w:rsidR="00A63942" w:rsidRPr="00A63942" w:rsidP="00A63942" w14:paraId="4044E327" w14:textId="77777777">
      <w:pPr>
        <w:rPr>
          <w:rFonts w:hint="eastAsia"/>
        </w:rPr>
      </w:pPr>
      <w:r w:rsidRPr="00A63942">
        <w:rPr>
          <w:rFonts w:hint="eastAsia"/>
        </w:rPr>
        <w:t>一、固相合成</w:t>
      </w:r>
    </w:p>
    <w:p w:rsidR="00A63942" w:rsidRPr="00A63942" w:rsidP="00A63942" w14:paraId="2DCB233D"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A63942">
        <w:rPr>
          <w:rFonts w:hint="eastAsia"/>
        </w:rPr>
        <w:t xml:space="preserve">固相合成（solid phase </w:t>
      </w:r>
      <w:r w:rsidRPr="00A63942">
        <w:rPr>
          <w:rFonts w:hint="eastAsia"/>
        </w:rPr>
        <w:t>sythesis</w:t>
      </w:r>
      <w:r w:rsidRPr="00A63942">
        <w:rPr>
          <w:rFonts w:hint="eastAsia"/>
        </w:rPr>
        <w:t>）通常是指将反应物或催化剂连接在固相载体上，生成的中间产物再与其他试剂进行单步或多步反应，反应产物连同载体过滤、洗涤，与试剂和副产物分离，此操作过程经过n次重复，可以连接多个重复单元或不同单元，最终将目标产物通过解脱剂从载体上脱除出来。固相合成最初应用于多肽合成，1963年Merrifield发表了肽的固相合成研究，打破了传统的均相溶液中反应的方法，以固相高分子支持体作为合成平台，在合成中使用大大过量的试剂，反应结束后通过洗涤去除多余的试剂，实现了肽的快速合成。固相合成技术目前已应用于杂环、生物活性物质、天然产物等多种难以制备的化合物中。</w:t>
      </w:r>
    </w:p>
    <w:p w:rsidR="00A63942" w:rsidRPr="00A63942" w:rsidP="00A63942" w14:paraId="6513AD5B" w14:textId="77777777">
      <w:pPr>
        <w:rPr>
          <w:rFonts w:hint="eastAsia"/>
        </w:rPr>
      </w:pPr>
      <w:r w:rsidRPr="00A63942">
        <w:rPr>
          <w:rFonts w:hint="eastAsia"/>
        </w:rPr>
        <w:t>固相合成中的载体可分为无机载体和有机载体。其中无机载体包括硅胶、氧化铝等；有机载体最常用是含有活性官能团（如氨基、羟基、氯甲基等）的高分子树脂。无机载体的耐氧化性及耐还原性较好，但它们只能在pH 6～7的酸碱范围内使用；有机载体对一般酸碱溶液比较稳定，但有机树脂不能在强酸强碱中长期浸泡及使用。目前固相组合合成主要采取下列两种策略：平行合成方式和分混合成方式。平行合成可以同时合成多种同一系列的产物，主要有多针库法、茶叶</w:t>
      </w:r>
      <w:r w:rsidRPr="00A63942">
        <w:rPr>
          <w:rFonts w:hint="eastAsia"/>
        </w:rPr>
        <w:t>袋库法</w:t>
      </w:r>
      <w:r w:rsidRPr="00A63942">
        <w:rPr>
          <w:rFonts w:hint="eastAsia"/>
        </w:rPr>
        <w:t>和光定向合成等技术手段。分混合成是在反应体系中将多种反应物混合在一起进行反应，最终得到多种产物。</w:t>
      </w:r>
    </w:p>
    <w:p w:rsidR="00A63942" w:rsidRPr="00A63942" w:rsidP="00A63942" w14:paraId="3EEE5FDD" w14:textId="77777777">
      <w:pPr>
        <w:rPr>
          <w:rFonts w:hint="eastAsia"/>
        </w:rPr>
      </w:pPr>
      <w:r w:rsidRPr="00A63942">
        <w:rPr>
          <w:rFonts w:hint="eastAsia"/>
        </w:rPr>
        <w:t>固相合成特点：纯化简单，过滤即达纯化目的，反应物可过量，反应完全；合成方法可实现多设计；操作过程易实现自动化。但是其发展还不够完善，在反应中连接和切割链是多余步骤，并且载体与链接的范围受限制。</w:t>
      </w:r>
    </w:p>
    <w:p w:rsidR="00A63942" w:rsidRPr="00A63942" w:rsidP="00A63942" w14:paraId="59E07906" w14:textId="77777777">
      <w:pPr>
        <w:rPr>
          <w:rFonts w:hint="eastAsia"/>
        </w:rPr>
      </w:pPr>
      <w:r w:rsidRPr="00A63942">
        <w:rPr>
          <w:rFonts w:hint="eastAsia"/>
        </w:rPr>
        <w:t>二、液相合成</w:t>
      </w:r>
    </w:p>
    <w:p w:rsidR="00A63942" w:rsidRPr="00A63942" w:rsidP="00A63942" w14:paraId="138FCFEC" w14:textId="77777777">
      <w:pPr>
        <w:rPr>
          <w:rFonts w:hint="eastAsia"/>
        </w:rPr>
      </w:pPr>
      <w:r w:rsidRPr="00A63942">
        <w:rPr>
          <w:rFonts w:hint="eastAsia"/>
        </w:rPr>
        <w:t>组合化学早期多为固相合成反应，但由于固相合成适用范围有限，而液相组合不需要开发制备化合物库的新反应，近年来液相组合化学在某些方面弥补了固相反应的不足。随着液相组合化学中各种新技术的应用，它在化学反应性以及分离纯化方面越来越受到化学家们的青睐。反应处于均相反应体系，使更多的反应能够应用于组合合成，可溶性载体以及氟合成技术等的应用使液相组合合成的后处理也非常简单；在有些方面也解决了固相负载量小的缺点。</w:t>
      </w:r>
    </w:p>
    <w:p w:rsidR="00A63942" w:rsidRPr="00A63942" w:rsidP="00A63942" w14:paraId="0F284410"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A63942">
        <w:rPr>
          <w:rFonts w:hint="eastAsia"/>
        </w:rPr>
        <w:t>液相组合通过将化合物结合到一种可溶的溶液中，在需要的时候可以作为一种固体而沉淀的物质来实现制备化合物库的目标。其重要特征是将一种可溶的线型均聚物聚乙烯单甲醚（MEO-PEG）作为合成化合物的保护基，MEO-PEG可溶于多种溶剂中，在反应过程中使化合物库底物保持在溶液中。当化合物库在均</w:t>
      </w:r>
      <w:r w:rsidRPr="00A63942">
        <w:rPr>
          <w:rFonts w:hint="eastAsia"/>
        </w:rPr>
        <w:t>相条件</w:t>
      </w:r>
      <w:r w:rsidRPr="00A63942">
        <w:rPr>
          <w:rFonts w:hint="eastAsia"/>
        </w:rPr>
        <w:t>下中进行</w:t>
      </w:r>
      <w:r w:rsidRPr="00A63942">
        <w:rPr>
          <w:rFonts w:hint="eastAsia"/>
        </w:rPr>
        <w:t>混合裂分合成</w:t>
      </w:r>
      <w:r w:rsidRPr="00A63942">
        <w:rPr>
          <w:rFonts w:hint="eastAsia"/>
        </w:rPr>
        <w:t>时，可以准确地裂分化合物库。在乙醚溶液中MEO-PEG有强烈的结晶倾向，可通过洗涤去除过量的偶联剂来纯化化合物库产物，该过程与洗涤树脂珠的方式一致。</w:t>
      </w:r>
    </w:p>
    <w:p w:rsidR="00A63942" w:rsidRPr="00A63942" w:rsidP="00A63942" w14:paraId="16C7DD8D" w14:textId="77777777">
      <w:pPr>
        <w:rPr>
          <w:rFonts w:hint="eastAsia"/>
        </w:rPr>
      </w:pPr>
      <w:r w:rsidRPr="00A63942">
        <w:rPr>
          <w:rFonts w:hint="eastAsia"/>
        </w:rPr>
        <w:t>液相合成特点：可以利用大量文献资料，沿用数十年来的经典有机合成反应；反应条件成熟，不需调整；无多余步骤；适用范围宽。但是其缺点为反应物不能过量；反应可能不完全；纯化困难；不易实现自动化。</w:t>
      </w:r>
    </w:p>
    <w:p w:rsidR="00A63942" w:rsidRPr="00A63942" w:rsidP="00A63942" w14:paraId="0C8B257F" w14:textId="77777777">
      <w:pPr>
        <w:rPr>
          <w:rFonts w:hint="eastAsia"/>
        </w:rPr>
      </w:pPr>
      <w:r w:rsidRPr="00A63942">
        <w:rPr>
          <w:rFonts w:hint="eastAsia"/>
        </w:rPr>
        <w:t>三、组合化学在药物合成中应用</w:t>
      </w:r>
    </w:p>
    <w:p w:rsidR="00A63942" w:rsidRPr="00A63942" w:rsidP="00A63942" w14:paraId="512A2040" w14:textId="77777777">
      <w:pPr>
        <w:rPr>
          <w:rFonts w:hint="eastAsia"/>
        </w:rPr>
      </w:pPr>
      <w:r w:rsidRPr="00A63942">
        <w:rPr>
          <w:rFonts w:hint="eastAsia"/>
        </w:rPr>
        <w:t>组合化学广泛地应用于创建筛选生物活性物质和新材料的分子大库，同时发展起来的由分子识别控制的自组装过程也在超分子化学中得以研究。动态组合化学（DCC）融合了组合化学和分子自组装过程两个领域的特点，开辟了使用相对较小的库组装很多的物质的途径，而不必单独合成每一个物质。</w:t>
      </w:r>
    </w:p>
    <w:p w:rsidR="00A63942" w:rsidRPr="00A63942" w:rsidP="00A63942" w14:paraId="58240A0B" w14:textId="77777777">
      <w:pPr>
        <w:rPr>
          <w:rFonts w:hint="eastAsia"/>
        </w:rPr>
      </w:pPr>
      <w:r w:rsidRPr="00A63942">
        <w:rPr>
          <w:rFonts w:hint="eastAsia"/>
        </w:rPr>
        <w:t>（一）碳酸酐酶Ⅱ抑制剂的筛选</w:t>
      </w:r>
    </w:p>
    <w:p w:rsidR="00A63942" w:rsidRPr="00A63942" w:rsidP="00A63942" w14:paraId="79A23D2E" w14:textId="77777777">
      <w:pPr>
        <w:rPr>
          <w:rFonts w:hint="eastAsia"/>
        </w:rPr>
      </w:pPr>
      <w:r w:rsidRPr="00A63942">
        <w:rPr>
          <w:rFonts w:hint="eastAsia"/>
        </w:rPr>
        <w:t>对位取代的苯</w:t>
      </w:r>
      <w:r w:rsidRPr="00A63942">
        <w:rPr>
          <w:rFonts w:hint="eastAsia"/>
        </w:rPr>
        <w:t>磺</w:t>
      </w:r>
      <w:r w:rsidRPr="00A63942">
        <w:rPr>
          <w:rFonts w:hint="eastAsia"/>
        </w:rPr>
        <w:t>酰胺是碳酸酐酶Ⅱ的良好抑制剂。Lehn等采用胺和与对位取代的苯</w:t>
      </w:r>
      <w:r w:rsidRPr="00A63942">
        <w:rPr>
          <w:rFonts w:hint="eastAsia"/>
        </w:rPr>
        <w:t>磺</w:t>
      </w:r>
      <w:r w:rsidRPr="00A63942">
        <w:rPr>
          <w:rFonts w:hint="eastAsia"/>
        </w:rPr>
        <w:t>酰胺结构相类似的醛类反应作为可逆过程，制备一个含有三个醛、四个胺的库。采用羰基和</w:t>
      </w:r>
      <w:r w:rsidRPr="00A63942">
        <w:rPr>
          <w:rFonts w:hint="eastAsia"/>
        </w:rPr>
        <w:t>胺在</w:t>
      </w:r>
      <w:r w:rsidRPr="00A63942">
        <w:rPr>
          <w:rFonts w:hint="eastAsia"/>
        </w:rPr>
        <w:t>正常的生理条件下建立可逆反应，很快达到平衡。</w:t>
      </w:r>
    </w:p>
    <w:p w:rsidR="00A63942" w:rsidRPr="00A63942" w:rsidP="00A63942" w14:paraId="60121135" w14:textId="21486C5B">
      <w:pPr>
        <w:rPr>
          <w:rFonts w:hint="eastAsia"/>
        </w:rPr>
      </w:pPr>
      <w:r w:rsidRPr="00A63942">
        <w:drawing>
          <wp:inline distT="0" distB="0" distL="0" distR="0">
            <wp:extent cx="5274310" cy="2854960"/>
            <wp:effectExtent l="0" t="0" r="2540" b="2540"/>
            <wp:docPr id="1065519090"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519090" name="Picture 10"/>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854960"/>
                    </a:xfrm>
                    <a:prstGeom prst="rect">
                      <a:avLst/>
                    </a:prstGeom>
                    <a:noFill/>
                    <a:ln>
                      <a:noFill/>
                    </a:ln>
                  </pic:spPr>
                </pic:pic>
              </a:graphicData>
            </a:graphic>
          </wp:inline>
        </w:drawing>
      </w:r>
    </w:p>
    <w:p w:rsidR="00A63942" w:rsidRPr="00A63942" w:rsidP="00A63942" w14:paraId="302B1611" w14:textId="77777777">
      <w:pPr>
        <w:sectPr>
          <w:type w:val="nextPage"/>
          <w:pgSz w:w="11906" w:h="16838"/>
          <w:pgMar w:top="1440" w:right="1800" w:bottom="1440" w:left="1800" w:header="851" w:footer="992" w:gutter="0"/>
          <w:pgNumType w:start="8"/>
          <w:cols w:space="425"/>
          <w:titlePg w:val="0"/>
          <w:docGrid w:type="lines" w:linePitch="312"/>
        </w:sectPr>
      </w:pPr>
      <w:r w:rsidRPr="00A63942">
        <w:rPr>
          <w:rFonts w:hint="eastAsia"/>
        </w:rPr>
        <w:t>这一反应是在的碳酸酐酶的水相溶液（pH=6）中进行的，平行进行两个反应，一个含有酶，一个未含酶。在有酶的反应中加入</w:t>
      </w:r>
      <w:r w:rsidRPr="00A63942">
        <w:rPr>
          <w:rFonts w:hint="eastAsia"/>
        </w:rPr>
        <w:t>NaBH</w:t>
      </w:r>
      <w:r w:rsidRPr="00A63942">
        <w:rPr>
          <w:rFonts w:hint="eastAsia"/>
        </w:rPr>
        <w:t> </w:t>
      </w:r>
      <w:r w:rsidRPr="00A63942">
        <w:rPr>
          <w:rFonts w:hint="eastAsia"/>
          <w:vertAlign w:val="subscript"/>
        </w:rPr>
        <w:t>3 </w:t>
      </w:r>
      <w:r w:rsidRPr="00A63942">
        <w:rPr>
          <w:rFonts w:hint="eastAsia"/>
        </w:rPr>
        <w:t>CN作为还原剂，亚胺在</w:t>
      </w:r>
      <w:r w:rsidRPr="00A63942">
        <w:rPr>
          <w:rFonts w:hint="eastAsia"/>
        </w:rPr>
        <w:t>NaBH</w:t>
      </w:r>
      <w:r w:rsidRPr="00A63942">
        <w:rPr>
          <w:rFonts w:hint="eastAsia"/>
        </w:rPr>
        <w:t> </w:t>
      </w:r>
      <w:r w:rsidRPr="00A63942">
        <w:rPr>
          <w:rFonts w:hint="eastAsia"/>
          <w:vertAlign w:val="subscript"/>
        </w:rPr>
        <w:t>3 </w:t>
      </w:r>
    </w:p>
    <w:p w:rsidR="00A63942" w:rsidRPr="00A63942" w:rsidP="00A63942" w14:textId="77777777">
      <w:r w:rsidRPr="00A63942">
        <w:rPr>
          <w:rFonts w:hint="eastAsia"/>
        </w:rPr>
        <w:t>CN存在的条件下会被不可逆地还原，使平衡产物不可逆的转移出来。通过HPLC对照两个反应后的溶液可以判定对碳酸酐酶有抑制作用的分子。该分子的结构和碳酸酐酶抑制剂对苯</w:t>
      </w:r>
      <w:r w:rsidRPr="00A63942">
        <w:rPr>
          <w:rFonts w:hint="eastAsia"/>
        </w:rPr>
        <w:t>磺</w:t>
      </w:r>
      <w:r w:rsidRPr="00A63942">
        <w:rPr>
          <w:rFonts w:hint="eastAsia"/>
        </w:rPr>
        <w:t>酰胺苯甲酸</w:t>
      </w:r>
      <w:r w:rsidRPr="00A63942">
        <w:rPr>
          <w:rFonts w:hint="eastAsia"/>
        </w:rPr>
        <w:t>苄</w:t>
      </w:r>
      <w:r w:rsidRPr="00A63942">
        <w:rPr>
          <w:rFonts w:hint="eastAsia"/>
        </w:rPr>
        <w:t>酰胺（K </w:t>
      </w:r>
      <w:r w:rsidRPr="00A63942">
        <w:rPr>
          <w:rFonts w:hint="eastAsia"/>
          <w:vertAlign w:val="subscript"/>
        </w:rPr>
        <w:t>d </w:t>
      </w:r>
      <w:r w:rsidRPr="00A63942">
        <w:rPr>
          <w:rFonts w:hint="eastAsia"/>
        </w:rPr>
        <w:t>=1.1 nmol/L）的结构很相似。</w:t>
      </w:r>
    </w:p>
    <w:p w:rsidR="00A63942" w:rsidRPr="00A63942" w:rsidP="00A63942" w14:paraId="7FFA4EA8" w14:textId="77777777">
      <w:pPr>
        <w:rPr>
          <w:rFonts w:hint="eastAsia"/>
        </w:rPr>
      </w:pPr>
      <w:r w:rsidRPr="00A63942">
        <w:rPr>
          <w:rFonts w:hint="eastAsia"/>
        </w:rPr>
        <w:t>（二）神经氨酸酶抑制剂的筛选</w:t>
      </w:r>
    </w:p>
    <w:p w:rsidR="00A63942" w:rsidRPr="00A63942" w:rsidP="00A63942" w14:paraId="40A883FC" w14:textId="77777777">
      <w:pPr>
        <w:rPr>
          <w:rFonts w:hint="eastAsia"/>
        </w:rPr>
      </w:pPr>
      <w:r w:rsidRPr="00A63942">
        <w:rPr>
          <w:rFonts w:hint="eastAsia"/>
        </w:rPr>
        <w:t>神经氨酸酶是针对流感病毒药物设计的主要靶酶，它的作用是切除连接到糖酯类和糖蛋白的硅酸残基，Mol.3是目前已经商品化的药剂。</w:t>
      </w:r>
    </w:p>
    <w:p w:rsidR="00A63942" w:rsidRPr="00A63942" w:rsidP="00A63942" w14:paraId="1BDC2541" w14:textId="4C303222">
      <w:pPr>
        <w:rPr>
          <w:rFonts w:hint="eastAsia"/>
        </w:rPr>
      </w:pPr>
      <w:r w:rsidRPr="00A63942">
        <w:drawing>
          <wp:inline distT="0" distB="0" distL="0" distR="0">
            <wp:extent cx="5274310" cy="2063750"/>
            <wp:effectExtent l="0" t="0" r="2540" b="0"/>
            <wp:docPr id="538196127"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196127" name="Picture 11"/>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063750"/>
                    </a:xfrm>
                    <a:prstGeom prst="rect">
                      <a:avLst/>
                    </a:prstGeom>
                    <a:noFill/>
                    <a:ln>
                      <a:noFill/>
                    </a:ln>
                  </pic:spPr>
                </pic:pic>
              </a:graphicData>
            </a:graphic>
          </wp:inline>
        </w:drawing>
      </w:r>
    </w:p>
    <w:p w:rsidR="00A63942" w:rsidRPr="00A63942" w:rsidP="00A63942" w14:paraId="678DE5C2" w14:textId="77777777">
      <w:pPr>
        <w:sectPr>
          <w:type w:val="nextPage"/>
          <w:pgSz w:w="11906" w:h="16838"/>
          <w:pgMar w:top="1440" w:right="1800" w:bottom="1440" w:left="1800" w:header="851" w:footer="992" w:gutter="0"/>
          <w:pgNumType w:start="9"/>
          <w:cols w:space="425"/>
          <w:titlePg w:val="0"/>
          <w:docGrid w:type="lines" w:linePitch="312"/>
        </w:sectPr>
      </w:pPr>
      <w:r w:rsidRPr="00A63942">
        <w:rPr>
          <w:rFonts w:hint="eastAsia"/>
        </w:rPr>
        <w:t>研究发现，邻近神经氨酸酶的活性位点有一个憎水性空穴，化合物（Mol.3）的烃基链就占据了这一空穴。根据这一想法，采用Mol.4作为母体结构，针对酶的憎水空穴采用不同的醛基和Mol.4反应组成动态组合化学库。加入</w:t>
      </w:r>
      <w:r w:rsidRPr="00A63942">
        <w:rPr>
          <w:rFonts w:hint="eastAsia"/>
        </w:rPr>
        <w:t>靶标酶后由</w:t>
      </w:r>
      <w:r w:rsidRPr="00A63942">
        <w:rPr>
          <w:rFonts w:hint="eastAsia"/>
        </w:rPr>
        <w:t>还原产物的色谱图表明，A8、A13、A22是主要的产物，也就是说明A8、A13、A22对神经氨酸酶的抑制活性最强。</w:t>
      </w:r>
    </w:p>
    <w:p w:rsidR="00A63942" w:rsidRPr="00A63942" w:rsidP="00A63942" w14:paraId="49B437B1" w14:textId="4397C340">
      <w:pPr>
        <w:rPr>
          <w:rFonts w:hint="eastAsia"/>
        </w:rPr>
      </w:pPr>
      <w:r w:rsidRPr="00A63942">
        <w:drawing>
          <wp:inline distT="0" distB="0" distL="0" distR="0">
            <wp:extent cx="5274310" cy="3536950"/>
            <wp:effectExtent l="0" t="0" r="2540" b="6350"/>
            <wp:docPr id="1810601465"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601465" name="Picture 12"/>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536950"/>
                    </a:xfrm>
                    <a:prstGeom prst="rect">
                      <a:avLst/>
                    </a:prstGeom>
                    <a:noFill/>
                    <a:ln>
                      <a:noFill/>
                    </a:ln>
                  </pic:spPr>
                </pic:pic>
              </a:graphicData>
            </a:graphic>
          </wp:inline>
        </w:drawing>
      </w:r>
    </w:p>
    <w:p w:rsidR="00A63942" w:rsidRPr="00A63942" w:rsidP="00A63942" w14:paraId="21C95094" w14:textId="77777777">
      <w:r w:rsidRPr="00A63942">
        <w:rPr>
          <w:rFonts w:hint="eastAsia"/>
        </w:rPr>
        <w:t>在以上工作的基础上，单独合成了化合物A8、A13、A22，测定了对酶的抑制数据K </w:t>
      </w:r>
      <w:r w:rsidRPr="00A63942">
        <w:rPr>
          <w:rFonts w:hint="eastAsia"/>
          <w:vertAlign w:val="subscript"/>
        </w:rPr>
        <w:t>i</w:t>
      </w:r>
      <w:r w:rsidRPr="00A63942">
        <w:rPr>
          <w:rFonts w:hint="eastAsia"/>
          <w:vertAlign w:val="subscript"/>
        </w:rPr>
        <w:t> </w:t>
      </w:r>
      <w:r w:rsidRPr="00A63942">
        <w:rPr>
          <w:rFonts w:hint="eastAsia"/>
        </w:rPr>
        <w:t>，其结果和动态组合化学的结果一致。</w:t>
      </w:r>
    </w:p>
    <w:p w:rsidR="00A63942" w:rsidRPr="00A63942" w:rsidP="00A63942" w14:paraId="4324F7FC" w14:textId="3E278E81">
      <w:pPr>
        <w:rPr>
          <w:rFonts w:hint="eastAsia"/>
        </w:rPr>
      </w:pPr>
    </w:p>
    <w:p w:rsidR="00A63942" w:rsidRPr="00A63942" w:rsidP="00A63942" w14:paraId="4BF3F6B6" w14:textId="1657B781">
      <w:pPr>
        <w:rPr>
          <w:rFonts w:hint="eastAsia"/>
        </w:rPr>
      </w:pPr>
      <w:r w:rsidRPr="00A63942">
        <w:rPr>
          <w:rFonts w:hint="eastAsia"/>
        </w:rPr>
        <w:t>第三节微波辅助合成技术</w:t>
      </w:r>
    </w:p>
    <w:p w:rsidR="00A63942" w:rsidRPr="00A63942" w:rsidP="00A63942" w14:paraId="694C9422" w14:textId="77777777">
      <w:r w:rsidRPr="00A63942">
        <w:rPr>
          <w:rFonts w:hint="eastAsia"/>
        </w:rPr>
        <w:t>微波（Microware，MW）是指波长在1mm～0.1m范围内的电磁波，频率范围300MHz～3000GHz。微波辅助合成技术指在微波条件下，利用其加热快速、均质与选择性等优点，应用于现代有机合成研究中的技术。</w:t>
      </w:r>
    </w:p>
    <w:p w:rsidR="00A63942" w:rsidRPr="00A63942" w:rsidP="00A63942" w14:paraId="39DBCB65"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A63942">
        <w:rPr>
          <w:rFonts w:hint="eastAsia"/>
        </w:rPr>
        <w:t>1986年，Richard Gedye研究</w:t>
      </w:r>
      <w:r w:rsidRPr="00A63942">
        <w:rPr>
          <w:rFonts w:hint="eastAsia"/>
        </w:rPr>
        <w:t>组发表</w:t>
      </w:r>
      <w:r w:rsidRPr="00A63942">
        <w:rPr>
          <w:rFonts w:hint="eastAsia"/>
        </w:rPr>
        <w:t>了微波加速有机合成的报道，发现在微波中进行的4-氰基</w:t>
      </w:r>
      <w:r w:rsidRPr="00A63942">
        <w:rPr>
          <w:rFonts w:hint="eastAsia"/>
        </w:rPr>
        <w:t>酚</w:t>
      </w:r>
      <w:r w:rsidRPr="00A63942">
        <w:rPr>
          <w:rFonts w:hint="eastAsia"/>
        </w:rPr>
        <w:t>盐与氯</w:t>
      </w:r>
      <w:r w:rsidRPr="00A63942">
        <w:rPr>
          <w:rFonts w:hint="eastAsia"/>
        </w:rPr>
        <w:t>苄</w:t>
      </w:r>
      <w:r w:rsidRPr="00A63942">
        <w:rPr>
          <w:rFonts w:hint="eastAsia"/>
        </w:rPr>
        <w:t>的S </w:t>
      </w:r>
      <w:r w:rsidRPr="00A63942">
        <w:rPr>
          <w:rFonts w:hint="eastAsia"/>
          <w:vertAlign w:val="subscript"/>
        </w:rPr>
        <w:t>N </w:t>
      </w:r>
      <w:r w:rsidRPr="00A63942">
        <w:rPr>
          <w:rFonts w:hint="eastAsia"/>
        </w:rPr>
        <w:t>2核取代反应比传统加热回流要快1240倍，这一发现引起人们对微波加速有机反应这一问题的广泛注意。借助微波技术进行有机反应，可显著缩短反应时间，由于微波具有对物质高效均匀的加热作用，而大多数化学反应速度与温度存在着阿累尼乌斯关系，从而微波辐射可极大地提高反应速率。大量实验表明，微波作用下的有机反应速率较传统加热方法有数倍、数十倍至数千倍的提高。</w:t>
      </w:r>
    </w:p>
    <w:p w:rsidR="00A63942" w:rsidRPr="00A63942" w:rsidP="00A63942" w14:paraId="4016C2E0" w14:textId="77777777">
      <w:pPr>
        <w:rPr>
          <w:rFonts w:hint="eastAsia"/>
        </w:rPr>
      </w:pPr>
      <w:r w:rsidRPr="00A63942">
        <w:rPr>
          <w:rFonts w:hint="eastAsia"/>
        </w:rPr>
        <w:t>微波促进反应的特点：</w:t>
      </w:r>
    </w:p>
    <w:p w:rsidR="00A63942" w:rsidRPr="00A63942" w:rsidP="00A63942" w14:paraId="443ED567" w14:textId="77777777">
      <w:pPr>
        <w:rPr>
          <w:rFonts w:hint="eastAsia"/>
        </w:rPr>
      </w:pPr>
      <w:r w:rsidRPr="00A63942">
        <w:rPr>
          <w:rFonts w:hint="eastAsia"/>
        </w:rPr>
        <w:t>1. 节省能源，热能利用率高，无公害，有利于改善实验条件。</w:t>
      </w:r>
    </w:p>
    <w:p w:rsidR="00A63942" w:rsidRPr="00A63942" w:rsidP="00A63942" w14:paraId="398DBBF1" w14:textId="77777777">
      <w:pPr>
        <w:rPr>
          <w:rFonts w:hint="eastAsia"/>
        </w:rPr>
      </w:pPr>
      <w:r w:rsidRPr="00A63942">
        <w:rPr>
          <w:rFonts w:hint="eastAsia"/>
        </w:rPr>
        <w:t>2. 加热速度快。由于微波能够深入物质的内部，而不是依靠物质本身的热传导，因此只需要常规方法十分之一到百分之一的时间就可完成整个加热过程。</w:t>
      </w:r>
    </w:p>
    <w:p w:rsidR="00A63942" w:rsidRPr="00A63942" w:rsidP="00A63942" w14:paraId="0D6FD922" w14:textId="77777777">
      <w:pPr>
        <w:rPr>
          <w:rFonts w:hint="eastAsia"/>
        </w:rPr>
      </w:pPr>
      <w:r w:rsidRPr="00A63942">
        <w:rPr>
          <w:rFonts w:hint="eastAsia"/>
        </w:rPr>
        <w:t>3. 反应灵敏。常规的加热方法不论是电热、蒸汽、热空气等，要达到一定的温度都需要一段时间，而利用微波加热，调整微波输出功率，物质加热情况立即随着改变，这样便于自动化控制。</w:t>
      </w:r>
    </w:p>
    <w:p w:rsidR="00A63942" w:rsidRPr="00A63942" w:rsidP="00A63942" w14:paraId="16E992E5" w14:textId="77777777">
      <w:pPr>
        <w:rPr>
          <w:rFonts w:hint="eastAsia"/>
        </w:rPr>
      </w:pPr>
      <w:r w:rsidRPr="00A63942">
        <w:rPr>
          <w:rFonts w:hint="eastAsia"/>
        </w:rPr>
        <w:t>4. 产品质量高。微波加热温度均匀，表里一致，对于外形复杂的物体，其加热均匀性也比其他加热方法好。对于有的物质还可以产生一些有利的物理或化学作用。</w:t>
      </w:r>
    </w:p>
    <w:p w:rsidR="00A63942" w:rsidRPr="00A63942" w:rsidP="00A63942" w14:paraId="19B50EBF" w14:textId="77777777">
      <w:pPr>
        <w:rPr>
          <w:rFonts w:hint="eastAsia"/>
        </w:rPr>
      </w:pPr>
      <w:r w:rsidRPr="00A63942">
        <w:rPr>
          <w:rFonts w:hint="eastAsia"/>
        </w:rPr>
        <w:t>因此，微波促进有机反应的研究已成为有机化学领域中的一个热点。目前实验规模的专业微波合成仪已有商品供应。但是由于现有技术的限制，在合成化学中专用微波反应器不多，目前的微波促进反应的工业化仍有待研发。</w:t>
      </w:r>
    </w:p>
    <w:p w:rsidR="00A63942" w:rsidRPr="00A63942" w:rsidP="00A63942" w14:paraId="520367AA" w14:textId="77777777">
      <w:pPr>
        <w:rPr>
          <w:rFonts w:hint="eastAsia"/>
        </w:rPr>
      </w:pPr>
      <w:r w:rsidRPr="00A63942">
        <w:rPr>
          <w:rFonts w:hint="eastAsia"/>
        </w:rPr>
        <w:t>一、微波促进化学反应的原理</w:t>
      </w:r>
    </w:p>
    <w:p w:rsidR="00A63942" w:rsidRPr="00A63942" w:rsidP="00A63942" w14:paraId="67ACBA06" w14:textId="77777777">
      <w:pPr>
        <w:rPr>
          <w:rFonts w:hint="eastAsia"/>
        </w:rPr>
      </w:pPr>
      <w:r w:rsidRPr="00A63942">
        <w:rPr>
          <w:rFonts w:hint="eastAsia"/>
        </w:rPr>
        <w:t>微波的基本性质通常呈现为穿透、反射、吸收三个特性。有机物多为极性和非极性化合物，极性分子带有的电量从宏观上看是中性的，但由于微观上正负电荷的中心并不重合，会产生偶极作用，而非极性分子也会由于极性分子的存在而产生诱导和色散偶极，在微波的高频交流电场的作用下，极性分子和非极性分子都会产生不同程度的剧烈振动而导致热效应，一部分能量转化为分子热能，造成分子运动的加剧，分子的高速旋转和振动使分子处于亚稳态，这有利于分子进一步电离或处于反应的准备状态，因此被加热物质的温度在很短的时间内得以迅速升高。</w:t>
      </w:r>
    </w:p>
    <w:p w:rsidR="00A63942" w:rsidRPr="00A63942" w:rsidP="00A63942" w14:paraId="68696D24"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p>
    <w:p w:rsidR="00A63942" w:rsidRPr="00A63942" w:rsidP="00A63942" w14:textId="77777777">
      <w:pPr>
        <w:rPr>
          <w:rFonts w:hint="eastAsia"/>
        </w:rPr>
      </w:pPr>
      <w:r w:rsidRPr="00A63942">
        <w:rPr>
          <w:rFonts w:hint="eastAsia"/>
        </w:rPr>
        <w:t>其热效应的大小与其在电场中的极化程度有着密切的关系，极化程度以介电常数表示，介电常数越大，对微波耦合作用越强，热效应越，反之，对微波耦合作用越弱，热效应越小。如甲苯、正己烷、乙醚、四氯化碳等吸收微波能量后，通过分子碰撞而转移到非极性分子上，使加热速率大为降低，所以微波不能使这类反应的温度得以显著提高。</w:t>
      </w:r>
    </w:p>
    <w:p w:rsidR="00A63942" w:rsidRPr="00A63942" w:rsidP="00A63942" w14:paraId="2F8CECAC" w14:textId="77777777">
      <w:pPr>
        <w:rPr>
          <w:rFonts w:hint="eastAsia"/>
        </w:rPr>
      </w:pPr>
      <w:r w:rsidRPr="00A63942">
        <w:rPr>
          <w:rFonts w:hint="eastAsia"/>
        </w:rPr>
        <w:t>二、微波合成在药物合成中应用</w:t>
      </w:r>
    </w:p>
    <w:p w:rsidR="00A63942" w:rsidRPr="00A63942" w:rsidP="00A63942" w14:paraId="4C606038" w14:textId="77777777">
      <w:pPr>
        <w:rPr>
          <w:rFonts w:hint="eastAsia"/>
        </w:rPr>
      </w:pPr>
      <w:r w:rsidRPr="00A63942">
        <w:rPr>
          <w:rFonts w:hint="eastAsia"/>
        </w:rPr>
        <w:t>目前，微波反应已应用于有机合成反应中，如环合反应、重排反应、酯化反应、缩合反应、烃化反应、</w:t>
      </w:r>
      <w:r w:rsidRPr="00A63942">
        <w:rPr>
          <w:rFonts w:hint="eastAsia"/>
        </w:rPr>
        <w:t>脱保护</w:t>
      </w:r>
      <w:r w:rsidRPr="00A63942">
        <w:rPr>
          <w:rFonts w:hint="eastAsia"/>
        </w:rPr>
        <w:t>反应及有机金属反应等。</w:t>
      </w:r>
    </w:p>
    <w:p w:rsidR="00A63942" w:rsidRPr="00A63942" w:rsidP="00A63942" w14:paraId="2858271A" w14:textId="77777777">
      <w:pPr>
        <w:rPr>
          <w:rFonts w:hint="eastAsia"/>
        </w:rPr>
      </w:pPr>
      <w:r w:rsidRPr="00A63942">
        <w:rPr>
          <w:rFonts w:hint="eastAsia"/>
        </w:rPr>
        <w:t>二烯丙基二硫化物是大蒜中一种很重要的含硫化合物，它能抑制多种人肿瘤细胞生长，具有抗氧化、抗肿瘤、抗感染、防治心脑血管疾病、调节肝脏药物代谢酶、抗神经变性等药理学作用，是一种很有开发潜力的抗肿瘤药物。传统</w:t>
      </w:r>
      <w:r w:rsidRPr="00A63942">
        <w:rPr>
          <w:rFonts w:hint="eastAsia"/>
        </w:rPr>
        <w:t>碘氧化烯丙</w:t>
      </w:r>
      <w:r w:rsidRPr="00A63942">
        <w:rPr>
          <w:rFonts w:hint="eastAsia"/>
        </w:rPr>
        <w:t>硫醇法反应时间比较长、有的原料的气味很难闻。以硫化钠、硫和烯丙基氯为原料，在微波辐射及相转移催化作用下合成了二烯丙基二硫化物，反应仅需12min。</w:t>
      </w:r>
    </w:p>
    <w:p w:rsidR="00A63942" w:rsidRPr="00A63942" w:rsidP="00A63942" w14:paraId="58E0D35B" w14:textId="0576F234">
      <w:pPr>
        <w:rPr>
          <w:rFonts w:hint="eastAsia"/>
        </w:rPr>
      </w:pPr>
      <w:r w:rsidRPr="00A63942">
        <w:drawing>
          <wp:inline distT="0" distB="0" distL="0" distR="0">
            <wp:extent cx="5274310" cy="967105"/>
            <wp:effectExtent l="0" t="0" r="2540" b="4445"/>
            <wp:docPr id="1495672732"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672732" name="Picture 14"/>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67105"/>
                    </a:xfrm>
                    <a:prstGeom prst="rect">
                      <a:avLst/>
                    </a:prstGeom>
                    <a:noFill/>
                    <a:ln>
                      <a:noFill/>
                    </a:ln>
                  </pic:spPr>
                </pic:pic>
              </a:graphicData>
            </a:graphic>
          </wp:inline>
        </w:drawing>
      </w:r>
    </w:p>
    <w:p w:rsidR="00A63942" w:rsidRPr="00A63942" w:rsidP="00A63942" w14:paraId="44192BC4" w14:textId="77777777">
      <w:r w:rsidRPr="00A63942">
        <w:rPr>
          <w:rFonts w:hint="eastAsia"/>
        </w:rPr>
        <w:t>小</w:t>
      </w:r>
      <w:r w:rsidRPr="00A63942">
        <w:rPr>
          <w:rFonts w:hint="eastAsia"/>
        </w:rPr>
        <w:t>檗</w:t>
      </w:r>
      <w:r w:rsidRPr="00A63942">
        <w:rPr>
          <w:rFonts w:hint="eastAsia"/>
        </w:rPr>
        <w:t>碱（berberine）与小</w:t>
      </w:r>
      <w:r w:rsidRPr="00A63942">
        <w:rPr>
          <w:rFonts w:hint="eastAsia"/>
        </w:rPr>
        <w:t>檗</w:t>
      </w:r>
      <w:r w:rsidRPr="00A63942">
        <w:rPr>
          <w:rFonts w:hint="eastAsia"/>
        </w:rPr>
        <w:t>红碱（berberrubine）为异喹啉生物碱，均具有抗微生物、抗肿瘤、降压、抗心律等作用。高温下小</w:t>
      </w:r>
      <w:r w:rsidRPr="00A63942">
        <w:rPr>
          <w:rFonts w:hint="eastAsia"/>
        </w:rPr>
        <w:t>檗</w:t>
      </w:r>
      <w:r w:rsidRPr="00A63942">
        <w:rPr>
          <w:rFonts w:hint="eastAsia"/>
        </w:rPr>
        <w:t>碱（C </w:t>
      </w:r>
      <w:r w:rsidRPr="00A63942">
        <w:rPr>
          <w:rFonts w:hint="eastAsia"/>
          <w:vertAlign w:val="subscript"/>
        </w:rPr>
        <w:t>9 </w:t>
      </w:r>
      <w:r w:rsidRPr="00A63942">
        <w:rPr>
          <w:rFonts w:hint="eastAsia"/>
        </w:rPr>
        <w:t>-OCH </w:t>
      </w:r>
      <w:r w:rsidRPr="00A63942">
        <w:rPr>
          <w:rFonts w:hint="eastAsia"/>
          <w:vertAlign w:val="subscript"/>
        </w:rPr>
        <w:t>3 </w:t>
      </w:r>
      <w:r w:rsidRPr="00A63942">
        <w:rPr>
          <w:rFonts w:hint="eastAsia"/>
        </w:rPr>
        <w:t>）易脱甲基生成小</w:t>
      </w:r>
      <w:r w:rsidRPr="00A63942">
        <w:rPr>
          <w:rFonts w:hint="eastAsia"/>
        </w:rPr>
        <w:t>檗</w:t>
      </w:r>
      <w:r w:rsidRPr="00A63942">
        <w:rPr>
          <w:rFonts w:hint="eastAsia"/>
        </w:rPr>
        <w:t>红碱（C </w:t>
      </w:r>
      <w:r w:rsidRPr="00A63942">
        <w:rPr>
          <w:rFonts w:hint="eastAsia"/>
          <w:vertAlign w:val="subscript"/>
        </w:rPr>
        <w:t>9 </w:t>
      </w:r>
      <w:r w:rsidRPr="00A63942">
        <w:rPr>
          <w:rFonts w:hint="eastAsia"/>
        </w:rPr>
        <w:t>-OH），因此小</w:t>
      </w:r>
      <w:r w:rsidRPr="00A63942">
        <w:rPr>
          <w:rFonts w:hint="eastAsia"/>
        </w:rPr>
        <w:t>檗</w:t>
      </w:r>
      <w:r w:rsidRPr="00A63942">
        <w:rPr>
          <w:rFonts w:hint="eastAsia"/>
        </w:rPr>
        <w:t>碱C-9位的修饰，大部分以小</w:t>
      </w:r>
      <w:r w:rsidRPr="00A63942">
        <w:rPr>
          <w:rFonts w:hint="eastAsia"/>
        </w:rPr>
        <w:t>檗</w:t>
      </w:r>
      <w:r w:rsidRPr="00A63942">
        <w:rPr>
          <w:rFonts w:hint="eastAsia"/>
        </w:rPr>
        <w:t>红碱为中间体进一步衍生，以DMF为反应介质，微波辅助合成小</w:t>
      </w:r>
      <w:r w:rsidRPr="00A63942">
        <w:rPr>
          <w:rFonts w:hint="eastAsia"/>
        </w:rPr>
        <w:t>檗</w:t>
      </w:r>
      <w:r w:rsidRPr="00A63942">
        <w:rPr>
          <w:rFonts w:hint="eastAsia"/>
        </w:rPr>
        <w:t>红碱，与传统真空热解法比较，反应仅需15min，产率可提高近15%。</w:t>
      </w:r>
    </w:p>
    <w:p w:rsidR="00A63942" w:rsidRPr="00A63942" w:rsidP="00A63942" w14:paraId="14B0D2A6" w14:textId="0C1F09F9">
      <w:pPr>
        <w:rPr>
          <w:rFonts w:hint="eastAsia"/>
        </w:rPr>
      </w:pPr>
      <w:r w:rsidRPr="00A63942">
        <w:drawing>
          <wp:inline distT="0" distB="0" distL="0" distR="0">
            <wp:extent cx="5274310" cy="1427480"/>
            <wp:effectExtent l="0" t="0" r="2540" b="1270"/>
            <wp:docPr id="438292462"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292462" name="Picture 15"/>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27480"/>
                    </a:xfrm>
                    <a:prstGeom prst="rect">
                      <a:avLst/>
                    </a:prstGeom>
                    <a:noFill/>
                    <a:ln>
                      <a:noFill/>
                    </a:ln>
                  </pic:spPr>
                </pic:pic>
              </a:graphicData>
            </a:graphic>
          </wp:inline>
        </w:drawing>
      </w:r>
    </w:p>
    <w:p w:rsidR="00A63942" w:rsidRPr="00A63942" w:rsidP="00A63942" w14:paraId="5E8DF8FA" w14:textId="77777777">
      <w:pPr>
        <w:sectPr>
          <w:type w:val="nextPage"/>
          <w:pgSz w:w="11906" w:h="16838"/>
          <w:pgMar w:top="1440" w:right="1800" w:bottom="1440" w:left="1800" w:header="851" w:footer="992" w:gutter="0"/>
          <w:pgNumType w:start="12"/>
          <w:cols w:space="425"/>
          <w:titlePg w:val="0"/>
          <w:docGrid w:type="lines" w:linePitch="312"/>
        </w:sectPr>
      </w:pPr>
    </w:p>
    <w:p w:rsidR="00A63942" w:rsidRPr="00A63942" w:rsidP="00A63942" w14:textId="77777777">
      <w:r w:rsidRPr="00A63942">
        <w:rPr>
          <w:rFonts w:hint="eastAsia"/>
        </w:rPr>
        <w:t>4-羟基香豆素类化合物因其具有多种生理活性而备受人们关注，如4-羟基香豆素衍生物新生霉素（novobiocin）能通过抑制人类DNA旋转酶而表现出良好的抗肿瘤活性。在微波辐射和氢化钠的催化下，以2-羟基苯乙酮为原料，碳酸二乙酯作酰化试剂，DMSO作溶剂，反应时间仅为6min，即可以较高收率和纯度得到新生霉素中间体。</w:t>
      </w:r>
    </w:p>
    <w:p w:rsidR="00A63942" w:rsidRPr="00A63942" w:rsidP="00A63942" w14:paraId="07958463" w14:textId="65CB5FC5">
      <w:pPr>
        <w:rPr>
          <w:rFonts w:hint="eastAsia"/>
        </w:rPr>
      </w:pPr>
      <w:r w:rsidRPr="00A63942">
        <w:drawing>
          <wp:inline distT="0" distB="0" distL="0" distR="0">
            <wp:extent cx="5274310" cy="1188720"/>
            <wp:effectExtent l="0" t="0" r="2540" b="0"/>
            <wp:docPr id="1488169377"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169377" name="Picture 16"/>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88720"/>
                    </a:xfrm>
                    <a:prstGeom prst="rect">
                      <a:avLst/>
                    </a:prstGeom>
                    <a:noFill/>
                    <a:ln>
                      <a:noFill/>
                    </a:ln>
                  </pic:spPr>
                </pic:pic>
              </a:graphicData>
            </a:graphic>
          </wp:inline>
        </w:drawing>
      </w:r>
    </w:p>
    <w:p w:rsidR="00A63942" w:rsidRPr="00A63942" w:rsidP="00A63942" w14:paraId="0E047D38" w14:textId="77777777">
      <w:r w:rsidRPr="00A63942">
        <w:rPr>
          <w:rFonts w:hint="eastAsia"/>
        </w:rPr>
        <w:t>麻黄碱（ephedrine）原是从植物麻黄中提取的天然药用物质，其人工合成是以苯甲醛为起始原料，经生物转化生成（-）-1-苯基-1-羟基丙酮，再与甲胺缩合生成2-甲基亚氨基-1-苯基-1-丙醇，最后用硼氢化钠还原获得。此反应若利用微波技术，可使缩合和还原反应时间分别缩短为9min和10min，收率分别提高至55%和64%。</w:t>
      </w:r>
    </w:p>
    <w:p w:rsidR="00A63942" w:rsidRPr="00A63942" w:rsidP="00A63942" w14:paraId="5D448A1C" w14:textId="5F3FE52C">
      <w:pPr>
        <w:rPr>
          <w:rFonts w:hint="eastAsia"/>
        </w:rPr>
      </w:pPr>
      <w:r w:rsidRPr="00A63942">
        <w:drawing>
          <wp:inline distT="0" distB="0" distL="0" distR="0">
            <wp:extent cx="5274310" cy="849630"/>
            <wp:effectExtent l="0" t="0" r="2540" b="7620"/>
            <wp:docPr id="1708591506"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591506" name="Picture 17"/>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49630"/>
                    </a:xfrm>
                    <a:prstGeom prst="rect">
                      <a:avLst/>
                    </a:prstGeom>
                    <a:noFill/>
                    <a:ln>
                      <a:noFill/>
                    </a:ln>
                  </pic:spPr>
                </pic:pic>
              </a:graphicData>
            </a:graphic>
          </wp:inline>
        </w:drawing>
      </w:r>
    </w:p>
    <w:p w:rsidR="00A63942" w:rsidRPr="00A63942" w:rsidP="00A63942" w14:paraId="297339ED" w14:textId="77777777">
      <w:r w:rsidRPr="00A63942">
        <w:rPr>
          <w:rFonts w:hint="eastAsia"/>
        </w:rPr>
        <w:t>盐酸</w:t>
      </w:r>
      <w:r w:rsidRPr="00A63942">
        <w:rPr>
          <w:rFonts w:hint="eastAsia"/>
        </w:rPr>
        <w:t>氯卡色林</w:t>
      </w:r>
      <w:r w:rsidRPr="00A63942">
        <w:rPr>
          <w:rFonts w:hint="eastAsia"/>
        </w:rPr>
        <w:t>（</w:t>
      </w:r>
      <w:r w:rsidRPr="00A63942">
        <w:rPr>
          <w:rFonts w:hint="eastAsia"/>
        </w:rPr>
        <w:t>lorcaserin</w:t>
      </w:r>
      <w:r w:rsidRPr="00A63942">
        <w:rPr>
          <w:rFonts w:hint="eastAsia"/>
        </w:rPr>
        <w:t xml:space="preserve"> hydrochloride）是Arena制药公司2012年上市的新减肥药。在微波辐射条件下，以对氯苯乙酸甲酯为原料，与异丙醇</w:t>
      </w:r>
      <w:r w:rsidRPr="00A63942">
        <w:rPr>
          <w:rFonts w:hint="eastAsia"/>
        </w:rPr>
        <w:t>胺</w:t>
      </w:r>
      <w:r w:rsidRPr="00A63942">
        <w:rPr>
          <w:rFonts w:hint="eastAsia"/>
        </w:rPr>
        <w:t>缩合后，经硼烷二甲硫</w:t>
      </w:r>
      <w:r w:rsidRPr="00A63942">
        <w:rPr>
          <w:rFonts w:hint="eastAsia"/>
        </w:rPr>
        <w:t>醚</w:t>
      </w:r>
      <w:r w:rsidRPr="00A63942">
        <w:rPr>
          <w:rFonts w:hint="eastAsia"/>
        </w:rPr>
        <w:t>还原、以N，N-二甲基乙酰胺（DMAC）为溶剂经氯化亚砜氯化、分子内Friedel-Crafts烷基化成环、酒石酸拆分，最后经游离后与氯化氢气体反应成盐制得盐酸</w:t>
      </w:r>
      <w:r w:rsidRPr="00A63942">
        <w:rPr>
          <w:rFonts w:hint="eastAsia"/>
        </w:rPr>
        <w:t>氯卡色林</w:t>
      </w:r>
      <w:r w:rsidRPr="00A63942">
        <w:rPr>
          <w:rFonts w:hint="eastAsia"/>
        </w:rPr>
        <w:t>，与传统加热法相比，时间缩短90%以上。</w:t>
      </w:r>
    </w:p>
    <w:p w:rsidR="00A63942" w:rsidRPr="00A63942" w:rsidP="00A63942" w14:paraId="44820633" w14:textId="5A231586">
      <w:pPr>
        <w:rPr>
          <w:rFonts w:hint="eastAsia"/>
        </w:rPr>
      </w:pPr>
      <w:r w:rsidRPr="00A63942">
        <w:drawing>
          <wp:inline distT="0" distB="0" distL="0" distR="0">
            <wp:extent cx="5274310" cy="967105"/>
            <wp:effectExtent l="0" t="0" r="2540" b="4445"/>
            <wp:docPr id="1808232004"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232004" name="Picture 18"/>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67105"/>
                    </a:xfrm>
                    <a:prstGeom prst="rect">
                      <a:avLst/>
                    </a:prstGeom>
                    <a:noFill/>
                    <a:ln>
                      <a:noFill/>
                    </a:ln>
                  </pic:spPr>
                </pic:pic>
              </a:graphicData>
            </a:graphic>
          </wp:inline>
        </w:drawing>
      </w:r>
      <w:r w:rsidRPr="00A63942">
        <w:rPr>
          <w:rFonts w:hint="eastAsia"/>
        </w:rPr>
        <w:br/>
      </w:r>
      <w:r w:rsidRPr="00A63942">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14:ligatures w14:val="none"/>
          </w:rPr>
          <w:t>https://d.book118.com/478070136042006040</w:t>
        </w:r>
      </w:hyperlink>
    </w:p>
    <w:p w:rsidR="00A63942" w:rsidRPr="00A63942" w:rsidP="00A63942">
      <w:pPr>
        <w:rPr>
          <w:rFonts w:hint="eastAsia"/>
        </w:rPr>
      </w:pPr>
    </w:p>
    <w:sectPr>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942"/>
    <w:rsid w:val="00A63942"/>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D14673C"/>
  <w15:chartTrackingRefBased/>
  <w15:docId w15:val="{011D4345-B816-4FAF-801D-B1DC6DD4A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hyperlink" Target="https://d.book118.com/478070136042006040"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2678</Words>
  <Characters>15268</Characters>
  <Application>Microsoft Office Word</Application>
  <DocSecurity>0</DocSecurity>
  <Lines>127</Lines>
  <Paragraphs>35</Paragraphs>
  <ScaleCrop>false</ScaleCrop>
  <Company/>
  <LinksUpToDate>false</LinksUpToDate>
  <CharactersWithSpaces>17911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2024-01-17T01:04:00Z</dcterms:created>
  <dcterms:modified xsi:type="dcterms:W3CDTF">2024-01-17T01:05:00Z</dcterms:modified>
</cp:coreProperties>
</file>