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图木舒克市永安坝街道2023-2024学年九年级上学期期末物理评估卷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（无锡校级一模）下列关于温度、内能和热量的说法，正确的是（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.物体内能减少，一定对外做功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.物体温度越高，所含热量越多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.同一物体，温度越高内能越大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（2020年秋•北流市期中）下列认识正确的是（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.固体和液体很难被压缩，是因为分子间没有间隙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.原子中原子核带正电，电子带负电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.当物体的温度降至0℃时，分子就停止运动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.30℃的水比20℃的水的内能大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（临沂校级模拟）对下列物理量的认识中，最接近实际的是（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.一个中学生的体重约为5000N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.初中物理课本的长度约为26cm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.初三学生百米成绩约为8s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.台灯的工作电流约为200A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（2020年秋•东明县期末）下列事例中，哪一个事例不能表明物体的分子在不停地做无规则运动（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.衣箱中的卫生球变小了，衣服上充满了卫生球的气味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.在皮肤上擦点酒精，立即就能闻到酒精的味道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.在墙角堆煤，过一段时间，墙表面及其内部靠近表面的一浅层都变黑了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.刮风时尘土飞扬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（2020年秋•东城区期末）关于能量的转化和守恒，下列说法正确的是（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.植物吸收太阳光进行光合作用，是光能转化为化学能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.水电站里水轮机带动发电机发电，是电能转化为机械能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.能量可以凭空产生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.永动机是可以制成的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（江苏省盐城市大丰市三圩中学八年级（下）期末物理模拟试卷（1））下列表示的是物理现象与其在生活中实例的联系，其中不正确的是（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.分子运动现象--金秋八月，公园里桂花飘香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.惯性现象--熟透的苹果落地，越落越快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.物体受浮力现象--气球脱手后升空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.大气压强现象--抽水机抽水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（江苏省无锡市八士中学八年级（下）期中物理试卷）下列说法中正确的是（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.摩擦起电的过程中，创造了电荷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.原子是由原子核和核外电子组成的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.用丝绸摩擦过的玻璃棒上带负电荷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.在天文学中，用“光年”作为时间单位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（长沙）如图所示电路，电源电压恒定，R</w:t>
      </w:r>
      <w:r w:rsidRPr="004E0094">
        <w:rPr>
          <w:vertAlign w:val="subscript"/>
        </w:rPr>
        <w:t>0</w:t>
      </w:r>
      <w:r>
        <w:t>为定值电阻，R为滑动变阻器．闭合开关S后，在滑动变阻器滑片P向左滑动的过程中（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6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.电流表A</w:t>
      </w:r>
      <w:r w:rsidRPr="004E0094">
        <w:rPr>
          <w:vertAlign w:val="subscript"/>
        </w:rPr>
        <w:t>1</w:t>
      </w:r>
      <w:r>
        <w:t>的示数变小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.电流表A</w:t>
      </w:r>
      <w:r w:rsidRPr="004E0094">
        <w:rPr>
          <w:vertAlign w:val="subscript"/>
        </w:rPr>
        <w:t>2</w:t>
      </w:r>
      <w:r>
        <w:t>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.电压表V的示数变小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.电灯的亮度变暗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https://d.book118.com/478075066022006031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478075066022006031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