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1，4-丁二醇项目规划设计纲要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66" w:history="1">
        <w:r>
          <w:rPr>
            <w:rFonts w:ascii="仿宋" w:eastAsia="仿宋" w:hAnsi="仿宋" w:cs="仿宋" w:hint="eastAsia"/>
            <w:lang w:eastAsia="zh-CN"/>
          </w:rPr>
          <w:t>序言</w:t>
        </w:r>
        <w:r>
          <w:tab/>
        </w:r>
        <w:r>
          <w:fldChar w:fldCharType="begin"/>
        </w:r>
        <w:r>
          <w:instrText xml:space="preserve"> PAGEREF _Toc19666 \h </w:instrText>
        </w:r>
        <w:r>
          <w:fldChar w:fldCharType="separate"/>
        </w:r>
        <w:r>
          <w:t>3</w:t>
        </w:r>
        <w:r>
          <w:fldChar w:fldCharType="end"/>
        </w:r>
      </w:hyperlink>
    </w:p>
    <w:p>
      <w:pPr>
        <w:pStyle w:val="TOC1"/>
        <w:tabs>
          <w:tab w:val="right" w:leader="dot" w:pos="8306"/>
        </w:tabs>
      </w:pPr>
      <w:hyperlink w:anchor="_Toc27336" w:history="1">
        <w:r>
          <w:rPr>
            <w:rFonts w:ascii="仿宋" w:eastAsia="仿宋" w:hAnsi="仿宋" w:cs="仿宋" w:hint="eastAsia"/>
            <w:lang w:eastAsia="zh-CN"/>
          </w:rPr>
          <w:t>一、1，4-丁二醇项目可持续发展</w:t>
        </w:r>
        <w:r>
          <w:tab/>
        </w:r>
        <w:r>
          <w:fldChar w:fldCharType="begin"/>
        </w:r>
        <w:r>
          <w:instrText xml:space="preserve"> PAGEREF _Toc27336 \h </w:instrText>
        </w:r>
        <w:r>
          <w:fldChar w:fldCharType="separate"/>
        </w:r>
        <w:r>
          <w:t>3</w:t>
        </w:r>
        <w:r>
          <w:fldChar w:fldCharType="end"/>
        </w:r>
      </w:hyperlink>
    </w:p>
    <w:p>
      <w:pPr>
        <w:pStyle w:val="TOC2"/>
        <w:tabs>
          <w:tab w:val="right" w:leader="dot" w:pos="8306"/>
        </w:tabs>
      </w:pPr>
      <w:hyperlink w:anchor="_Toc20578" w:history="1">
        <w:r>
          <w:rPr>
            <w:rFonts w:ascii="仿宋" w:eastAsia="仿宋" w:hAnsi="仿宋" w:cs="仿宋" w:hint="eastAsia"/>
            <w:lang w:eastAsia="zh-CN"/>
          </w:rPr>
          <w:t>(一)、可持续战略与实践</w:t>
        </w:r>
        <w:r>
          <w:tab/>
        </w:r>
        <w:r>
          <w:fldChar w:fldCharType="begin"/>
        </w:r>
        <w:r>
          <w:instrText xml:space="preserve"> PAGEREF _Toc20578 \h </w:instrText>
        </w:r>
        <w:r>
          <w:fldChar w:fldCharType="separate"/>
        </w:r>
        <w:r>
          <w:t>3</w:t>
        </w:r>
        <w:r>
          <w:fldChar w:fldCharType="end"/>
        </w:r>
      </w:hyperlink>
    </w:p>
    <w:p>
      <w:pPr>
        <w:pStyle w:val="TOC2"/>
        <w:tabs>
          <w:tab w:val="right" w:leader="dot" w:pos="8306"/>
        </w:tabs>
      </w:pPr>
      <w:hyperlink w:anchor="_Toc30101" w:history="1">
        <w:r>
          <w:rPr>
            <w:rFonts w:ascii="仿宋" w:eastAsia="仿宋" w:hAnsi="仿宋" w:cs="仿宋" w:hint="eastAsia"/>
            <w:lang w:eastAsia="zh-CN"/>
          </w:rPr>
          <w:t>(二)、环保与社会责任</w:t>
        </w:r>
        <w:r>
          <w:tab/>
        </w:r>
        <w:r>
          <w:fldChar w:fldCharType="begin"/>
        </w:r>
        <w:r>
          <w:instrText xml:space="preserve"> PAGEREF _Toc30101 \h </w:instrText>
        </w:r>
        <w:r>
          <w:fldChar w:fldCharType="separate"/>
        </w:r>
        <w:r>
          <w:t>4</w:t>
        </w:r>
        <w:r>
          <w:fldChar w:fldCharType="end"/>
        </w:r>
      </w:hyperlink>
    </w:p>
    <w:p>
      <w:pPr>
        <w:pStyle w:val="TOC1"/>
        <w:tabs>
          <w:tab w:val="right" w:leader="dot" w:pos="8306"/>
        </w:tabs>
      </w:pPr>
      <w:hyperlink w:anchor="_Toc1704" w:history="1">
        <w:r>
          <w:rPr>
            <w:rFonts w:ascii="仿宋" w:eastAsia="仿宋" w:hAnsi="仿宋" w:cs="仿宋" w:hint="eastAsia"/>
            <w:lang w:eastAsia="zh-CN"/>
          </w:rPr>
          <w:t>二、工艺说明</w:t>
        </w:r>
        <w:r>
          <w:tab/>
        </w:r>
        <w:r>
          <w:fldChar w:fldCharType="begin"/>
        </w:r>
        <w:r>
          <w:instrText xml:space="preserve"> PAGEREF _Toc1704 \h </w:instrText>
        </w:r>
        <w:r>
          <w:fldChar w:fldCharType="separate"/>
        </w:r>
        <w:r>
          <w:t>5</w:t>
        </w:r>
        <w:r>
          <w:fldChar w:fldCharType="end"/>
        </w:r>
      </w:hyperlink>
    </w:p>
    <w:p>
      <w:pPr>
        <w:pStyle w:val="TOC2"/>
        <w:tabs>
          <w:tab w:val="right" w:leader="dot" w:pos="8306"/>
        </w:tabs>
      </w:pPr>
      <w:hyperlink w:anchor="_Toc2392" w:history="1">
        <w:r>
          <w:rPr>
            <w:rFonts w:ascii="仿宋" w:eastAsia="仿宋" w:hAnsi="仿宋" w:cs="仿宋" w:hint="eastAsia"/>
            <w:lang w:eastAsia="zh-CN"/>
          </w:rPr>
          <w:t>(一)、技术管理特点</w:t>
        </w:r>
        <w:r>
          <w:tab/>
        </w:r>
        <w:r>
          <w:fldChar w:fldCharType="begin"/>
        </w:r>
        <w:r>
          <w:instrText xml:space="preserve"> PAGEREF _Toc2392 \h </w:instrText>
        </w:r>
        <w:r>
          <w:fldChar w:fldCharType="separate"/>
        </w:r>
        <w:r>
          <w:t>5</w:t>
        </w:r>
        <w:r>
          <w:fldChar w:fldCharType="end"/>
        </w:r>
      </w:hyperlink>
    </w:p>
    <w:p>
      <w:pPr>
        <w:pStyle w:val="TOC2"/>
        <w:tabs>
          <w:tab w:val="right" w:leader="dot" w:pos="8306"/>
        </w:tabs>
      </w:pPr>
      <w:hyperlink w:anchor="_Toc30656" w:history="1">
        <w:r>
          <w:rPr>
            <w:rFonts w:ascii="仿宋" w:eastAsia="仿宋" w:hAnsi="仿宋" w:cs="仿宋" w:hint="eastAsia"/>
            <w:lang w:eastAsia="zh-CN"/>
          </w:rPr>
          <w:t>(二)、1，4-丁二醇项目工艺技术设计方案</w:t>
        </w:r>
        <w:r>
          <w:tab/>
        </w:r>
        <w:r>
          <w:fldChar w:fldCharType="begin"/>
        </w:r>
        <w:r>
          <w:instrText xml:space="preserve"> PAGEREF _Toc30656 \h </w:instrText>
        </w:r>
        <w:r>
          <w:fldChar w:fldCharType="separate"/>
        </w:r>
        <w:r>
          <w:t>6</w:t>
        </w:r>
        <w:r>
          <w:fldChar w:fldCharType="end"/>
        </w:r>
      </w:hyperlink>
    </w:p>
    <w:p>
      <w:pPr>
        <w:pStyle w:val="TOC2"/>
        <w:tabs>
          <w:tab w:val="right" w:leader="dot" w:pos="8306"/>
        </w:tabs>
      </w:pPr>
      <w:hyperlink w:anchor="_Toc16530" w:history="1">
        <w:r>
          <w:rPr>
            <w:rFonts w:ascii="仿宋" w:eastAsia="仿宋" w:hAnsi="仿宋" w:cs="仿宋" w:hint="eastAsia"/>
            <w:lang w:eastAsia="zh-CN"/>
          </w:rPr>
          <w:t>(三)、设备选型方案</w:t>
        </w:r>
        <w:r>
          <w:tab/>
        </w:r>
        <w:r>
          <w:fldChar w:fldCharType="begin"/>
        </w:r>
        <w:r>
          <w:instrText xml:space="preserve"> PAGEREF _Toc16530 \h </w:instrText>
        </w:r>
        <w:r>
          <w:fldChar w:fldCharType="separate"/>
        </w:r>
        <w:r>
          <w:t>7</w:t>
        </w:r>
        <w:r>
          <w:fldChar w:fldCharType="end"/>
        </w:r>
      </w:hyperlink>
    </w:p>
    <w:p>
      <w:pPr>
        <w:pStyle w:val="TOC1"/>
        <w:tabs>
          <w:tab w:val="right" w:leader="dot" w:pos="8306"/>
        </w:tabs>
      </w:pPr>
      <w:hyperlink w:anchor="_Toc940" w:history="1">
        <w:r>
          <w:rPr>
            <w:rFonts w:ascii="仿宋" w:eastAsia="仿宋" w:hAnsi="仿宋" w:cs="仿宋" w:hint="eastAsia"/>
            <w:lang w:eastAsia="zh-CN"/>
          </w:rPr>
          <w:t>三、1，4-丁二醇项目概论</w:t>
        </w:r>
        <w:r>
          <w:tab/>
        </w:r>
        <w:r>
          <w:fldChar w:fldCharType="begin"/>
        </w:r>
        <w:r>
          <w:instrText xml:space="preserve"> PAGEREF _Toc940 \h </w:instrText>
        </w:r>
        <w:r>
          <w:fldChar w:fldCharType="separate"/>
        </w:r>
        <w:r>
          <w:t>8</w:t>
        </w:r>
        <w:r>
          <w:fldChar w:fldCharType="end"/>
        </w:r>
      </w:hyperlink>
    </w:p>
    <w:p>
      <w:pPr>
        <w:pStyle w:val="TOC2"/>
        <w:tabs>
          <w:tab w:val="right" w:leader="dot" w:pos="8306"/>
        </w:tabs>
      </w:pPr>
      <w:hyperlink w:anchor="_Toc5277" w:history="1">
        <w:r>
          <w:rPr>
            <w:rFonts w:ascii="仿宋" w:eastAsia="仿宋" w:hAnsi="仿宋" w:cs="仿宋" w:hint="eastAsia"/>
            <w:lang w:eastAsia="zh-CN"/>
          </w:rPr>
          <w:t>(一)、1，4-丁二醇项目概况</w:t>
        </w:r>
        <w:r>
          <w:tab/>
        </w:r>
        <w:r>
          <w:fldChar w:fldCharType="begin"/>
        </w:r>
        <w:r>
          <w:instrText xml:space="preserve"> PAGEREF _Toc5277 \h </w:instrText>
        </w:r>
        <w:r>
          <w:fldChar w:fldCharType="separate"/>
        </w:r>
        <w:r>
          <w:t>8</w:t>
        </w:r>
        <w:r>
          <w:fldChar w:fldCharType="end"/>
        </w:r>
      </w:hyperlink>
    </w:p>
    <w:p>
      <w:pPr>
        <w:pStyle w:val="TOC2"/>
        <w:tabs>
          <w:tab w:val="right" w:leader="dot" w:pos="8306"/>
        </w:tabs>
      </w:pPr>
      <w:hyperlink w:anchor="_Toc31292" w:history="1">
        <w:r>
          <w:rPr>
            <w:rFonts w:ascii="仿宋" w:eastAsia="仿宋" w:hAnsi="仿宋" w:cs="仿宋" w:hint="eastAsia"/>
            <w:lang w:eastAsia="zh-CN"/>
          </w:rPr>
          <w:t>(二)、1，4-丁二醇项目目标</w:t>
        </w:r>
        <w:r>
          <w:tab/>
        </w:r>
        <w:r>
          <w:fldChar w:fldCharType="begin"/>
        </w:r>
        <w:r>
          <w:instrText xml:space="preserve"> PAGEREF _Toc31292 \h </w:instrText>
        </w:r>
        <w:r>
          <w:fldChar w:fldCharType="separate"/>
        </w:r>
        <w:r>
          <w:t>11</w:t>
        </w:r>
        <w:r>
          <w:fldChar w:fldCharType="end"/>
        </w:r>
      </w:hyperlink>
    </w:p>
    <w:p>
      <w:pPr>
        <w:pStyle w:val="TOC2"/>
        <w:tabs>
          <w:tab w:val="right" w:leader="dot" w:pos="8306"/>
        </w:tabs>
      </w:pPr>
      <w:hyperlink w:anchor="_Toc19071" w:history="1">
        <w:r>
          <w:rPr>
            <w:rFonts w:ascii="仿宋" w:eastAsia="仿宋" w:hAnsi="仿宋" w:cs="仿宋" w:hint="eastAsia"/>
            <w:lang w:eastAsia="zh-CN"/>
          </w:rPr>
          <w:t>(三)、1，4-丁二醇项目提出的理由</w:t>
        </w:r>
        <w:r>
          <w:tab/>
        </w:r>
        <w:r>
          <w:fldChar w:fldCharType="begin"/>
        </w:r>
        <w:r>
          <w:instrText xml:space="preserve"> PAGEREF _Toc19071 \h </w:instrText>
        </w:r>
        <w:r>
          <w:fldChar w:fldCharType="separate"/>
        </w:r>
        <w:r>
          <w:t>12</w:t>
        </w:r>
        <w:r>
          <w:fldChar w:fldCharType="end"/>
        </w:r>
      </w:hyperlink>
    </w:p>
    <w:p>
      <w:pPr>
        <w:pStyle w:val="TOC2"/>
        <w:tabs>
          <w:tab w:val="right" w:leader="dot" w:pos="8306"/>
        </w:tabs>
      </w:pPr>
      <w:hyperlink w:anchor="_Toc14084" w:history="1">
        <w:r>
          <w:rPr>
            <w:rFonts w:ascii="仿宋" w:eastAsia="仿宋" w:hAnsi="仿宋" w:cs="仿宋" w:hint="eastAsia"/>
            <w:lang w:eastAsia="zh-CN"/>
          </w:rPr>
          <w:t>(四)、1，4-丁二醇项目意义</w:t>
        </w:r>
        <w:r>
          <w:tab/>
        </w:r>
        <w:r>
          <w:fldChar w:fldCharType="begin"/>
        </w:r>
        <w:r>
          <w:instrText xml:space="preserve"> PAGEREF _Toc14084 \h </w:instrText>
        </w:r>
        <w:r>
          <w:fldChar w:fldCharType="separate"/>
        </w:r>
        <w:r>
          <w:t>13</w:t>
        </w:r>
        <w:r>
          <w:fldChar w:fldCharType="end"/>
        </w:r>
      </w:hyperlink>
    </w:p>
    <w:p>
      <w:pPr>
        <w:pStyle w:val="TOC2"/>
        <w:tabs>
          <w:tab w:val="right" w:leader="dot" w:pos="8306"/>
        </w:tabs>
      </w:pPr>
      <w:hyperlink w:anchor="_Toc30584" w:history="1">
        <w:r>
          <w:rPr>
            <w:rFonts w:ascii="仿宋" w:eastAsia="仿宋" w:hAnsi="仿宋" w:cs="仿宋" w:hint="eastAsia"/>
            <w:lang w:eastAsia="zh-CN"/>
          </w:rPr>
          <w:t>(五)、1，4-丁二醇项目背景</w:t>
        </w:r>
        <w:r>
          <w:tab/>
        </w:r>
        <w:r>
          <w:fldChar w:fldCharType="begin"/>
        </w:r>
        <w:r>
          <w:instrText xml:space="preserve"> PAGEREF _Toc30584 \h </w:instrText>
        </w:r>
        <w:r>
          <w:fldChar w:fldCharType="separate"/>
        </w:r>
        <w:r>
          <w:t>14</w:t>
        </w:r>
        <w:r>
          <w:fldChar w:fldCharType="end"/>
        </w:r>
      </w:hyperlink>
    </w:p>
    <w:p>
      <w:pPr>
        <w:pStyle w:val="TOC1"/>
        <w:tabs>
          <w:tab w:val="right" w:leader="dot" w:pos="8306"/>
        </w:tabs>
      </w:pPr>
      <w:hyperlink w:anchor="_Toc2624" w:history="1">
        <w:r>
          <w:rPr>
            <w:rFonts w:ascii="仿宋" w:eastAsia="仿宋" w:hAnsi="仿宋" w:cs="仿宋" w:hint="eastAsia"/>
            <w:lang w:eastAsia="zh-CN"/>
          </w:rPr>
          <w:t>四、1，4-丁二醇项目选址可行性分析</w:t>
        </w:r>
        <w:r>
          <w:tab/>
        </w:r>
        <w:r>
          <w:fldChar w:fldCharType="begin"/>
        </w:r>
        <w:r>
          <w:instrText xml:space="preserve"> PAGEREF _Toc2624 \h </w:instrText>
        </w:r>
        <w:r>
          <w:fldChar w:fldCharType="separate"/>
        </w:r>
        <w:r>
          <w:t>15</w:t>
        </w:r>
        <w:r>
          <w:fldChar w:fldCharType="end"/>
        </w:r>
      </w:hyperlink>
    </w:p>
    <w:p>
      <w:pPr>
        <w:pStyle w:val="TOC2"/>
        <w:tabs>
          <w:tab w:val="right" w:leader="dot" w:pos="8306"/>
        </w:tabs>
      </w:pPr>
      <w:hyperlink w:anchor="_Toc25322" w:history="1">
        <w:r>
          <w:rPr>
            <w:rFonts w:ascii="仿宋" w:eastAsia="仿宋" w:hAnsi="仿宋" w:cs="仿宋" w:hint="eastAsia"/>
            <w:lang w:eastAsia="zh-CN"/>
          </w:rPr>
          <w:t>(一)、1，4-丁二醇项目选址</w:t>
        </w:r>
        <w:r>
          <w:tab/>
        </w:r>
        <w:r>
          <w:fldChar w:fldCharType="begin"/>
        </w:r>
        <w:r>
          <w:instrText xml:space="preserve"> PAGEREF _Toc25322 \h </w:instrText>
        </w:r>
        <w:r>
          <w:fldChar w:fldCharType="separate"/>
        </w:r>
        <w:r>
          <w:t>15</w:t>
        </w:r>
        <w:r>
          <w:fldChar w:fldCharType="end"/>
        </w:r>
      </w:hyperlink>
    </w:p>
    <w:p>
      <w:pPr>
        <w:pStyle w:val="TOC2"/>
        <w:tabs>
          <w:tab w:val="right" w:leader="dot" w:pos="8306"/>
        </w:tabs>
      </w:pPr>
      <w:hyperlink w:anchor="_Toc15766" w:history="1">
        <w:r>
          <w:rPr>
            <w:rFonts w:ascii="仿宋" w:eastAsia="仿宋" w:hAnsi="仿宋" w:cs="仿宋" w:hint="eastAsia"/>
            <w:lang w:eastAsia="zh-CN"/>
          </w:rPr>
          <w:t>(二)、用地控制指标</w:t>
        </w:r>
        <w:r>
          <w:tab/>
        </w:r>
        <w:r>
          <w:fldChar w:fldCharType="begin"/>
        </w:r>
        <w:r>
          <w:instrText xml:space="preserve"> PAGEREF _Toc15766 \h </w:instrText>
        </w:r>
        <w:r>
          <w:fldChar w:fldCharType="separate"/>
        </w:r>
        <w:r>
          <w:t>15</w:t>
        </w:r>
        <w:r>
          <w:fldChar w:fldCharType="end"/>
        </w:r>
      </w:hyperlink>
    </w:p>
    <w:p>
      <w:pPr>
        <w:pStyle w:val="TOC2"/>
        <w:tabs>
          <w:tab w:val="right" w:leader="dot" w:pos="8306"/>
        </w:tabs>
      </w:pPr>
      <w:hyperlink w:anchor="_Toc30853" w:history="1">
        <w:r>
          <w:rPr>
            <w:rFonts w:ascii="仿宋" w:eastAsia="仿宋" w:hAnsi="仿宋" w:cs="仿宋" w:hint="eastAsia"/>
            <w:lang w:eastAsia="zh-CN"/>
          </w:rPr>
          <w:t>(三)、节约用地措施</w:t>
        </w:r>
        <w:r>
          <w:tab/>
        </w:r>
        <w:r>
          <w:fldChar w:fldCharType="begin"/>
        </w:r>
        <w:r>
          <w:instrText xml:space="preserve"> PAGEREF _Toc30853 \h </w:instrText>
        </w:r>
        <w:r>
          <w:fldChar w:fldCharType="separate"/>
        </w:r>
        <w:r>
          <w:t>17</w:t>
        </w:r>
        <w:r>
          <w:fldChar w:fldCharType="end"/>
        </w:r>
      </w:hyperlink>
    </w:p>
    <w:p>
      <w:pPr>
        <w:pStyle w:val="TOC2"/>
        <w:tabs>
          <w:tab w:val="right" w:leader="dot" w:pos="8306"/>
        </w:tabs>
      </w:pPr>
      <w:hyperlink w:anchor="_Toc15374" w:history="1">
        <w:r>
          <w:rPr>
            <w:rFonts w:ascii="仿宋" w:eastAsia="仿宋" w:hAnsi="仿宋" w:cs="仿宋" w:hint="eastAsia"/>
            <w:lang w:eastAsia="zh-CN"/>
          </w:rPr>
          <w:t>(四)、总图布置方案</w:t>
        </w:r>
        <w:r>
          <w:tab/>
        </w:r>
        <w:r>
          <w:fldChar w:fldCharType="begin"/>
        </w:r>
        <w:r>
          <w:instrText xml:space="preserve"> PAGEREF _Toc15374 \h </w:instrText>
        </w:r>
        <w:r>
          <w:fldChar w:fldCharType="separate"/>
        </w:r>
        <w:r>
          <w:t>18</w:t>
        </w:r>
        <w:r>
          <w:fldChar w:fldCharType="end"/>
        </w:r>
      </w:hyperlink>
    </w:p>
    <w:p>
      <w:pPr>
        <w:pStyle w:val="TOC2"/>
        <w:tabs>
          <w:tab w:val="right" w:leader="dot" w:pos="8306"/>
        </w:tabs>
      </w:pPr>
      <w:hyperlink w:anchor="_Toc21733" w:history="1">
        <w:r>
          <w:rPr>
            <w:rFonts w:ascii="仿宋" w:eastAsia="仿宋" w:hAnsi="仿宋" w:cs="仿宋" w:hint="eastAsia"/>
            <w:lang w:eastAsia="zh-CN"/>
          </w:rPr>
          <w:t>(五)、选址综合评价</w:t>
        </w:r>
        <w:r>
          <w:tab/>
        </w:r>
        <w:r>
          <w:fldChar w:fldCharType="begin"/>
        </w:r>
        <w:r>
          <w:instrText xml:space="preserve"> PAGEREF _Toc21733 \h </w:instrText>
        </w:r>
        <w:r>
          <w:fldChar w:fldCharType="separate"/>
        </w:r>
        <w:r>
          <w:t>19</w:t>
        </w:r>
        <w:r>
          <w:fldChar w:fldCharType="end"/>
        </w:r>
      </w:hyperlink>
    </w:p>
    <w:p>
      <w:pPr>
        <w:pStyle w:val="TOC1"/>
        <w:tabs>
          <w:tab w:val="right" w:leader="dot" w:pos="8306"/>
        </w:tabs>
      </w:pPr>
      <w:hyperlink w:anchor="_Toc24256" w:history="1">
        <w:r>
          <w:rPr>
            <w:rFonts w:ascii="仿宋" w:eastAsia="仿宋" w:hAnsi="仿宋" w:cs="仿宋" w:hint="eastAsia"/>
            <w:lang w:eastAsia="zh-CN"/>
          </w:rPr>
          <w:t>五、1，4-丁二醇项目文档管理</w:t>
        </w:r>
        <w:r>
          <w:tab/>
        </w:r>
        <w:r>
          <w:fldChar w:fldCharType="begin"/>
        </w:r>
        <w:r>
          <w:instrText xml:space="preserve"> PAGEREF _Toc24256 \h </w:instrText>
        </w:r>
        <w:r>
          <w:fldChar w:fldCharType="separate"/>
        </w:r>
        <w:r>
          <w:t>20</w:t>
        </w:r>
        <w:r>
          <w:fldChar w:fldCharType="end"/>
        </w:r>
      </w:hyperlink>
    </w:p>
    <w:p>
      <w:pPr>
        <w:pStyle w:val="TOC2"/>
        <w:tabs>
          <w:tab w:val="right" w:leader="dot" w:pos="8306"/>
        </w:tabs>
      </w:pPr>
      <w:hyperlink w:anchor="_Toc2044" w:history="1">
        <w:r>
          <w:rPr>
            <w:rFonts w:ascii="仿宋" w:eastAsia="仿宋" w:hAnsi="仿宋" w:cs="仿宋" w:hint="eastAsia"/>
            <w:lang w:eastAsia="zh-CN"/>
          </w:rPr>
          <w:t>(一)、文档编制与审查</w:t>
        </w:r>
        <w:r>
          <w:tab/>
        </w:r>
        <w:r>
          <w:fldChar w:fldCharType="begin"/>
        </w:r>
        <w:r>
          <w:instrText xml:space="preserve"> PAGEREF _Toc2044 \h </w:instrText>
        </w:r>
        <w:r>
          <w:fldChar w:fldCharType="separate"/>
        </w:r>
        <w:r>
          <w:t>20</w:t>
        </w:r>
        <w:r>
          <w:fldChar w:fldCharType="end"/>
        </w:r>
      </w:hyperlink>
    </w:p>
    <w:p>
      <w:pPr>
        <w:pStyle w:val="TOC2"/>
        <w:tabs>
          <w:tab w:val="right" w:leader="dot" w:pos="8306"/>
        </w:tabs>
      </w:pPr>
      <w:hyperlink w:anchor="_Toc11276" w:history="1">
        <w:r>
          <w:rPr>
            <w:rFonts w:ascii="仿宋" w:eastAsia="仿宋" w:hAnsi="仿宋" w:cs="仿宋" w:hint="eastAsia"/>
            <w:lang w:eastAsia="zh-CN"/>
          </w:rPr>
          <w:t>(二)、文档发布与分发</w:t>
        </w:r>
        <w:r>
          <w:tab/>
        </w:r>
        <w:r>
          <w:fldChar w:fldCharType="begin"/>
        </w:r>
        <w:r>
          <w:instrText xml:space="preserve"> PAGEREF _Toc11276 \h </w:instrText>
        </w:r>
        <w:r>
          <w:fldChar w:fldCharType="separate"/>
        </w:r>
        <w:r>
          <w:t>22</w:t>
        </w:r>
        <w:r>
          <w:fldChar w:fldCharType="end"/>
        </w:r>
      </w:hyperlink>
    </w:p>
    <w:p>
      <w:pPr>
        <w:pStyle w:val="TOC2"/>
        <w:tabs>
          <w:tab w:val="right" w:leader="dot" w:pos="8306"/>
        </w:tabs>
      </w:pPr>
      <w:hyperlink w:anchor="_Toc17414" w:history="1">
        <w:r>
          <w:rPr>
            <w:rFonts w:ascii="仿宋" w:eastAsia="仿宋" w:hAnsi="仿宋" w:cs="仿宋" w:hint="eastAsia"/>
            <w:lang w:eastAsia="zh-CN"/>
          </w:rPr>
          <w:t>(三)、文档存档与归档</w:t>
        </w:r>
        <w:r>
          <w:tab/>
        </w:r>
        <w:r>
          <w:fldChar w:fldCharType="begin"/>
        </w:r>
        <w:r>
          <w:instrText xml:space="preserve"> PAGEREF _Toc17414 \h </w:instrText>
        </w:r>
        <w:r>
          <w:fldChar w:fldCharType="separate"/>
        </w:r>
        <w:r>
          <w:t>23</w:t>
        </w:r>
        <w:r>
          <w:fldChar w:fldCharType="end"/>
        </w:r>
      </w:hyperlink>
    </w:p>
    <w:p>
      <w:pPr>
        <w:pStyle w:val="TOC1"/>
        <w:tabs>
          <w:tab w:val="right" w:leader="dot" w:pos="8306"/>
        </w:tabs>
      </w:pPr>
      <w:hyperlink w:anchor="_Toc1354" w:history="1">
        <w:r>
          <w:rPr>
            <w:rFonts w:ascii="仿宋" w:eastAsia="仿宋" w:hAnsi="仿宋" w:cs="仿宋" w:hint="eastAsia"/>
            <w:lang w:eastAsia="zh-CN"/>
          </w:rPr>
          <w:t>六、1，4-丁二醇项目绩效评估</w:t>
        </w:r>
        <w:r>
          <w:tab/>
        </w:r>
        <w:r>
          <w:fldChar w:fldCharType="begin"/>
        </w:r>
        <w:r>
          <w:instrText xml:space="preserve"> PAGEREF _Toc1354 \h </w:instrText>
        </w:r>
        <w:r>
          <w:fldChar w:fldCharType="separate"/>
        </w:r>
        <w:r>
          <w:t>24</w:t>
        </w:r>
        <w:r>
          <w:fldChar w:fldCharType="end"/>
        </w:r>
      </w:hyperlink>
    </w:p>
    <w:p>
      <w:pPr>
        <w:pStyle w:val="TOC2"/>
        <w:tabs>
          <w:tab w:val="right" w:leader="dot" w:pos="8306"/>
        </w:tabs>
      </w:pPr>
      <w:hyperlink w:anchor="_Toc9429" w:history="1">
        <w:r>
          <w:rPr>
            <w:rFonts w:ascii="仿宋" w:eastAsia="仿宋" w:hAnsi="仿宋" w:cs="仿宋" w:hint="eastAsia"/>
            <w:lang w:eastAsia="zh-CN"/>
          </w:rPr>
          <w:t>(一)、绩效评估指标</w:t>
        </w:r>
        <w:r>
          <w:tab/>
        </w:r>
        <w:r>
          <w:fldChar w:fldCharType="begin"/>
        </w:r>
        <w:r>
          <w:instrText xml:space="preserve"> PAGEREF _Toc9429 \h </w:instrText>
        </w:r>
        <w:r>
          <w:fldChar w:fldCharType="separate"/>
        </w:r>
        <w:r>
          <w:t>24</w:t>
        </w:r>
        <w:r>
          <w:fldChar w:fldCharType="end"/>
        </w:r>
      </w:hyperlink>
    </w:p>
    <w:p>
      <w:pPr>
        <w:pStyle w:val="TOC2"/>
        <w:tabs>
          <w:tab w:val="right" w:leader="dot" w:pos="8306"/>
        </w:tabs>
      </w:pPr>
      <w:hyperlink w:anchor="_Toc24414" w:history="1">
        <w:r>
          <w:rPr>
            <w:rFonts w:ascii="仿宋" w:eastAsia="仿宋" w:hAnsi="仿宋" w:cs="仿宋" w:hint="eastAsia"/>
            <w:lang w:eastAsia="zh-CN"/>
          </w:rPr>
          <w:t>(二)、绩效评估方法</w:t>
        </w:r>
        <w:r>
          <w:tab/>
        </w:r>
        <w:r>
          <w:fldChar w:fldCharType="begin"/>
        </w:r>
        <w:r>
          <w:instrText xml:space="preserve"> PAGEREF _Toc24414 \h </w:instrText>
        </w:r>
        <w:r>
          <w:fldChar w:fldCharType="separate"/>
        </w:r>
        <w:r>
          <w:t>25</w:t>
        </w:r>
        <w:r>
          <w:fldChar w:fldCharType="end"/>
        </w:r>
      </w:hyperlink>
    </w:p>
    <w:p>
      <w:pPr>
        <w:pStyle w:val="TOC2"/>
        <w:tabs>
          <w:tab w:val="right" w:leader="dot" w:pos="8306"/>
        </w:tabs>
      </w:pPr>
      <w:hyperlink w:anchor="_Toc23218" w:history="1">
        <w:r>
          <w:rPr>
            <w:rFonts w:ascii="仿宋" w:eastAsia="仿宋" w:hAnsi="仿宋" w:cs="仿宋" w:hint="eastAsia"/>
            <w:lang w:eastAsia="zh-CN"/>
          </w:rPr>
          <w:t>(三)、绩效评估周期</w:t>
        </w:r>
        <w:r>
          <w:tab/>
        </w:r>
        <w:r>
          <w:fldChar w:fldCharType="begin"/>
        </w:r>
        <w:r>
          <w:instrText xml:space="preserve"> PAGEREF _Toc23218 \h </w:instrText>
        </w:r>
        <w:r>
          <w:fldChar w:fldCharType="separate"/>
        </w:r>
        <w:r>
          <w:t>26</w:t>
        </w:r>
        <w:r>
          <w:fldChar w:fldCharType="end"/>
        </w:r>
      </w:hyperlink>
    </w:p>
    <w:p>
      <w:pPr>
        <w:pStyle w:val="TOC1"/>
        <w:tabs>
          <w:tab w:val="right" w:leader="dot" w:pos="8306"/>
        </w:tabs>
      </w:pPr>
      <w:hyperlink w:anchor="_Toc17561" w:history="1">
        <w:r>
          <w:rPr>
            <w:rFonts w:ascii="仿宋" w:eastAsia="仿宋" w:hAnsi="仿宋" w:cs="仿宋" w:hint="eastAsia"/>
            <w:lang w:eastAsia="zh-CN"/>
          </w:rPr>
          <w:t>七、1，4-丁二醇项目人力资源管理</w:t>
        </w:r>
        <w:r>
          <w:tab/>
        </w:r>
        <w:r>
          <w:fldChar w:fldCharType="begin"/>
        </w:r>
        <w:r>
          <w:instrText xml:space="preserve"> PAGEREF _Toc17561 \h </w:instrText>
        </w:r>
        <w:r>
          <w:fldChar w:fldCharType="separate"/>
        </w:r>
        <w:r>
          <w:t>27</w:t>
        </w:r>
        <w:r>
          <w:fldChar w:fldCharType="end"/>
        </w:r>
      </w:hyperlink>
    </w:p>
    <w:p>
      <w:pPr>
        <w:pStyle w:val="TOC2"/>
        <w:tabs>
          <w:tab w:val="right" w:leader="dot" w:pos="8306"/>
        </w:tabs>
      </w:pPr>
      <w:hyperlink w:anchor="_Toc7472" w:history="1">
        <w:r>
          <w:rPr>
            <w:rFonts w:ascii="仿宋" w:eastAsia="仿宋" w:hAnsi="仿宋" w:cs="仿宋" w:hint="eastAsia"/>
            <w:lang w:eastAsia="zh-CN"/>
          </w:rPr>
          <w:t>(一)、建立健全的预算管理制度</w:t>
        </w:r>
        <w:r>
          <w:tab/>
        </w:r>
        <w:r>
          <w:fldChar w:fldCharType="begin"/>
        </w:r>
        <w:r>
          <w:instrText xml:space="preserve"> PAGEREF _Toc7472 \h </w:instrText>
        </w:r>
        <w:r>
          <w:fldChar w:fldCharType="separate"/>
        </w:r>
        <w:r>
          <w:t>27</w:t>
        </w:r>
        <w:r>
          <w:fldChar w:fldCharType="end"/>
        </w:r>
      </w:hyperlink>
    </w:p>
    <w:p>
      <w:pPr>
        <w:pStyle w:val="TOC2"/>
        <w:tabs>
          <w:tab w:val="right" w:leader="dot" w:pos="8306"/>
        </w:tabs>
      </w:pPr>
      <w:hyperlink w:anchor="_Toc4794" w:history="1">
        <w:r>
          <w:rPr>
            <w:rFonts w:ascii="仿宋" w:eastAsia="仿宋" w:hAnsi="仿宋" w:cs="仿宋" w:hint="eastAsia"/>
            <w:lang w:eastAsia="zh-CN"/>
          </w:rPr>
          <w:t>(二)、加强资金流动监控</w:t>
        </w:r>
        <w:r>
          <w:tab/>
        </w:r>
        <w:r>
          <w:fldChar w:fldCharType="begin"/>
        </w:r>
        <w:r>
          <w:instrText xml:space="preserve"> PAGEREF _Toc4794 \h </w:instrText>
        </w:r>
        <w:r>
          <w:fldChar w:fldCharType="separate"/>
        </w:r>
        <w:r>
          <w:t>29</w:t>
        </w:r>
        <w:r>
          <w:fldChar w:fldCharType="end"/>
        </w:r>
      </w:hyperlink>
    </w:p>
    <w:p>
      <w:pPr>
        <w:pStyle w:val="TOC2"/>
        <w:tabs>
          <w:tab w:val="right" w:leader="dot" w:pos="8306"/>
        </w:tabs>
      </w:pPr>
      <w:hyperlink w:anchor="_Toc11675" w:history="1">
        <w:r>
          <w:rPr>
            <w:rFonts w:ascii="仿宋" w:eastAsia="仿宋" w:hAnsi="仿宋" w:cs="仿宋" w:hint="eastAsia"/>
            <w:lang w:eastAsia="zh-CN"/>
          </w:rPr>
          <w:t>(三)、制定完善的风险控制机制</w:t>
        </w:r>
        <w:r>
          <w:tab/>
        </w:r>
        <w:r>
          <w:fldChar w:fldCharType="begin"/>
        </w:r>
        <w:r>
          <w:instrText xml:space="preserve"> PAGEREF _Toc11675 \h </w:instrText>
        </w:r>
        <w:r>
          <w:fldChar w:fldCharType="separate"/>
        </w:r>
        <w:r>
          <w:t>30</w:t>
        </w:r>
        <w:r>
          <w:fldChar w:fldCharType="end"/>
        </w:r>
      </w:hyperlink>
    </w:p>
    <w:p>
      <w:pPr>
        <w:pStyle w:val="TOC2"/>
        <w:tabs>
          <w:tab w:val="right" w:leader="dot" w:pos="8306"/>
        </w:tabs>
      </w:pPr>
      <w:hyperlink w:anchor="_Toc15909" w:history="1">
        <w:r>
          <w:rPr>
            <w:rFonts w:ascii="仿宋" w:eastAsia="仿宋" w:hAnsi="仿宋" w:cs="仿宋" w:hint="eastAsia"/>
            <w:lang w:eastAsia="zh-CN"/>
          </w:rPr>
          <w:t>(四)、优化成本管理</w:t>
        </w:r>
        <w:r>
          <w:tab/>
        </w:r>
        <w:r>
          <w:fldChar w:fldCharType="begin"/>
        </w:r>
        <w:r>
          <w:instrText xml:space="preserve"> PAGEREF _Toc15909 \h </w:instrText>
        </w:r>
        <w:r>
          <w:fldChar w:fldCharType="separate"/>
        </w:r>
        <w:r>
          <w:t>31</w:t>
        </w:r>
        <w:r>
          <w:fldChar w:fldCharType="end"/>
        </w:r>
      </w:hyperlink>
    </w:p>
    <w:p>
      <w:pPr>
        <w:pStyle w:val="TOC1"/>
        <w:tabs>
          <w:tab w:val="right" w:leader="dot" w:pos="8306"/>
        </w:tabs>
      </w:pPr>
      <w:hyperlink w:anchor="_Toc11763" w:history="1">
        <w:r>
          <w:rPr>
            <w:rFonts w:ascii="仿宋" w:eastAsia="仿宋" w:hAnsi="仿宋" w:cs="仿宋" w:hint="eastAsia"/>
            <w:lang w:eastAsia="zh-CN"/>
          </w:rPr>
          <w:t>八、1，4-丁二醇项目风险管理</w:t>
        </w:r>
        <w:r>
          <w:tab/>
        </w:r>
        <w:r>
          <w:fldChar w:fldCharType="begin"/>
        </w:r>
        <w:r>
          <w:instrText xml:space="preserve"> PAGEREF _Toc11763 \h </w:instrText>
        </w:r>
        <w:r>
          <w:fldChar w:fldCharType="separate"/>
        </w:r>
        <w:r>
          <w:t>32</w:t>
        </w:r>
        <w:r>
          <w:fldChar w:fldCharType="end"/>
        </w:r>
      </w:hyperlink>
    </w:p>
    <w:p>
      <w:pPr>
        <w:pStyle w:val="TOC2"/>
        <w:tabs>
          <w:tab w:val="right" w:leader="dot" w:pos="8306"/>
        </w:tabs>
      </w:pPr>
      <w:hyperlink w:anchor="_Toc27512" w:history="1">
        <w:r>
          <w:rPr>
            <w:rFonts w:ascii="仿宋" w:eastAsia="仿宋" w:hAnsi="仿宋" w:cs="仿宋" w:hint="eastAsia"/>
            <w:lang w:eastAsia="zh-CN"/>
          </w:rPr>
          <w:t>(一)、风险识别与评估</w:t>
        </w:r>
        <w:r>
          <w:tab/>
        </w:r>
        <w:r>
          <w:fldChar w:fldCharType="begin"/>
        </w:r>
        <w:r>
          <w:instrText xml:space="preserve"> PAGEREF _Toc27512 \h </w:instrText>
        </w:r>
        <w:r>
          <w:fldChar w:fldCharType="separate"/>
        </w:r>
        <w:r>
          <w:t>32</w:t>
        </w:r>
        <w:r>
          <w:fldChar w:fldCharType="end"/>
        </w:r>
      </w:hyperlink>
    </w:p>
    <w:p>
      <w:pPr>
        <w:pStyle w:val="TOC2"/>
        <w:tabs>
          <w:tab w:val="right" w:leader="dot" w:pos="8306"/>
        </w:tabs>
      </w:pPr>
      <w:hyperlink w:anchor="_Toc30856" w:history="1">
        <w:r>
          <w:rPr>
            <w:rFonts w:ascii="仿宋" w:eastAsia="仿宋" w:hAnsi="仿宋" w:cs="仿宋" w:hint="eastAsia"/>
            <w:lang w:eastAsia="zh-CN"/>
          </w:rPr>
          <w:t>(二)、风险应对策略</w:t>
        </w:r>
        <w:r>
          <w:tab/>
        </w:r>
        <w:r>
          <w:fldChar w:fldCharType="begin"/>
        </w:r>
        <w:r>
          <w:instrText xml:space="preserve"> PAGEREF _Toc30856 \h </w:instrText>
        </w:r>
        <w:r>
          <w:fldChar w:fldCharType="separate"/>
        </w:r>
        <w:r>
          <w:t>34</w:t>
        </w:r>
        <w:r>
          <w:fldChar w:fldCharType="end"/>
        </w:r>
      </w:hyperlink>
    </w:p>
    <w:p>
      <w:pPr>
        <w:pStyle w:val="TOC2"/>
        <w:tabs>
          <w:tab w:val="right" w:leader="dot" w:pos="8306"/>
        </w:tabs>
      </w:pPr>
      <w:hyperlink w:anchor="_Toc31533" w:history="1">
        <w:r>
          <w:rPr>
            <w:rFonts w:ascii="仿宋" w:eastAsia="仿宋" w:hAnsi="仿宋" w:cs="仿宋" w:hint="eastAsia"/>
            <w:lang w:eastAsia="zh-CN"/>
          </w:rPr>
          <w:t>(三)、风险监控与控制</w:t>
        </w:r>
        <w:r>
          <w:tab/>
        </w:r>
        <w:r>
          <w:fldChar w:fldCharType="begin"/>
        </w:r>
        <w:r>
          <w:instrText xml:space="preserve"> PAGEREF _Toc31533 \h </w:instrText>
        </w:r>
        <w:r>
          <w:fldChar w:fldCharType="separate"/>
        </w:r>
        <w:r>
          <w:t>35</w:t>
        </w:r>
        <w:r>
          <w:fldChar w:fldCharType="end"/>
        </w:r>
      </w:hyperlink>
    </w:p>
    <w:p>
      <w:pPr>
        <w:pStyle w:val="TOC1"/>
        <w:tabs>
          <w:tab w:val="right" w:leader="dot" w:pos="8306"/>
        </w:tabs>
      </w:pPr>
      <w:hyperlink w:anchor="_Toc17845" w:history="1">
        <w:r>
          <w:rPr>
            <w:rFonts w:ascii="仿宋" w:eastAsia="仿宋" w:hAnsi="仿宋" w:cs="仿宋" w:hint="eastAsia"/>
            <w:lang w:eastAsia="zh-CN"/>
          </w:rPr>
          <w:t>九、1，4-丁二醇项目计划安排</w:t>
        </w:r>
        <w:r>
          <w:tab/>
        </w:r>
        <w:r>
          <w:fldChar w:fldCharType="begin"/>
        </w:r>
        <w:r>
          <w:instrText xml:space="preserve"> PAGEREF _Toc17845 \h </w:instrText>
        </w:r>
        <w:r>
          <w:fldChar w:fldCharType="separate"/>
        </w:r>
        <w:r>
          <w:t>36</w:t>
        </w:r>
        <w:r>
          <w:fldChar w:fldCharType="end"/>
        </w:r>
      </w:hyperlink>
    </w:p>
    <w:p>
      <w:pPr>
        <w:pStyle w:val="TOC2"/>
        <w:tabs>
          <w:tab w:val="right" w:leader="dot" w:pos="8306"/>
        </w:tabs>
      </w:pPr>
      <w:hyperlink w:anchor="_Toc16105" w:history="1">
        <w:r>
          <w:rPr>
            <w:rFonts w:ascii="仿宋" w:eastAsia="仿宋" w:hAnsi="仿宋" w:cs="仿宋" w:hint="eastAsia"/>
            <w:lang w:eastAsia="zh-CN"/>
          </w:rPr>
          <w:t>(一)、建设周期</w:t>
        </w:r>
        <w:r>
          <w:tab/>
        </w:r>
        <w:r>
          <w:fldChar w:fldCharType="begin"/>
        </w:r>
        <w:r>
          <w:instrText xml:space="preserve"> PAGEREF _Toc16105 \h </w:instrText>
        </w:r>
        <w:r>
          <w:fldChar w:fldCharType="separate"/>
        </w:r>
        <w:r>
          <w:t>36</w:t>
        </w:r>
        <w:r>
          <w:fldChar w:fldCharType="end"/>
        </w:r>
      </w:hyperlink>
    </w:p>
    <w:p>
      <w:pPr>
        <w:pStyle w:val="TOC2"/>
        <w:tabs>
          <w:tab w:val="right" w:leader="dot" w:pos="8306"/>
        </w:tabs>
      </w:pPr>
      <w:hyperlink w:anchor="_Toc6229" w:history="1">
        <w:r>
          <w:rPr>
            <w:rFonts w:ascii="仿宋" w:eastAsia="仿宋" w:hAnsi="仿宋" w:cs="仿宋" w:hint="eastAsia"/>
            <w:lang w:eastAsia="zh-CN"/>
          </w:rPr>
          <w:t>(二)、建设进度</w:t>
        </w:r>
        <w:r>
          <w:tab/>
        </w:r>
        <w:r>
          <w:fldChar w:fldCharType="begin"/>
        </w:r>
        <w:r>
          <w:instrText xml:space="preserve"> PAGEREF _Toc6229 \h </w:instrText>
        </w:r>
        <w:r>
          <w:fldChar w:fldCharType="separate"/>
        </w:r>
        <w:r>
          <w:t>37</w:t>
        </w:r>
        <w:r>
          <w:fldChar w:fldCharType="end"/>
        </w:r>
      </w:hyperlink>
    </w:p>
    <w:p>
      <w:pPr>
        <w:pStyle w:val="TOC2"/>
        <w:tabs>
          <w:tab w:val="right" w:leader="dot" w:pos="8306"/>
        </w:tabs>
      </w:pPr>
      <w:hyperlink w:anchor="_Toc3753" w:history="1">
        <w:r>
          <w:rPr>
            <w:rFonts w:ascii="仿宋" w:eastAsia="仿宋" w:hAnsi="仿宋" w:cs="仿宋" w:hint="eastAsia"/>
            <w:lang w:eastAsia="zh-CN"/>
          </w:rPr>
          <w:t>(三)、进度安排注意事项</w:t>
        </w:r>
        <w:r>
          <w:tab/>
        </w:r>
        <w:r>
          <w:fldChar w:fldCharType="begin"/>
        </w:r>
        <w:r>
          <w:instrText xml:space="preserve"> PAGEREF _Toc3753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79" w:history="1">
        <w:r>
          <w:rPr>
            <w:rFonts w:ascii="仿宋" w:eastAsia="仿宋" w:hAnsi="仿宋" w:cs="仿宋" w:hint="eastAsia"/>
            <w:lang w:eastAsia="zh-CN"/>
          </w:rPr>
          <w:t>(四)、人力资源配置</w:t>
        </w:r>
        <w:r>
          <w:tab/>
        </w:r>
        <w:r>
          <w:fldChar w:fldCharType="begin"/>
        </w:r>
        <w:r>
          <w:instrText xml:space="preserve"> PAGEREF _Toc28379 \h </w:instrText>
        </w:r>
        <w:r>
          <w:fldChar w:fldCharType="separate"/>
        </w:r>
        <w:r>
          <w:t>40</w:t>
        </w:r>
        <w:r>
          <w:fldChar w:fldCharType="end"/>
        </w:r>
      </w:hyperlink>
    </w:p>
    <w:p>
      <w:pPr>
        <w:pStyle w:val="TOC1"/>
        <w:tabs>
          <w:tab w:val="right" w:leader="dot" w:pos="8306"/>
        </w:tabs>
      </w:pPr>
      <w:hyperlink w:anchor="_Toc25578" w:history="1">
        <w:r>
          <w:rPr>
            <w:rFonts w:ascii="仿宋" w:eastAsia="仿宋" w:hAnsi="仿宋" w:cs="仿宋" w:hint="eastAsia"/>
            <w:lang w:eastAsia="zh-CN"/>
          </w:rPr>
          <w:t>十、1，4-丁二醇项目技术管理</w:t>
        </w:r>
        <w:r>
          <w:tab/>
        </w:r>
        <w:r>
          <w:fldChar w:fldCharType="begin"/>
        </w:r>
        <w:r>
          <w:instrText xml:space="preserve"> PAGEREF _Toc25578 \h </w:instrText>
        </w:r>
        <w:r>
          <w:fldChar w:fldCharType="separate"/>
        </w:r>
        <w:r>
          <w:t>41</w:t>
        </w:r>
        <w:r>
          <w:fldChar w:fldCharType="end"/>
        </w:r>
      </w:hyperlink>
    </w:p>
    <w:p>
      <w:pPr>
        <w:pStyle w:val="TOC2"/>
        <w:tabs>
          <w:tab w:val="right" w:leader="dot" w:pos="8306"/>
        </w:tabs>
      </w:pPr>
      <w:hyperlink w:anchor="_Toc26170" w:history="1">
        <w:r>
          <w:rPr>
            <w:rFonts w:ascii="仿宋" w:eastAsia="仿宋" w:hAnsi="仿宋" w:cs="仿宋" w:hint="eastAsia"/>
            <w:lang w:eastAsia="zh-CN"/>
          </w:rPr>
          <w:t>(一)、技术方案选用方向</w:t>
        </w:r>
        <w:r>
          <w:tab/>
        </w:r>
        <w:r>
          <w:fldChar w:fldCharType="begin"/>
        </w:r>
        <w:r>
          <w:instrText xml:space="preserve"> PAGEREF _Toc26170 \h </w:instrText>
        </w:r>
        <w:r>
          <w:fldChar w:fldCharType="separate"/>
        </w:r>
        <w:r>
          <w:t>41</w:t>
        </w:r>
        <w:r>
          <w:fldChar w:fldCharType="end"/>
        </w:r>
      </w:hyperlink>
    </w:p>
    <w:p>
      <w:pPr>
        <w:pStyle w:val="TOC2"/>
        <w:tabs>
          <w:tab w:val="right" w:leader="dot" w:pos="8306"/>
        </w:tabs>
      </w:pPr>
      <w:hyperlink w:anchor="_Toc4992" w:history="1">
        <w:r>
          <w:rPr>
            <w:rFonts w:ascii="仿宋" w:eastAsia="仿宋" w:hAnsi="仿宋" w:cs="仿宋" w:hint="eastAsia"/>
            <w:lang w:eastAsia="zh-CN"/>
          </w:rPr>
          <w:t>(二)、工艺技术方案选用原则</w:t>
        </w:r>
        <w:r>
          <w:tab/>
        </w:r>
        <w:r>
          <w:fldChar w:fldCharType="begin"/>
        </w:r>
        <w:r>
          <w:instrText xml:space="preserve"> PAGEREF _Toc4992 \h </w:instrText>
        </w:r>
        <w:r>
          <w:fldChar w:fldCharType="separate"/>
        </w:r>
        <w:r>
          <w:t>42</w:t>
        </w:r>
        <w:r>
          <w:fldChar w:fldCharType="end"/>
        </w:r>
      </w:hyperlink>
    </w:p>
    <w:p>
      <w:pPr>
        <w:pStyle w:val="TOC2"/>
        <w:tabs>
          <w:tab w:val="right" w:leader="dot" w:pos="8306"/>
        </w:tabs>
      </w:pPr>
      <w:hyperlink w:anchor="_Toc9472" w:history="1">
        <w:r>
          <w:rPr>
            <w:rFonts w:ascii="仿宋" w:eastAsia="仿宋" w:hAnsi="仿宋" w:cs="仿宋" w:hint="eastAsia"/>
            <w:lang w:eastAsia="zh-CN"/>
          </w:rPr>
          <w:t>(三)、工艺技术方案要求</w:t>
        </w:r>
        <w:r>
          <w:tab/>
        </w:r>
        <w:r>
          <w:fldChar w:fldCharType="begin"/>
        </w:r>
        <w:r>
          <w:instrText xml:space="preserve"> PAGEREF _Toc9472 \h </w:instrText>
        </w:r>
        <w:r>
          <w:fldChar w:fldCharType="separate"/>
        </w:r>
        <w:r>
          <w:t>45</w:t>
        </w:r>
        <w:r>
          <w:fldChar w:fldCharType="end"/>
        </w:r>
      </w:hyperlink>
    </w:p>
    <w:p>
      <w:pPr>
        <w:pStyle w:val="TOC1"/>
        <w:tabs>
          <w:tab w:val="right" w:leader="dot" w:pos="8306"/>
        </w:tabs>
      </w:pPr>
      <w:hyperlink w:anchor="_Toc17081" w:history="1">
        <w:r>
          <w:rPr>
            <w:rFonts w:ascii="仿宋" w:eastAsia="仿宋" w:hAnsi="仿宋" w:cs="仿宋" w:hint="eastAsia"/>
            <w:lang w:eastAsia="zh-CN"/>
          </w:rPr>
          <w:t>十一、1，4-丁二醇项目社会影响</w:t>
        </w:r>
        <w:r>
          <w:tab/>
        </w:r>
        <w:r>
          <w:fldChar w:fldCharType="begin"/>
        </w:r>
        <w:r>
          <w:instrText xml:space="preserve"> PAGEREF _Toc17081 \h </w:instrText>
        </w:r>
        <w:r>
          <w:fldChar w:fldCharType="separate"/>
        </w:r>
        <w:r>
          <w:t>47</w:t>
        </w:r>
        <w:r>
          <w:fldChar w:fldCharType="end"/>
        </w:r>
      </w:hyperlink>
    </w:p>
    <w:p>
      <w:pPr>
        <w:pStyle w:val="TOC2"/>
        <w:tabs>
          <w:tab w:val="right" w:leader="dot" w:pos="8306"/>
        </w:tabs>
      </w:pPr>
      <w:hyperlink w:anchor="_Toc22608" w:history="1">
        <w:r>
          <w:rPr>
            <w:rFonts w:ascii="仿宋" w:eastAsia="仿宋" w:hAnsi="仿宋" w:cs="仿宋" w:hint="eastAsia"/>
            <w:lang w:eastAsia="zh-CN"/>
          </w:rPr>
          <w:t>(一)、社会责任与义务</w:t>
        </w:r>
        <w:r>
          <w:tab/>
        </w:r>
        <w:r>
          <w:fldChar w:fldCharType="begin"/>
        </w:r>
        <w:r>
          <w:instrText xml:space="preserve"> PAGEREF _Toc22608 \h </w:instrText>
        </w:r>
        <w:r>
          <w:fldChar w:fldCharType="separate"/>
        </w:r>
        <w:r>
          <w:t>47</w:t>
        </w:r>
        <w:r>
          <w:fldChar w:fldCharType="end"/>
        </w:r>
      </w:hyperlink>
    </w:p>
    <w:p>
      <w:pPr>
        <w:pStyle w:val="TOC2"/>
        <w:tabs>
          <w:tab w:val="right" w:leader="dot" w:pos="8306"/>
        </w:tabs>
      </w:pPr>
      <w:hyperlink w:anchor="_Toc23291" w:history="1">
        <w:r>
          <w:rPr>
            <w:rFonts w:ascii="仿宋" w:eastAsia="仿宋" w:hAnsi="仿宋" w:cs="仿宋" w:hint="eastAsia"/>
            <w:lang w:eastAsia="zh-CN"/>
          </w:rPr>
          <w:t>(二)、社会参与与沟通</w:t>
        </w:r>
        <w:r>
          <w:tab/>
        </w:r>
        <w:r>
          <w:fldChar w:fldCharType="begin"/>
        </w:r>
        <w:r>
          <w:instrText xml:space="preserve"> PAGEREF _Toc23291 \h </w:instrText>
        </w:r>
        <w:r>
          <w:fldChar w:fldCharType="separate"/>
        </w:r>
        <w:r>
          <w:t>48</w:t>
        </w:r>
        <w:r>
          <w:fldChar w:fldCharType="end"/>
        </w:r>
      </w:hyperlink>
    </w:p>
    <w:p>
      <w:pPr>
        <w:pStyle w:val="TOC1"/>
        <w:tabs>
          <w:tab w:val="right" w:leader="dot" w:pos="8306"/>
        </w:tabs>
      </w:pPr>
      <w:hyperlink w:anchor="_Toc6555" w:history="1">
        <w:r>
          <w:rPr>
            <w:rFonts w:ascii="仿宋" w:eastAsia="仿宋" w:hAnsi="仿宋" w:cs="仿宋" w:hint="eastAsia"/>
            <w:lang w:eastAsia="zh-CN"/>
          </w:rPr>
          <w:t>十二、1，4-丁二醇项目人力资源培养与发展</w:t>
        </w:r>
        <w:r>
          <w:tab/>
        </w:r>
        <w:r>
          <w:fldChar w:fldCharType="begin"/>
        </w:r>
        <w:r>
          <w:instrText xml:space="preserve"> PAGEREF _Toc6555 \h </w:instrText>
        </w:r>
        <w:r>
          <w:fldChar w:fldCharType="separate"/>
        </w:r>
        <w:r>
          <w:t>49</w:t>
        </w:r>
        <w:r>
          <w:fldChar w:fldCharType="end"/>
        </w:r>
      </w:hyperlink>
    </w:p>
    <w:p>
      <w:pPr>
        <w:pStyle w:val="TOC2"/>
        <w:tabs>
          <w:tab w:val="right" w:leader="dot" w:pos="8306"/>
        </w:tabs>
      </w:pPr>
      <w:hyperlink w:anchor="_Toc5895" w:history="1">
        <w:r>
          <w:rPr>
            <w:rFonts w:ascii="仿宋" w:eastAsia="仿宋" w:hAnsi="仿宋" w:cs="仿宋" w:hint="eastAsia"/>
            <w:lang w:eastAsia="zh-CN"/>
          </w:rPr>
          <w:t>(一)、人才需求与规划</w:t>
        </w:r>
        <w:r>
          <w:tab/>
        </w:r>
        <w:r>
          <w:fldChar w:fldCharType="begin"/>
        </w:r>
        <w:r>
          <w:instrText xml:space="preserve"> PAGEREF _Toc5895 \h </w:instrText>
        </w:r>
        <w:r>
          <w:fldChar w:fldCharType="separate"/>
        </w:r>
        <w:r>
          <w:t>49</w:t>
        </w:r>
        <w:r>
          <w:fldChar w:fldCharType="end"/>
        </w:r>
      </w:hyperlink>
    </w:p>
    <w:p>
      <w:pPr>
        <w:pStyle w:val="TOC2"/>
        <w:tabs>
          <w:tab w:val="right" w:leader="dot" w:pos="8306"/>
        </w:tabs>
      </w:pPr>
      <w:hyperlink w:anchor="_Toc2896" w:history="1">
        <w:r>
          <w:rPr>
            <w:rFonts w:ascii="仿宋" w:eastAsia="仿宋" w:hAnsi="仿宋" w:cs="仿宋" w:hint="eastAsia"/>
            <w:lang w:eastAsia="zh-CN"/>
          </w:rPr>
          <w:t>(二)、培训与发展计划</w:t>
        </w:r>
        <w:r>
          <w:tab/>
        </w:r>
        <w:r>
          <w:fldChar w:fldCharType="begin"/>
        </w:r>
        <w:r>
          <w:instrText xml:space="preserve"> PAGEREF _Toc2896 \h </w:instrText>
        </w:r>
        <w:r>
          <w:fldChar w:fldCharType="separate"/>
        </w:r>
        <w:r>
          <w:t>49</w:t>
        </w:r>
        <w:r>
          <w:fldChar w:fldCharType="end"/>
        </w:r>
      </w:hyperlink>
    </w:p>
    <w:p>
      <w:pPr>
        <w:pStyle w:val="TOC1"/>
        <w:tabs>
          <w:tab w:val="right" w:leader="dot" w:pos="8306"/>
        </w:tabs>
      </w:pPr>
      <w:hyperlink w:anchor="_Toc24441" w:history="1">
        <w:r>
          <w:rPr>
            <w:rFonts w:ascii="仿宋" w:eastAsia="仿宋" w:hAnsi="仿宋" w:cs="仿宋" w:hint="eastAsia"/>
            <w:lang w:eastAsia="zh-CN"/>
          </w:rPr>
          <w:t>十三、1，4-丁二醇项目实施保障措施</w:t>
        </w:r>
        <w:r>
          <w:tab/>
        </w:r>
        <w:r>
          <w:fldChar w:fldCharType="begin"/>
        </w:r>
        <w:r>
          <w:instrText xml:space="preserve"> PAGEREF _Toc24441 \h </w:instrText>
        </w:r>
        <w:r>
          <w:fldChar w:fldCharType="separate"/>
        </w:r>
        <w:r>
          <w:t>50</w:t>
        </w:r>
        <w:r>
          <w:fldChar w:fldCharType="end"/>
        </w:r>
      </w:hyperlink>
    </w:p>
    <w:p>
      <w:pPr>
        <w:pStyle w:val="TOC2"/>
        <w:tabs>
          <w:tab w:val="right" w:leader="dot" w:pos="8306"/>
        </w:tabs>
      </w:pPr>
      <w:hyperlink w:anchor="_Toc11227" w:history="1">
        <w:r>
          <w:rPr>
            <w:rFonts w:ascii="仿宋" w:eastAsia="仿宋" w:hAnsi="仿宋" w:cs="仿宋" w:hint="eastAsia"/>
            <w:lang w:eastAsia="zh-CN"/>
          </w:rPr>
          <w:t>(一)、1，4-丁二醇项目实施保障机制</w:t>
        </w:r>
        <w:r>
          <w:tab/>
        </w:r>
        <w:r>
          <w:fldChar w:fldCharType="begin"/>
        </w:r>
        <w:r>
          <w:instrText xml:space="preserve"> PAGEREF _Toc11227 \h </w:instrText>
        </w:r>
        <w:r>
          <w:fldChar w:fldCharType="separate"/>
        </w:r>
        <w:r>
          <w:t>50</w:t>
        </w:r>
        <w:r>
          <w:fldChar w:fldCharType="end"/>
        </w:r>
      </w:hyperlink>
    </w:p>
    <w:p>
      <w:pPr>
        <w:pStyle w:val="TOC2"/>
        <w:tabs>
          <w:tab w:val="right" w:leader="dot" w:pos="8306"/>
        </w:tabs>
      </w:pPr>
      <w:hyperlink w:anchor="_Toc6222" w:history="1">
        <w:r>
          <w:rPr>
            <w:rFonts w:ascii="仿宋" w:eastAsia="仿宋" w:hAnsi="仿宋" w:cs="仿宋" w:hint="eastAsia"/>
            <w:lang w:eastAsia="zh-CN"/>
          </w:rPr>
          <w:t>(二)、1，4-丁二醇项目法律合规要求</w:t>
        </w:r>
        <w:r>
          <w:tab/>
        </w:r>
        <w:r>
          <w:fldChar w:fldCharType="begin"/>
        </w:r>
        <w:r>
          <w:instrText xml:space="preserve"> PAGEREF _Toc6222 \h </w:instrText>
        </w:r>
        <w:r>
          <w:fldChar w:fldCharType="separate"/>
        </w:r>
        <w:r>
          <w:t>53</w:t>
        </w:r>
        <w:r>
          <w:fldChar w:fldCharType="end"/>
        </w:r>
      </w:hyperlink>
    </w:p>
    <w:p>
      <w:pPr>
        <w:pStyle w:val="TOC2"/>
        <w:tabs>
          <w:tab w:val="right" w:leader="dot" w:pos="8306"/>
        </w:tabs>
      </w:pPr>
      <w:hyperlink w:anchor="_Toc6558" w:history="1">
        <w:r>
          <w:rPr>
            <w:rFonts w:ascii="仿宋" w:eastAsia="仿宋" w:hAnsi="仿宋" w:cs="仿宋" w:hint="eastAsia"/>
            <w:lang w:eastAsia="zh-CN"/>
          </w:rPr>
          <w:t>(三)、1，4-丁二醇项目合同管理与法律事务</w:t>
        </w:r>
        <w:r>
          <w:tab/>
        </w:r>
        <w:r>
          <w:fldChar w:fldCharType="begin"/>
        </w:r>
        <w:r>
          <w:instrText xml:space="preserve"> PAGEREF _Toc6558 \h </w:instrText>
        </w:r>
        <w:r>
          <w:fldChar w:fldCharType="separate"/>
        </w:r>
        <w:r>
          <w:t>58</w:t>
        </w:r>
        <w:r>
          <w:fldChar w:fldCharType="end"/>
        </w:r>
      </w:hyperlink>
    </w:p>
    <w:p>
      <w:pPr>
        <w:pStyle w:val="TOC2"/>
        <w:tabs>
          <w:tab w:val="right" w:leader="dot" w:pos="8306"/>
        </w:tabs>
      </w:pPr>
      <w:hyperlink w:anchor="_Toc20325" w:history="1">
        <w:r>
          <w:rPr>
            <w:rFonts w:ascii="仿宋" w:eastAsia="仿宋" w:hAnsi="仿宋" w:cs="仿宋" w:hint="eastAsia"/>
            <w:lang w:eastAsia="zh-CN"/>
          </w:rPr>
          <w:t>(四)、1，4-丁二醇项目知识产权保护策略</w:t>
        </w:r>
        <w:r>
          <w:tab/>
        </w:r>
        <w:r>
          <w:fldChar w:fldCharType="begin"/>
        </w:r>
        <w:r>
          <w:instrText xml:space="preserve"> PAGEREF _Toc20325 \h </w:instrText>
        </w:r>
        <w:r>
          <w:fldChar w:fldCharType="separate"/>
        </w:r>
        <w:r>
          <w:t>64</w:t>
        </w:r>
        <w:r>
          <w:fldChar w:fldCharType="end"/>
        </w:r>
      </w:hyperlink>
    </w:p>
    <w:p>
      <w:pPr>
        <w:pStyle w:val="TOC1"/>
        <w:tabs>
          <w:tab w:val="right" w:leader="dot" w:pos="8306"/>
        </w:tabs>
      </w:pPr>
      <w:hyperlink w:anchor="_Toc6102" w:history="1">
        <w:r>
          <w:rPr>
            <w:rFonts w:ascii="仿宋" w:eastAsia="仿宋" w:hAnsi="仿宋" w:cs="仿宋" w:hint="eastAsia"/>
            <w:lang w:eastAsia="zh-CN"/>
          </w:rPr>
          <w:t>十四、供应链管理</w:t>
        </w:r>
        <w:r>
          <w:tab/>
        </w:r>
        <w:r>
          <w:fldChar w:fldCharType="begin"/>
        </w:r>
        <w:r>
          <w:instrText xml:space="preserve"> PAGEREF _Toc6102 \h </w:instrText>
        </w:r>
        <w:r>
          <w:fldChar w:fldCharType="separate"/>
        </w:r>
        <w:r>
          <w:t>67</w:t>
        </w:r>
        <w:r>
          <w:fldChar w:fldCharType="end"/>
        </w:r>
      </w:hyperlink>
    </w:p>
    <w:p>
      <w:pPr>
        <w:pStyle w:val="TOC2"/>
        <w:tabs>
          <w:tab w:val="right" w:leader="dot" w:pos="8306"/>
        </w:tabs>
      </w:pPr>
      <w:hyperlink w:anchor="_Toc31844" w:history="1">
        <w:r>
          <w:rPr>
            <w:rFonts w:ascii="仿宋" w:eastAsia="仿宋" w:hAnsi="仿宋" w:cs="仿宋" w:hint="eastAsia"/>
            <w:lang w:eastAsia="zh-CN"/>
          </w:rPr>
          <w:t>(一)、供应链战略规划</w:t>
        </w:r>
        <w:r>
          <w:tab/>
        </w:r>
        <w:r>
          <w:fldChar w:fldCharType="begin"/>
        </w:r>
        <w:r>
          <w:instrText xml:space="preserve"> PAGEREF _Toc31844 \h </w:instrText>
        </w:r>
        <w:r>
          <w:fldChar w:fldCharType="separate"/>
        </w:r>
        <w:r>
          <w:t>67</w:t>
        </w:r>
        <w:r>
          <w:fldChar w:fldCharType="end"/>
        </w:r>
      </w:hyperlink>
    </w:p>
    <w:p>
      <w:pPr>
        <w:pStyle w:val="TOC2"/>
        <w:tabs>
          <w:tab w:val="right" w:leader="dot" w:pos="8306"/>
        </w:tabs>
      </w:pPr>
      <w:hyperlink w:anchor="_Toc25479" w:history="1">
        <w:r>
          <w:rPr>
            <w:rFonts w:ascii="仿宋" w:eastAsia="仿宋" w:hAnsi="仿宋" w:cs="仿宋" w:hint="eastAsia"/>
            <w:lang w:eastAsia="zh-CN"/>
          </w:rPr>
          <w:t>(二)、供应商选择与合作</w:t>
        </w:r>
        <w:r>
          <w:tab/>
        </w:r>
        <w:r>
          <w:fldChar w:fldCharType="begin"/>
        </w:r>
        <w:r>
          <w:instrText xml:space="preserve"> PAGEREF _Toc25479 \h </w:instrText>
        </w:r>
        <w:r>
          <w:fldChar w:fldCharType="separate"/>
        </w:r>
        <w:r>
          <w:t>68</w:t>
        </w:r>
        <w:r>
          <w:fldChar w:fldCharType="end"/>
        </w:r>
      </w:hyperlink>
    </w:p>
    <w:p>
      <w:pPr>
        <w:pStyle w:val="TOC2"/>
        <w:tabs>
          <w:tab w:val="right" w:leader="dot" w:pos="8306"/>
        </w:tabs>
      </w:pPr>
      <w:hyperlink w:anchor="_Toc17510" w:history="1">
        <w:r>
          <w:rPr>
            <w:rFonts w:ascii="仿宋" w:eastAsia="仿宋" w:hAnsi="仿宋" w:cs="仿宋" w:hint="eastAsia"/>
            <w:lang w:eastAsia="zh-CN"/>
          </w:rPr>
          <w:t>(三)、物流与库存管理</w:t>
        </w:r>
        <w:r>
          <w:tab/>
        </w:r>
        <w:r>
          <w:fldChar w:fldCharType="begin"/>
        </w:r>
        <w:r>
          <w:instrText xml:space="preserve"> PAGEREF _Toc17510 \h </w:instrText>
        </w:r>
        <w:r>
          <w:fldChar w:fldCharType="separate"/>
        </w:r>
        <w:r>
          <w:t>69</w:t>
        </w:r>
        <w:r>
          <w:fldChar w:fldCharType="end"/>
        </w:r>
      </w:hyperlink>
    </w:p>
    <w:p>
      <w:pPr>
        <w:pStyle w:val="TOC1"/>
        <w:tabs>
          <w:tab w:val="right" w:leader="dot" w:pos="8306"/>
        </w:tabs>
      </w:pPr>
      <w:hyperlink w:anchor="_Toc8419" w:history="1">
        <w:r>
          <w:rPr>
            <w:rFonts w:ascii="仿宋" w:eastAsia="仿宋" w:hAnsi="仿宋" w:cs="仿宋" w:hint="eastAsia"/>
            <w:lang w:eastAsia="zh-CN"/>
          </w:rPr>
          <w:t>十五、利益相关者分析与沟通计划</w:t>
        </w:r>
        <w:r>
          <w:tab/>
        </w:r>
        <w:r>
          <w:fldChar w:fldCharType="begin"/>
        </w:r>
        <w:r>
          <w:instrText xml:space="preserve"> PAGEREF _Toc8419 \h </w:instrText>
        </w:r>
        <w:r>
          <w:fldChar w:fldCharType="separate"/>
        </w:r>
        <w:r>
          <w:t>71</w:t>
        </w:r>
        <w:r>
          <w:fldChar w:fldCharType="end"/>
        </w:r>
      </w:hyperlink>
    </w:p>
    <w:p>
      <w:pPr>
        <w:pStyle w:val="TOC2"/>
        <w:tabs>
          <w:tab w:val="right" w:leader="dot" w:pos="8306"/>
        </w:tabs>
      </w:pPr>
      <w:hyperlink w:anchor="_Toc2129" w:history="1">
        <w:r>
          <w:rPr>
            <w:rFonts w:ascii="仿宋" w:eastAsia="仿宋" w:hAnsi="仿宋" w:cs="仿宋" w:hint="eastAsia"/>
            <w:lang w:eastAsia="zh-CN"/>
          </w:rPr>
          <w:t>(一)、利益相关者分析</w:t>
        </w:r>
        <w:r>
          <w:tab/>
        </w:r>
        <w:r>
          <w:fldChar w:fldCharType="begin"/>
        </w:r>
        <w:r>
          <w:instrText xml:space="preserve"> PAGEREF _Toc2129 \h </w:instrText>
        </w:r>
        <w:r>
          <w:fldChar w:fldCharType="separate"/>
        </w:r>
        <w:r>
          <w:t>71</w:t>
        </w:r>
        <w:r>
          <w:fldChar w:fldCharType="end"/>
        </w:r>
      </w:hyperlink>
    </w:p>
    <w:p>
      <w:pPr>
        <w:pStyle w:val="TOC2"/>
        <w:tabs>
          <w:tab w:val="right" w:leader="dot" w:pos="8306"/>
        </w:tabs>
      </w:pPr>
      <w:hyperlink w:anchor="_Toc11463" w:history="1">
        <w:r>
          <w:rPr>
            <w:rFonts w:ascii="仿宋" w:eastAsia="仿宋" w:hAnsi="仿宋" w:cs="仿宋" w:hint="eastAsia"/>
            <w:lang w:eastAsia="zh-CN"/>
          </w:rPr>
          <w:t>(二)、沟通计划</w:t>
        </w:r>
        <w:r>
          <w:tab/>
        </w:r>
        <w:r>
          <w:fldChar w:fldCharType="begin"/>
        </w:r>
        <w:r>
          <w:instrText xml:space="preserve"> PAGEREF _Toc11463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36"/>
      <w:r>
        <w:rPr>
          <w:rFonts w:ascii="仿宋" w:eastAsia="仿宋" w:hAnsi="仿宋" w:cs="仿宋" w:hint="eastAsia"/>
          <w:sz w:val="28"/>
          <w:lang w:eastAsia="zh-CN"/>
        </w:rPr>
        <w:t>一、1，4-丁二醇项目可持续发展</w:t>
      </w:r>
      <w:bookmarkEnd w:id="2"/>
    </w:p>
    <w:p>
      <w:pPr>
        <w:pStyle w:val="Heading2"/>
        <w:rPr>
          <w:rFonts w:ascii="仿宋" w:eastAsia="仿宋" w:hAnsi="仿宋" w:cs="仿宋" w:hint="eastAsia"/>
          <w:lang w:eastAsia="zh-CN"/>
        </w:rPr>
      </w:pPr>
      <w:bookmarkStart w:id="3" w:name="_Toc2057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1，4-丁二醇项目中，1，4-丁二醇项目团队着眼于未来，明确了可持续发展的战略方向。制定的具体可持续发展目标包括降低资源使用、采用环保技术、最大化社会效益等。这一步骤不仅有助于1，4-丁二醇项目在环保和社会责任方面达到最高标准，也为未来提供了明确的指引，确保1，4-丁二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可持续实践的融入1，4-丁二醇项目管理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1，4-丁二醇项目管理周期。从1，4-丁二醇项目规划开始，1，4-丁二醇项目团队就考虑了环境和社会的因素。在执行阶段，1，4-丁二醇项目团队积极推动绿色技术的应用，优化资源利用。此外，关注员工的社会责任，通过培训和沟通活动提高员工对可持续发展的认知，使他们能够在日常工作中践行可持续实践。这些举措不仅为1，4-丁二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10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扎根于1，4-丁二醇项目的可持续发展理念，我们深信环保与社会责任是1，4-丁二醇项目成功的关键支柱。在1，4-丁二醇项目的每一步，我们都致力于通过创新和实践，履行对环境和社会的坚定责任。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团队通过引入先进的环保技术、建立高效的废物处理系统以及推动能源节约措施，积极履行环保责任。定期的环保监测和评估确保1，4-丁二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不仅致力于自身可持续发展，还注重对社会的回馈。通过支持社区1，4-丁二醇项目、参与慈善事业、提供培训机会等方式，1，4-丁二醇项目积极履行社会责任。与当地社区建立积极互动，关注员工的工作与生活平衡，以及员工的身心健康，是1，4-丁二醇项目在社会责任层面的关键举措。这样的实践不仅增强了1，4-丁二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70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9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技术管理特点体现在其创新导向。通过引入最先进的技术趋势和解决方案，1，4-丁二醇项目致力于提升科技含量、提高质量和效率水平。这意味着我们将采用最新的工具和方法，确保1，4-丁二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1，4-丁二醇项目技术管理的显著特征。通过整合不同领域的技术资源，我们实现了跨学科的协同工作。这有助于优化技术架构，提高整体效能。此外，整合性策略还促进了不同技术团队之间的紧密沟通和高效合作，确保1，4-丁二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1，4-丁二醇项目所采用的技术。通过不断优化技术方案，1，4-丁二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1，4-丁二醇项目团队将在1，4-丁二醇项目初期识别可能的技术风险，并采取相应的预防和应对措施。通过建立健全的风险评估机制，1，4-丁二醇项目能够在实施过程中及时发现并解决潜在的技术问题，保障1，4-丁二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1，4-丁二醇项目中，技术将成为1，4-丁二醇项目成功的有力支持。这一深度剖析揭示了技术管理在1，4-丁二醇项目实施中的关键作用，为1，4-丁二醇项目的技术基础奠定了坚实的基础。</w:t>
      </w:r>
    </w:p>
    <w:p>
      <w:pPr>
        <w:pStyle w:val="Heading2"/>
        <w:ind w:firstLine="560" w:firstLineChars="200"/>
        <w:rPr>
          <w:rFonts w:ascii="仿宋" w:eastAsia="仿宋" w:hAnsi="仿宋" w:cs="仿宋" w:hint="eastAsia"/>
          <w:sz w:val="28"/>
          <w:lang w:eastAsia="zh-CN"/>
        </w:rPr>
      </w:pPr>
      <w:bookmarkStart w:id="7" w:name="_Toc30656"/>
      <w:r>
        <w:rPr>
          <w:rFonts w:ascii="仿宋" w:eastAsia="仿宋" w:hAnsi="仿宋" w:cs="仿宋" w:hint="eastAsia"/>
          <w:sz w:val="28"/>
          <w:lang w:eastAsia="zh-CN"/>
        </w:rPr>
        <w:t>(二)、1，4-丁二醇项目工艺技术设计方案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1，4-丁二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1，4-丁二醇项目将严格按照相关行业规范要求进行组织。通过有效控制产品质量，1，4-丁二醇项目将致力于为顾客提供优质的1，4-丁二醇项目产品和良好的服务。这体现了1，4-丁二醇项目对于生产活动合规性和质量标准的高度重视，为1，4-丁二醇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1，4-丁二醇项目注重生态效益和清洁生产原则。1，4-丁二醇项目建设将紧密结合地方特色经济发展，与社会经济发展规划和区域环境保护规划方案相协调一致。通过与当地区域自然生态系统的结合，1，4-丁二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1，4-丁二醇项目产品具有多样化的客户需求和个性化的特点。因此，1，4-丁二醇项目产品规格品种多样，且单批生产数量较小。为满足这一特点，1，4-丁二醇项目承办单位将建设先进的柔性制造生产线。通过广泛应用柔性制造技术，1，4-丁二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1，4-丁二醇项目采用的技术具有较高的技术含量和自动化水平，处于国内先进水平。这一技术选用不仅体现了对生产效率、质量和环境友好性的高标准要求，同时为1，4-丁二醇项目的可持续发展奠定了坚实的基础。</w:t>
      </w:r>
    </w:p>
    <w:p>
      <w:pPr>
        <w:pStyle w:val="Heading2"/>
        <w:ind w:firstLine="560" w:firstLineChars="200"/>
        <w:rPr>
          <w:rFonts w:ascii="仿宋" w:eastAsia="仿宋" w:hAnsi="仿宋" w:cs="仿宋" w:hint="eastAsia"/>
          <w:sz w:val="28"/>
          <w:lang w:eastAsia="zh-CN"/>
        </w:rPr>
      </w:pPr>
      <w:bookmarkStart w:id="8" w:name="_Toc1653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为确保1，4-丁二醇项目的高效生产和技术实施，我们制定了一套精心设计的设备选型方案，以满足1，4-丁二醇项目生产、质量和环保的要求。该方案的主要特点如下：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1，4-丁二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针对1，4-丁二醇项目产品的多样性和小批量生产的特点，我们将建设柔性制造生产线。通过在设备选型中考虑柔性制造技术，可以灵活应对不同产品规格和生产需求，实现生产线的高度灵活性和适应性。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40"/>
      <w:r>
        <w:rPr>
          <w:rFonts w:ascii="仿宋" w:eastAsia="仿宋" w:hAnsi="仿宋" w:cs="仿宋" w:hint="eastAsia"/>
          <w:sz w:val="28"/>
          <w:lang w:eastAsia="zh-CN"/>
        </w:rPr>
        <w:t>三、1，4-丁二醇项目概论</w:t>
      </w:r>
      <w:bookmarkEnd w:id="9"/>
    </w:p>
    <w:p>
      <w:pPr>
        <w:pStyle w:val="Heading2"/>
        <w:rPr>
          <w:rFonts w:ascii="仿宋" w:eastAsia="仿宋" w:hAnsi="仿宋" w:cs="仿宋" w:hint="eastAsia"/>
          <w:lang w:eastAsia="zh-CN"/>
        </w:rPr>
      </w:pPr>
      <w:bookmarkStart w:id="10" w:name="_Toc5277"/>
      <w:r>
        <w:rPr>
          <w:rFonts w:ascii="仿宋" w:eastAsia="仿宋" w:hAnsi="仿宋" w:cs="仿宋" w:hint="eastAsia"/>
          <w:lang w:eastAsia="zh-CN"/>
        </w:rPr>
        <w:t>(一)、1，4-丁二醇项目概况</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起源追溯至对市场的深入洞察。市场的不断演变与变革为1，4-丁二醇项目提供了难得的机遇。当前市场存在的需求缺口和变革的大环境共同构成了1，4-丁二醇项目的背景。这个1，4-丁二醇项目旨在充分利用市场机遇，填补行业中尚未满足的需求，为客户提供全新的解决方案。市场的变革和需求的增长使得这个1，4-丁二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1，4-丁二醇项目名称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正式命名为1，4-丁二醇。这个名称不仅仅是一个标识，更代表了1，4-丁二醇项目的核心理念和愿景。它蕴含着1，4-丁二醇项目所要解决问题的关键字，具有强烈的表达和辨识度，为1，4-丁二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1，4-丁二醇项目目标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核心目标是提供一种全新、高效的解决方案，满足客户日益增长的需求。1，4-丁二醇项目追求的不仅仅是满足市场需求，更是在市场中获得卓越的竞争优势。通过不断提升产品或服务的质量和创新水平，1，4-丁二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1，4-丁二醇项目范围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全面涵盖了产品研发、制造、市场推广和售后服务，确保从产品设计到最终用户体验的全方位关注。这一全面的1，4-丁二醇项目范围是为了确保1，4-丁二醇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1.5 1，4-丁二醇项目时间表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1，4-丁二醇项目计划在未来18个月内完成，包括研发、测试、市场试点和正式推出等不同阶段。这个时间表的合理设计是为了确保1，4-丁二醇项目各个阶段的顺利推进，以便按时交付高质量的成果。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1，4-丁二醇项目预算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1，4-丁二醇项目总预算估算为XX百万美元，主要分配在研发、市场推广、人员培训和运营等方面。这一充足的预算为1，4-丁二醇项目提供了充足的资源，确保1，4-丁二醇项目在各个方面都能取得优异的表现。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1，4-丁二醇项目风险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可能面临的风险包括市场接受度低、技术难题、竞争激烈等。1，4-丁二醇项目团队已经制定了相应的风险应对计划，通过前瞻性的风险管理，确保1，4-丁二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1，4-丁二醇项目团队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1，4-丁二醇项目汇聚了一支经验丰富、多领域专业素养的核心团队，确保1，4-丁二醇项目在各个方面都能拥有高水平的执行力。团队的协同作战是1，4-丁二醇项目成功的关键因素之一。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1，4-丁二醇项目背景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1，4-丁二醇项目的背景根植于市场对更高效、创新产品的渴望，同时也受到科技发展对行业格局的深刻改变的影响。这为1，4-丁二醇项目提供了广阔的发展空间和市场需求。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1.10 1，4-丁二醇项目现状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截至目前，1，4-丁二醇项目已完成市场调研和技术验证，取得了初步的成功。这为1，4-丁二醇项目在未来的发展奠定了坚实的基础，为更远大的目标打下了坚实的基石。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1292"/>
      <w:r>
        <w:rPr>
          <w:rFonts w:ascii="仿宋" w:eastAsia="仿宋" w:hAnsi="仿宋" w:cs="仿宋" w:hint="eastAsia"/>
          <w:sz w:val="28"/>
          <w:lang w:eastAsia="zh-CN"/>
        </w:rPr>
        <w:t>(二)、1，4-丁二醇项目目标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keyword》1，4-丁二醇项目首要业务目标是在市场中占据有利地位，实现产品/服务的成功推广和销售。通过不断提升产品质量、创新性，1，4-丁二醇项目追求成为行业中的领导者，赢得更多客户的青睐。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在科技迅速发展的时代，1，4-丁二醇项目着眼于技术创新。通过持续的研发和技术升级，1，4-丁二醇项目旨在推出更具创新性的产品或服务，以满足市场对新鲜、先进解决方案的需求。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为了建立可持续的客户关系，1，4-丁二醇项目设定了客户满意度目标。通过提供卓越的产品质量和优质的客户服务，1，4-丁二醇项目追求赢得客户的信任和忠诚度，确保他们的满意度达到行业领先水平。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1，4-丁二醇项目注重社会责任和可持续发展。通过实施环保、社会责任1，4-丁二醇项目，1，4-丁二醇项目致力于在经济发展的同时保护环境，促进社会公平，实现可持续经营。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1，4-丁二醇项目的团队是实现目标的核心驱动力。因此，1，4-丁二醇项目设定了团队发展目标，包括提升团队成员的专业技能、培养领导力，以及搭建协同高效的团队工作氛围。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9071"/>
      <w:r>
        <w:rPr>
          <w:rFonts w:ascii="仿宋" w:eastAsia="仿宋" w:hAnsi="仿宋" w:cs="仿宋" w:hint="eastAsia"/>
          <w:sz w:val="28"/>
          <w:lang w:eastAsia="zh-CN"/>
        </w:rPr>
        <w:t>(三)、1，4-丁二醇项目提出的理由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1，4-丁二醇项目提出的理由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提出源于对市场机遇的深刻洞察。当前市场中存在的需求缺口和行业发展趋势表明，有巨大的商业机会等待被开发。通过准确捕捉市场机遇，1，4-丁二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理念基于对技术创新的信仰。通过持续的研发和技术投入，1，4-丁二醇项目有望推出更具创新性的产品或服务。在科技飞速发展的当下，1，4-丁二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提出是为了增强企业的行业竞争力。通过提升产品或服务的质量和独特性，1，4-丁二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4-丁二醇项目响应了消费者需求的变化。随着社会和科技的不断发展，消费者对产品和服务的需求也在发生变化。通过深入了解并及时回应消费者的新需求，1，4-丁二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1，4-丁二醇项目的提出是企业战略发展规划的一部分。在面对日益激烈的市场竞争和不断变化的商业环境中，1，4-丁二醇项目作为企业战略的一环，旨在为企业开辟新的增长领域，巩固企业在行业中的地位。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提出不仅仅是基于商业考量，还注重社会责任。通过推出环保、社会责任等方面的1，4-丁二醇项目，1，4-丁二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1，4-丁二醇项目的提出反映了对利益相关者期望的关注。包括客户、员工、投资者等利益相关者在企业发展中都有着各自的期望，1，4-丁二醇项目力求在满足这些期望的同时，取得更大的共赢。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084"/>
      <w:r>
        <w:rPr>
          <w:rFonts w:ascii="仿宋" w:eastAsia="仿宋" w:hAnsi="仿宋" w:cs="仿宋" w:hint="eastAsia"/>
          <w:sz w:val="28"/>
          <w:lang w:eastAsia="zh-CN"/>
        </w:rPr>
        <w:t>(四)、1，4-丁二醇项目意义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在实施1，4-丁二醇项目的过程中，我们不仅仅是在追逐商业成功，更是为企业和社会的多个层面创造了深远的意义。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4-丁二醇项目的首要意义在于提升企业的市场竞争力。通过持续的创新和对产品质量的高标准要求，1，4-丁二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1，4-丁二醇项目的推进将促使行业技术水平的提升。通过引入先进技术和创新性解决方案，1，4-丁二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1，4-丁二醇项目不仅创造了大量就业机会，提高了就业水平，还注重社会责任和环保。通过参与社会公益事业和推动环保1，4-丁二醇项目，1，4-丁二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综合而言，1，4-丁二醇项目意义重大，不仅推动了企业的发展，也为行业和社会的进步贡献了积极力量。这是一个全面而深刻的影响，将在未来产生可持续的正面效应。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0584"/>
      <w:r>
        <w:rPr>
          <w:rFonts w:ascii="仿宋" w:eastAsia="仿宋" w:hAnsi="仿宋" w:cs="仿宋" w:hint="eastAsia"/>
          <w:sz w:val="28"/>
          <w:lang w:eastAsia="zh-CN"/>
        </w:rPr>
        <w:t>(五)、1，4-丁二醇项目背景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在当今迅猛发展的商业环境中，1，4-丁二醇项目的动因根植于对多方面因素的审慎考量。这个1，4-丁二醇项目的提出并非孤立的决策，而是对企业所处背景深入思考的产物。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1，4-丁二醇项目背后的首要原因。科技的迅速发展和全球市场的快速变化使得企业必须灵活应对。1，4-丁二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竞争的激烈程度也是1，4-丁二醇项目背景中不可忽视的一环。企业需要在激烈竞争中脱颖而出，为此，1，4-丁二醇项目致力于打破常规，提供独特的价值主张，以吸引客户并确保市场份额的增长。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技术的迅速发展为企业带来了机遇与挑战。作为1，4-丁二醇项目启动的背景之一，对新兴技术的应用将有助于提升企业的技术水平，使其在不断演进的商业环境中保持竞争优势。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此外，社会对企业责任的期望也在逐渐升高。1，4-丁二醇项目充分融入了社会责任的理念，通过可持续经营和社会公益1，4-丁二醇项目，企图为社会贡献一份力量，在商业成功的同时关注社会价值。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624"/>
      <w:r>
        <w:rPr>
          <w:rFonts w:ascii="仿宋" w:eastAsia="仿宋" w:hAnsi="仿宋" w:cs="仿宋" w:hint="eastAsia"/>
          <w:sz w:val="28"/>
          <w:lang w:eastAsia="zh-CN"/>
        </w:rPr>
        <w:t>四、1，4-丁二醇项目选址可行性分析</w:t>
      </w:r>
      <w:bookmarkEnd w:id="15"/>
    </w:p>
    <w:p>
      <w:pPr>
        <w:pStyle w:val="Heading2"/>
        <w:rPr>
          <w:rFonts w:ascii="仿宋" w:eastAsia="仿宋" w:hAnsi="仿宋" w:cs="仿宋" w:hint="eastAsia"/>
          <w:lang w:eastAsia="zh-CN"/>
        </w:rPr>
      </w:pPr>
      <w:bookmarkStart w:id="16" w:name="_Toc25322"/>
      <w:r>
        <w:rPr>
          <w:rFonts w:ascii="仿宋" w:eastAsia="仿宋" w:hAnsi="仿宋" w:cs="仿宋" w:hint="eastAsia"/>
          <w:lang w:eastAsia="zh-CN"/>
        </w:rPr>
        <w:t>(一)、1，4-丁二醇项目选址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该1，4-丁二醇项目选址位于XX省XX市XX区XXX街道</w:t>
      </w:r>
    </w:p>
    <w:p>
      <w:pPr>
        <w:pStyle w:val="Heading2"/>
        <w:ind w:firstLine="560" w:firstLineChars="200"/>
        <w:rPr>
          <w:rFonts w:ascii="仿宋" w:eastAsia="仿宋" w:hAnsi="仿宋" w:cs="仿宋" w:hint="eastAsia"/>
          <w:sz w:val="28"/>
          <w:lang w:eastAsia="zh-CN"/>
        </w:rPr>
      </w:pPr>
      <w:bookmarkStart w:id="17" w:name="_Toc1576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1，4-丁二醇项目的征地面积将根据1，4-丁二醇项目的实际规模和需求进行精确规划。具体面积XXX平方米，旨在确保1，4-丁二醇项目不仅能够满足当前的发展需求，还能够预留空间以适应未来的扩展。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净用地面积是在征地面积基础上去除不可利用面积后的实际可开发用地。具体面积XXX平方米，考虑到环保、交通、安全等多方面因素，以确保1，4-丁二醇项目在整体利用效率上达到最优。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1，4-丁二醇项目计划建设的建筑总规模具体面积XXX平方米。这一规模的确定综合考虑了1，4-丁二醇项目的性质、规模，以及城市规划的相关要求，确保建筑布局与周边环境协调一致。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绿地率是1，4-丁二醇项目用地中被规划为绿地的比例。具体面积XXX平方米，旨在通过合理规划绿地，改善1，4-丁二醇项目周边环境，提升居民生活质量，并符合城市整体绿化规划。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容积率是用地上可以建设的建筑总体积与用地面积之比。具体面积XXX，通过合理的容积率规划，确保1，4-丁二醇项目建筑规模与周边环境和谐共生。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1，4-丁二醇项目选址与当地城市规划相一致，具体面积XXX平方米。通过与城市规划部门深入沟通，确保1，4-丁二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1，4-丁二醇项目选址符合当地产业政策，具体面积XXX平方米。这包括1，4-丁二醇项目对当地经济的促进作用，以及对相关产业的带动效应，确保1，4-丁二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用地总体要求必须符合环保和可持续发展的原则，具体面积XXX平方米。通过采用绿色建筑设计、节能减排等措施，确保1，4-丁二醇项目在建设和运营过程中对环境的影响最小化，达到可持续发展的要求。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https://d.book118.com/478105106024006034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1，4-丁二醇项目规划设计纲要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A80ED6"/>
    <w:rsid w:val="22A80E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1051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2024-02-01T06:55:00Z</dcterms:created>
  <dcterms:modified xsi:type="dcterms:W3CDTF">2024-02-01T06:55:18Z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C3BACAE56B9F46F695CA595D838FD80B_11</vt:lpwstr>
  </property>
  <property fmtid="{D5CDD505-2E9C-101B-9397-08002B2CF9AE}" pid="3" name="KSOProductBuildVer">
    <vt:lpwstr>2052-12.1.0.16250</vt:lpwstr>
  </property>
</Properties>
</file>