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电动葫芦项目规划设计方案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8" w:history="1">
        <w:r>
          <w:rPr>
            <w:rFonts w:ascii="仿宋" w:eastAsia="仿宋" w:hAnsi="仿宋" w:cs="仿宋" w:hint="eastAsia"/>
            <w:lang w:eastAsia="zh-CN"/>
          </w:rPr>
          <w:t>序言</w:t>
        </w:r>
        <w:r>
          <w:tab/>
        </w:r>
        <w:r>
          <w:fldChar w:fldCharType="begin"/>
        </w:r>
        <w:r>
          <w:instrText xml:space="preserve"> PAGEREF _Toc1878 \h </w:instrText>
        </w:r>
        <w:r>
          <w:fldChar w:fldCharType="separate"/>
        </w:r>
        <w:r>
          <w:t>3</w:t>
        </w:r>
        <w:r>
          <w:fldChar w:fldCharType="end"/>
        </w:r>
      </w:hyperlink>
    </w:p>
    <w:p>
      <w:pPr>
        <w:pStyle w:val="TOC1"/>
        <w:tabs>
          <w:tab w:val="right" w:leader="dot" w:pos="8306"/>
        </w:tabs>
      </w:pPr>
      <w:hyperlink w:anchor="_Toc16368" w:history="1">
        <w:r>
          <w:rPr>
            <w:rFonts w:ascii="仿宋" w:eastAsia="仿宋" w:hAnsi="仿宋" w:cs="仿宋" w:hint="eastAsia"/>
            <w:lang w:eastAsia="zh-CN"/>
          </w:rPr>
          <w:t>一、电动葫芦项目可持续发展</w:t>
        </w:r>
        <w:r>
          <w:tab/>
        </w:r>
        <w:r>
          <w:fldChar w:fldCharType="begin"/>
        </w:r>
        <w:r>
          <w:instrText xml:space="preserve"> PAGEREF _Toc16368 \h </w:instrText>
        </w:r>
        <w:r>
          <w:fldChar w:fldCharType="separate"/>
        </w:r>
        <w:r>
          <w:t>3</w:t>
        </w:r>
        <w:r>
          <w:fldChar w:fldCharType="end"/>
        </w:r>
      </w:hyperlink>
    </w:p>
    <w:p>
      <w:pPr>
        <w:pStyle w:val="TOC2"/>
        <w:tabs>
          <w:tab w:val="right" w:leader="dot" w:pos="8306"/>
        </w:tabs>
      </w:pPr>
      <w:hyperlink w:anchor="_Toc26851" w:history="1">
        <w:r>
          <w:rPr>
            <w:rFonts w:ascii="仿宋" w:eastAsia="仿宋" w:hAnsi="仿宋" w:cs="仿宋" w:hint="eastAsia"/>
            <w:lang w:eastAsia="zh-CN"/>
          </w:rPr>
          <w:t>(一)、可持续战略与实践</w:t>
        </w:r>
        <w:r>
          <w:tab/>
        </w:r>
        <w:r>
          <w:fldChar w:fldCharType="begin"/>
        </w:r>
        <w:r>
          <w:instrText xml:space="preserve"> PAGEREF _Toc26851 \h </w:instrText>
        </w:r>
        <w:r>
          <w:fldChar w:fldCharType="separate"/>
        </w:r>
        <w:r>
          <w:t>3</w:t>
        </w:r>
        <w:r>
          <w:fldChar w:fldCharType="end"/>
        </w:r>
      </w:hyperlink>
    </w:p>
    <w:p>
      <w:pPr>
        <w:pStyle w:val="TOC2"/>
        <w:tabs>
          <w:tab w:val="right" w:leader="dot" w:pos="8306"/>
        </w:tabs>
      </w:pPr>
      <w:hyperlink w:anchor="_Toc12791" w:history="1">
        <w:r>
          <w:rPr>
            <w:rFonts w:ascii="仿宋" w:eastAsia="仿宋" w:hAnsi="仿宋" w:cs="仿宋" w:hint="eastAsia"/>
            <w:lang w:eastAsia="zh-CN"/>
          </w:rPr>
          <w:t>(二)、环保与社会责任</w:t>
        </w:r>
        <w:r>
          <w:tab/>
        </w:r>
        <w:r>
          <w:fldChar w:fldCharType="begin"/>
        </w:r>
        <w:r>
          <w:instrText xml:space="preserve"> PAGEREF _Toc12791 \h </w:instrText>
        </w:r>
        <w:r>
          <w:fldChar w:fldCharType="separate"/>
        </w:r>
        <w:r>
          <w:t>4</w:t>
        </w:r>
        <w:r>
          <w:fldChar w:fldCharType="end"/>
        </w:r>
      </w:hyperlink>
    </w:p>
    <w:p>
      <w:pPr>
        <w:pStyle w:val="TOC1"/>
        <w:tabs>
          <w:tab w:val="right" w:leader="dot" w:pos="8306"/>
        </w:tabs>
      </w:pPr>
      <w:hyperlink w:anchor="_Toc5733" w:history="1">
        <w:r>
          <w:rPr>
            <w:rFonts w:ascii="仿宋" w:eastAsia="仿宋" w:hAnsi="仿宋" w:cs="仿宋" w:hint="eastAsia"/>
            <w:lang w:eastAsia="zh-CN"/>
          </w:rPr>
          <w:t>二、电动葫芦项目选址可行性分析</w:t>
        </w:r>
        <w:r>
          <w:tab/>
        </w:r>
        <w:r>
          <w:fldChar w:fldCharType="begin"/>
        </w:r>
        <w:r>
          <w:instrText xml:space="preserve"> PAGEREF _Toc5733 \h </w:instrText>
        </w:r>
        <w:r>
          <w:fldChar w:fldCharType="separate"/>
        </w:r>
        <w:r>
          <w:t>4</w:t>
        </w:r>
        <w:r>
          <w:fldChar w:fldCharType="end"/>
        </w:r>
      </w:hyperlink>
    </w:p>
    <w:p>
      <w:pPr>
        <w:pStyle w:val="TOC2"/>
        <w:tabs>
          <w:tab w:val="right" w:leader="dot" w:pos="8306"/>
        </w:tabs>
      </w:pPr>
      <w:hyperlink w:anchor="_Toc18377" w:history="1">
        <w:r>
          <w:rPr>
            <w:rFonts w:ascii="仿宋" w:eastAsia="仿宋" w:hAnsi="仿宋" w:cs="仿宋" w:hint="eastAsia"/>
            <w:lang w:eastAsia="zh-CN"/>
          </w:rPr>
          <w:t>(一)、电动葫芦项目选址</w:t>
        </w:r>
        <w:r>
          <w:tab/>
        </w:r>
        <w:r>
          <w:fldChar w:fldCharType="begin"/>
        </w:r>
        <w:r>
          <w:instrText xml:space="preserve"> PAGEREF _Toc18377 \h </w:instrText>
        </w:r>
        <w:r>
          <w:fldChar w:fldCharType="separate"/>
        </w:r>
        <w:r>
          <w:t>4</w:t>
        </w:r>
        <w:r>
          <w:fldChar w:fldCharType="end"/>
        </w:r>
      </w:hyperlink>
    </w:p>
    <w:p>
      <w:pPr>
        <w:pStyle w:val="TOC2"/>
        <w:tabs>
          <w:tab w:val="right" w:leader="dot" w:pos="8306"/>
        </w:tabs>
      </w:pPr>
      <w:hyperlink w:anchor="_Toc32388" w:history="1">
        <w:r>
          <w:rPr>
            <w:rFonts w:ascii="仿宋" w:eastAsia="仿宋" w:hAnsi="仿宋" w:cs="仿宋" w:hint="eastAsia"/>
            <w:lang w:eastAsia="zh-CN"/>
          </w:rPr>
          <w:t>(二)、用地控制指标</w:t>
        </w:r>
        <w:r>
          <w:tab/>
        </w:r>
        <w:r>
          <w:fldChar w:fldCharType="begin"/>
        </w:r>
        <w:r>
          <w:instrText xml:space="preserve"> PAGEREF _Toc32388 \h </w:instrText>
        </w:r>
        <w:r>
          <w:fldChar w:fldCharType="separate"/>
        </w:r>
        <w:r>
          <w:t>5</w:t>
        </w:r>
        <w:r>
          <w:fldChar w:fldCharType="end"/>
        </w:r>
      </w:hyperlink>
    </w:p>
    <w:p>
      <w:pPr>
        <w:pStyle w:val="TOC2"/>
        <w:tabs>
          <w:tab w:val="right" w:leader="dot" w:pos="8306"/>
        </w:tabs>
      </w:pPr>
      <w:hyperlink w:anchor="_Toc1224" w:history="1">
        <w:r>
          <w:rPr>
            <w:rFonts w:ascii="仿宋" w:eastAsia="仿宋" w:hAnsi="仿宋" w:cs="仿宋" w:hint="eastAsia"/>
            <w:lang w:eastAsia="zh-CN"/>
          </w:rPr>
          <w:t>(三)、节约用地措施</w:t>
        </w:r>
        <w:r>
          <w:tab/>
        </w:r>
        <w:r>
          <w:fldChar w:fldCharType="begin"/>
        </w:r>
        <w:r>
          <w:instrText xml:space="preserve"> PAGEREF _Toc1224 \h </w:instrText>
        </w:r>
        <w:r>
          <w:fldChar w:fldCharType="separate"/>
        </w:r>
        <w:r>
          <w:t>6</w:t>
        </w:r>
        <w:r>
          <w:fldChar w:fldCharType="end"/>
        </w:r>
      </w:hyperlink>
    </w:p>
    <w:p>
      <w:pPr>
        <w:pStyle w:val="TOC2"/>
        <w:tabs>
          <w:tab w:val="right" w:leader="dot" w:pos="8306"/>
        </w:tabs>
      </w:pPr>
      <w:hyperlink w:anchor="_Toc4366" w:history="1">
        <w:r>
          <w:rPr>
            <w:rFonts w:ascii="仿宋" w:eastAsia="仿宋" w:hAnsi="仿宋" w:cs="仿宋" w:hint="eastAsia"/>
            <w:lang w:eastAsia="zh-CN"/>
          </w:rPr>
          <w:t>(四)、总图布置方案</w:t>
        </w:r>
        <w:r>
          <w:tab/>
        </w:r>
        <w:r>
          <w:fldChar w:fldCharType="begin"/>
        </w:r>
        <w:r>
          <w:instrText xml:space="preserve"> PAGEREF _Toc4366 \h </w:instrText>
        </w:r>
        <w:r>
          <w:fldChar w:fldCharType="separate"/>
        </w:r>
        <w:r>
          <w:t>8</w:t>
        </w:r>
        <w:r>
          <w:fldChar w:fldCharType="end"/>
        </w:r>
      </w:hyperlink>
    </w:p>
    <w:p>
      <w:pPr>
        <w:pStyle w:val="TOC2"/>
        <w:tabs>
          <w:tab w:val="right" w:leader="dot" w:pos="8306"/>
        </w:tabs>
      </w:pPr>
      <w:hyperlink w:anchor="_Toc29624" w:history="1">
        <w:r>
          <w:rPr>
            <w:rFonts w:ascii="仿宋" w:eastAsia="仿宋" w:hAnsi="仿宋" w:cs="仿宋" w:hint="eastAsia"/>
            <w:lang w:eastAsia="zh-CN"/>
          </w:rPr>
          <w:t>(五)、选址综合评价</w:t>
        </w:r>
        <w:r>
          <w:tab/>
        </w:r>
        <w:r>
          <w:fldChar w:fldCharType="begin"/>
        </w:r>
        <w:r>
          <w:instrText xml:space="preserve"> PAGEREF _Toc29624 \h </w:instrText>
        </w:r>
        <w:r>
          <w:fldChar w:fldCharType="separate"/>
        </w:r>
        <w:r>
          <w:t>9</w:t>
        </w:r>
        <w:r>
          <w:fldChar w:fldCharType="end"/>
        </w:r>
      </w:hyperlink>
    </w:p>
    <w:p>
      <w:pPr>
        <w:pStyle w:val="TOC1"/>
        <w:tabs>
          <w:tab w:val="right" w:leader="dot" w:pos="8306"/>
        </w:tabs>
      </w:pPr>
      <w:hyperlink w:anchor="_Toc18230" w:history="1">
        <w:r>
          <w:rPr>
            <w:rFonts w:ascii="仿宋" w:eastAsia="仿宋" w:hAnsi="仿宋" w:cs="仿宋" w:hint="eastAsia"/>
            <w:lang w:eastAsia="zh-CN"/>
          </w:rPr>
          <w:t>三、电动葫芦项目建设背景及必要性分析</w:t>
        </w:r>
        <w:r>
          <w:tab/>
        </w:r>
        <w:r>
          <w:fldChar w:fldCharType="begin"/>
        </w:r>
        <w:r>
          <w:instrText xml:space="preserve"> PAGEREF _Toc18230 \h </w:instrText>
        </w:r>
        <w:r>
          <w:fldChar w:fldCharType="separate"/>
        </w:r>
        <w:r>
          <w:t>10</w:t>
        </w:r>
        <w:r>
          <w:fldChar w:fldCharType="end"/>
        </w:r>
      </w:hyperlink>
    </w:p>
    <w:p>
      <w:pPr>
        <w:pStyle w:val="TOC2"/>
        <w:tabs>
          <w:tab w:val="right" w:leader="dot" w:pos="8306"/>
        </w:tabs>
      </w:pPr>
      <w:hyperlink w:anchor="_Toc25718" w:history="1">
        <w:r>
          <w:rPr>
            <w:rFonts w:ascii="仿宋" w:eastAsia="仿宋" w:hAnsi="仿宋" w:cs="仿宋" w:hint="eastAsia"/>
            <w:lang w:eastAsia="zh-CN"/>
          </w:rPr>
          <w:t>(一)、电动葫芦项目背景分析</w:t>
        </w:r>
        <w:r>
          <w:tab/>
        </w:r>
        <w:r>
          <w:fldChar w:fldCharType="begin"/>
        </w:r>
        <w:r>
          <w:instrText xml:space="preserve"> PAGEREF _Toc25718 \h </w:instrText>
        </w:r>
        <w:r>
          <w:fldChar w:fldCharType="separate"/>
        </w:r>
        <w:r>
          <w:t>10</w:t>
        </w:r>
        <w:r>
          <w:fldChar w:fldCharType="end"/>
        </w:r>
      </w:hyperlink>
    </w:p>
    <w:p>
      <w:pPr>
        <w:pStyle w:val="TOC2"/>
        <w:tabs>
          <w:tab w:val="right" w:leader="dot" w:pos="8306"/>
        </w:tabs>
      </w:pPr>
      <w:hyperlink w:anchor="_Toc26363" w:history="1">
        <w:r>
          <w:rPr>
            <w:rFonts w:ascii="仿宋" w:eastAsia="仿宋" w:hAnsi="仿宋" w:cs="仿宋" w:hint="eastAsia"/>
            <w:lang w:eastAsia="zh-CN"/>
          </w:rPr>
          <w:t>(二)、电动葫芦项目建设必要性分析</w:t>
        </w:r>
        <w:r>
          <w:tab/>
        </w:r>
        <w:r>
          <w:fldChar w:fldCharType="begin"/>
        </w:r>
        <w:r>
          <w:instrText xml:space="preserve"> PAGEREF _Toc26363 \h </w:instrText>
        </w:r>
        <w:r>
          <w:fldChar w:fldCharType="separate"/>
        </w:r>
        <w:r>
          <w:t>11</w:t>
        </w:r>
        <w:r>
          <w:fldChar w:fldCharType="end"/>
        </w:r>
      </w:hyperlink>
    </w:p>
    <w:p>
      <w:pPr>
        <w:pStyle w:val="TOC1"/>
        <w:tabs>
          <w:tab w:val="right" w:leader="dot" w:pos="8306"/>
        </w:tabs>
      </w:pPr>
      <w:hyperlink w:anchor="_Toc11347" w:history="1">
        <w:r>
          <w:rPr>
            <w:rFonts w:ascii="仿宋" w:eastAsia="仿宋" w:hAnsi="仿宋" w:cs="仿宋" w:hint="eastAsia"/>
            <w:lang w:eastAsia="zh-CN"/>
          </w:rPr>
          <w:t>四、市场分析、调研</w:t>
        </w:r>
        <w:r>
          <w:tab/>
        </w:r>
        <w:r>
          <w:fldChar w:fldCharType="begin"/>
        </w:r>
        <w:r>
          <w:instrText xml:space="preserve"> PAGEREF _Toc11347 \h </w:instrText>
        </w:r>
        <w:r>
          <w:fldChar w:fldCharType="separate"/>
        </w:r>
        <w:r>
          <w:t>13</w:t>
        </w:r>
        <w:r>
          <w:fldChar w:fldCharType="end"/>
        </w:r>
      </w:hyperlink>
    </w:p>
    <w:p>
      <w:pPr>
        <w:pStyle w:val="TOC2"/>
        <w:tabs>
          <w:tab w:val="right" w:leader="dot" w:pos="8306"/>
        </w:tabs>
      </w:pPr>
      <w:hyperlink w:anchor="_Toc8838" w:history="1">
        <w:r>
          <w:rPr>
            <w:rFonts w:ascii="仿宋" w:eastAsia="仿宋" w:hAnsi="仿宋" w:cs="仿宋" w:hint="eastAsia"/>
            <w:lang w:eastAsia="zh-CN"/>
          </w:rPr>
          <w:t>(一)、电动葫芦行业分析</w:t>
        </w:r>
        <w:r>
          <w:tab/>
        </w:r>
        <w:r>
          <w:fldChar w:fldCharType="begin"/>
        </w:r>
        <w:r>
          <w:instrText xml:space="preserve"> PAGEREF _Toc8838 \h </w:instrText>
        </w:r>
        <w:r>
          <w:fldChar w:fldCharType="separate"/>
        </w:r>
        <w:r>
          <w:t>13</w:t>
        </w:r>
        <w:r>
          <w:fldChar w:fldCharType="end"/>
        </w:r>
      </w:hyperlink>
    </w:p>
    <w:p>
      <w:pPr>
        <w:pStyle w:val="TOC2"/>
        <w:tabs>
          <w:tab w:val="right" w:leader="dot" w:pos="8306"/>
        </w:tabs>
      </w:pPr>
      <w:hyperlink w:anchor="_Toc9831" w:history="1">
        <w:r>
          <w:rPr>
            <w:rFonts w:ascii="仿宋" w:eastAsia="仿宋" w:hAnsi="仿宋" w:cs="仿宋" w:hint="eastAsia"/>
            <w:lang w:eastAsia="zh-CN"/>
          </w:rPr>
          <w:t>(二)、电动葫芦市场分析预测</w:t>
        </w:r>
        <w:r>
          <w:tab/>
        </w:r>
        <w:r>
          <w:fldChar w:fldCharType="begin"/>
        </w:r>
        <w:r>
          <w:instrText xml:space="preserve"> PAGEREF _Toc9831 \h </w:instrText>
        </w:r>
        <w:r>
          <w:fldChar w:fldCharType="separate"/>
        </w:r>
        <w:r>
          <w:t>13</w:t>
        </w:r>
        <w:r>
          <w:fldChar w:fldCharType="end"/>
        </w:r>
      </w:hyperlink>
    </w:p>
    <w:p>
      <w:pPr>
        <w:pStyle w:val="TOC1"/>
        <w:tabs>
          <w:tab w:val="right" w:leader="dot" w:pos="8306"/>
        </w:tabs>
      </w:pPr>
      <w:hyperlink w:anchor="_Toc31686" w:history="1">
        <w:r>
          <w:rPr>
            <w:rFonts w:ascii="仿宋" w:eastAsia="仿宋" w:hAnsi="仿宋" w:cs="仿宋" w:hint="eastAsia"/>
            <w:lang w:eastAsia="zh-CN"/>
          </w:rPr>
          <w:t>五、产品规划分析</w:t>
        </w:r>
        <w:r>
          <w:tab/>
        </w:r>
        <w:r>
          <w:fldChar w:fldCharType="begin"/>
        </w:r>
        <w:r>
          <w:instrText xml:space="preserve"> PAGEREF _Toc31686 \h </w:instrText>
        </w:r>
        <w:r>
          <w:fldChar w:fldCharType="separate"/>
        </w:r>
        <w:r>
          <w:t>14</w:t>
        </w:r>
        <w:r>
          <w:fldChar w:fldCharType="end"/>
        </w:r>
      </w:hyperlink>
    </w:p>
    <w:p>
      <w:pPr>
        <w:pStyle w:val="TOC2"/>
        <w:tabs>
          <w:tab w:val="right" w:leader="dot" w:pos="8306"/>
        </w:tabs>
      </w:pPr>
      <w:hyperlink w:anchor="_Toc23382" w:history="1">
        <w:r>
          <w:rPr>
            <w:rFonts w:ascii="仿宋" w:eastAsia="仿宋" w:hAnsi="仿宋" w:cs="仿宋" w:hint="eastAsia"/>
            <w:lang w:eastAsia="zh-CN"/>
          </w:rPr>
          <w:t>(一)、产品规划</w:t>
        </w:r>
        <w:r>
          <w:tab/>
        </w:r>
        <w:r>
          <w:fldChar w:fldCharType="begin"/>
        </w:r>
        <w:r>
          <w:instrText xml:space="preserve"> PAGEREF _Toc23382 \h </w:instrText>
        </w:r>
        <w:r>
          <w:fldChar w:fldCharType="separate"/>
        </w:r>
        <w:r>
          <w:t>14</w:t>
        </w:r>
        <w:r>
          <w:fldChar w:fldCharType="end"/>
        </w:r>
      </w:hyperlink>
    </w:p>
    <w:p>
      <w:pPr>
        <w:pStyle w:val="TOC2"/>
        <w:tabs>
          <w:tab w:val="right" w:leader="dot" w:pos="8306"/>
        </w:tabs>
      </w:pPr>
      <w:hyperlink w:anchor="_Toc21903" w:history="1">
        <w:r>
          <w:rPr>
            <w:rFonts w:ascii="仿宋" w:eastAsia="仿宋" w:hAnsi="仿宋" w:cs="仿宋" w:hint="eastAsia"/>
            <w:lang w:eastAsia="zh-CN"/>
          </w:rPr>
          <w:t>(二)、建设规模</w:t>
        </w:r>
        <w:r>
          <w:tab/>
        </w:r>
        <w:r>
          <w:fldChar w:fldCharType="begin"/>
        </w:r>
        <w:r>
          <w:instrText xml:space="preserve"> PAGEREF _Toc21903 \h </w:instrText>
        </w:r>
        <w:r>
          <w:fldChar w:fldCharType="separate"/>
        </w:r>
        <w:r>
          <w:t>15</w:t>
        </w:r>
        <w:r>
          <w:fldChar w:fldCharType="end"/>
        </w:r>
      </w:hyperlink>
    </w:p>
    <w:p>
      <w:pPr>
        <w:pStyle w:val="TOC1"/>
        <w:tabs>
          <w:tab w:val="right" w:leader="dot" w:pos="8306"/>
        </w:tabs>
      </w:pPr>
      <w:hyperlink w:anchor="_Toc13402" w:history="1">
        <w:r>
          <w:rPr>
            <w:rFonts w:ascii="仿宋" w:eastAsia="仿宋" w:hAnsi="仿宋" w:cs="仿宋" w:hint="eastAsia"/>
            <w:lang w:eastAsia="zh-CN"/>
          </w:rPr>
          <w:t>六、电动葫芦项目危机管理</w:t>
        </w:r>
        <w:r>
          <w:tab/>
        </w:r>
        <w:r>
          <w:fldChar w:fldCharType="begin"/>
        </w:r>
        <w:r>
          <w:instrText xml:space="preserve"> PAGEREF _Toc13402 \h </w:instrText>
        </w:r>
        <w:r>
          <w:fldChar w:fldCharType="separate"/>
        </w:r>
        <w:r>
          <w:t>16</w:t>
        </w:r>
        <w:r>
          <w:fldChar w:fldCharType="end"/>
        </w:r>
      </w:hyperlink>
    </w:p>
    <w:p>
      <w:pPr>
        <w:pStyle w:val="TOC2"/>
        <w:tabs>
          <w:tab w:val="right" w:leader="dot" w:pos="8306"/>
        </w:tabs>
      </w:pPr>
      <w:hyperlink w:anchor="_Toc9988" w:history="1">
        <w:r>
          <w:rPr>
            <w:rFonts w:ascii="仿宋" w:eastAsia="仿宋" w:hAnsi="仿宋" w:cs="仿宋" w:hint="eastAsia"/>
            <w:lang w:eastAsia="zh-CN"/>
          </w:rPr>
          <w:t>(一)、危机预警与识别</w:t>
        </w:r>
        <w:r>
          <w:tab/>
        </w:r>
        <w:r>
          <w:fldChar w:fldCharType="begin"/>
        </w:r>
        <w:r>
          <w:instrText xml:space="preserve"> PAGEREF _Toc9988 \h </w:instrText>
        </w:r>
        <w:r>
          <w:fldChar w:fldCharType="separate"/>
        </w:r>
        <w:r>
          <w:t>16</w:t>
        </w:r>
        <w:r>
          <w:fldChar w:fldCharType="end"/>
        </w:r>
      </w:hyperlink>
    </w:p>
    <w:p>
      <w:pPr>
        <w:pStyle w:val="TOC2"/>
        <w:tabs>
          <w:tab w:val="right" w:leader="dot" w:pos="8306"/>
        </w:tabs>
      </w:pPr>
      <w:hyperlink w:anchor="_Toc31639" w:history="1">
        <w:r>
          <w:rPr>
            <w:rFonts w:ascii="仿宋" w:eastAsia="仿宋" w:hAnsi="仿宋" w:cs="仿宋" w:hint="eastAsia"/>
            <w:lang w:eastAsia="zh-CN"/>
          </w:rPr>
          <w:t>(二)、危机应对与恢复</w:t>
        </w:r>
        <w:r>
          <w:tab/>
        </w:r>
        <w:r>
          <w:fldChar w:fldCharType="begin"/>
        </w:r>
        <w:r>
          <w:instrText xml:space="preserve"> PAGEREF _Toc31639 \h </w:instrText>
        </w:r>
        <w:r>
          <w:fldChar w:fldCharType="separate"/>
        </w:r>
        <w:r>
          <w:t>17</w:t>
        </w:r>
        <w:r>
          <w:fldChar w:fldCharType="end"/>
        </w:r>
      </w:hyperlink>
    </w:p>
    <w:p>
      <w:pPr>
        <w:pStyle w:val="TOC1"/>
        <w:tabs>
          <w:tab w:val="right" w:leader="dot" w:pos="8306"/>
        </w:tabs>
      </w:pPr>
      <w:hyperlink w:anchor="_Toc11037" w:history="1">
        <w:r>
          <w:rPr>
            <w:rFonts w:ascii="仿宋" w:eastAsia="仿宋" w:hAnsi="仿宋" w:cs="仿宋" w:hint="eastAsia"/>
            <w:lang w:eastAsia="zh-CN"/>
          </w:rPr>
          <w:t>七、电动葫芦项目创新与研发</w:t>
        </w:r>
        <w:r>
          <w:tab/>
        </w:r>
        <w:r>
          <w:fldChar w:fldCharType="begin"/>
        </w:r>
        <w:r>
          <w:instrText xml:space="preserve"> PAGEREF _Toc11037 \h </w:instrText>
        </w:r>
        <w:r>
          <w:fldChar w:fldCharType="separate"/>
        </w:r>
        <w:r>
          <w:t>19</w:t>
        </w:r>
        <w:r>
          <w:fldChar w:fldCharType="end"/>
        </w:r>
      </w:hyperlink>
    </w:p>
    <w:p>
      <w:pPr>
        <w:pStyle w:val="TOC2"/>
        <w:tabs>
          <w:tab w:val="right" w:leader="dot" w:pos="8306"/>
        </w:tabs>
      </w:pPr>
      <w:hyperlink w:anchor="_Toc15355" w:history="1">
        <w:r>
          <w:rPr>
            <w:rFonts w:ascii="仿宋" w:eastAsia="仿宋" w:hAnsi="仿宋" w:cs="仿宋" w:hint="eastAsia"/>
            <w:lang w:eastAsia="zh-CN"/>
          </w:rPr>
          <w:t>(一)、创新策略与方向</w:t>
        </w:r>
        <w:r>
          <w:tab/>
        </w:r>
        <w:r>
          <w:fldChar w:fldCharType="begin"/>
        </w:r>
        <w:r>
          <w:instrText xml:space="preserve"> PAGEREF _Toc15355 \h </w:instrText>
        </w:r>
        <w:r>
          <w:fldChar w:fldCharType="separate"/>
        </w:r>
        <w:r>
          <w:t>19</w:t>
        </w:r>
        <w:r>
          <w:fldChar w:fldCharType="end"/>
        </w:r>
      </w:hyperlink>
    </w:p>
    <w:p>
      <w:pPr>
        <w:pStyle w:val="TOC2"/>
        <w:tabs>
          <w:tab w:val="right" w:leader="dot" w:pos="8306"/>
        </w:tabs>
      </w:pPr>
      <w:hyperlink w:anchor="_Toc30082" w:history="1">
        <w:r>
          <w:rPr>
            <w:rFonts w:ascii="仿宋" w:eastAsia="仿宋" w:hAnsi="仿宋" w:cs="仿宋" w:hint="eastAsia"/>
            <w:lang w:eastAsia="zh-CN"/>
          </w:rPr>
          <w:t>(二)、研发规划与投入</w:t>
        </w:r>
        <w:r>
          <w:tab/>
        </w:r>
        <w:r>
          <w:fldChar w:fldCharType="begin"/>
        </w:r>
        <w:r>
          <w:instrText xml:space="preserve"> PAGEREF _Toc30082 \h </w:instrText>
        </w:r>
        <w:r>
          <w:fldChar w:fldCharType="separate"/>
        </w:r>
        <w:r>
          <w:t>20</w:t>
        </w:r>
        <w:r>
          <w:fldChar w:fldCharType="end"/>
        </w:r>
      </w:hyperlink>
    </w:p>
    <w:p>
      <w:pPr>
        <w:pStyle w:val="TOC1"/>
        <w:tabs>
          <w:tab w:val="right" w:leader="dot" w:pos="8306"/>
        </w:tabs>
      </w:pPr>
      <w:hyperlink w:anchor="_Toc25916" w:history="1">
        <w:r>
          <w:rPr>
            <w:rFonts w:ascii="仿宋" w:eastAsia="仿宋" w:hAnsi="仿宋" w:cs="仿宋" w:hint="eastAsia"/>
            <w:lang w:eastAsia="zh-CN"/>
          </w:rPr>
          <w:t>八、生产安全保护</w:t>
        </w:r>
        <w:r>
          <w:tab/>
        </w:r>
        <w:r>
          <w:fldChar w:fldCharType="begin"/>
        </w:r>
        <w:r>
          <w:instrText xml:space="preserve"> PAGEREF _Toc25916 \h </w:instrText>
        </w:r>
        <w:r>
          <w:fldChar w:fldCharType="separate"/>
        </w:r>
        <w:r>
          <w:t>22</w:t>
        </w:r>
        <w:r>
          <w:fldChar w:fldCharType="end"/>
        </w:r>
      </w:hyperlink>
    </w:p>
    <w:p>
      <w:pPr>
        <w:pStyle w:val="TOC2"/>
        <w:tabs>
          <w:tab w:val="right" w:leader="dot" w:pos="8306"/>
        </w:tabs>
      </w:pPr>
      <w:hyperlink w:anchor="_Toc24338" w:history="1">
        <w:r>
          <w:rPr>
            <w:rFonts w:ascii="仿宋" w:eastAsia="仿宋" w:hAnsi="仿宋" w:cs="仿宋" w:hint="eastAsia"/>
            <w:lang w:eastAsia="zh-CN"/>
          </w:rPr>
          <w:t>(一)、消防安全</w:t>
        </w:r>
        <w:r>
          <w:tab/>
        </w:r>
        <w:r>
          <w:fldChar w:fldCharType="begin"/>
        </w:r>
        <w:r>
          <w:instrText xml:space="preserve"> PAGEREF _Toc24338 \h </w:instrText>
        </w:r>
        <w:r>
          <w:fldChar w:fldCharType="separate"/>
        </w:r>
        <w:r>
          <w:t>22</w:t>
        </w:r>
        <w:r>
          <w:fldChar w:fldCharType="end"/>
        </w:r>
      </w:hyperlink>
    </w:p>
    <w:p>
      <w:pPr>
        <w:pStyle w:val="TOC2"/>
        <w:tabs>
          <w:tab w:val="right" w:leader="dot" w:pos="8306"/>
        </w:tabs>
      </w:pPr>
      <w:hyperlink w:anchor="_Toc31924" w:history="1">
        <w:r>
          <w:rPr>
            <w:rFonts w:ascii="仿宋" w:eastAsia="仿宋" w:hAnsi="仿宋" w:cs="仿宋" w:hint="eastAsia"/>
            <w:lang w:eastAsia="zh-CN"/>
          </w:rPr>
          <w:t>(二)、防火防爆总图布置措施</w:t>
        </w:r>
        <w:r>
          <w:tab/>
        </w:r>
        <w:r>
          <w:fldChar w:fldCharType="begin"/>
        </w:r>
        <w:r>
          <w:instrText xml:space="preserve"> PAGEREF _Toc31924 \h </w:instrText>
        </w:r>
        <w:r>
          <w:fldChar w:fldCharType="separate"/>
        </w:r>
        <w:r>
          <w:t>23</w:t>
        </w:r>
        <w:r>
          <w:fldChar w:fldCharType="end"/>
        </w:r>
      </w:hyperlink>
    </w:p>
    <w:p>
      <w:pPr>
        <w:pStyle w:val="TOC2"/>
        <w:tabs>
          <w:tab w:val="right" w:leader="dot" w:pos="8306"/>
        </w:tabs>
      </w:pPr>
      <w:hyperlink w:anchor="_Toc4046" w:history="1">
        <w:r>
          <w:rPr>
            <w:rFonts w:ascii="仿宋" w:eastAsia="仿宋" w:hAnsi="仿宋" w:cs="仿宋" w:hint="eastAsia"/>
            <w:lang w:eastAsia="zh-CN"/>
          </w:rPr>
          <w:t>(三)、自然灾害防范措施</w:t>
        </w:r>
        <w:r>
          <w:tab/>
        </w:r>
        <w:r>
          <w:fldChar w:fldCharType="begin"/>
        </w:r>
        <w:r>
          <w:instrText xml:space="preserve"> PAGEREF _Toc4046 \h </w:instrText>
        </w:r>
        <w:r>
          <w:fldChar w:fldCharType="separate"/>
        </w:r>
        <w:r>
          <w:t>24</w:t>
        </w:r>
        <w:r>
          <w:fldChar w:fldCharType="end"/>
        </w:r>
      </w:hyperlink>
    </w:p>
    <w:p>
      <w:pPr>
        <w:pStyle w:val="TOC2"/>
        <w:tabs>
          <w:tab w:val="right" w:leader="dot" w:pos="8306"/>
        </w:tabs>
      </w:pPr>
      <w:hyperlink w:anchor="_Toc10795" w:history="1">
        <w:r>
          <w:rPr>
            <w:rFonts w:ascii="仿宋" w:eastAsia="仿宋" w:hAnsi="仿宋" w:cs="仿宋" w:hint="eastAsia"/>
            <w:lang w:eastAsia="zh-CN"/>
          </w:rPr>
          <w:t>(四)、安全色及安全标志使用要求</w:t>
        </w:r>
        <w:r>
          <w:tab/>
        </w:r>
        <w:r>
          <w:fldChar w:fldCharType="begin"/>
        </w:r>
        <w:r>
          <w:instrText xml:space="preserve"> PAGEREF _Toc10795 \h </w:instrText>
        </w:r>
        <w:r>
          <w:fldChar w:fldCharType="separate"/>
        </w:r>
        <w:r>
          <w:t>25</w:t>
        </w:r>
        <w:r>
          <w:fldChar w:fldCharType="end"/>
        </w:r>
      </w:hyperlink>
    </w:p>
    <w:p>
      <w:pPr>
        <w:pStyle w:val="TOC2"/>
        <w:tabs>
          <w:tab w:val="right" w:leader="dot" w:pos="8306"/>
        </w:tabs>
      </w:pPr>
      <w:hyperlink w:anchor="_Toc22792" w:history="1">
        <w:r>
          <w:rPr>
            <w:rFonts w:ascii="仿宋" w:eastAsia="仿宋" w:hAnsi="仿宋" w:cs="仿宋" w:hint="eastAsia"/>
            <w:lang w:eastAsia="zh-CN"/>
          </w:rPr>
          <w:t>(五)、防尘防毒措施</w:t>
        </w:r>
        <w:r>
          <w:tab/>
        </w:r>
        <w:r>
          <w:fldChar w:fldCharType="begin"/>
        </w:r>
        <w:r>
          <w:instrText xml:space="preserve"> PAGEREF _Toc22792 \h </w:instrText>
        </w:r>
        <w:r>
          <w:fldChar w:fldCharType="separate"/>
        </w:r>
        <w:r>
          <w:t>26</w:t>
        </w:r>
        <w:r>
          <w:fldChar w:fldCharType="end"/>
        </w:r>
      </w:hyperlink>
    </w:p>
    <w:p>
      <w:pPr>
        <w:pStyle w:val="TOC2"/>
        <w:tabs>
          <w:tab w:val="right" w:leader="dot" w:pos="8306"/>
        </w:tabs>
      </w:pPr>
      <w:hyperlink w:anchor="_Toc10183" w:history="1">
        <w:r>
          <w:rPr>
            <w:rFonts w:ascii="仿宋" w:eastAsia="仿宋" w:hAnsi="仿宋" w:cs="仿宋" w:hint="eastAsia"/>
            <w:lang w:eastAsia="zh-CN"/>
          </w:rPr>
          <w:t>(六)、防静电、触电防护及防雷措施</w:t>
        </w:r>
        <w:r>
          <w:tab/>
        </w:r>
        <w:r>
          <w:fldChar w:fldCharType="begin"/>
        </w:r>
        <w:r>
          <w:instrText xml:space="preserve"> PAGEREF _Toc10183 \h </w:instrText>
        </w:r>
        <w:r>
          <w:fldChar w:fldCharType="separate"/>
        </w:r>
        <w:r>
          <w:t>27</w:t>
        </w:r>
        <w:r>
          <w:fldChar w:fldCharType="end"/>
        </w:r>
      </w:hyperlink>
    </w:p>
    <w:p>
      <w:pPr>
        <w:pStyle w:val="TOC2"/>
        <w:tabs>
          <w:tab w:val="right" w:leader="dot" w:pos="8306"/>
        </w:tabs>
      </w:pPr>
      <w:hyperlink w:anchor="_Toc27129" w:history="1">
        <w:r>
          <w:rPr>
            <w:rFonts w:ascii="仿宋" w:eastAsia="仿宋" w:hAnsi="仿宋" w:cs="仿宋" w:hint="eastAsia"/>
            <w:lang w:eastAsia="zh-CN"/>
          </w:rPr>
          <w:t>(七)、机械设备安全保障措施</w:t>
        </w:r>
        <w:r>
          <w:tab/>
        </w:r>
        <w:r>
          <w:fldChar w:fldCharType="begin"/>
        </w:r>
        <w:r>
          <w:instrText xml:space="preserve"> PAGEREF _Toc27129 \h </w:instrText>
        </w:r>
        <w:r>
          <w:fldChar w:fldCharType="separate"/>
        </w:r>
        <w:r>
          <w:t>28</w:t>
        </w:r>
        <w:r>
          <w:fldChar w:fldCharType="end"/>
        </w:r>
      </w:hyperlink>
    </w:p>
    <w:p>
      <w:pPr>
        <w:pStyle w:val="TOC1"/>
        <w:tabs>
          <w:tab w:val="right" w:leader="dot" w:pos="8306"/>
        </w:tabs>
      </w:pPr>
      <w:hyperlink w:anchor="_Toc5826" w:history="1">
        <w:r>
          <w:rPr>
            <w:rFonts w:ascii="仿宋" w:eastAsia="仿宋" w:hAnsi="仿宋" w:cs="仿宋" w:hint="eastAsia"/>
            <w:lang w:eastAsia="zh-CN"/>
          </w:rPr>
          <w:t>九、电动葫芦项目社会影响</w:t>
        </w:r>
        <w:r>
          <w:tab/>
        </w:r>
        <w:r>
          <w:fldChar w:fldCharType="begin"/>
        </w:r>
        <w:r>
          <w:instrText xml:space="preserve"> PAGEREF _Toc5826 \h </w:instrText>
        </w:r>
        <w:r>
          <w:fldChar w:fldCharType="separate"/>
        </w:r>
        <w:r>
          <w:t>30</w:t>
        </w:r>
        <w:r>
          <w:fldChar w:fldCharType="end"/>
        </w:r>
      </w:hyperlink>
    </w:p>
    <w:p>
      <w:pPr>
        <w:pStyle w:val="TOC2"/>
        <w:tabs>
          <w:tab w:val="right" w:leader="dot" w:pos="8306"/>
        </w:tabs>
      </w:pPr>
      <w:hyperlink w:anchor="_Toc31287" w:history="1">
        <w:r>
          <w:rPr>
            <w:rFonts w:ascii="仿宋" w:eastAsia="仿宋" w:hAnsi="仿宋" w:cs="仿宋" w:hint="eastAsia"/>
            <w:lang w:eastAsia="zh-CN"/>
          </w:rPr>
          <w:t>(一)、社会责任与义务</w:t>
        </w:r>
        <w:r>
          <w:tab/>
        </w:r>
        <w:r>
          <w:fldChar w:fldCharType="begin"/>
        </w:r>
        <w:r>
          <w:instrText xml:space="preserve"> PAGEREF _Toc31287 \h </w:instrText>
        </w:r>
        <w:r>
          <w:fldChar w:fldCharType="separate"/>
        </w:r>
        <w:r>
          <w:t>30</w:t>
        </w:r>
        <w:r>
          <w:fldChar w:fldCharType="end"/>
        </w:r>
      </w:hyperlink>
    </w:p>
    <w:p>
      <w:pPr>
        <w:pStyle w:val="TOC2"/>
        <w:tabs>
          <w:tab w:val="right" w:leader="dot" w:pos="8306"/>
        </w:tabs>
      </w:pPr>
      <w:hyperlink w:anchor="_Toc1690" w:history="1">
        <w:r>
          <w:rPr>
            <w:rFonts w:ascii="仿宋" w:eastAsia="仿宋" w:hAnsi="仿宋" w:cs="仿宋" w:hint="eastAsia"/>
            <w:lang w:eastAsia="zh-CN"/>
          </w:rPr>
          <w:t>(二)、社会参与与沟通</w:t>
        </w:r>
        <w:r>
          <w:tab/>
        </w:r>
        <w:r>
          <w:fldChar w:fldCharType="begin"/>
        </w:r>
        <w:r>
          <w:instrText xml:space="preserve"> PAGEREF _Toc1690 \h </w:instrText>
        </w:r>
        <w:r>
          <w:fldChar w:fldCharType="separate"/>
        </w:r>
        <w:r>
          <w:t>30</w:t>
        </w:r>
        <w:r>
          <w:fldChar w:fldCharType="end"/>
        </w:r>
      </w:hyperlink>
    </w:p>
    <w:p>
      <w:pPr>
        <w:pStyle w:val="TOC1"/>
        <w:tabs>
          <w:tab w:val="right" w:leader="dot" w:pos="8306"/>
        </w:tabs>
      </w:pPr>
      <w:hyperlink w:anchor="_Toc8348" w:history="1">
        <w:r>
          <w:rPr>
            <w:rFonts w:ascii="仿宋" w:eastAsia="仿宋" w:hAnsi="仿宋" w:cs="仿宋" w:hint="eastAsia"/>
            <w:lang w:eastAsia="zh-CN"/>
          </w:rPr>
          <w:t>十、电动葫芦项目财务管理</w:t>
        </w:r>
        <w:r>
          <w:tab/>
        </w:r>
        <w:r>
          <w:fldChar w:fldCharType="begin"/>
        </w:r>
        <w:r>
          <w:instrText xml:space="preserve"> PAGEREF _Toc8348 \h </w:instrText>
        </w:r>
        <w:r>
          <w:fldChar w:fldCharType="separate"/>
        </w:r>
        <w:r>
          <w:t>31</w:t>
        </w:r>
        <w:r>
          <w:fldChar w:fldCharType="end"/>
        </w:r>
      </w:hyperlink>
    </w:p>
    <w:p>
      <w:pPr>
        <w:pStyle w:val="TOC2"/>
        <w:tabs>
          <w:tab w:val="right" w:leader="dot" w:pos="8306"/>
        </w:tabs>
      </w:pPr>
      <w:hyperlink w:anchor="_Toc10953" w:history="1">
        <w:r>
          <w:rPr>
            <w:rFonts w:ascii="仿宋" w:eastAsia="仿宋" w:hAnsi="仿宋" w:cs="仿宋" w:hint="eastAsia"/>
            <w:lang w:eastAsia="zh-CN"/>
          </w:rPr>
          <w:t>(一)、资金需求大</w:t>
        </w:r>
        <w:r>
          <w:tab/>
        </w:r>
        <w:r>
          <w:fldChar w:fldCharType="begin"/>
        </w:r>
        <w:r>
          <w:instrText xml:space="preserve"> PAGEREF _Toc10953 \h </w:instrText>
        </w:r>
        <w:r>
          <w:fldChar w:fldCharType="separate"/>
        </w:r>
        <w:r>
          <w:t>31</w:t>
        </w:r>
        <w:r>
          <w:fldChar w:fldCharType="end"/>
        </w:r>
      </w:hyperlink>
    </w:p>
    <w:p>
      <w:pPr>
        <w:pStyle w:val="TOC2"/>
        <w:tabs>
          <w:tab w:val="right" w:leader="dot" w:pos="8306"/>
        </w:tabs>
      </w:pPr>
      <w:hyperlink w:anchor="_Toc665" w:history="1">
        <w:r>
          <w:rPr>
            <w:rFonts w:ascii="仿宋" w:eastAsia="仿宋" w:hAnsi="仿宋" w:cs="仿宋" w:hint="eastAsia"/>
            <w:lang w:eastAsia="zh-CN"/>
          </w:rPr>
          <w:t>(二)、研发周期长</w:t>
        </w:r>
        <w:r>
          <w:tab/>
        </w:r>
        <w:r>
          <w:fldChar w:fldCharType="begin"/>
        </w:r>
        <w:r>
          <w:instrText xml:space="preserve"> PAGEREF _Toc665 \h </w:instrText>
        </w:r>
        <w:r>
          <w:fldChar w:fldCharType="separate"/>
        </w:r>
        <w:r>
          <w:t>32</w:t>
        </w:r>
        <w:r>
          <w:fldChar w:fldCharType="end"/>
        </w:r>
      </w:hyperlink>
    </w:p>
    <w:p>
      <w:pPr>
        <w:pStyle w:val="TOC2"/>
        <w:tabs>
          <w:tab w:val="right" w:leader="dot" w:pos="8306"/>
        </w:tabs>
      </w:pPr>
      <w:hyperlink w:anchor="_Toc23377" w:history="1">
        <w:r>
          <w:rPr>
            <w:rFonts w:ascii="仿宋" w:eastAsia="仿宋" w:hAnsi="仿宋" w:cs="仿宋" w:hint="eastAsia"/>
            <w:lang w:eastAsia="zh-CN"/>
          </w:rPr>
          <w:t>(三)、市场风险大</w:t>
        </w:r>
        <w:r>
          <w:tab/>
        </w:r>
        <w:r>
          <w:fldChar w:fldCharType="begin"/>
        </w:r>
        <w:r>
          <w:instrText xml:space="preserve"> PAGEREF _Toc23377 \h </w:instrText>
        </w:r>
        <w:r>
          <w:fldChar w:fldCharType="separate"/>
        </w:r>
        <w:r>
          <w:t>34</w:t>
        </w:r>
        <w:r>
          <w:fldChar w:fldCharType="end"/>
        </w:r>
      </w:hyperlink>
    </w:p>
    <w:p>
      <w:pPr>
        <w:pStyle w:val="TOC2"/>
        <w:tabs>
          <w:tab w:val="right" w:leader="dot" w:pos="8306"/>
        </w:tabs>
      </w:pPr>
      <w:hyperlink w:anchor="_Toc10009" w:history="1">
        <w:r>
          <w:rPr>
            <w:rFonts w:ascii="仿宋" w:eastAsia="仿宋" w:hAnsi="仿宋" w:cs="仿宋" w:hint="eastAsia"/>
            <w:lang w:eastAsia="zh-CN"/>
          </w:rPr>
          <w:t>(四)、利润率高</w:t>
        </w:r>
        <w:r>
          <w:tab/>
        </w:r>
        <w:r>
          <w:fldChar w:fldCharType="begin"/>
        </w:r>
        <w:r>
          <w:instrText xml:space="preserve"> PAGEREF _Toc10009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44" w:history="1">
        <w:r>
          <w:rPr>
            <w:rFonts w:ascii="仿宋" w:eastAsia="仿宋" w:hAnsi="仿宋" w:cs="仿宋" w:hint="eastAsia"/>
            <w:lang w:eastAsia="zh-CN"/>
          </w:rPr>
          <w:t>十一、电动葫芦项目投资规划</w:t>
        </w:r>
        <w:r>
          <w:tab/>
        </w:r>
        <w:r>
          <w:fldChar w:fldCharType="begin"/>
        </w:r>
        <w:r>
          <w:instrText xml:space="preserve"> PAGEREF _Toc7844 \h </w:instrText>
        </w:r>
        <w:r>
          <w:fldChar w:fldCharType="separate"/>
        </w:r>
        <w:r>
          <w:t>38</w:t>
        </w:r>
        <w:r>
          <w:fldChar w:fldCharType="end"/>
        </w:r>
      </w:hyperlink>
    </w:p>
    <w:p>
      <w:pPr>
        <w:pStyle w:val="TOC2"/>
        <w:tabs>
          <w:tab w:val="right" w:leader="dot" w:pos="8306"/>
        </w:tabs>
      </w:pPr>
      <w:hyperlink w:anchor="_Toc20813" w:history="1">
        <w:r>
          <w:rPr>
            <w:rFonts w:ascii="仿宋" w:eastAsia="仿宋" w:hAnsi="仿宋" w:cs="仿宋" w:hint="eastAsia"/>
            <w:lang w:eastAsia="zh-CN"/>
          </w:rPr>
          <w:t>(一)、电动葫芦项目总投资估算</w:t>
        </w:r>
        <w:r>
          <w:tab/>
        </w:r>
        <w:r>
          <w:fldChar w:fldCharType="begin"/>
        </w:r>
        <w:r>
          <w:instrText xml:space="preserve"> PAGEREF _Toc20813 \h </w:instrText>
        </w:r>
        <w:r>
          <w:fldChar w:fldCharType="separate"/>
        </w:r>
        <w:r>
          <w:t>38</w:t>
        </w:r>
        <w:r>
          <w:fldChar w:fldCharType="end"/>
        </w:r>
      </w:hyperlink>
    </w:p>
    <w:p>
      <w:pPr>
        <w:pStyle w:val="TOC2"/>
        <w:tabs>
          <w:tab w:val="right" w:leader="dot" w:pos="8306"/>
        </w:tabs>
      </w:pPr>
      <w:hyperlink w:anchor="_Toc12194" w:history="1">
        <w:r>
          <w:rPr>
            <w:rFonts w:ascii="仿宋" w:eastAsia="仿宋" w:hAnsi="仿宋" w:cs="仿宋" w:hint="eastAsia"/>
            <w:lang w:eastAsia="zh-CN"/>
          </w:rPr>
          <w:t>(二)、资金筹措</w:t>
        </w:r>
        <w:r>
          <w:tab/>
        </w:r>
        <w:r>
          <w:fldChar w:fldCharType="begin"/>
        </w:r>
        <w:r>
          <w:instrText xml:space="preserve"> PAGEREF _Toc12194 \h </w:instrText>
        </w:r>
        <w:r>
          <w:fldChar w:fldCharType="separate"/>
        </w:r>
        <w:r>
          <w:t>40</w:t>
        </w:r>
        <w:r>
          <w:fldChar w:fldCharType="end"/>
        </w:r>
      </w:hyperlink>
    </w:p>
    <w:p>
      <w:pPr>
        <w:pStyle w:val="TOC1"/>
        <w:tabs>
          <w:tab w:val="right" w:leader="dot" w:pos="8306"/>
        </w:tabs>
      </w:pPr>
      <w:hyperlink w:anchor="_Toc11043" w:history="1">
        <w:r>
          <w:rPr>
            <w:rFonts w:ascii="仿宋" w:eastAsia="仿宋" w:hAnsi="仿宋" w:cs="仿宋" w:hint="eastAsia"/>
            <w:lang w:eastAsia="zh-CN"/>
          </w:rPr>
          <w:t>十二、电动葫芦项目计划安排</w:t>
        </w:r>
        <w:r>
          <w:tab/>
        </w:r>
        <w:r>
          <w:fldChar w:fldCharType="begin"/>
        </w:r>
        <w:r>
          <w:instrText xml:space="preserve"> PAGEREF _Toc11043 \h </w:instrText>
        </w:r>
        <w:r>
          <w:fldChar w:fldCharType="separate"/>
        </w:r>
        <w:r>
          <w:t>40</w:t>
        </w:r>
        <w:r>
          <w:fldChar w:fldCharType="end"/>
        </w:r>
      </w:hyperlink>
    </w:p>
    <w:p>
      <w:pPr>
        <w:pStyle w:val="TOC2"/>
        <w:tabs>
          <w:tab w:val="right" w:leader="dot" w:pos="8306"/>
        </w:tabs>
      </w:pPr>
      <w:hyperlink w:anchor="_Toc18637" w:history="1">
        <w:r>
          <w:rPr>
            <w:rFonts w:ascii="仿宋" w:eastAsia="仿宋" w:hAnsi="仿宋" w:cs="仿宋" w:hint="eastAsia"/>
            <w:lang w:eastAsia="zh-CN"/>
          </w:rPr>
          <w:t>(一)、建设周期</w:t>
        </w:r>
        <w:r>
          <w:tab/>
        </w:r>
        <w:r>
          <w:fldChar w:fldCharType="begin"/>
        </w:r>
        <w:r>
          <w:instrText xml:space="preserve"> PAGEREF _Toc18637 \h </w:instrText>
        </w:r>
        <w:r>
          <w:fldChar w:fldCharType="separate"/>
        </w:r>
        <w:r>
          <w:t>40</w:t>
        </w:r>
        <w:r>
          <w:fldChar w:fldCharType="end"/>
        </w:r>
      </w:hyperlink>
    </w:p>
    <w:p>
      <w:pPr>
        <w:pStyle w:val="TOC2"/>
        <w:tabs>
          <w:tab w:val="right" w:leader="dot" w:pos="8306"/>
        </w:tabs>
      </w:pPr>
      <w:hyperlink w:anchor="_Toc1082" w:history="1">
        <w:r>
          <w:rPr>
            <w:rFonts w:ascii="仿宋" w:eastAsia="仿宋" w:hAnsi="仿宋" w:cs="仿宋" w:hint="eastAsia"/>
            <w:lang w:eastAsia="zh-CN"/>
          </w:rPr>
          <w:t>(二)、建设进度</w:t>
        </w:r>
        <w:r>
          <w:tab/>
        </w:r>
        <w:r>
          <w:fldChar w:fldCharType="begin"/>
        </w:r>
        <w:r>
          <w:instrText xml:space="preserve"> PAGEREF _Toc1082 \h </w:instrText>
        </w:r>
        <w:r>
          <w:fldChar w:fldCharType="separate"/>
        </w:r>
        <w:r>
          <w:t>41</w:t>
        </w:r>
        <w:r>
          <w:fldChar w:fldCharType="end"/>
        </w:r>
      </w:hyperlink>
    </w:p>
    <w:p>
      <w:pPr>
        <w:pStyle w:val="TOC2"/>
        <w:tabs>
          <w:tab w:val="right" w:leader="dot" w:pos="8306"/>
        </w:tabs>
      </w:pPr>
      <w:hyperlink w:anchor="_Toc1509" w:history="1">
        <w:r>
          <w:rPr>
            <w:rFonts w:ascii="仿宋" w:eastAsia="仿宋" w:hAnsi="仿宋" w:cs="仿宋" w:hint="eastAsia"/>
            <w:lang w:eastAsia="zh-CN"/>
          </w:rPr>
          <w:t>(三)、进度安排注意事项</w:t>
        </w:r>
        <w:r>
          <w:tab/>
        </w:r>
        <w:r>
          <w:fldChar w:fldCharType="begin"/>
        </w:r>
        <w:r>
          <w:instrText xml:space="preserve"> PAGEREF _Toc1509 \h </w:instrText>
        </w:r>
        <w:r>
          <w:fldChar w:fldCharType="separate"/>
        </w:r>
        <w:r>
          <w:t>42</w:t>
        </w:r>
        <w:r>
          <w:fldChar w:fldCharType="end"/>
        </w:r>
      </w:hyperlink>
    </w:p>
    <w:p>
      <w:pPr>
        <w:pStyle w:val="TOC2"/>
        <w:tabs>
          <w:tab w:val="right" w:leader="dot" w:pos="8306"/>
        </w:tabs>
      </w:pPr>
      <w:hyperlink w:anchor="_Toc20865" w:history="1">
        <w:r>
          <w:rPr>
            <w:rFonts w:ascii="仿宋" w:eastAsia="仿宋" w:hAnsi="仿宋" w:cs="仿宋" w:hint="eastAsia"/>
            <w:lang w:eastAsia="zh-CN"/>
          </w:rPr>
          <w:t>(四)、人力资源配置</w:t>
        </w:r>
        <w:r>
          <w:tab/>
        </w:r>
        <w:r>
          <w:fldChar w:fldCharType="begin"/>
        </w:r>
        <w:r>
          <w:instrText xml:space="preserve"> PAGEREF _Toc20865 \h </w:instrText>
        </w:r>
        <w:r>
          <w:fldChar w:fldCharType="separate"/>
        </w:r>
        <w:r>
          <w:t>44</w:t>
        </w:r>
        <w:r>
          <w:fldChar w:fldCharType="end"/>
        </w:r>
      </w:hyperlink>
    </w:p>
    <w:p>
      <w:pPr>
        <w:pStyle w:val="TOC1"/>
        <w:tabs>
          <w:tab w:val="right" w:leader="dot" w:pos="8306"/>
        </w:tabs>
      </w:pPr>
      <w:hyperlink w:anchor="_Toc30594" w:history="1">
        <w:r>
          <w:rPr>
            <w:rFonts w:ascii="仿宋" w:eastAsia="仿宋" w:hAnsi="仿宋" w:cs="仿宋" w:hint="eastAsia"/>
            <w:lang w:eastAsia="zh-CN"/>
          </w:rPr>
          <w:t>十三、质量管理体系</w:t>
        </w:r>
        <w:r>
          <w:tab/>
        </w:r>
        <w:r>
          <w:fldChar w:fldCharType="begin"/>
        </w:r>
        <w:r>
          <w:instrText xml:space="preserve"> PAGEREF _Toc30594 \h </w:instrText>
        </w:r>
        <w:r>
          <w:fldChar w:fldCharType="separate"/>
        </w:r>
        <w:r>
          <w:t>44</w:t>
        </w:r>
        <w:r>
          <w:fldChar w:fldCharType="end"/>
        </w:r>
      </w:hyperlink>
    </w:p>
    <w:p>
      <w:pPr>
        <w:pStyle w:val="TOC2"/>
        <w:tabs>
          <w:tab w:val="right" w:leader="dot" w:pos="8306"/>
        </w:tabs>
      </w:pPr>
      <w:hyperlink w:anchor="_Toc15092" w:history="1">
        <w:r>
          <w:rPr>
            <w:rFonts w:ascii="仿宋" w:eastAsia="仿宋" w:hAnsi="仿宋" w:cs="仿宋" w:hint="eastAsia"/>
            <w:lang w:eastAsia="zh-CN"/>
          </w:rPr>
          <w:t>(一)、质量目标与方针</w:t>
        </w:r>
        <w:r>
          <w:tab/>
        </w:r>
        <w:r>
          <w:fldChar w:fldCharType="begin"/>
        </w:r>
        <w:r>
          <w:instrText xml:space="preserve"> PAGEREF _Toc15092 \h </w:instrText>
        </w:r>
        <w:r>
          <w:fldChar w:fldCharType="separate"/>
        </w:r>
        <w:r>
          <w:t>44</w:t>
        </w:r>
        <w:r>
          <w:fldChar w:fldCharType="end"/>
        </w:r>
      </w:hyperlink>
    </w:p>
    <w:p>
      <w:pPr>
        <w:pStyle w:val="TOC2"/>
        <w:tabs>
          <w:tab w:val="right" w:leader="dot" w:pos="8306"/>
        </w:tabs>
      </w:pPr>
      <w:hyperlink w:anchor="_Toc8299" w:history="1">
        <w:r>
          <w:rPr>
            <w:rFonts w:ascii="仿宋" w:eastAsia="仿宋" w:hAnsi="仿宋" w:cs="仿宋" w:hint="eastAsia"/>
            <w:lang w:eastAsia="zh-CN"/>
          </w:rPr>
          <w:t>(二)、质量管理责任</w:t>
        </w:r>
        <w:r>
          <w:tab/>
        </w:r>
        <w:r>
          <w:fldChar w:fldCharType="begin"/>
        </w:r>
        <w:r>
          <w:instrText xml:space="preserve"> PAGEREF _Toc8299 \h </w:instrText>
        </w:r>
        <w:r>
          <w:fldChar w:fldCharType="separate"/>
        </w:r>
        <w:r>
          <w:t>45</w:t>
        </w:r>
        <w:r>
          <w:fldChar w:fldCharType="end"/>
        </w:r>
      </w:hyperlink>
    </w:p>
    <w:p>
      <w:pPr>
        <w:pStyle w:val="TOC2"/>
        <w:tabs>
          <w:tab w:val="right" w:leader="dot" w:pos="8306"/>
        </w:tabs>
      </w:pPr>
      <w:hyperlink w:anchor="_Toc12302" w:history="1">
        <w:r>
          <w:rPr>
            <w:rFonts w:ascii="仿宋" w:eastAsia="仿宋" w:hAnsi="仿宋" w:cs="仿宋" w:hint="eastAsia"/>
            <w:lang w:eastAsia="zh-CN"/>
          </w:rPr>
          <w:t>(三)、质量管理体系文件</w:t>
        </w:r>
        <w:r>
          <w:tab/>
        </w:r>
        <w:r>
          <w:fldChar w:fldCharType="begin"/>
        </w:r>
        <w:r>
          <w:instrText xml:space="preserve"> PAGEREF _Toc12302 \h </w:instrText>
        </w:r>
        <w:r>
          <w:fldChar w:fldCharType="separate"/>
        </w:r>
        <w:r>
          <w:t>47</w:t>
        </w:r>
        <w:r>
          <w:fldChar w:fldCharType="end"/>
        </w:r>
      </w:hyperlink>
    </w:p>
    <w:p>
      <w:pPr>
        <w:pStyle w:val="TOC2"/>
        <w:tabs>
          <w:tab w:val="right" w:leader="dot" w:pos="8306"/>
        </w:tabs>
      </w:pPr>
      <w:hyperlink w:anchor="_Toc4795" w:history="1">
        <w:r>
          <w:rPr>
            <w:rFonts w:ascii="仿宋" w:eastAsia="仿宋" w:hAnsi="仿宋" w:cs="仿宋" w:hint="eastAsia"/>
            <w:lang w:eastAsia="zh-CN"/>
          </w:rPr>
          <w:t>(四)、质量培训与教育</w:t>
        </w:r>
        <w:r>
          <w:tab/>
        </w:r>
        <w:r>
          <w:fldChar w:fldCharType="begin"/>
        </w:r>
        <w:r>
          <w:instrText xml:space="preserve"> PAGEREF _Toc4795 \h </w:instrText>
        </w:r>
        <w:r>
          <w:fldChar w:fldCharType="separate"/>
        </w:r>
        <w:r>
          <w:t>49</w:t>
        </w:r>
        <w:r>
          <w:fldChar w:fldCharType="end"/>
        </w:r>
      </w:hyperlink>
    </w:p>
    <w:p>
      <w:pPr>
        <w:pStyle w:val="TOC2"/>
        <w:tabs>
          <w:tab w:val="right" w:leader="dot" w:pos="8306"/>
        </w:tabs>
      </w:pPr>
      <w:hyperlink w:anchor="_Toc227" w:history="1">
        <w:r>
          <w:rPr>
            <w:rFonts w:ascii="仿宋" w:eastAsia="仿宋" w:hAnsi="仿宋" w:cs="仿宋" w:hint="eastAsia"/>
            <w:lang w:eastAsia="zh-CN"/>
          </w:rPr>
          <w:t>(五)、质量审核与评价</w:t>
        </w:r>
        <w:r>
          <w:tab/>
        </w:r>
        <w:r>
          <w:fldChar w:fldCharType="begin"/>
        </w:r>
        <w:r>
          <w:instrText xml:space="preserve"> PAGEREF _Toc227 \h </w:instrText>
        </w:r>
        <w:r>
          <w:fldChar w:fldCharType="separate"/>
        </w:r>
        <w:r>
          <w:t>50</w:t>
        </w:r>
        <w:r>
          <w:fldChar w:fldCharType="end"/>
        </w:r>
      </w:hyperlink>
    </w:p>
    <w:p>
      <w:pPr>
        <w:pStyle w:val="TOC2"/>
        <w:tabs>
          <w:tab w:val="right" w:leader="dot" w:pos="8306"/>
        </w:tabs>
      </w:pPr>
      <w:hyperlink w:anchor="_Toc21265" w:history="1">
        <w:r>
          <w:rPr>
            <w:rFonts w:ascii="仿宋" w:eastAsia="仿宋" w:hAnsi="仿宋" w:cs="仿宋" w:hint="eastAsia"/>
            <w:lang w:eastAsia="zh-CN"/>
          </w:rPr>
          <w:t>(六)、不符合与纠正措施</w:t>
        </w:r>
        <w:r>
          <w:tab/>
        </w:r>
        <w:r>
          <w:fldChar w:fldCharType="begin"/>
        </w:r>
        <w:r>
          <w:instrText xml:space="preserve"> PAGEREF _Toc21265 \h </w:instrText>
        </w:r>
        <w:r>
          <w:fldChar w:fldCharType="separate"/>
        </w:r>
        <w:r>
          <w:t>51</w:t>
        </w:r>
        <w:r>
          <w:fldChar w:fldCharType="end"/>
        </w:r>
      </w:hyperlink>
    </w:p>
    <w:p>
      <w:pPr>
        <w:pStyle w:val="TOC1"/>
        <w:tabs>
          <w:tab w:val="right" w:leader="dot" w:pos="8306"/>
        </w:tabs>
      </w:pPr>
      <w:hyperlink w:anchor="_Toc10501" w:history="1">
        <w:r>
          <w:rPr>
            <w:rFonts w:ascii="仿宋" w:eastAsia="仿宋" w:hAnsi="仿宋" w:cs="仿宋" w:hint="eastAsia"/>
            <w:lang w:eastAsia="zh-CN"/>
          </w:rPr>
          <w:t>十四、营销与推广策略</w:t>
        </w:r>
        <w:r>
          <w:tab/>
        </w:r>
        <w:r>
          <w:fldChar w:fldCharType="begin"/>
        </w:r>
        <w:r>
          <w:instrText xml:space="preserve"> PAGEREF _Toc10501 \h </w:instrText>
        </w:r>
        <w:r>
          <w:fldChar w:fldCharType="separate"/>
        </w:r>
        <w:r>
          <w:t>52</w:t>
        </w:r>
        <w:r>
          <w:fldChar w:fldCharType="end"/>
        </w:r>
      </w:hyperlink>
    </w:p>
    <w:p>
      <w:pPr>
        <w:pStyle w:val="TOC2"/>
        <w:tabs>
          <w:tab w:val="right" w:leader="dot" w:pos="8306"/>
        </w:tabs>
      </w:pPr>
      <w:hyperlink w:anchor="_Toc6751" w:history="1">
        <w:r>
          <w:rPr>
            <w:rFonts w:ascii="仿宋" w:eastAsia="仿宋" w:hAnsi="仿宋" w:cs="仿宋" w:hint="eastAsia"/>
            <w:lang w:eastAsia="zh-CN"/>
          </w:rPr>
          <w:t>(一)、产品/服务定位与特点</w:t>
        </w:r>
        <w:r>
          <w:tab/>
        </w:r>
        <w:r>
          <w:fldChar w:fldCharType="begin"/>
        </w:r>
        <w:r>
          <w:instrText xml:space="preserve"> PAGEREF _Toc6751 \h </w:instrText>
        </w:r>
        <w:r>
          <w:fldChar w:fldCharType="separate"/>
        </w:r>
        <w:r>
          <w:t>52</w:t>
        </w:r>
        <w:r>
          <w:fldChar w:fldCharType="end"/>
        </w:r>
      </w:hyperlink>
    </w:p>
    <w:p>
      <w:pPr>
        <w:pStyle w:val="TOC2"/>
        <w:tabs>
          <w:tab w:val="right" w:leader="dot" w:pos="8306"/>
        </w:tabs>
      </w:pPr>
      <w:hyperlink w:anchor="_Toc8866" w:history="1">
        <w:r>
          <w:rPr>
            <w:rFonts w:ascii="仿宋" w:eastAsia="仿宋" w:hAnsi="仿宋" w:cs="仿宋" w:hint="eastAsia"/>
            <w:lang w:eastAsia="zh-CN"/>
          </w:rPr>
          <w:t>(二)、市场定位与竞争分析</w:t>
        </w:r>
        <w:r>
          <w:tab/>
        </w:r>
        <w:r>
          <w:fldChar w:fldCharType="begin"/>
        </w:r>
        <w:r>
          <w:instrText xml:space="preserve"> PAGEREF _Toc8866 \h </w:instrText>
        </w:r>
        <w:r>
          <w:fldChar w:fldCharType="separate"/>
        </w:r>
        <w:r>
          <w:t>53</w:t>
        </w:r>
        <w:r>
          <w:fldChar w:fldCharType="end"/>
        </w:r>
      </w:hyperlink>
    </w:p>
    <w:p>
      <w:pPr>
        <w:pStyle w:val="TOC2"/>
        <w:tabs>
          <w:tab w:val="right" w:leader="dot" w:pos="8306"/>
        </w:tabs>
      </w:pPr>
      <w:hyperlink w:anchor="_Toc4885" w:history="1">
        <w:r>
          <w:rPr>
            <w:rFonts w:ascii="仿宋" w:eastAsia="仿宋" w:hAnsi="仿宋" w:cs="仿宋" w:hint="eastAsia"/>
            <w:lang w:eastAsia="zh-CN"/>
          </w:rPr>
          <w:t>(三)、营销渠道与策略</w:t>
        </w:r>
        <w:r>
          <w:tab/>
        </w:r>
        <w:r>
          <w:fldChar w:fldCharType="begin"/>
        </w:r>
        <w:r>
          <w:instrText xml:space="preserve"> PAGEREF _Toc4885 \h </w:instrText>
        </w:r>
        <w:r>
          <w:fldChar w:fldCharType="separate"/>
        </w:r>
        <w:r>
          <w:t>55</w:t>
        </w:r>
        <w:r>
          <w:fldChar w:fldCharType="end"/>
        </w:r>
      </w:hyperlink>
    </w:p>
    <w:p>
      <w:pPr>
        <w:pStyle w:val="TOC2"/>
        <w:tabs>
          <w:tab w:val="right" w:leader="dot" w:pos="8306"/>
        </w:tabs>
      </w:pPr>
      <w:hyperlink w:anchor="_Toc2939" w:history="1">
        <w:r>
          <w:rPr>
            <w:rFonts w:ascii="仿宋" w:eastAsia="仿宋" w:hAnsi="仿宋" w:cs="仿宋" w:hint="eastAsia"/>
            <w:lang w:eastAsia="zh-CN"/>
          </w:rPr>
          <w:t>(四)、推广与宣传活动</w:t>
        </w:r>
        <w:r>
          <w:tab/>
        </w:r>
        <w:r>
          <w:fldChar w:fldCharType="begin"/>
        </w:r>
        <w:r>
          <w:instrText xml:space="preserve"> PAGEREF _Toc2939 \h </w:instrText>
        </w:r>
        <w:r>
          <w:fldChar w:fldCharType="separate"/>
        </w:r>
        <w:r>
          <w:t>56</w:t>
        </w:r>
        <w:r>
          <w:fldChar w:fldCharType="end"/>
        </w:r>
      </w:hyperlink>
    </w:p>
    <w:p>
      <w:pPr>
        <w:pStyle w:val="TOC1"/>
        <w:tabs>
          <w:tab w:val="right" w:leader="dot" w:pos="8306"/>
        </w:tabs>
      </w:pPr>
      <w:hyperlink w:anchor="_Toc21687" w:history="1">
        <w:r>
          <w:rPr>
            <w:rFonts w:ascii="仿宋" w:eastAsia="仿宋" w:hAnsi="仿宋" w:cs="仿宋" w:hint="eastAsia"/>
            <w:lang w:eastAsia="zh-CN"/>
          </w:rPr>
          <w:t>十五、电动葫芦项目变更管理</w:t>
        </w:r>
        <w:r>
          <w:tab/>
        </w:r>
        <w:r>
          <w:fldChar w:fldCharType="begin"/>
        </w:r>
        <w:r>
          <w:instrText xml:space="preserve"> PAGEREF _Toc21687 \h </w:instrText>
        </w:r>
        <w:r>
          <w:fldChar w:fldCharType="separate"/>
        </w:r>
        <w:r>
          <w:t>61</w:t>
        </w:r>
        <w:r>
          <w:fldChar w:fldCharType="end"/>
        </w:r>
      </w:hyperlink>
    </w:p>
    <w:p>
      <w:pPr>
        <w:pStyle w:val="TOC2"/>
        <w:tabs>
          <w:tab w:val="right" w:leader="dot" w:pos="8306"/>
        </w:tabs>
      </w:pPr>
      <w:hyperlink w:anchor="_Toc29349" w:history="1">
        <w:r>
          <w:rPr>
            <w:rFonts w:ascii="仿宋" w:eastAsia="仿宋" w:hAnsi="仿宋" w:cs="仿宋" w:hint="eastAsia"/>
            <w:lang w:eastAsia="zh-CN"/>
          </w:rPr>
          <w:t>(一)、变更申请与评估</w:t>
        </w:r>
        <w:r>
          <w:tab/>
        </w:r>
        <w:r>
          <w:fldChar w:fldCharType="begin"/>
        </w:r>
        <w:r>
          <w:instrText xml:space="preserve"> PAGEREF _Toc29349 \h </w:instrText>
        </w:r>
        <w:r>
          <w:fldChar w:fldCharType="separate"/>
        </w:r>
        <w:r>
          <w:t>61</w:t>
        </w:r>
        <w:r>
          <w:fldChar w:fldCharType="end"/>
        </w:r>
      </w:hyperlink>
    </w:p>
    <w:p>
      <w:pPr>
        <w:pStyle w:val="TOC2"/>
        <w:tabs>
          <w:tab w:val="right" w:leader="dot" w:pos="8306"/>
        </w:tabs>
      </w:pPr>
      <w:hyperlink w:anchor="_Toc14632" w:history="1">
        <w:r>
          <w:rPr>
            <w:rFonts w:ascii="仿宋" w:eastAsia="仿宋" w:hAnsi="仿宋" w:cs="仿宋" w:hint="eastAsia"/>
            <w:lang w:eastAsia="zh-CN"/>
          </w:rPr>
          <w:t>(二)、变更实施与控制</w:t>
        </w:r>
        <w:r>
          <w:tab/>
        </w:r>
        <w:r>
          <w:fldChar w:fldCharType="begin"/>
        </w:r>
        <w:r>
          <w:instrText xml:space="preserve"> PAGEREF _Toc14632 \h </w:instrText>
        </w:r>
        <w:r>
          <w:fldChar w:fldCharType="separate"/>
        </w:r>
        <w:r>
          <w:t>62</w:t>
        </w:r>
        <w:r>
          <w:fldChar w:fldCharType="end"/>
        </w:r>
      </w:hyperlink>
    </w:p>
    <w:p>
      <w:pPr>
        <w:pStyle w:val="TOC1"/>
        <w:tabs>
          <w:tab w:val="right" w:leader="dot" w:pos="8306"/>
        </w:tabs>
      </w:pPr>
      <w:hyperlink w:anchor="_Toc7469" w:history="1">
        <w:r>
          <w:rPr>
            <w:rFonts w:ascii="仿宋" w:eastAsia="仿宋" w:hAnsi="仿宋" w:cs="仿宋" w:hint="eastAsia"/>
            <w:lang w:eastAsia="zh-CN"/>
          </w:rPr>
          <w:t>十六、电动葫芦项目实施保障措施</w:t>
        </w:r>
        <w:r>
          <w:tab/>
        </w:r>
        <w:r>
          <w:fldChar w:fldCharType="begin"/>
        </w:r>
        <w:r>
          <w:instrText xml:space="preserve"> PAGEREF _Toc7469 \h </w:instrText>
        </w:r>
        <w:r>
          <w:fldChar w:fldCharType="separate"/>
        </w:r>
        <w:r>
          <w:t>62</w:t>
        </w:r>
        <w:r>
          <w:fldChar w:fldCharType="end"/>
        </w:r>
      </w:hyperlink>
    </w:p>
    <w:p>
      <w:pPr>
        <w:pStyle w:val="TOC2"/>
        <w:tabs>
          <w:tab w:val="right" w:leader="dot" w:pos="8306"/>
        </w:tabs>
      </w:pPr>
      <w:hyperlink w:anchor="_Toc16675" w:history="1">
        <w:r>
          <w:rPr>
            <w:rFonts w:ascii="仿宋" w:eastAsia="仿宋" w:hAnsi="仿宋" w:cs="仿宋" w:hint="eastAsia"/>
            <w:lang w:eastAsia="zh-CN"/>
          </w:rPr>
          <w:t>(一)、电动葫芦项目实施保障机制</w:t>
        </w:r>
        <w:r>
          <w:tab/>
        </w:r>
        <w:r>
          <w:fldChar w:fldCharType="begin"/>
        </w:r>
        <w:r>
          <w:instrText xml:space="preserve"> PAGEREF _Toc16675 \h </w:instrText>
        </w:r>
        <w:r>
          <w:fldChar w:fldCharType="separate"/>
        </w:r>
        <w:r>
          <w:t>62</w:t>
        </w:r>
        <w:r>
          <w:fldChar w:fldCharType="end"/>
        </w:r>
      </w:hyperlink>
    </w:p>
    <w:p>
      <w:pPr>
        <w:pStyle w:val="TOC2"/>
        <w:tabs>
          <w:tab w:val="right" w:leader="dot" w:pos="8306"/>
        </w:tabs>
      </w:pPr>
      <w:hyperlink w:anchor="_Toc16671" w:history="1">
        <w:r>
          <w:rPr>
            <w:rFonts w:ascii="仿宋" w:eastAsia="仿宋" w:hAnsi="仿宋" w:cs="仿宋" w:hint="eastAsia"/>
            <w:lang w:eastAsia="zh-CN"/>
          </w:rPr>
          <w:t>(二)、电动葫芦项目法律合规要求</w:t>
        </w:r>
        <w:r>
          <w:tab/>
        </w:r>
        <w:r>
          <w:fldChar w:fldCharType="begin"/>
        </w:r>
        <w:r>
          <w:instrText xml:space="preserve"> PAGEREF _Toc16671 \h </w:instrText>
        </w:r>
        <w:r>
          <w:fldChar w:fldCharType="separate"/>
        </w:r>
        <w:r>
          <w:t>66</w:t>
        </w:r>
        <w:r>
          <w:fldChar w:fldCharType="end"/>
        </w:r>
      </w:hyperlink>
    </w:p>
    <w:p>
      <w:pPr>
        <w:pStyle w:val="TOC2"/>
        <w:tabs>
          <w:tab w:val="right" w:leader="dot" w:pos="8306"/>
        </w:tabs>
      </w:pPr>
      <w:hyperlink w:anchor="_Toc10692" w:history="1">
        <w:r>
          <w:rPr>
            <w:rFonts w:ascii="仿宋" w:eastAsia="仿宋" w:hAnsi="仿宋" w:cs="仿宋" w:hint="eastAsia"/>
            <w:lang w:eastAsia="zh-CN"/>
          </w:rPr>
          <w:t>(三)、电动葫芦项目合同管理与法律事务</w:t>
        </w:r>
        <w:r>
          <w:tab/>
        </w:r>
        <w:r>
          <w:fldChar w:fldCharType="begin"/>
        </w:r>
        <w:r>
          <w:instrText xml:space="preserve"> PAGEREF _Toc10692 \h </w:instrText>
        </w:r>
        <w:r>
          <w:fldChar w:fldCharType="separate"/>
        </w:r>
        <w:r>
          <w:t>70</w:t>
        </w:r>
        <w:r>
          <w:fldChar w:fldCharType="end"/>
        </w:r>
      </w:hyperlink>
    </w:p>
    <w:p>
      <w:pPr>
        <w:pStyle w:val="TOC2"/>
        <w:tabs>
          <w:tab w:val="right" w:leader="dot" w:pos="8306"/>
        </w:tabs>
      </w:pPr>
      <w:hyperlink w:anchor="_Toc29052" w:history="1">
        <w:r>
          <w:rPr>
            <w:rFonts w:ascii="仿宋" w:eastAsia="仿宋" w:hAnsi="仿宋" w:cs="仿宋" w:hint="eastAsia"/>
            <w:lang w:eastAsia="zh-CN"/>
          </w:rPr>
          <w:t>(四)、电动葫芦项目知识产权保护策略</w:t>
        </w:r>
        <w:r>
          <w:tab/>
        </w:r>
        <w:r>
          <w:fldChar w:fldCharType="begin"/>
        </w:r>
        <w:r>
          <w:instrText xml:space="preserve"> PAGEREF _Toc29052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368"/>
      <w:r>
        <w:rPr>
          <w:rFonts w:ascii="仿宋" w:eastAsia="仿宋" w:hAnsi="仿宋" w:cs="仿宋" w:hint="eastAsia"/>
          <w:sz w:val="28"/>
          <w:lang w:eastAsia="zh-CN"/>
        </w:rPr>
        <w:t>一、电动葫芦项目可持续发展</w:t>
      </w:r>
      <w:bookmarkEnd w:id="2"/>
    </w:p>
    <w:p>
      <w:pPr>
        <w:pStyle w:val="Heading2"/>
        <w:rPr>
          <w:rFonts w:ascii="仿宋" w:eastAsia="仿宋" w:hAnsi="仿宋" w:cs="仿宋" w:hint="eastAsia"/>
          <w:lang w:eastAsia="zh-CN"/>
        </w:rPr>
      </w:pPr>
      <w:bookmarkStart w:id="3" w:name="_Toc2685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葫芦项目中，电动葫芦项目团队着眼于未来，明确了可持续发展的战略方向。制定的具体可持续发展目标包括降低资源使用、采用环保技术、最大化社会效益等。这一步骤不仅有助于电动葫芦项目在环保和社会责任方面达到最高标准，也为未来提供了明确的指引，确保电动葫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可持续实践的融入电动葫芦项目管理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电动葫芦项目管理周期。从电动葫芦项目规划开始，电动葫芦项目团队就考虑了环境和社会的因素。在执行阶段，电动葫芦项目团队积极推动绿色技术的应用，优化资源利用。此外，关注员工的社会责任，通过培训和沟通活动提高员工对可持续发展的认知，使他们能够在日常工作中践行可持续实践。这些举措不仅为电动葫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279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扎根于电动葫芦项目的可持续发展理念，我们深信环保与社会责任是电动葫芦项目成功的关键支柱。在电动葫芦项目的每一步，我们都致力于通过创新和实践，履行对环境和社会的坚定责任。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葫芦项目团队通过引入先进的环保技术、建立高效的废物处理系统以及推动能源节约措施，积极履行环保责任。定期的环保监测和评估确保电动葫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葫芦项目不仅致力于自身可持续发展，还注重对社会的回馈。通过支持社区电动葫芦项目、参与慈善事业、提供培训机会等方式，电动葫芦项目积极履行社会责任。与当地社区建立积极互动，关注员工的工作与生活平衡，以及员工的身心健康，是电动葫芦项目在社会责任层面的关键举措。这样的实践不仅增强了电动葫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5733"/>
      <w:r>
        <w:rPr>
          <w:rFonts w:ascii="仿宋" w:eastAsia="仿宋" w:hAnsi="仿宋" w:cs="仿宋" w:hint="eastAsia"/>
          <w:sz w:val="28"/>
          <w:lang w:eastAsia="zh-CN"/>
        </w:rPr>
        <w:t>二、电动葫芦项目选址可行性分析</w:t>
      </w:r>
      <w:bookmarkEnd w:id="5"/>
    </w:p>
    <w:p>
      <w:pPr>
        <w:pStyle w:val="Heading2"/>
        <w:rPr>
          <w:rFonts w:ascii="仿宋" w:eastAsia="仿宋" w:hAnsi="仿宋" w:cs="仿宋" w:hint="eastAsia"/>
          <w:lang w:eastAsia="zh-CN"/>
        </w:rPr>
      </w:pPr>
      <w:bookmarkStart w:id="6" w:name="_Toc18377"/>
      <w:r>
        <w:rPr>
          <w:rFonts w:ascii="仿宋" w:eastAsia="仿宋" w:hAnsi="仿宋" w:cs="仿宋" w:hint="eastAsia"/>
          <w:lang w:eastAsia="zh-CN"/>
        </w:rPr>
        <w:t>(一)、电动葫芦项目选址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该电动葫芦项目选址位于XX省XX市XX区XXX街道</w:t>
      </w:r>
    </w:p>
    <w:p>
      <w:pPr>
        <w:pStyle w:val="Heading2"/>
        <w:ind w:firstLine="560" w:firstLineChars="200"/>
        <w:rPr>
          <w:rFonts w:ascii="仿宋" w:eastAsia="仿宋" w:hAnsi="仿宋" w:cs="仿宋" w:hint="eastAsia"/>
          <w:sz w:val="28"/>
          <w:lang w:eastAsia="zh-CN"/>
        </w:rPr>
      </w:pPr>
      <w:bookmarkStart w:id="7" w:name="_Toc3238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电动葫芦项目的征地面积将根据电动葫芦项目的实际规模和需求进行精确规划。具体面积XXX平方米，旨在确保电动葫芦项目不仅能够满足当前的发展需求，还能够预留空间以适应未来的扩展。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净用地面积是在征地面积基础上去除不可利用面积后的实际可开发用地。具体面积XXX平方米，考虑到环保、交通、安全等多方面因素，以确保电动葫芦项目在整体利用效率上达到最优。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电动葫芦项目计划建设的建筑总规模具体面积XXX平方米。这一规模的确定综合考虑了电动葫芦项目的性质、规模，以及城市规划的相关要求，确保建筑布局与周边环境协调一致。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绿地率是电动葫芦项目用地中被规划为绿地的比例。具体面积XXX平方米，旨在通过合理规划绿地，改善电动葫芦项目周边环境，提升居民生活质量，并符合城市整体绿化规划。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容积率是用地上可以建设的建筑总体积与用地面积之比。具体面积XXX，通过合理的容积率规划，确保电动葫芦项目建筑规模与周边环境和谐共生。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确保电动葫芦项目选址与当地城市规划相一致，具体面积XXX平方米。通过与城市规划部门深入沟通，确保电动葫芦项目不仅符合城市的整体发展方向，还能够融入城市的发展布局，为城市的长远发展贡献力量。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电动葫芦项目选址符合当地产业政策，具体面积XXX平方米。这包括电动葫芦项目对当地经济的促进作用，以及对相关产业的带动效应，确保电动葫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用地总体要求必须符合环保和可持续发展的原则，具体面积XXX平方米。通过采用绿色建筑设计、节能减排等措施，确保电动葫芦项目在建设和运营过程中对环境的影响最小化，达到可持续发展的要求。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确保电动葫芦项目选址具备必要的公共设施配套，具体面积XXX平方米。这包括交通便利性、教育、医疗等基础设施，以提高居民生活品质，使得电动葫芦项目选址更具吸引力。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考虑用地总体要求对当地社会稳定性的影响，具体面积XXX平方米。通过深入了解当地社区反馈，确保电动葫芦项目的选址和建设过程对当地社会和谐稳定产生积极作用。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动葫芦项目选址不仅符合法规和规划，还在实际操作中具有可行性。这一全面规划将为电动葫芦项目的成功实施提供坚实的基础，确保电动葫芦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22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葫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动葫芦项目的设备规划和空间设计中，我们将采取灵活设备布局的措施。设备布局将根据实际需求进行灵活设计，避免不必要的浪费。通过合理规划设备摆放位置，我们将提高设备的利用率，减少设备间距，以确保电动葫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进一步，我们计划在电动葫芦项目内部引入共享设施的概念，例如共享会议室、办公区等。通过这种方式，我们可以减少对资源的重复建设，提高资源共享效率，从而减小电动葫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436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动葫芦项目的总图布置中，我们将不同功能区域进行明确的规划，以最大程度满足电动葫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962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动葫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电动葫芦项目对环境的影响是综合评价的重要因素之一。我们将详细考虑选址周边的自然环境、生态保护区、水源地等情况，确保电动葫芦项目的建设和运营对环境影响最小化，并符合当地的环保法规标准。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对选址的评价还需充分考虑当地政府的产业政策和法规。我们将详细了解电动葫芦项目所在地的相关政策，确保电动葫芦项目的规划和运营与当地法规相符，降低不必要的法律风险。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考虑到社会稳定性对企业运营的重要性，我们将评估选址地区的社会安全情况、劳工关系、社区反馈等方面，以确保电动葫芦项目的建设和运营不会受到社会稳定性的负面影响。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最后，我们将综合考虑用地成本，包括土地购置费用、土地开发成本等。通过对用地成本的详细评估，我们能够做出更为精确的经济效益分析，为电动葫芦项目的投资决策提供有力支持。</w:t>
      </w:r>
    </w:p>
    <w:p>
      <w:pPr>
        <w:pStyle w:val="Heading1"/>
        <w:ind w:firstLine="560" w:firstLineChars="200"/>
        <w:rPr>
          <w:rFonts w:ascii="仿宋" w:eastAsia="仿宋" w:hAnsi="仿宋" w:cs="仿宋" w:hint="eastAsia"/>
          <w:sz w:val="28"/>
          <w:lang w:eastAsia="zh-CN"/>
        </w:rPr>
      </w:pPr>
      <w:bookmarkStart w:id="11" w:name="_Toc18230"/>
      <w:r>
        <w:rPr>
          <w:rFonts w:ascii="仿宋" w:eastAsia="仿宋" w:hAnsi="仿宋" w:cs="仿宋" w:hint="eastAsia"/>
          <w:sz w:val="28"/>
          <w:lang w:eastAsia="zh-CN"/>
        </w:rPr>
        <w:t>三、电动葫芦项目建设背景及必要性分析</w:t>
      </w:r>
      <w:bookmarkEnd w:id="11"/>
    </w:p>
    <w:p>
      <w:pPr>
        <w:pStyle w:val="Heading2"/>
        <w:rPr>
          <w:rFonts w:ascii="仿宋" w:eastAsia="仿宋" w:hAnsi="仿宋" w:cs="仿宋" w:hint="eastAsia"/>
          <w:lang w:eastAsia="zh-CN"/>
        </w:rPr>
      </w:pPr>
      <w:bookmarkStart w:id="12" w:name="_Toc25718"/>
      <w:r>
        <w:rPr>
          <w:rFonts w:ascii="仿宋" w:eastAsia="仿宋" w:hAnsi="仿宋" w:cs="仿宋" w:hint="eastAsia"/>
          <w:lang w:eastAsia="zh-CN"/>
        </w:rPr>
        <w:t>(一)、电动葫芦项目背景分析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葫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动葫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动葫芦项目在这个潮流中的定位。同时，我们将关注行业内涌现的新兴机遇，以便电动葫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动葫芦项目提供了强大的发展动力。我们将聚焦于行业内最新的技术发展趋势，包括但不限于人工智能、大数据分析、物联网等领域。通过深度的技术研究，我们将确保电动葫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动葫芦项目发展的源泉。我们将投入更多的精力对市场需求进行深入剖析，超越表面的需求，深入挖掘潜在的市场痛点和机遇。通过对市场需求的细致了解，电动葫芦项目将更有针对性地设计解决方案，满足市场的多样化需求，从而更好地促进电动葫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动葫芦项目战略至关重要。我们将对竞争态势进行更为深入的分析，包括但不限于市场份额、产品特点、客户满意度等多个维度。通过深度的竞争分析，电动葫芦项目将能够更准确地把握市场脉搏，制定具有竞争力的电动葫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动葫芦项目的发展具有直接的影响。我们将进行更为全面的法规和政策分析，了解行业发展中的潜在法律风险和合规挑战。通过充分了解和遵守相关法规，电动葫芦项目将确保在法律框架内合法合规运营，为电动葫芦项目的稳健发展提供有力支持。</w:t>
      </w:r>
    </w:p>
    <w:p>
      <w:pPr>
        <w:pStyle w:val="Heading2"/>
        <w:ind w:firstLine="560" w:firstLineChars="200"/>
        <w:rPr>
          <w:rFonts w:ascii="仿宋" w:eastAsia="仿宋" w:hAnsi="仿宋" w:cs="仿宋" w:hint="eastAsia"/>
          <w:sz w:val="28"/>
          <w:lang w:eastAsia="zh-CN"/>
        </w:rPr>
      </w:pPr>
      <w:bookmarkStart w:id="13" w:name="_Toc26363"/>
      <w:r>
        <w:rPr>
          <w:rFonts w:ascii="仿宋" w:eastAsia="仿宋" w:hAnsi="仿宋" w:cs="仿宋" w:hint="eastAsia"/>
          <w:sz w:val="28"/>
          <w:lang w:eastAsia="zh-CN"/>
        </w:rPr>
        <w:t>(二)、电动葫芦项目建设必要性分析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电动葫芦项目建设的迫切性源于对行业发展趋势的深刻洞察。我们正处于一个行业变革的时代，科技创新、数字化转型成为企业发展的关键动力。电动葫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葫芦项目建设不仅仅是为了跟上潮流，更是为了通过技术创新推动企业的持续发展。通过引入先进的技术和解决方案，电动葫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动葫芦项目的建设成为必然选择，通过提高产品质量、拓展服务领域，从而在竞争中获得更多的机会。电动葫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动葫芦项目建设的必要性体现在对客户需求更精准的满足。通过电动葫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电动葫芦项目建设的背后是对企业持续创新的追求。只有通过不断创新，企业才能在竞争中立于不败之地。电动葫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1347"/>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8838"/>
      <w:r>
        <w:rPr>
          <w:rFonts w:ascii="仿宋" w:eastAsia="仿宋" w:hAnsi="仿宋" w:cs="仿宋" w:hint="eastAsia"/>
          <w:lang w:eastAsia="zh-CN"/>
        </w:rPr>
        <w:t>(一)、电动葫芦行业分析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电动葫芦行业一直以来都是市场的关注焦点。行业内的发展趋势、竞争态势以及潜在机会都对电动葫芦项目的推进产生深远的影响。通过深入研究行业的整体概貌，我们将更好地理解行业的核心特征，为电动葫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葫芦行业，技术一直是推动创新和发展的关键因素。我们将对当前技术趋势进行详尽分析，包括但不限于人工智能、大数据应用、先进制造技术等。这有助于电动葫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动葫芦项目成功的基础。我们将对主要竞争对手进行深入研究，包括其市场份额、产品特点、市场定位等。通过全面了解竞争对手的优势和劣势，电动葫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9831"/>
      <w:r>
        <w:rPr>
          <w:rFonts w:ascii="仿宋" w:eastAsia="仿宋" w:hAnsi="仿宋" w:cs="仿宋" w:hint="eastAsia"/>
          <w:sz w:val="28"/>
          <w:lang w:eastAsia="zh-CN"/>
        </w:rPr>
        <w:t>(二)、电动葫芦市场分析预测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通过对市场规模的深入调研，我们将预测电动葫芦市场未来的增长趋势。这包括市场的整体规模、各细分领域的发展趋势等。电动葫芦项目可以根据市场的扩张速度和潜在机会，制定更符合市场需求的发展策略。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动葫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动葫芦项目实施过程中需要充分考虑的因素。我们将对市场风险进行全面评估，包括但不限于政策法规风险、市场竞争风险、技术变革风险等。通过对潜在风险的深入分析，电动葫芦项目可以制定相应的风险缓解策略，降低不确定性对电动葫芦项目的影响。</w:t>
      </w:r>
    </w:p>
    <w:p>
      <w:pPr>
        <w:pStyle w:val="Heading1"/>
        <w:ind w:firstLine="560" w:firstLineChars="200"/>
        <w:rPr>
          <w:rFonts w:ascii="仿宋" w:eastAsia="仿宋" w:hAnsi="仿宋" w:cs="仿宋" w:hint="eastAsia"/>
          <w:sz w:val="28"/>
          <w:lang w:eastAsia="zh-CN"/>
        </w:rPr>
      </w:pPr>
      <w:bookmarkStart w:id="17" w:name="_Toc31686"/>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3382"/>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电动葫芦项目的主要产品是XXXX，预计年产值为XXX万元。这一产品在市场中占据着重要的地位，其广泛的应用范围使得该电动葫芦项目的市场前景非常广阔。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动葫芦项目的xxx产品作为重要的原材料之一，将在多个领域发挥关键作用。其在建筑、交通、能源等方面的广泛应用将为整个产业链提供强大的支持，形成产业协同效应。电动葫芦项目的年产值XXX万XXX万XXX万万元不仅反映了其在市场上的巨大潜力，更预示着它对国民经济的积极贡献。这种关联度高、涉及面广的产业关系，使得该电动葫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1903"/>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葫芦项目总征地面积为XXXX平方米，相当于约XX.XX亩，其中净用地面积为XXXX平方米，红线范围内相当于约XX.XX亩。这一用地规模充分考虑了电动葫芦项目的建设需求，保障了电动葫芦项目在合适的空间内得以充分发展。电动葫芦项目规划的总建筑面积为XXXX平方米，其中主体工程建设占XXXX平方米，计容建筑面积达XXXX平方米。预计建筑工程的投资将达到XXXX万元，为电动葫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葫芦项目计划购置的设备共计XXXX台（套），设备购置费用为XXXX万元。这一设备购置计划充分考虑到电动葫芦项目的生产需求和技术要求，确保了电动葫芦项目在生产运营中具备先进的技术装备和高效的生产能力。设备的合理配置将为电动葫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葫芦项目计划总投资为XXXX万元，预计年实现营业收入为XXXX万元。这一产能规模的设定旨在确保电动葫芦项目能够在投资与回报之间取得平衡，实现长期可持续的发展。电动葫芦项目的总投资充分考虑到各个方面的需求，包括用地建设、设备购置等多个环节，以确保电动葫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3402"/>
      <w:r>
        <w:rPr>
          <w:rFonts w:ascii="仿宋" w:eastAsia="仿宋" w:hAnsi="仿宋" w:cs="仿宋" w:hint="eastAsia"/>
          <w:sz w:val="28"/>
          <w:lang w:eastAsia="zh-CN"/>
        </w:rPr>
        <w:t>六、电动葫芦项目危机管理</w:t>
      </w:r>
      <w:bookmarkEnd w:id="20"/>
    </w:p>
    <w:p>
      <w:pPr>
        <w:pStyle w:val="Heading2"/>
        <w:rPr>
          <w:rFonts w:ascii="仿宋" w:eastAsia="仿宋" w:hAnsi="仿宋" w:cs="仿宋" w:hint="eastAsia"/>
          <w:lang w:eastAsia="zh-CN"/>
        </w:rPr>
      </w:pPr>
      <w:bookmarkStart w:id="21" w:name="_Toc9988"/>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电动葫芦项目危机管理中，危机预警与识别是确保电动葫芦项目稳健运行的核心步骤。通过建立全面的监测机制，电动葫芦项目团队旨在及时发现和理解潜在的风险和危机因素，以便采取及时的预防和应对措施，确保电动葫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首先，通过深入的风险评估，电动葫芦项目团队全面分析了整个电动葫芦项目和各个阶段可能存在的威胁。这包括准确评估每个潜在风险的发生概率和可能影响的程度，为后续危机预警提供了有力支持。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https://d.book118.com/478107002137006025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电动葫芦项目规划设计方案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电动葫芦项目规划设计方案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电动葫芦项目规划设计方案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电动葫芦项目规划设计方案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电动葫芦项目规划设计方案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电动葫芦项目规划设计方案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电动葫芦项目规划设计方案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电动葫芦项目规划设计方案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电动葫芦项目规划设计方案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电动葫芦项目规划设计方案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电动葫芦项目规划设计方案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电动葫芦项目规划设计方案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电动葫芦项目规划设计方案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电动葫芦项目规划设计方案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电动葫芦项目规划设计方案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电动葫芦项目规划设计方案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电动葫芦项目规划设计方案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8D477E"/>
    <w:rsid w:val="5E8D47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810700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2024-01-12T08:46:00Z</dcterms:created>
  <dcterms:modified xsi:type="dcterms:W3CDTF">2024-01-12T08:46:35Z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DF16308303954F0B894C80E784B960D7_11</vt:lpwstr>
  </property>
  <property fmtid="{D5CDD505-2E9C-101B-9397-08002B2CF9AE}" pid="3" name="KSOProductBuildVer">
    <vt:lpwstr>2052-12.1.0.16120</vt:lpwstr>
  </property>
</Properties>
</file>