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复相硼化物陶瓷项目计划设计方案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33" w:history="1">
        <w:r>
          <w:rPr>
            <w:rFonts w:ascii="仿宋" w:eastAsia="仿宋" w:hAnsi="仿宋" w:cs="仿宋" w:hint="eastAsia"/>
            <w:lang w:eastAsia="zh-CN"/>
          </w:rPr>
          <w:t>序言</w:t>
        </w:r>
        <w:r>
          <w:tab/>
        </w:r>
        <w:r>
          <w:fldChar w:fldCharType="begin"/>
        </w:r>
        <w:r>
          <w:instrText xml:space="preserve"> PAGEREF _Toc5933 \h </w:instrText>
        </w:r>
        <w:r>
          <w:fldChar w:fldCharType="separate"/>
        </w:r>
        <w:r>
          <w:t>3</w:t>
        </w:r>
        <w:r>
          <w:fldChar w:fldCharType="end"/>
        </w:r>
      </w:hyperlink>
    </w:p>
    <w:p>
      <w:pPr>
        <w:pStyle w:val="TOC1"/>
        <w:tabs>
          <w:tab w:val="right" w:leader="dot" w:pos="8306"/>
        </w:tabs>
      </w:pPr>
      <w:hyperlink w:anchor="_Toc6209" w:history="1">
        <w:r>
          <w:rPr>
            <w:rFonts w:ascii="仿宋" w:eastAsia="仿宋" w:hAnsi="仿宋" w:cs="仿宋" w:hint="eastAsia"/>
            <w:lang w:eastAsia="zh-CN"/>
          </w:rPr>
          <w:t>一、工艺说明</w:t>
        </w:r>
        <w:r>
          <w:tab/>
        </w:r>
        <w:r>
          <w:fldChar w:fldCharType="begin"/>
        </w:r>
        <w:r>
          <w:instrText xml:space="preserve"> PAGEREF _Toc6209 \h </w:instrText>
        </w:r>
        <w:r>
          <w:fldChar w:fldCharType="separate"/>
        </w:r>
        <w:r>
          <w:t>3</w:t>
        </w:r>
        <w:r>
          <w:fldChar w:fldCharType="end"/>
        </w:r>
      </w:hyperlink>
    </w:p>
    <w:p>
      <w:pPr>
        <w:pStyle w:val="TOC2"/>
        <w:tabs>
          <w:tab w:val="right" w:leader="dot" w:pos="8306"/>
        </w:tabs>
      </w:pPr>
      <w:hyperlink w:anchor="_Toc23677" w:history="1">
        <w:r>
          <w:rPr>
            <w:rFonts w:ascii="仿宋" w:eastAsia="仿宋" w:hAnsi="仿宋" w:cs="仿宋" w:hint="eastAsia"/>
            <w:lang w:eastAsia="zh-CN"/>
          </w:rPr>
          <w:t>(一)、技术管理特点</w:t>
        </w:r>
        <w:r>
          <w:tab/>
        </w:r>
        <w:r>
          <w:fldChar w:fldCharType="begin"/>
        </w:r>
        <w:r>
          <w:instrText xml:space="preserve"> PAGEREF _Toc23677 \h </w:instrText>
        </w:r>
        <w:r>
          <w:fldChar w:fldCharType="separate"/>
        </w:r>
        <w:r>
          <w:t>3</w:t>
        </w:r>
        <w:r>
          <w:fldChar w:fldCharType="end"/>
        </w:r>
      </w:hyperlink>
    </w:p>
    <w:p>
      <w:pPr>
        <w:pStyle w:val="TOC2"/>
        <w:tabs>
          <w:tab w:val="right" w:leader="dot" w:pos="8306"/>
        </w:tabs>
      </w:pPr>
      <w:hyperlink w:anchor="_Toc25931" w:history="1">
        <w:r>
          <w:rPr>
            <w:rFonts w:ascii="仿宋" w:eastAsia="仿宋" w:hAnsi="仿宋" w:cs="仿宋" w:hint="eastAsia"/>
            <w:lang w:eastAsia="zh-CN"/>
          </w:rPr>
          <w:t>(二)、复相硼化物陶瓷项目工艺技术设计方案</w:t>
        </w:r>
        <w:r>
          <w:tab/>
        </w:r>
        <w:r>
          <w:fldChar w:fldCharType="begin"/>
        </w:r>
        <w:r>
          <w:instrText xml:space="preserve"> PAGEREF _Toc25931 \h </w:instrText>
        </w:r>
        <w:r>
          <w:fldChar w:fldCharType="separate"/>
        </w:r>
        <w:r>
          <w:t>4</w:t>
        </w:r>
        <w:r>
          <w:fldChar w:fldCharType="end"/>
        </w:r>
      </w:hyperlink>
    </w:p>
    <w:p>
      <w:pPr>
        <w:pStyle w:val="TOC2"/>
        <w:tabs>
          <w:tab w:val="right" w:leader="dot" w:pos="8306"/>
        </w:tabs>
      </w:pPr>
      <w:hyperlink w:anchor="_Toc1679" w:history="1">
        <w:r>
          <w:rPr>
            <w:rFonts w:ascii="仿宋" w:eastAsia="仿宋" w:hAnsi="仿宋" w:cs="仿宋" w:hint="eastAsia"/>
            <w:lang w:eastAsia="zh-CN"/>
          </w:rPr>
          <w:t>(三)、设备选型方案</w:t>
        </w:r>
        <w:r>
          <w:tab/>
        </w:r>
        <w:r>
          <w:fldChar w:fldCharType="begin"/>
        </w:r>
        <w:r>
          <w:instrText xml:space="preserve"> PAGEREF _Toc1679 \h </w:instrText>
        </w:r>
        <w:r>
          <w:fldChar w:fldCharType="separate"/>
        </w:r>
        <w:r>
          <w:t>5</w:t>
        </w:r>
        <w:r>
          <w:fldChar w:fldCharType="end"/>
        </w:r>
      </w:hyperlink>
    </w:p>
    <w:p>
      <w:pPr>
        <w:pStyle w:val="TOC1"/>
        <w:tabs>
          <w:tab w:val="right" w:leader="dot" w:pos="8306"/>
        </w:tabs>
      </w:pPr>
      <w:hyperlink w:anchor="_Toc31535" w:history="1">
        <w:r>
          <w:rPr>
            <w:rFonts w:ascii="仿宋" w:eastAsia="仿宋" w:hAnsi="仿宋" w:cs="仿宋" w:hint="eastAsia"/>
            <w:lang w:eastAsia="zh-CN"/>
          </w:rPr>
          <w:t>二、产品规划分析</w:t>
        </w:r>
        <w:r>
          <w:tab/>
        </w:r>
        <w:r>
          <w:fldChar w:fldCharType="begin"/>
        </w:r>
        <w:r>
          <w:instrText xml:space="preserve"> PAGEREF _Toc31535 \h </w:instrText>
        </w:r>
        <w:r>
          <w:fldChar w:fldCharType="separate"/>
        </w:r>
        <w:r>
          <w:t>7</w:t>
        </w:r>
        <w:r>
          <w:fldChar w:fldCharType="end"/>
        </w:r>
      </w:hyperlink>
    </w:p>
    <w:p>
      <w:pPr>
        <w:pStyle w:val="TOC2"/>
        <w:tabs>
          <w:tab w:val="right" w:leader="dot" w:pos="8306"/>
        </w:tabs>
      </w:pPr>
      <w:hyperlink w:anchor="_Toc12732" w:history="1">
        <w:r>
          <w:rPr>
            <w:rFonts w:ascii="仿宋" w:eastAsia="仿宋" w:hAnsi="仿宋" w:cs="仿宋" w:hint="eastAsia"/>
            <w:lang w:eastAsia="zh-CN"/>
          </w:rPr>
          <w:t>(一)、产品规划</w:t>
        </w:r>
        <w:r>
          <w:tab/>
        </w:r>
        <w:r>
          <w:fldChar w:fldCharType="begin"/>
        </w:r>
        <w:r>
          <w:instrText xml:space="preserve"> PAGEREF _Toc12732 \h </w:instrText>
        </w:r>
        <w:r>
          <w:fldChar w:fldCharType="separate"/>
        </w:r>
        <w:r>
          <w:t>7</w:t>
        </w:r>
        <w:r>
          <w:fldChar w:fldCharType="end"/>
        </w:r>
      </w:hyperlink>
    </w:p>
    <w:p>
      <w:pPr>
        <w:pStyle w:val="TOC2"/>
        <w:tabs>
          <w:tab w:val="right" w:leader="dot" w:pos="8306"/>
        </w:tabs>
      </w:pPr>
      <w:hyperlink w:anchor="_Toc14269" w:history="1">
        <w:r>
          <w:rPr>
            <w:rFonts w:ascii="仿宋" w:eastAsia="仿宋" w:hAnsi="仿宋" w:cs="仿宋" w:hint="eastAsia"/>
            <w:lang w:eastAsia="zh-CN"/>
          </w:rPr>
          <w:t>(二)、建设规模</w:t>
        </w:r>
        <w:r>
          <w:tab/>
        </w:r>
        <w:r>
          <w:fldChar w:fldCharType="begin"/>
        </w:r>
        <w:r>
          <w:instrText xml:space="preserve"> PAGEREF _Toc14269 \h </w:instrText>
        </w:r>
        <w:r>
          <w:fldChar w:fldCharType="separate"/>
        </w:r>
        <w:r>
          <w:t>7</w:t>
        </w:r>
        <w:r>
          <w:fldChar w:fldCharType="end"/>
        </w:r>
      </w:hyperlink>
    </w:p>
    <w:p>
      <w:pPr>
        <w:pStyle w:val="TOC1"/>
        <w:tabs>
          <w:tab w:val="right" w:leader="dot" w:pos="8306"/>
        </w:tabs>
      </w:pPr>
      <w:hyperlink w:anchor="_Toc13295" w:history="1">
        <w:r>
          <w:rPr>
            <w:rFonts w:ascii="仿宋" w:eastAsia="仿宋" w:hAnsi="仿宋" w:cs="仿宋" w:hint="eastAsia"/>
            <w:lang w:eastAsia="zh-CN"/>
          </w:rPr>
          <w:t>三、复相硼化物陶瓷项目土建工程</w:t>
        </w:r>
        <w:r>
          <w:tab/>
        </w:r>
        <w:r>
          <w:fldChar w:fldCharType="begin"/>
        </w:r>
        <w:r>
          <w:instrText xml:space="preserve"> PAGEREF _Toc13295 \h </w:instrText>
        </w:r>
        <w:r>
          <w:fldChar w:fldCharType="separate"/>
        </w:r>
        <w:r>
          <w:t>9</w:t>
        </w:r>
        <w:r>
          <w:fldChar w:fldCharType="end"/>
        </w:r>
      </w:hyperlink>
    </w:p>
    <w:p>
      <w:pPr>
        <w:pStyle w:val="TOC2"/>
        <w:tabs>
          <w:tab w:val="right" w:leader="dot" w:pos="8306"/>
        </w:tabs>
      </w:pPr>
      <w:hyperlink w:anchor="_Toc13098" w:history="1">
        <w:r>
          <w:rPr>
            <w:rFonts w:ascii="仿宋" w:eastAsia="仿宋" w:hAnsi="仿宋" w:cs="仿宋" w:hint="eastAsia"/>
            <w:lang w:eastAsia="zh-CN"/>
          </w:rPr>
          <w:t>(一)、建筑工程设计原则</w:t>
        </w:r>
        <w:r>
          <w:tab/>
        </w:r>
        <w:r>
          <w:fldChar w:fldCharType="begin"/>
        </w:r>
        <w:r>
          <w:instrText xml:space="preserve"> PAGEREF _Toc13098 \h </w:instrText>
        </w:r>
        <w:r>
          <w:fldChar w:fldCharType="separate"/>
        </w:r>
        <w:r>
          <w:t>9</w:t>
        </w:r>
        <w:r>
          <w:fldChar w:fldCharType="end"/>
        </w:r>
      </w:hyperlink>
    </w:p>
    <w:p>
      <w:pPr>
        <w:pStyle w:val="TOC2"/>
        <w:tabs>
          <w:tab w:val="right" w:leader="dot" w:pos="8306"/>
        </w:tabs>
      </w:pPr>
      <w:hyperlink w:anchor="_Toc16052" w:history="1">
        <w:r>
          <w:rPr>
            <w:rFonts w:ascii="仿宋" w:eastAsia="仿宋" w:hAnsi="仿宋" w:cs="仿宋" w:hint="eastAsia"/>
            <w:lang w:eastAsia="zh-CN"/>
          </w:rPr>
          <w:t>(二)、土建工程设计年限及安全等级</w:t>
        </w:r>
        <w:r>
          <w:tab/>
        </w:r>
        <w:r>
          <w:fldChar w:fldCharType="begin"/>
        </w:r>
        <w:r>
          <w:instrText xml:space="preserve"> PAGEREF _Toc16052 \h </w:instrText>
        </w:r>
        <w:r>
          <w:fldChar w:fldCharType="separate"/>
        </w:r>
        <w:r>
          <w:t>10</w:t>
        </w:r>
        <w:r>
          <w:fldChar w:fldCharType="end"/>
        </w:r>
      </w:hyperlink>
    </w:p>
    <w:p>
      <w:pPr>
        <w:pStyle w:val="TOC2"/>
        <w:tabs>
          <w:tab w:val="right" w:leader="dot" w:pos="8306"/>
        </w:tabs>
      </w:pPr>
      <w:hyperlink w:anchor="_Toc4691" w:history="1">
        <w:r>
          <w:rPr>
            <w:rFonts w:ascii="仿宋" w:eastAsia="仿宋" w:hAnsi="仿宋" w:cs="仿宋" w:hint="eastAsia"/>
            <w:lang w:eastAsia="zh-CN"/>
          </w:rPr>
          <w:t>(三)、建筑工程设计总体要求</w:t>
        </w:r>
        <w:r>
          <w:tab/>
        </w:r>
        <w:r>
          <w:fldChar w:fldCharType="begin"/>
        </w:r>
        <w:r>
          <w:instrText xml:space="preserve"> PAGEREF _Toc4691 \h </w:instrText>
        </w:r>
        <w:r>
          <w:fldChar w:fldCharType="separate"/>
        </w:r>
        <w:r>
          <w:t>11</w:t>
        </w:r>
        <w:r>
          <w:fldChar w:fldCharType="end"/>
        </w:r>
      </w:hyperlink>
    </w:p>
    <w:p>
      <w:pPr>
        <w:pStyle w:val="TOC2"/>
        <w:tabs>
          <w:tab w:val="right" w:leader="dot" w:pos="8306"/>
        </w:tabs>
      </w:pPr>
      <w:hyperlink w:anchor="_Toc16112" w:history="1">
        <w:r>
          <w:rPr>
            <w:rFonts w:ascii="仿宋" w:eastAsia="仿宋" w:hAnsi="仿宋" w:cs="仿宋" w:hint="eastAsia"/>
            <w:lang w:eastAsia="zh-CN"/>
          </w:rPr>
          <w:t>(四)、土建工程建设指标</w:t>
        </w:r>
        <w:r>
          <w:tab/>
        </w:r>
        <w:r>
          <w:fldChar w:fldCharType="begin"/>
        </w:r>
        <w:r>
          <w:instrText xml:space="preserve"> PAGEREF _Toc16112 \h </w:instrText>
        </w:r>
        <w:r>
          <w:fldChar w:fldCharType="separate"/>
        </w:r>
        <w:r>
          <w:t>12</w:t>
        </w:r>
        <w:r>
          <w:fldChar w:fldCharType="end"/>
        </w:r>
      </w:hyperlink>
    </w:p>
    <w:p>
      <w:pPr>
        <w:pStyle w:val="TOC1"/>
        <w:tabs>
          <w:tab w:val="right" w:leader="dot" w:pos="8306"/>
        </w:tabs>
      </w:pPr>
      <w:hyperlink w:anchor="_Toc25629" w:history="1">
        <w:r>
          <w:rPr>
            <w:rFonts w:ascii="仿宋" w:eastAsia="仿宋" w:hAnsi="仿宋" w:cs="仿宋" w:hint="eastAsia"/>
            <w:lang w:eastAsia="zh-CN"/>
          </w:rPr>
          <w:t>四、复相硼化物陶瓷项目建设单位说明</w:t>
        </w:r>
        <w:r>
          <w:tab/>
        </w:r>
        <w:r>
          <w:fldChar w:fldCharType="begin"/>
        </w:r>
        <w:r>
          <w:instrText xml:space="preserve"> PAGEREF _Toc25629 \h </w:instrText>
        </w:r>
        <w:r>
          <w:fldChar w:fldCharType="separate"/>
        </w:r>
        <w:r>
          <w:t>12</w:t>
        </w:r>
        <w:r>
          <w:fldChar w:fldCharType="end"/>
        </w:r>
      </w:hyperlink>
    </w:p>
    <w:p>
      <w:pPr>
        <w:pStyle w:val="TOC2"/>
        <w:tabs>
          <w:tab w:val="right" w:leader="dot" w:pos="8306"/>
        </w:tabs>
      </w:pPr>
      <w:hyperlink w:anchor="_Toc20284" w:history="1">
        <w:r>
          <w:rPr>
            <w:rFonts w:ascii="仿宋" w:eastAsia="仿宋" w:hAnsi="仿宋" w:cs="仿宋" w:hint="eastAsia"/>
            <w:lang w:eastAsia="zh-CN"/>
          </w:rPr>
          <w:t>(一)、复相硼化物陶瓷项目承办单位基本情况</w:t>
        </w:r>
        <w:r>
          <w:tab/>
        </w:r>
        <w:r>
          <w:fldChar w:fldCharType="begin"/>
        </w:r>
        <w:r>
          <w:instrText xml:space="preserve"> PAGEREF _Toc20284 \h </w:instrText>
        </w:r>
        <w:r>
          <w:fldChar w:fldCharType="separate"/>
        </w:r>
        <w:r>
          <w:t>12</w:t>
        </w:r>
        <w:r>
          <w:fldChar w:fldCharType="end"/>
        </w:r>
      </w:hyperlink>
    </w:p>
    <w:p>
      <w:pPr>
        <w:pStyle w:val="TOC2"/>
        <w:tabs>
          <w:tab w:val="right" w:leader="dot" w:pos="8306"/>
        </w:tabs>
      </w:pPr>
      <w:hyperlink w:anchor="_Toc10971" w:history="1">
        <w:r>
          <w:rPr>
            <w:rFonts w:ascii="仿宋" w:eastAsia="仿宋" w:hAnsi="仿宋" w:cs="仿宋" w:hint="eastAsia"/>
            <w:lang w:eastAsia="zh-CN"/>
          </w:rPr>
          <w:t>(二)、公司经济效益分析</w:t>
        </w:r>
        <w:r>
          <w:tab/>
        </w:r>
        <w:r>
          <w:fldChar w:fldCharType="begin"/>
        </w:r>
        <w:r>
          <w:instrText xml:space="preserve"> PAGEREF _Toc10971 \h </w:instrText>
        </w:r>
        <w:r>
          <w:fldChar w:fldCharType="separate"/>
        </w:r>
        <w:r>
          <w:t>13</w:t>
        </w:r>
        <w:r>
          <w:fldChar w:fldCharType="end"/>
        </w:r>
      </w:hyperlink>
    </w:p>
    <w:p>
      <w:pPr>
        <w:pStyle w:val="TOC1"/>
        <w:tabs>
          <w:tab w:val="right" w:leader="dot" w:pos="8306"/>
        </w:tabs>
      </w:pPr>
      <w:hyperlink w:anchor="_Toc31288" w:history="1">
        <w:r>
          <w:rPr>
            <w:rFonts w:ascii="仿宋" w:eastAsia="仿宋" w:hAnsi="仿宋" w:cs="仿宋" w:hint="eastAsia"/>
            <w:lang w:eastAsia="zh-CN"/>
          </w:rPr>
          <w:t>五、复相硼化物陶瓷项目选址可行性分析</w:t>
        </w:r>
        <w:r>
          <w:tab/>
        </w:r>
        <w:r>
          <w:fldChar w:fldCharType="begin"/>
        </w:r>
        <w:r>
          <w:instrText xml:space="preserve"> PAGEREF _Toc31288 \h </w:instrText>
        </w:r>
        <w:r>
          <w:fldChar w:fldCharType="separate"/>
        </w:r>
        <w:r>
          <w:t>14</w:t>
        </w:r>
        <w:r>
          <w:fldChar w:fldCharType="end"/>
        </w:r>
      </w:hyperlink>
    </w:p>
    <w:p>
      <w:pPr>
        <w:pStyle w:val="TOC2"/>
        <w:tabs>
          <w:tab w:val="right" w:leader="dot" w:pos="8306"/>
        </w:tabs>
      </w:pPr>
      <w:hyperlink w:anchor="_Toc31203" w:history="1">
        <w:r>
          <w:rPr>
            <w:rFonts w:ascii="仿宋" w:eastAsia="仿宋" w:hAnsi="仿宋" w:cs="仿宋" w:hint="eastAsia"/>
            <w:lang w:eastAsia="zh-CN"/>
          </w:rPr>
          <w:t>(一)、复相硼化物陶瓷项目选址</w:t>
        </w:r>
        <w:r>
          <w:tab/>
        </w:r>
        <w:r>
          <w:fldChar w:fldCharType="begin"/>
        </w:r>
        <w:r>
          <w:instrText xml:space="preserve"> PAGEREF _Toc31203 \h </w:instrText>
        </w:r>
        <w:r>
          <w:fldChar w:fldCharType="separate"/>
        </w:r>
        <w:r>
          <w:t>14</w:t>
        </w:r>
        <w:r>
          <w:fldChar w:fldCharType="end"/>
        </w:r>
      </w:hyperlink>
    </w:p>
    <w:p>
      <w:pPr>
        <w:pStyle w:val="TOC2"/>
        <w:tabs>
          <w:tab w:val="right" w:leader="dot" w:pos="8306"/>
        </w:tabs>
      </w:pPr>
      <w:hyperlink w:anchor="_Toc13392" w:history="1">
        <w:r>
          <w:rPr>
            <w:rFonts w:ascii="仿宋" w:eastAsia="仿宋" w:hAnsi="仿宋" w:cs="仿宋" w:hint="eastAsia"/>
            <w:lang w:eastAsia="zh-CN"/>
          </w:rPr>
          <w:t>(二)、用地控制指标</w:t>
        </w:r>
        <w:r>
          <w:tab/>
        </w:r>
        <w:r>
          <w:fldChar w:fldCharType="begin"/>
        </w:r>
        <w:r>
          <w:instrText xml:space="preserve"> PAGEREF _Toc13392 \h </w:instrText>
        </w:r>
        <w:r>
          <w:fldChar w:fldCharType="separate"/>
        </w:r>
        <w:r>
          <w:t>14</w:t>
        </w:r>
        <w:r>
          <w:fldChar w:fldCharType="end"/>
        </w:r>
      </w:hyperlink>
    </w:p>
    <w:p>
      <w:pPr>
        <w:pStyle w:val="TOC2"/>
        <w:tabs>
          <w:tab w:val="right" w:leader="dot" w:pos="8306"/>
        </w:tabs>
      </w:pPr>
      <w:hyperlink w:anchor="_Toc4272" w:history="1">
        <w:r>
          <w:rPr>
            <w:rFonts w:ascii="仿宋" w:eastAsia="仿宋" w:hAnsi="仿宋" w:cs="仿宋" w:hint="eastAsia"/>
            <w:lang w:eastAsia="zh-CN"/>
          </w:rPr>
          <w:t>(三)、节约用地措施</w:t>
        </w:r>
        <w:r>
          <w:tab/>
        </w:r>
        <w:r>
          <w:fldChar w:fldCharType="begin"/>
        </w:r>
        <w:r>
          <w:instrText xml:space="preserve"> PAGEREF _Toc4272 \h </w:instrText>
        </w:r>
        <w:r>
          <w:fldChar w:fldCharType="separate"/>
        </w:r>
        <w:r>
          <w:t>16</w:t>
        </w:r>
        <w:r>
          <w:fldChar w:fldCharType="end"/>
        </w:r>
      </w:hyperlink>
    </w:p>
    <w:p>
      <w:pPr>
        <w:pStyle w:val="TOC2"/>
        <w:tabs>
          <w:tab w:val="right" w:leader="dot" w:pos="8306"/>
        </w:tabs>
      </w:pPr>
      <w:hyperlink w:anchor="_Toc28870" w:history="1">
        <w:r>
          <w:rPr>
            <w:rFonts w:ascii="仿宋" w:eastAsia="仿宋" w:hAnsi="仿宋" w:cs="仿宋" w:hint="eastAsia"/>
            <w:lang w:eastAsia="zh-CN"/>
          </w:rPr>
          <w:t>(四)、总图布置方案</w:t>
        </w:r>
        <w:r>
          <w:tab/>
        </w:r>
        <w:r>
          <w:fldChar w:fldCharType="begin"/>
        </w:r>
        <w:r>
          <w:instrText xml:space="preserve"> PAGEREF _Toc28870 \h </w:instrText>
        </w:r>
        <w:r>
          <w:fldChar w:fldCharType="separate"/>
        </w:r>
        <w:r>
          <w:t>17</w:t>
        </w:r>
        <w:r>
          <w:fldChar w:fldCharType="end"/>
        </w:r>
      </w:hyperlink>
    </w:p>
    <w:p>
      <w:pPr>
        <w:pStyle w:val="TOC2"/>
        <w:tabs>
          <w:tab w:val="right" w:leader="dot" w:pos="8306"/>
        </w:tabs>
      </w:pPr>
      <w:hyperlink w:anchor="_Toc26702" w:history="1">
        <w:r>
          <w:rPr>
            <w:rFonts w:ascii="仿宋" w:eastAsia="仿宋" w:hAnsi="仿宋" w:cs="仿宋" w:hint="eastAsia"/>
            <w:lang w:eastAsia="zh-CN"/>
          </w:rPr>
          <w:t>(五)、选址综合评价</w:t>
        </w:r>
        <w:r>
          <w:tab/>
        </w:r>
        <w:r>
          <w:fldChar w:fldCharType="begin"/>
        </w:r>
        <w:r>
          <w:instrText xml:space="preserve"> PAGEREF _Toc26702 \h </w:instrText>
        </w:r>
        <w:r>
          <w:fldChar w:fldCharType="separate"/>
        </w:r>
        <w:r>
          <w:t>18</w:t>
        </w:r>
        <w:r>
          <w:fldChar w:fldCharType="end"/>
        </w:r>
      </w:hyperlink>
    </w:p>
    <w:p>
      <w:pPr>
        <w:pStyle w:val="TOC1"/>
        <w:tabs>
          <w:tab w:val="right" w:leader="dot" w:pos="8306"/>
        </w:tabs>
      </w:pPr>
      <w:hyperlink w:anchor="_Toc5126" w:history="1">
        <w:r>
          <w:rPr>
            <w:rFonts w:ascii="仿宋" w:eastAsia="仿宋" w:hAnsi="仿宋" w:cs="仿宋" w:hint="eastAsia"/>
            <w:lang w:eastAsia="zh-CN"/>
          </w:rPr>
          <w:t>六、复相硼化物陶瓷项目可持续发展</w:t>
        </w:r>
        <w:r>
          <w:tab/>
        </w:r>
        <w:r>
          <w:fldChar w:fldCharType="begin"/>
        </w:r>
        <w:r>
          <w:instrText xml:space="preserve"> PAGEREF _Toc5126 \h </w:instrText>
        </w:r>
        <w:r>
          <w:fldChar w:fldCharType="separate"/>
        </w:r>
        <w:r>
          <w:t>19</w:t>
        </w:r>
        <w:r>
          <w:fldChar w:fldCharType="end"/>
        </w:r>
      </w:hyperlink>
    </w:p>
    <w:p>
      <w:pPr>
        <w:pStyle w:val="TOC2"/>
        <w:tabs>
          <w:tab w:val="right" w:leader="dot" w:pos="8306"/>
        </w:tabs>
      </w:pPr>
      <w:hyperlink w:anchor="_Toc3294" w:history="1">
        <w:r>
          <w:rPr>
            <w:rFonts w:ascii="仿宋" w:eastAsia="仿宋" w:hAnsi="仿宋" w:cs="仿宋" w:hint="eastAsia"/>
            <w:lang w:eastAsia="zh-CN"/>
          </w:rPr>
          <w:t>(一)、可持续战略与实践</w:t>
        </w:r>
        <w:r>
          <w:tab/>
        </w:r>
        <w:r>
          <w:fldChar w:fldCharType="begin"/>
        </w:r>
        <w:r>
          <w:instrText xml:space="preserve"> PAGEREF _Toc3294 \h </w:instrText>
        </w:r>
        <w:r>
          <w:fldChar w:fldCharType="separate"/>
        </w:r>
        <w:r>
          <w:t>19</w:t>
        </w:r>
        <w:r>
          <w:fldChar w:fldCharType="end"/>
        </w:r>
      </w:hyperlink>
    </w:p>
    <w:p>
      <w:pPr>
        <w:pStyle w:val="TOC2"/>
        <w:tabs>
          <w:tab w:val="right" w:leader="dot" w:pos="8306"/>
        </w:tabs>
      </w:pPr>
      <w:hyperlink w:anchor="_Toc21894" w:history="1">
        <w:r>
          <w:rPr>
            <w:rFonts w:ascii="仿宋" w:eastAsia="仿宋" w:hAnsi="仿宋" w:cs="仿宋" w:hint="eastAsia"/>
            <w:lang w:eastAsia="zh-CN"/>
          </w:rPr>
          <w:t>(二)、环保与社会责任</w:t>
        </w:r>
        <w:r>
          <w:tab/>
        </w:r>
        <w:r>
          <w:fldChar w:fldCharType="begin"/>
        </w:r>
        <w:r>
          <w:instrText xml:space="preserve"> PAGEREF _Toc21894 \h </w:instrText>
        </w:r>
        <w:r>
          <w:fldChar w:fldCharType="separate"/>
        </w:r>
        <w:r>
          <w:t>20</w:t>
        </w:r>
        <w:r>
          <w:fldChar w:fldCharType="end"/>
        </w:r>
      </w:hyperlink>
    </w:p>
    <w:p>
      <w:pPr>
        <w:pStyle w:val="TOC1"/>
        <w:tabs>
          <w:tab w:val="right" w:leader="dot" w:pos="8306"/>
        </w:tabs>
      </w:pPr>
      <w:hyperlink w:anchor="_Toc11375" w:history="1">
        <w:r>
          <w:rPr>
            <w:rFonts w:ascii="仿宋" w:eastAsia="仿宋" w:hAnsi="仿宋" w:cs="仿宋" w:hint="eastAsia"/>
            <w:lang w:eastAsia="zh-CN"/>
          </w:rPr>
          <w:t>七、复相硼化物陶瓷项目财务管理</w:t>
        </w:r>
        <w:r>
          <w:tab/>
        </w:r>
        <w:r>
          <w:fldChar w:fldCharType="begin"/>
        </w:r>
        <w:r>
          <w:instrText xml:space="preserve"> PAGEREF _Toc11375 \h </w:instrText>
        </w:r>
        <w:r>
          <w:fldChar w:fldCharType="separate"/>
        </w:r>
        <w:r>
          <w:t>21</w:t>
        </w:r>
        <w:r>
          <w:fldChar w:fldCharType="end"/>
        </w:r>
      </w:hyperlink>
    </w:p>
    <w:p>
      <w:pPr>
        <w:pStyle w:val="TOC2"/>
        <w:tabs>
          <w:tab w:val="right" w:leader="dot" w:pos="8306"/>
        </w:tabs>
      </w:pPr>
      <w:hyperlink w:anchor="_Toc30148" w:history="1">
        <w:r>
          <w:rPr>
            <w:rFonts w:ascii="仿宋" w:eastAsia="仿宋" w:hAnsi="仿宋" w:cs="仿宋" w:hint="eastAsia"/>
            <w:lang w:eastAsia="zh-CN"/>
          </w:rPr>
          <w:t>(一)、资金需求大</w:t>
        </w:r>
        <w:r>
          <w:tab/>
        </w:r>
        <w:r>
          <w:fldChar w:fldCharType="begin"/>
        </w:r>
        <w:r>
          <w:instrText xml:space="preserve"> PAGEREF _Toc30148 \h </w:instrText>
        </w:r>
        <w:r>
          <w:fldChar w:fldCharType="separate"/>
        </w:r>
        <w:r>
          <w:t>21</w:t>
        </w:r>
        <w:r>
          <w:fldChar w:fldCharType="end"/>
        </w:r>
      </w:hyperlink>
    </w:p>
    <w:p>
      <w:pPr>
        <w:pStyle w:val="TOC2"/>
        <w:tabs>
          <w:tab w:val="right" w:leader="dot" w:pos="8306"/>
        </w:tabs>
      </w:pPr>
      <w:hyperlink w:anchor="_Toc19847" w:history="1">
        <w:r>
          <w:rPr>
            <w:rFonts w:ascii="仿宋" w:eastAsia="仿宋" w:hAnsi="仿宋" w:cs="仿宋" w:hint="eastAsia"/>
            <w:lang w:eastAsia="zh-CN"/>
          </w:rPr>
          <w:t>(二)、研发周期长</w:t>
        </w:r>
        <w:r>
          <w:tab/>
        </w:r>
        <w:r>
          <w:fldChar w:fldCharType="begin"/>
        </w:r>
        <w:r>
          <w:instrText xml:space="preserve"> PAGEREF _Toc19847 \h </w:instrText>
        </w:r>
        <w:r>
          <w:fldChar w:fldCharType="separate"/>
        </w:r>
        <w:r>
          <w:t>22</w:t>
        </w:r>
        <w:r>
          <w:fldChar w:fldCharType="end"/>
        </w:r>
      </w:hyperlink>
    </w:p>
    <w:p>
      <w:pPr>
        <w:pStyle w:val="TOC2"/>
        <w:tabs>
          <w:tab w:val="right" w:leader="dot" w:pos="8306"/>
        </w:tabs>
      </w:pPr>
      <w:hyperlink w:anchor="_Toc4387" w:history="1">
        <w:r>
          <w:rPr>
            <w:rFonts w:ascii="仿宋" w:eastAsia="仿宋" w:hAnsi="仿宋" w:cs="仿宋" w:hint="eastAsia"/>
            <w:lang w:eastAsia="zh-CN"/>
          </w:rPr>
          <w:t>(三)、市场风险大</w:t>
        </w:r>
        <w:r>
          <w:tab/>
        </w:r>
        <w:r>
          <w:fldChar w:fldCharType="begin"/>
        </w:r>
        <w:r>
          <w:instrText xml:space="preserve"> PAGEREF _Toc4387 \h </w:instrText>
        </w:r>
        <w:r>
          <w:fldChar w:fldCharType="separate"/>
        </w:r>
        <w:r>
          <w:t>23</w:t>
        </w:r>
        <w:r>
          <w:fldChar w:fldCharType="end"/>
        </w:r>
      </w:hyperlink>
    </w:p>
    <w:p>
      <w:pPr>
        <w:pStyle w:val="TOC2"/>
        <w:tabs>
          <w:tab w:val="right" w:leader="dot" w:pos="8306"/>
        </w:tabs>
      </w:pPr>
      <w:hyperlink w:anchor="_Toc29457" w:history="1">
        <w:r>
          <w:rPr>
            <w:rFonts w:ascii="仿宋" w:eastAsia="仿宋" w:hAnsi="仿宋" w:cs="仿宋" w:hint="eastAsia"/>
            <w:lang w:eastAsia="zh-CN"/>
          </w:rPr>
          <w:t>(四)、利润率高</w:t>
        </w:r>
        <w:r>
          <w:tab/>
        </w:r>
        <w:r>
          <w:fldChar w:fldCharType="begin"/>
        </w:r>
        <w:r>
          <w:instrText xml:space="preserve"> PAGEREF _Toc29457 \h </w:instrText>
        </w:r>
        <w:r>
          <w:fldChar w:fldCharType="separate"/>
        </w:r>
        <w:r>
          <w:t>26</w:t>
        </w:r>
        <w:r>
          <w:fldChar w:fldCharType="end"/>
        </w:r>
      </w:hyperlink>
    </w:p>
    <w:p>
      <w:pPr>
        <w:pStyle w:val="TOC1"/>
        <w:tabs>
          <w:tab w:val="right" w:leader="dot" w:pos="8306"/>
        </w:tabs>
      </w:pPr>
      <w:hyperlink w:anchor="_Toc24241" w:history="1">
        <w:r>
          <w:rPr>
            <w:rFonts w:ascii="仿宋" w:eastAsia="仿宋" w:hAnsi="仿宋" w:cs="仿宋" w:hint="eastAsia"/>
            <w:lang w:eastAsia="zh-CN"/>
          </w:rPr>
          <w:t>八、复相硼化物陶瓷项目人力资源管理</w:t>
        </w:r>
        <w:r>
          <w:tab/>
        </w:r>
        <w:r>
          <w:fldChar w:fldCharType="begin"/>
        </w:r>
        <w:r>
          <w:instrText xml:space="preserve"> PAGEREF _Toc24241 \h </w:instrText>
        </w:r>
        <w:r>
          <w:fldChar w:fldCharType="separate"/>
        </w:r>
        <w:r>
          <w:t>28</w:t>
        </w:r>
        <w:r>
          <w:fldChar w:fldCharType="end"/>
        </w:r>
      </w:hyperlink>
    </w:p>
    <w:p>
      <w:pPr>
        <w:pStyle w:val="TOC2"/>
        <w:tabs>
          <w:tab w:val="right" w:leader="dot" w:pos="8306"/>
        </w:tabs>
      </w:pPr>
      <w:hyperlink w:anchor="_Toc24710" w:history="1">
        <w:r>
          <w:rPr>
            <w:rFonts w:ascii="仿宋" w:eastAsia="仿宋" w:hAnsi="仿宋" w:cs="仿宋" w:hint="eastAsia"/>
            <w:lang w:eastAsia="zh-CN"/>
          </w:rPr>
          <w:t>(一)、建立健全的预算管理制度</w:t>
        </w:r>
        <w:r>
          <w:tab/>
        </w:r>
        <w:r>
          <w:fldChar w:fldCharType="begin"/>
        </w:r>
        <w:r>
          <w:instrText xml:space="preserve"> PAGEREF _Toc24710 \h </w:instrText>
        </w:r>
        <w:r>
          <w:fldChar w:fldCharType="separate"/>
        </w:r>
        <w:r>
          <w:t>28</w:t>
        </w:r>
        <w:r>
          <w:fldChar w:fldCharType="end"/>
        </w:r>
      </w:hyperlink>
    </w:p>
    <w:p>
      <w:pPr>
        <w:pStyle w:val="TOC2"/>
        <w:tabs>
          <w:tab w:val="right" w:leader="dot" w:pos="8306"/>
        </w:tabs>
      </w:pPr>
      <w:hyperlink w:anchor="_Toc25117" w:history="1">
        <w:r>
          <w:rPr>
            <w:rFonts w:ascii="仿宋" w:eastAsia="仿宋" w:hAnsi="仿宋" w:cs="仿宋" w:hint="eastAsia"/>
            <w:lang w:eastAsia="zh-CN"/>
          </w:rPr>
          <w:t>(二)、加强资金流动监控</w:t>
        </w:r>
        <w:r>
          <w:tab/>
        </w:r>
        <w:r>
          <w:fldChar w:fldCharType="begin"/>
        </w:r>
        <w:r>
          <w:instrText xml:space="preserve"> PAGEREF _Toc25117 \h </w:instrText>
        </w:r>
        <w:r>
          <w:fldChar w:fldCharType="separate"/>
        </w:r>
        <w:r>
          <w:t>30</w:t>
        </w:r>
        <w:r>
          <w:fldChar w:fldCharType="end"/>
        </w:r>
      </w:hyperlink>
    </w:p>
    <w:p>
      <w:pPr>
        <w:pStyle w:val="TOC2"/>
        <w:tabs>
          <w:tab w:val="right" w:leader="dot" w:pos="8306"/>
        </w:tabs>
      </w:pPr>
      <w:hyperlink w:anchor="_Toc2183" w:history="1">
        <w:r>
          <w:rPr>
            <w:rFonts w:ascii="仿宋" w:eastAsia="仿宋" w:hAnsi="仿宋" w:cs="仿宋" w:hint="eastAsia"/>
            <w:lang w:eastAsia="zh-CN"/>
          </w:rPr>
          <w:t>(三)、制定完善的风险控制机制</w:t>
        </w:r>
        <w:r>
          <w:tab/>
        </w:r>
        <w:r>
          <w:fldChar w:fldCharType="begin"/>
        </w:r>
        <w:r>
          <w:instrText xml:space="preserve"> PAGEREF _Toc2183 \h </w:instrText>
        </w:r>
        <w:r>
          <w:fldChar w:fldCharType="separate"/>
        </w:r>
        <w:r>
          <w:t>31</w:t>
        </w:r>
        <w:r>
          <w:fldChar w:fldCharType="end"/>
        </w:r>
      </w:hyperlink>
    </w:p>
    <w:p>
      <w:pPr>
        <w:pStyle w:val="TOC2"/>
        <w:tabs>
          <w:tab w:val="right" w:leader="dot" w:pos="8306"/>
        </w:tabs>
      </w:pPr>
      <w:hyperlink w:anchor="_Toc4713" w:history="1">
        <w:r>
          <w:rPr>
            <w:rFonts w:ascii="仿宋" w:eastAsia="仿宋" w:hAnsi="仿宋" w:cs="仿宋" w:hint="eastAsia"/>
            <w:lang w:eastAsia="zh-CN"/>
          </w:rPr>
          <w:t>(四)、优化成本管理</w:t>
        </w:r>
        <w:r>
          <w:tab/>
        </w:r>
        <w:r>
          <w:fldChar w:fldCharType="begin"/>
        </w:r>
        <w:r>
          <w:instrText xml:space="preserve"> PAGEREF _Toc4713 \h </w:instrText>
        </w:r>
        <w:r>
          <w:fldChar w:fldCharType="separate"/>
        </w:r>
        <w:r>
          <w:t>32</w:t>
        </w:r>
        <w:r>
          <w:fldChar w:fldCharType="end"/>
        </w:r>
      </w:hyperlink>
    </w:p>
    <w:p>
      <w:pPr>
        <w:pStyle w:val="TOC1"/>
        <w:tabs>
          <w:tab w:val="right" w:leader="dot" w:pos="8306"/>
        </w:tabs>
      </w:pPr>
      <w:hyperlink w:anchor="_Toc16721" w:history="1">
        <w:r>
          <w:rPr>
            <w:rFonts w:ascii="仿宋" w:eastAsia="仿宋" w:hAnsi="仿宋" w:cs="仿宋" w:hint="eastAsia"/>
            <w:lang w:eastAsia="zh-CN"/>
          </w:rPr>
          <w:t>九、复相硼化物陶瓷项目风险管理</w:t>
        </w:r>
        <w:r>
          <w:tab/>
        </w:r>
        <w:r>
          <w:fldChar w:fldCharType="begin"/>
        </w:r>
        <w:r>
          <w:instrText xml:space="preserve"> PAGEREF _Toc16721 \h </w:instrText>
        </w:r>
        <w:r>
          <w:fldChar w:fldCharType="separate"/>
        </w:r>
        <w:r>
          <w:t>34</w:t>
        </w:r>
        <w:r>
          <w:fldChar w:fldCharType="end"/>
        </w:r>
      </w:hyperlink>
    </w:p>
    <w:p>
      <w:pPr>
        <w:pStyle w:val="TOC2"/>
        <w:tabs>
          <w:tab w:val="right" w:leader="dot" w:pos="8306"/>
        </w:tabs>
      </w:pPr>
      <w:hyperlink w:anchor="_Toc17179" w:history="1">
        <w:r>
          <w:rPr>
            <w:rFonts w:ascii="仿宋" w:eastAsia="仿宋" w:hAnsi="仿宋" w:cs="仿宋" w:hint="eastAsia"/>
            <w:lang w:eastAsia="zh-CN"/>
          </w:rPr>
          <w:t>(一)、风险识别与评估</w:t>
        </w:r>
        <w:r>
          <w:tab/>
        </w:r>
        <w:r>
          <w:fldChar w:fldCharType="begin"/>
        </w:r>
        <w:r>
          <w:instrText xml:space="preserve"> PAGEREF _Toc17179 \h </w:instrText>
        </w:r>
        <w:r>
          <w:fldChar w:fldCharType="separate"/>
        </w:r>
        <w:r>
          <w:t>34</w:t>
        </w:r>
        <w:r>
          <w:fldChar w:fldCharType="end"/>
        </w:r>
      </w:hyperlink>
    </w:p>
    <w:p>
      <w:pPr>
        <w:pStyle w:val="TOC2"/>
        <w:tabs>
          <w:tab w:val="right" w:leader="dot" w:pos="8306"/>
        </w:tabs>
      </w:pPr>
      <w:hyperlink w:anchor="_Toc30120" w:history="1">
        <w:r>
          <w:rPr>
            <w:rFonts w:ascii="仿宋" w:eastAsia="仿宋" w:hAnsi="仿宋" w:cs="仿宋" w:hint="eastAsia"/>
            <w:lang w:eastAsia="zh-CN"/>
          </w:rPr>
          <w:t>(二)、风险应对策略</w:t>
        </w:r>
        <w:r>
          <w:tab/>
        </w:r>
        <w:r>
          <w:fldChar w:fldCharType="begin"/>
        </w:r>
        <w:r>
          <w:instrText xml:space="preserve"> PAGEREF _Toc30120 \h </w:instrText>
        </w:r>
        <w:r>
          <w:fldChar w:fldCharType="separate"/>
        </w:r>
        <w:r>
          <w:t>35</w:t>
        </w:r>
        <w:r>
          <w:fldChar w:fldCharType="end"/>
        </w:r>
      </w:hyperlink>
    </w:p>
    <w:p>
      <w:pPr>
        <w:pStyle w:val="TOC2"/>
        <w:tabs>
          <w:tab w:val="right" w:leader="dot" w:pos="8306"/>
        </w:tabs>
      </w:pPr>
      <w:hyperlink w:anchor="_Toc19445" w:history="1">
        <w:r>
          <w:rPr>
            <w:rFonts w:ascii="仿宋" w:eastAsia="仿宋" w:hAnsi="仿宋" w:cs="仿宋" w:hint="eastAsia"/>
            <w:lang w:eastAsia="zh-CN"/>
          </w:rPr>
          <w:t>(三)、风险监控与控制</w:t>
        </w:r>
        <w:r>
          <w:tab/>
        </w:r>
        <w:r>
          <w:fldChar w:fldCharType="begin"/>
        </w:r>
        <w:r>
          <w:instrText xml:space="preserve"> PAGEREF _Toc19445 \h </w:instrText>
        </w:r>
        <w:r>
          <w:fldChar w:fldCharType="separate"/>
        </w:r>
        <w:r>
          <w:t>37</w:t>
        </w:r>
        <w:r>
          <w:fldChar w:fldCharType="end"/>
        </w:r>
      </w:hyperlink>
    </w:p>
    <w:p>
      <w:pPr>
        <w:pStyle w:val="TOC1"/>
        <w:tabs>
          <w:tab w:val="right" w:leader="dot" w:pos="8306"/>
        </w:tabs>
      </w:pPr>
      <w:hyperlink w:anchor="_Toc32292" w:history="1">
        <w:r>
          <w:rPr>
            <w:rFonts w:ascii="仿宋" w:eastAsia="仿宋" w:hAnsi="仿宋" w:cs="仿宋" w:hint="eastAsia"/>
            <w:lang w:eastAsia="zh-CN"/>
          </w:rPr>
          <w:t>十、生产安全保护</w:t>
        </w:r>
        <w:r>
          <w:tab/>
        </w:r>
        <w:r>
          <w:fldChar w:fldCharType="begin"/>
        </w:r>
        <w:r>
          <w:instrText xml:space="preserve"> PAGEREF _Toc32292 \h </w:instrText>
        </w:r>
        <w:r>
          <w:fldChar w:fldCharType="separate"/>
        </w:r>
        <w:r>
          <w:t>38</w:t>
        </w:r>
        <w:r>
          <w:fldChar w:fldCharType="end"/>
        </w:r>
      </w:hyperlink>
    </w:p>
    <w:p>
      <w:pPr>
        <w:pStyle w:val="TOC2"/>
        <w:tabs>
          <w:tab w:val="right" w:leader="dot" w:pos="8306"/>
        </w:tabs>
      </w:pPr>
      <w:hyperlink w:anchor="_Toc2946" w:history="1">
        <w:r>
          <w:rPr>
            <w:rFonts w:ascii="仿宋" w:eastAsia="仿宋" w:hAnsi="仿宋" w:cs="仿宋" w:hint="eastAsia"/>
            <w:lang w:eastAsia="zh-CN"/>
          </w:rPr>
          <w:t>(一)、消防安全</w:t>
        </w:r>
        <w:r>
          <w:tab/>
        </w:r>
        <w:r>
          <w:fldChar w:fldCharType="begin"/>
        </w:r>
        <w:r>
          <w:instrText xml:space="preserve"> PAGEREF _Toc2946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83" w:history="1">
        <w:r>
          <w:rPr>
            <w:rFonts w:ascii="仿宋" w:eastAsia="仿宋" w:hAnsi="仿宋" w:cs="仿宋" w:hint="eastAsia"/>
            <w:lang w:eastAsia="zh-CN"/>
          </w:rPr>
          <w:t>(二)、防火防爆总图布置措施</w:t>
        </w:r>
        <w:r>
          <w:tab/>
        </w:r>
        <w:r>
          <w:fldChar w:fldCharType="begin"/>
        </w:r>
        <w:r>
          <w:instrText xml:space="preserve"> PAGEREF _Toc28183 \h </w:instrText>
        </w:r>
        <w:r>
          <w:fldChar w:fldCharType="separate"/>
        </w:r>
        <w:r>
          <w:t>39</w:t>
        </w:r>
        <w:r>
          <w:fldChar w:fldCharType="end"/>
        </w:r>
      </w:hyperlink>
    </w:p>
    <w:p>
      <w:pPr>
        <w:pStyle w:val="TOC2"/>
        <w:tabs>
          <w:tab w:val="right" w:leader="dot" w:pos="8306"/>
        </w:tabs>
      </w:pPr>
      <w:hyperlink w:anchor="_Toc762" w:history="1">
        <w:r>
          <w:rPr>
            <w:rFonts w:ascii="仿宋" w:eastAsia="仿宋" w:hAnsi="仿宋" w:cs="仿宋" w:hint="eastAsia"/>
            <w:lang w:eastAsia="zh-CN"/>
          </w:rPr>
          <w:t>(三)、自然灾害防范措施</w:t>
        </w:r>
        <w:r>
          <w:tab/>
        </w:r>
        <w:r>
          <w:fldChar w:fldCharType="begin"/>
        </w:r>
        <w:r>
          <w:instrText xml:space="preserve"> PAGEREF _Toc762 \h </w:instrText>
        </w:r>
        <w:r>
          <w:fldChar w:fldCharType="separate"/>
        </w:r>
        <w:r>
          <w:t>40</w:t>
        </w:r>
        <w:r>
          <w:fldChar w:fldCharType="end"/>
        </w:r>
      </w:hyperlink>
    </w:p>
    <w:p>
      <w:pPr>
        <w:pStyle w:val="TOC2"/>
        <w:tabs>
          <w:tab w:val="right" w:leader="dot" w:pos="8306"/>
        </w:tabs>
      </w:pPr>
      <w:hyperlink w:anchor="_Toc14428" w:history="1">
        <w:r>
          <w:rPr>
            <w:rFonts w:ascii="仿宋" w:eastAsia="仿宋" w:hAnsi="仿宋" w:cs="仿宋" w:hint="eastAsia"/>
            <w:lang w:eastAsia="zh-CN"/>
          </w:rPr>
          <w:t>(四)、安全色及安全标志使用要求</w:t>
        </w:r>
        <w:r>
          <w:tab/>
        </w:r>
        <w:r>
          <w:fldChar w:fldCharType="begin"/>
        </w:r>
        <w:r>
          <w:instrText xml:space="preserve"> PAGEREF _Toc14428 \h </w:instrText>
        </w:r>
        <w:r>
          <w:fldChar w:fldCharType="separate"/>
        </w:r>
        <w:r>
          <w:t>41</w:t>
        </w:r>
        <w:r>
          <w:fldChar w:fldCharType="end"/>
        </w:r>
      </w:hyperlink>
    </w:p>
    <w:p>
      <w:pPr>
        <w:pStyle w:val="TOC2"/>
        <w:tabs>
          <w:tab w:val="right" w:leader="dot" w:pos="8306"/>
        </w:tabs>
      </w:pPr>
      <w:hyperlink w:anchor="_Toc32326" w:history="1">
        <w:r>
          <w:rPr>
            <w:rFonts w:ascii="仿宋" w:eastAsia="仿宋" w:hAnsi="仿宋" w:cs="仿宋" w:hint="eastAsia"/>
            <w:lang w:eastAsia="zh-CN"/>
          </w:rPr>
          <w:t>(五)、防尘防毒措施</w:t>
        </w:r>
        <w:r>
          <w:tab/>
        </w:r>
        <w:r>
          <w:fldChar w:fldCharType="begin"/>
        </w:r>
        <w:r>
          <w:instrText xml:space="preserve"> PAGEREF _Toc32326 \h </w:instrText>
        </w:r>
        <w:r>
          <w:fldChar w:fldCharType="separate"/>
        </w:r>
        <w:r>
          <w:t>42</w:t>
        </w:r>
        <w:r>
          <w:fldChar w:fldCharType="end"/>
        </w:r>
      </w:hyperlink>
    </w:p>
    <w:p>
      <w:pPr>
        <w:pStyle w:val="TOC2"/>
        <w:tabs>
          <w:tab w:val="right" w:leader="dot" w:pos="8306"/>
        </w:tabs>
      </w:pPr>
      <w:hyperlink w:anchor="_Toc29640" w:history="1">
        <w:r>
          <w:rPr>
            <w:rFonts w:ascii="仿宋" w:eastAsia="仿宋" w:hAnsi="仿宋" w:cs="仿宋" w:hint="eastAsia"/>
            <w:lang w:eastAsia="zh-CN"/>
          </w:rPr>
          <w:t>(六)、防静电、触电防护及防雷措施</w:t>
        </w:r>
        <w:r>
          <w:tab/>
        </w:r>
        <w:r>
          <w:fldChar w:fldCharType="begin"/>
        </w:r>
        <w:r>
          <w:instrText xml:space="preserve"> PAGEREF _Toc29640 \h </w:instrText>
        </w:r>
        <w:r>
          <w:fldChar w:fldCharType="separate"/>
        </w:r>
        <w:r>
          <w:t>43</w:t>
        </w:r>
        <w:r>
          <w:fldChar w:fldCharType="end"/>
        </w:r>
      </w:hyperlink>
    </w:p>
    <w:p>
      <w:pPr>
        <w:pStyle w:val="TOC2"/>
        <w:tabs>
          <w:tab w:val="right" w:leader="dot" w:pos="8306"/>
        </w:tabs>
      </w:pPr>
      <w:hyperlink w:anchor="_Toc4400" w:history="1">
        <w:r>
          <w:rPr>
            <w:rFonts w:ascii="仿宋" w:eastAsia="仿宋" w:hAnsi="仿宋" w:cs="仿宋" w:hint="eastAsia"/>
            <w:lang w:eastAsia="zh-CN"/>
          </w:rPr>
          <w:t>(七)、机械设备安全保障措施</w:t>
        </w:r>
        <w:r>
          <w:tab/>
        </w:r>
        <w:r>
          <w:fldChar w:fldCharType="begin"/>
        </w:r>
        <w:r>
          <w:instrText xml:space="preserve"> PAGEREF _Toc4400 \h </w:instrText>
        </w:r>
        <w:r>
          <w:fldChar w:fldCharType="separate"/>
        </w:r>
        <w:r>
          <w:t>45</w:t>
        </w:r>
        <w:r>
          <w:fldChar w:fldCharType="end"/>
        </w:r>
      </w:hyperlink>
    </w:p>
    <w:p>
      <w:pPr>
        <w:pStyle w:val="TOC1"/>
        <w:tabs>
          <w:tab w:val="right" w:leader="dot" w:pos="8306"/>
        </w:tabs>
      </w:pPr>
      <w:hyperlink w:anchor="_Toc1057" w:history="1">
        <w:r>
          <w:rPr>
            <w:rFonts w:ascii="仿宋" w:eastAsia="仿宋" w:hAnsi="仿宋" w:cs="仿宋" w:hint="eastAsia"/>
            <w:lang w:eastAsia="zh-CN"/>
          </w:rPr>
          <w:t>十一、复相硼化物陶瓷项目环境影响分析</w:t>
        </w:r>
        <w:r>
          <w:tab/>
        </w:r>
        <w:r>
          <w:fldChar w:fldCharType="begin"/>
        </w:r>
        <w:r>
          <w:instrText xml:space="preserve"> PAGEREF _Toc1057 \h </w:instrText>
        </w:r>
        <w:r>
          <w:fldChar w:fldCharType="separate"/>
        </w:r>
        <w:r>
          <w:t>46</w:t>
        </w:r>
        <w:r>
          <w:fldChar w:fldCharType="end"/>
        </w:r>
      </w:hyperlink>
    </w:p>
    <w:p>
      <w:pPr>
        <w:pStyle w:val="TOC2"/>
        <w:tabs>
          <w:tab w:val="right" w:leader="dot" w:pos="8306"/>
        </w:tabs>
      </w:pPr>
      <w:hyperlink w:anchor="_Toc15105" w:history="1">
        <w:r>
          <w:rPr>
            <w:rFonts w:ascii="仿宋" w:eastAsia="仿宋" w:hAnsi="仿宋" w:cs="仿宋" w:hint="eastAsia"/>
            <w:lang w:eastAsia="zh-CN"/>
          </w:rPr>
          <w:t>(一)、建设区域环境质量现状</w:t>
        </w:r>
        <w:r>
          <w:tab/>
        </w:r>
        <w:r>
          <w:fldChar w:fldCharType="begin"/>
        </w:r>
        <w:r>
          <w:instrText xml:space="preserve"> PAGEREF _Toc15105 \h </w:instrText>
        </w:r>
        <w:r>
          <w:fldChar w:fldCharType="separate"/>
        </w:r>
        <w:r>
          <w:t>46</w:t>
        </w:r>
        <w:r>
          <w:fldChar w:fldCharType="end"/>
        </w:r>
      </w:hyperlink>
    </w:p>
    <w:p>
      <w:pPr>
        <w:pStyle w:val="TOC2"/>
        <w:tabs>
          <w:tab w:val="right" w:leader="dot" w:pos="8306"/>
        </w:tabs>
      </w:pPr>
      <w:hyperlink w:anchor="_Toc21439" w:history="1">
        <w:r>
          <w:rPr>
            <w:rFonts w:ascii="仿宋" w:eastAsia="仿宋" w:hAnsi="仿宋" w:cs="仿宋" w:hint="eastAsia"/>
            <w:lang w:eastAsia="zh-CN"/>
          </w:rPr>
          <w:t>(二)、建设期环境保护</w:t>
        </w:r>
        <w:r>
          <w:tab/>
        </w:r>
        <w:r>
          <w:fldChar w:fldCharType="begin"/>
        </w:r>
        <w:r>
          <w:instrText xml:space="preserve"> PAGEREF _Toc21439 \h </w:instrText>
        </w:r>
        <w:r>
          <w:fldChar w:fldCharType="separate"/>
        </w:r>
        <w:r>
          <w:t>48</w:t>
        </w:r>
        <w:r>
          <w:fldChar w:fldCharType="end"/>
        </w:r>
      </w:hyperlink>
    </w:p>
    <w:p>
      <w:pPr>
        <w:pStyle w:val="TOC2"/>
        <w:tabs>
          <w:tab w:val="right" w:leader="dot" w:pos="8306"/>
        </w:tabs>
      </w:pPr>
      <w:hyperlink w:anchor="_Toc19478" w:history="1">
        <w:r>
          <w:rPr>
            <w:rFonts w:ascii="仿宋" w:eastAsia="仿宋" w:hAnsi="仿宋" w:cs="仿宋" w:hint="eastAsia"/>
            <w:lang w:eastAsia="zh-CN"/>
          </w:rPr>
          <w:t>(三)、运营期环境保护</w:t>
        </w:r>
        <w:r>
          <w:tab/>
        </w:r>
        <w:r>
          <w:fldChar w:fldCharType="begin"/>
        </w:r>
        <w:r>
          <w:instrText xml:space="preserve"> PAGEREF _Toc19478 \h </w:instrText>
        </w:r>
        <w:r>
          <w:fldChar w:fldCharType="separate"/>
        </w:r>
        <w:r>
          <w:t>49</w:t>
        </w:r>
        <w:r>
          <w:fldChar w:fldCharType="end"/>
        </w:r>
      </w:hyperlink>
    </w:p>
    <w:p>
      <w:pPr>
        <w:pStyle w:val="TOC2"/>
        <w:tabs>
          <w:tab w:val="right" w:leader="dot" w:pos="8306"/>
        </w:tabs>
      </w:pPr>
      <w:hyperlink w:anchor="_Toc27463" w:history="1">
        <w:r>
          <w:rPr>
            <w:rFonts w:ascii="仿宋" w:eastAsia="仿宋" w:hAnsi="仿宋" w:cs="仿宋" w:hint="eastAsia"/>
            <w:lang w:eastAsia="zh-CN"/>
          </w:rPr>
          <w:t>(四)、复相硼化物陶瓷项目建设对区域经济的影响</w:t>
        </w:r>
        <w:r>
          <w:tab/>
        </w:r>
        <w:r>
          <w:fldChar w:fldCharType="begin"/>
        </w:r>
        <w:r>
          <w:instrText xml:space="preserve"> PAGEREF _Toc27463 \h </w:instrText>
        </w:r>
        <w:r>
          <w:fldChar w:fldCharType="separate"/>
        </w:r>
        <w:r>
          <w:t>50</w:t>
        </w:r>
        <w:r>
          <w:fldChar w:fldCharType="end"/>
        </w:r>
      </w:hyperlink>
    </w:p>
    <w:p>
      <w:pPr>
        <w:pStyle w:val="TOC2"/>
        <w:tabs>
          <w:tab w:val="right" w:leader="dot" w:pos="8306"/>
        </w:tabs>
      </w:pPr>
      <w:hyperlink w:anchor="_Toc17730" w:history="1">
        <w:r>
          <w:rPr>
            <w:rFonts w:ascii="仿宋" w:eastAsia="仿宋" w:hAnsi="仿宋" w:cs="仿宋" w:hint="eastAsia"/>
            <w:lang w:eastAsia="zh-CN"/>
          </w:rPr>
          <w:t>(五)、废弃物处理</w:t>
        </w:r>
        <w:r>
          <w:tab/>
        </w:r>
        <w:r>
          <w:fldChar w:fldCharType="begin"/>
        </w:r>
        <w:r>
          <w:instrText xml:space="preserve"> PAGEREF _Toc17730 \h </w:instrText>
        </w:r>
        <w:r>
          <w:fldChar w:fldCharType="separate"/>
        </w:r>
        <w:r>
          <w:t>52</w:t>
        </w:r>
        <w:r>
          <w:fldChar w:fldCharType="end"/>
        </w:r>
      </w:hyperlink>
    </w:p>
    <w:p>
      <w:pPr>
        <w:pStyle w:val="TOC2"/>
        <w:tabs>
          <w:tab w:val="right" w:leader="dot" w:pos="8306"/>
        </w:tabs>
      </w:pPr>
      <w:hyperlink w:anchor="_Toc24603" w:history="1">
        <w:r>
          <w:rPr>
            <w:rFonts w:ascii="仿宋" w:eastAsia="仿宋" w:hAnsi="仿宋" w:cs="仿宋" w:hint="eastAsia"/>
            <w:lang w:eastAsia="zh-CN"/>
          </w:rPr>
          <w:t>(六)、特殊环境影响分析</w:t>
        </w:r>
        <w:r>
          <w:tab/>
        </w:r>
        <w:r>
          <w:fldChar w:fldCharType="begin"/>
        </w:r>
        <w:r>
          <w:instrText xml:space="preserve"> PAGEREF _Toc24603 \h </w:instrText>
        </w:r>
        <w:r>
          <w:fldChar w:fldCharType="separate"/>
        </w:r>
        <w:r>
          <w:t>53</w:t>
        </w:r>
        <w:r>
          <w:fldChar w:fldCharType="end"/>
        </w:r>
      </w:hyperlink>
    </w:p>
    <w:p>
      <w:pPr>
        <w:pStyle w:val="TOC2"/>
        <w:tabs>
          <w:tab w:val="right" w:leader="dot" w:pos="8306"/>
        </w:tabs>
      </w:pPr>
      <w:hyperlink w:anchor="_Toc26341" w:history="1">
        <w:r>
          <w:rPr>
            <w:rFonts w:ascii="仿宋" w:eastAsia="仿宋" w:hAnsi="仿宋" w:cs="仿宋" w:hint="eastAsia"/>
            <w:lang w:eastAsia="zh-CN"/>
          </w:rPr>
          <w:t>(七)、清洁生产</w:t>
        </w:r>
        <w:r>
          <w:tab/>
        </w:r>
        <w:r>
          <w:fldChar w:fldCharType="begin"/>
        </w:r>
        <w:r>
          <w:instrText xml:space="preserve"> PAGEREF _Toc26341 \h </w:instrText>
        </w:r>
        <w:r>
          <w:fldChar w:fldCharType="separate"/>
        </w:r>
        <w:r>
          <w:t>55</w:t>
        </w:r>
        <w:r>
          <w:fldChar w:fldCharType="end"/>
        </w:r>
      </w:hyperlink>
    </w:p>
    <w:p>
      <w:pPr>
        <w:pStyle w:val="TOC2"/>
        <w:tabs>
          <w:tab w:val="right" w:leader="dot" w:pos="8306"/>
        </w:tabs>
      </w:pPr>
      <w:hyperlink w:anchor="_Toc6006" w:history="1">
        <w:r>
          <w:rPr>
            <w:rFonts w:ascii="仿宋" w:eastAsia="仿宋" w:hAnsi="仿宋" w:cs="仿宋" w:hint="eastAsia"/>
            <w:lang w:eastAsia="zh-CN"/>
          </w:rPr>
          <w:t>(八)、环境保护综合评价</w:t>
        </w:r>
        <w:r>
          <w:tab/>
        </w:r>
        <w:r>
          <w:fldChar w:fldCharType="begin"/>
        </w:r>
        <w:r>
          <w:instrText xml:space="preserve"> PAGEREF _Toc6006 \h </w:instrText>
        </w:r>
        <w:r>
          <w:fldChar w:fldCharType="separate"/>
        </w:r>
        <w:r>
          <w:t>56</w:t>
        </w:r>
        <w:r>
          <w:fldChar w:fldCharType="end"/>
        </w:r>
      </w:hyperlink>
    </w:p>
    <w:p>
      <w:pPr>
        <w:pStyle w:val="TOC1"/>
        <w:tabs>
          <w:tab w:val="right" w:leader="dot" w:pos="8306"/>
        </w:tabs>
      </w:pPr>
      <w:hyperlink w:anchor="_Toc5671" w:history="1">
        <w:r>
          <w:rPr>
            <w:rFonts w:ascii="仿宋" w:eastAsia="仿宋" w:hAnsi="仿宋" w:cs="仿宋" w:hint="eastAsia"/>
            <w:lang w:eastAsia="zh-CN"/>
          </w:rPr>
          <w:t>十二、复相硼化物陶瓷项目人力资源培养与发展</w:t>
        </w:r>
        <w:r>
          <w:tab/>
        </w:r>
        <w:r>
          <w:fldChar w:fldCharType="begin"/>
        </w:r>
        <w:r>
          <w:instrText xml:space="preserve"> PAGEREF _Toc5671 \h </w:instrText>
        </w:r>
        <w:r>
          <w:fldChar w:fldCharType="separate"/>
        </w:r>
        <w:r>
          <w:t>57</w:t>
        </w:r>
        <w:r>
          <w:fldChar w:fldCharType="end"/>
        </w:r>
      </w:hyperlink>
    </w:p>
    <w:p>
      <w:pPr>
        <w:pStyle w:val="TOC2"/>
        <w:tabs>
          <w:tab w:val="right" w:leader="dot" w:pos="8306"/>
        </w:tabs>
      </w:pPr>
      <w:hyperlink w:anchor="_Toc2900" w:history="1">
        <w:r>
          <w:rPr>
            <w:rFonts w:ascii="仿宋" w:eastAsia="仿宋" w:hAnsi="仿宋" w:cs="仿宋" w:hint="eastAsia"/>
            <w:lang w:eastAsia="zh-CN"/>
          </w:rPr>
          <w:t>(一)、人才需求与规划</w:t>
        </w:r>
        <w:r>
          <w:tab/>
        </w:r>
        <w:r>
          <w:fldChar w:fldCharType="begin"/>
        </w:r>
        <w:r>
          <w:instrText xml:space="preserve"> PAGEREF _Toc2900 \h </w:instrText>
        </w:r>
        <w:r>
          <w:fldChar w:fldCharType="separate"/>
        </w:r>
        <w:r>
          <w:t>57</w:t>
        </w:r>
        <w:r>
          <w:fldChar w:fldCharType="end"/>
        </w:r>
      </w:hyperlink>
    </w:p>
    <w:p>
      <w:pPr>
        <w:pStyle w:val="TOC2"/>
        <w:tabs>
          <w:tab w:val="right" w:leader="dot" w:pos="8306"/>
        </w:tabs>
      </w:pPr>
      <w:hyperlink w:anchor="_Toc12482" w:history="1">
        <w:r>
          <w:rPr>
            <w:rFonts w:ascii="仿宋" w:eastAsia="仿宋" w:hAnsi="仿宋" w:cs="仿宋" w:hint="eastAsia"/>
            <w:lang w:eastAsia="zh-CN"/>
          </w:rPr>
          <w:t>(二)、培训与发展计划</w:t>
        </w:r>
        <w:r>
          <w:tab/>
        </w:r>
        <w:r>
          <w:fldChar w:fldCharType="begin"/>
        </w:r>
        <w:r>
          <w:instrText xml:space="preserve"> PAGEREF _Toc12482 \h </w:instrText>
        </w:r>
        <w:r>
          <w:fldChar w:fldCharType="separate"/>
        </w:r>
        <w:r>
          <w:t>58</w:t>
        </w:r>
        <w:r>
          <w:fldChar w:fldCharType="end"/>
        </w:r>
      </w:hyperlink>
    </w:p>
    <w:p>
      <w:pPr>
        <w:pStyle w:val="TOC1"/>
        <w:tabs>
          <w:tab w:val="right" w:leader="dot" w:pos="8306"/>
        </w:tabs>
      </w:pPr>
      <w:hyperlink w:anchor="_Toc26505" w:history="1">
        <w:r>
          <w:rPr>
            <w:rFonts w:ascii="仿宋" w:eastAsia="仿宋" w:hAnsi="仿宋" w:cs="仿宋" w:hint="eastAsia"/>
            <w:lang w:eastAsia="zh-CN"/>
          </w:rPr>
          <w:t>十三、复相硼化物陶瓷项目变更管理</w:t>
        </w:r>
        <w:r>
          <w:tab/>
        </w:r>
        <w:r>
          <w:fldChar w:fldCharType="begin"/>
        </w:r>
        <w:r>
          <w:instrText xml:space="preserve"> PAGEREF _Toc26505 \h </w:instrText>
        </w:r>
        <w:r>
          <w:fldChar w:fldCharType="separate"/>
        </w:r>
        <w:r>
          <w:t>58</w:t>
        </w:r>
        <w:r>
          <w:fldChar w:fldCharType="end"/>
        </w:r>
      </w:hyperlink>
    </w:p>
    <w:p>
      <w:pPr>
        <w:pStyle w:val="TOC2"/>
        <w:tabs>
          <w:tab w:val="right" w:leader="dot" w:pos="8306"/>
        </w:tabs>
      </w:pPr>
      <w:hyperlink w:anchor="_Toc27694" w:history="1">
        <w:r>
          <w:rPr>
            <w:rFonts w:ascii="仿宋" w:eastAsia="仿宋" w:hAnsi="仿宋" w:cs="仿宋" w:hint="eastAsia"/>
            <w:lang w:eastAsia="zh-CN"/>
          </w:rPr>
          <w:t>(一)、变更申请与评估</w:t>
        </w:r>
        <w:r>
          <w:tab/>
        </w:r>
        <w:r>
          <w:fldChar w:fldCharType="begin"/>
        </w:r>
        <w:r>
          <w:instrText xml:space="preserve"> PAGEREF _Toc27694 \h </w:instrText>
        </w:r>
        <w:r>
          <w:fldChar w:fldCharType="separate"/>
        </w:r>
        <w:r>
          <w:t>58</w:t>
        </w:r>
        <w:r>
          <w:fldChar w:fldCharType="end"/>
        </w:r>
      </w:hyperlink>
    </w:p>
    <w:p>
      <w:pPr>
        <w:pStyle w:val="TOC2"/>
        <w:tabs>
          <w:tab w:val="right" w:leader="dot" w:pos="8306"/>
        </w:tabs>
      </w:pPr>
      <w:hyperlink w:anchor="_Toc18625" w:history="1">
        <w:r>
          <w:rPr>
            <w:rFonts w:ascii="仿宋" w:eastAsia="仿宋" w:hAnsi="仿宋" w:cs="仿宋" w:hint="eastAsia"/>
            <w:lang w:eastAsia="zh-CN"/>
          </w:rPr>
          <w:t>(二)、变更实施与控制</w:t>
        </w:r>
        <w:r>
          <w:tab/>
        </w:r>
        <w:r>
          <w:fldChar w:fldCharType="begin"/>
        </w:r>
        <w:r>
          <w:instrText xml:space="preserve"> PAGEREF _Toc18625 \h </w:instrText>
        </w:r>
        <w:r>
          <w:fldChar w:fldCharType="separate"/>
        </w:r>
        <w:r>
          <w:t>59</w:t>
        </w:r>
        <w:r>
          <w:fldChar w:fldCharType="end"/>
        </w:r>
      </w:hyperlink>
    </w:p>
    <w:p>
      <w:pPr>
        <w:pStyle w:val="TOC1"/>
        <w:tabs>
          <w:tab w:val="right" w:leader="dot" w:pos="8306"/>
        </w:tabs>
      </w:pPr>
      <w:hyperlink w:anchor="_Toc823" w:history="1">
        <w:r>
          <w:rPr>
            <w:rFonts w:ascii="仿宋" w:eastAsia="仿宋" w:hAnsi="仿宋" w:cs="仿宋" w:hint="eastAsia"/>
            <w:lang w:eastAsia="zh-CN"/>
          </w:rPr>
          <w:t>十四、复相硼化物陶瓷项目治理与监督</w:t>
        </w:r>
        <w:r>
          <w:tab/>
        </w:r>
        <w:r>
          <w:fldChar w:fldCharType="begin"/>
        </w:r>
        <w:r>
          <w:instrText xml:space="preserve"> PAGEREF _Toc823 \h </w:instrText>
        </w:r>
        <w:r>
          <w:fldChar w:fldCharType="separate"/>
        </w:r>
        <w:r>
          <w:t>59</w:t>
        </w:r>
        <w:r>
          <w:fldChar w:fldCharType="end"/>
        </w:r>
      </w:hyperlink>
    </w:p>
    <w:p>
      <w:pPr>
        <w:pStyle w:val="TOC2"/>
        <w:tabs>
          <w:tab w:val="right" w:leader="dot" w:pos="8306"/>
        </w:tabs>
      </w:pPr>
      <w:hyperlink w:anchor="_Toc29749" w:history="1">
        <w:r>
          <w:rPr>
            <w:rFonts w:ascii="仿宋" w:eastAsia="仿宋" w:hAnsi="仿宋" w:cs="仿宋" w:hint="eastAsia"/>
            <w:lang w:eastAsia="zh-CN"/>
          </w:rPr>
          <w:t>(一)、复相硼化物陶瓷项目治理结构</w:t>
        </w:r>
        <w:r>
          <w:tab/>
        </w:r>
        <w:r>
          <w:fldChar w:fldCharType="begin"/>
        </w:r>
        <w:r>
          <w:instrText xml:space="preserve"> PAGEREF _Toc29749 \h </w:instrText>
        </w:r>
        <w:r>
          <w:fldChar w:fldCharType="separate"/>
        </w:r>
        <w:r>
          <w:t>59</w:t>
        </w:r>
        <w:r>
          <w:fldChar w:fldCharType="end"/>
        </w:r>
      </w:hyperlink>
    </w:p>
    <w:p>
      <w:pPr>
        <w:pStyle w:val="TOC2"/>
        <w:tabs>
          <w:tab w:val="right" w:leader="dot" w:pos="8306"/>
        </w:tabs>
      </w:pPr>
      <w:hyperlink w:anchor="_Toc19784" w:history="1">
        <w:r>
          <w:rPr>
            <w:rFonts w:ascii="仿宋" w:eastAsia="仿宋" w:hAnsi="仿宋" w:cs="仿宋" w:hint="eastAsia"/>
            <w:lang w:eastAsia="zh-CN"/>
          </w:rPr>
          <w:t>(二)、监督与审计</w:t>
        </w:r>
        <w:r>
          <w:tab/>
        </w:r>
        <w:r>
          <w:fldChar w:fldCharType="begin"/>
        </w:r>
        <w:r>
          <w:instrText xml:space="preserve"> PAGEREF _Toc19784 \h </w:instrText>
        </w:r>
        <w:r>
          <w:fldChar w:fldCharType="separate"/>
        </w:r>
        <w:r>
          <w:t>61</w:t>
        </w:r>
        <w:r>
          <w:fldChar w:fldCharType="end"/>
        </w:r>
      </w:hyperlink>
    </w:p>
    <w:p>
      <w:pPr>
        <w:pStyle w:val="TOC1"/>
        <w:tabs>
          <w:tab w:val="right" w:leader="dot" w:pos="8306"/>
        </w:tabs>
      </w:pPr>
      <w:hyperlink w:anchor="_Toc22109" w:history="1">
        <w:r>
          <w:rPr>
            <w:rFonts w:ascii="仿宋" w:eastAsia="仿宋" w:hAnsi="仿宋" w:cs="仿宋" w:hint="eastAsia"/>
            <w:lang w:eastAsia="zh-CN"/>
          </w:rPr>
          <w:t>十五、利益相关者分析与沟通计划</w:t>
        </w:r>
        <w:r>
          <w:tab/>
        </w:r>
        <w:r>
          <w:fldChar w:fldCharType="begin"/>
        </w:r>
        <w:r>
          <w:instrText xml:space="preserve"> PAGEREF _Toc22109 \h </w:instrText>
        </w:r>
        <w:r>
          <w:fldChar w:fldCharType="separate"/>
        </w:r>
        <w:r>
          <w:t>62</w:t>
        </w:r>
        <w:r>
          <w:fldChar w:fldCharType="end"/>
        </w:r>
      </w:hyperlink>
    </w:p>
    <w:p>
      <w:pPr>
        <w:pStyle w:val="TOC2"/>
        <w:tabs>
          <w:tab w:val="right" w:leader="dot" w:pos="8306"/>
        </w:tabs>
      </w:pPr>
      <w:hyperlink w:anchor="_Toc29924" w:history="1">
        <w:r>
          <w:rPr>
            <w:rFonts w:ascii="仿宋" w:eastAsia="仿宋" w:hAnsi="仿宋" w:cs="仿宋" w:hint="eastAsia"/>
            <w:lang w:eastAsia="zh-CN"/>
          </w:rPr>
          <w:t>(一)、利益相关者分析</w:t>
        </w:r>
        <w:r>
          <w:tab/>
        </w:r>
        <w:r>
          <w:fldChar w:fldCharType="begin"/>
        </w:r>
        <w:r>
          <w:instrText xml:space="preserve"> PAGEREF _Toc29924 \h </w:instrText>
        </w:r>
        <w:r>
          <w:fldChar w:fldCharType="separate"/>
        </w:r>
        <w:r>
          <w:t>62</w:t>
        </w:r>
        <w:r>
          <w:fldChar w:fldCharType="end"/>
        </w:r>
      </w:hyperlink>
    </w:p>
    <w:p>
      <w:pPr>
        <w:pStyle w:val="TOC2"/>
        <w:tabs>
          <w:tab w:val="right" w:leader="dot" w:pos="8306"/>
        </w:tabs>
      </w:pPr>
      <w:hyperlink w:anchor="_Toc18411" w:history="1">
        <w:r>
          <w:rPr>
            <w:rFonts w:ascii="仿宋" w:eastAsia="仿宋" w:hAnsi="仿宋" w:cs="仿宋" w:hint="eastAsia"/>
            <w:lang w:eastAsia="zh-CN"/>
          </w:rPr>
          <w:t>(二)、沟通计划</w:t>
        </w:r>
        <w:r>
          <w:tab/>
        </w:r>
        <w:r>
          <w:fldChar w:fldCharType="begin"/>
        </w:r>
        <w:r>
          <w:instrText xml:space="preserve"> PAGEREF _Toc18411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20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67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复相硼化物陶瓷项目的技术管理特点体现在其创新导向。通过引入最先进的技术趋势和解决方案，复相硼化物陶瓷项目致力于提升科技含量、提高质量和效率水平。这意味着我们将采用最新的工具和方法，确保复相硼化物陶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复相硼化物陶瓷项目技术管理的显著特征。通过整合不同领域的技术资源，我们实现了跨学科的协同工作。这有助于优化技术架构，提高整体效能。此外，整合性策略还促进了不同技术团队之间的紧密沟通和高效合作，确保复相硼化物陶瓷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复相硼化物陶瓷项目所采用的技术。通过不断优化技术方案，复相硼化物陶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复相硼化物陶瓷项目团队将在复相硼化物陶瓷项目初期识别可能的技术风险，并采取相应的预防和应对措施。通过建立健全的风险评估机制，复相硼化物陶瓷项目能够在实施过程中及时发现并解决潜在的技术问题，保障复相硼化物陶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复相硼化物陶瓷项目中，技术将成为复相硼化物陶瓷项目成功的有力支持。这一深度剖析揭示了技术管理在复相硼化物陶瓷项目实施中的关键作用，为复相硼化物陶瓷项目的技术基础奠定了坚实的基础。</w:t>
      </w:r>
    </w:p>
    <w:p>
      <w:pPr>
        <w:pStyle w:val="Heading2"/>
        <w:ind w:firstLine="560" w:firstLineChars="200"/>
        <w:rPr>
          <w:rFonts w:ascii="仿宋" w:eastAsia="仿宋" w:hAnsi="仿宋" w:cs="仿宋" w:hint="eastAsia"/>
          <w:sz w:val="28"/>
          <w:lang w:eastAsia="zh-CN"/>
        </w:rPr>
      </w:pPr>
      <w:bookmarkStart w:id="4" w:name="_Toc25931"/>
      <w:r>
        <w:rPr>
          <w:rFonts w:ascii="仿宋" w:eastAsia="仿宋" w:hAnsi="仿宋" w:cs="仿宋" w:hint="eastAsia"/>
          <w:sz w:val="28"/>
          <w:lang w:eastAsia="zh-CN"/>
        </w:rPr>
        <w:t>(二)、复相硼化物陶瓷项目工艺技术设计方案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复相硼化物陶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复相硼化物陶瓷项目将严格按照相关行业规范要求进行组织。通过有效控制产品质量，复相硼化物陶瓷项目将致力于为顾客提供优质的复相硼化物陶瓷项目产品和良好的服务。这体现了复相硼化物陶瓷项目对于生产活动合规性和质量标准的高度重视，为复相硼化物陶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复相硼化物陶瓷项目注重生态效益和清洁生产原则。复相硼化物陶瓷项目建设将紧密结合地方特色经济发展，与社会经济发展规划和区域环境保护规划方案相协调一致。通过与当地区域自然生态系统的结合，复相硼化物陶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复相硼化物陶瓷项目产品具有多样化的客户需求和个性化的特点。因此，复相硼化物陶瓷项目产品规格品种多样，且单批生产数量较小。为满足这一特点，复相硼化物陶瓷项目承办单位将建设先进的柔性制造生产线。通过广泛应用柔性制造技术，复相硼化物陶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复相硼化物陶瓷项目采用的技术具有较高的技术含量和自动化水平，处于国内先进水平。这一技术选用不仅体现了对生产效率、质量和环境友好性的高标准要求，同时为复相硼化物陶瓷项目的可持续发展奠定了坚实的基础。</w:t>
      </w:r>
    </w:p>
    <w:p>
      <w:pPr>
        <w:pStyle w:val="Heading2"/>
        <w:ind w:firstLine="560" w:firstLineChars="200"/>
        <w:rPr>
          <w:rFonts w:ascii="仿宋" w:eastAsia="仿宋" w:hAnsi="仿宋" w:cs="仿宋" w:hint="eastAsia"/>
          <w:sz w:val="28"/>
          <w:lang w:eastAsia="zh-CN"/>
        </w:rPr>
      </w:pPr>
      <w:bookmarkStart w:id="5" w:name="_Toc167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为确保复相硼化物陶瓷项目的高效生产和技术实施，我们制定了一套精心设计的设备选型方案，以满足复相硼化物陶瓷项目生产、质量和环保的要求。该方案的主要特点如下：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复相硼化物陶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针对复相硼化物陶瓷项目产品的多样性和小批量生产的特点，我们将建设柔性制造生产线。通过在设备选型中考虑柔性制造技术，可以灵活应对不同产品规格和生产需求，实现生产线的高度灵活性和适应性。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53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2732"/>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复相硼化物陶瓷项目的主要产品是XXXX，预计年产值为XXX万元。这一产品在市场中占据着重要的地位，其广泛的应用范围使得该复相硼化物陶瓷项目的市场前景非常广阔。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复相硼化物陶瓷项目的xxx产品作为重要的原材料之一，将在多个领域发挥关键作用。其在建筑、交通、能源等方面的广泛应用将为整个产业链提供强大的支持，形成产业协同效应。复相硼化物陶瓷项目的年产值XXX万XXX万XXX万万元不仅反映了其在市场上的巨大潜力，更预示着它对国民经济的积极贡献。这种关联度高、涉及面广的产业关系，使得该复相硼化物陶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4269"/>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复相硼化物陶瓷项目总征地面积为XXXX平方米，相当于约XX.XX亩，其中净用地面积为XXXX平方米，红线范围内相当于约XX.XX亩。这一用地规模充分考虑了复相硼化物陶瓷项目的建设需求，保障了复相硼化物陶瓷项目在合适的空间内得以充分发展。复相硼化物陶瓷项目规划的总建筑面积为XXXX平方米，其中主体工程建设占XXXX平方米，计容建筑面积达XXXX平方米。预计建筑工程的投资将达到XXXX万元，为复相硼化物陶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复相硼化物陶瓷项目计划购置的设备共计XXXX台（套），设备购置费用为XXXX万元。这一设备购置计划充分考虑到复相硼化物陶瓷项目的生产需求和技术要求，确保了复相硼化物陶瓷项目在生产运营中具备先进的技术装备和高效的生产能力。设备的合理配置将为复相硼化物陶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复相硼化物陶瓷项目计划总投资为XXXX万元，预计年实现营业收入为XXXX万元。这一产能规模的设定旨在确保复相硼化物陶瓷项目能够在投资与回报之间取得平衡，实现长期可持续的发展。复相硼化物陶瓷项目的总投资充分考虑到各个方面的需求，包括用地建设、设备购置等多个环节，以确保复相硼化物陶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3295"/>
      <w:r>
        <w:rPr>
          <w:rFonts w:ascii="仿宋" w:eastAsia="仿宋" w:hAnsi="仿宋" w:cs="仿宋" w:hint="eastAsia"/>
          <w:sz w:val="28"/>
          <w:lang w:eastAsia="zh-CN"/>
        </w:rPr>
        <w:t>三、复相硼化物陶瓷项目土建工程</w:t>
      </w:r>
      <w:bookmarkEnd w:id="9"/>
    </w:p>
    <w:p>
      <w:pPr>
        <w:pStyle w:val="Heading2"/>
        <w:rPr>
          <w:rFonts w:ascii="仿宋" w:eastAsia="仿宋" w:hAnsi="仿宋" w:cs="仿宋" w:hint="eastAsia"/>
          <w:lang w:eastAsia="zh-CN"/>
        </w:rPr>
      </w:pPr>
      <w:bookmarkStart w:id="10" w:name="_Toc1309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在复相硼化物陶瓷项目的建筑工程设计中，我们将秉承一系列重要的设计原则，以确保复相硼化物陶瓷项目建筑在功能、美观、可持续性等方面达到最佳效果。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首要原则是确保建筑的功能性得到最大化的发挥。我们将充分理解复相硼化物陶瓷项目的实际需求，合理布局各个功能区域，保证建筑在满足业务需求的同时，提供高效的工作环境。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在建筑设计中，我们将综合考虑建设和运营成本。通过精细的经济效益分析，确保设计方案在高效利用资源的同时，对复相硼化物陶瓷项目的长期盈利能力有积极的贡献。</w:t>
      </w:r>
    </w:p>
    <w:p>
      <w:pPr>
        <w:pStyle w:val="Heading2"/>
        <w:ind w:firstLine="560" w:firstLineChars="200"/>
        <w:rPr>
          <w:rFonts w:ascii="仿宋" w:eastAsia="仿宋" w:hAnsi="仿宋" w:cs="仿宋" w:hint="eastAsia"/>
          <w:sz w:val="28"/>
          <w:lang w:eastAsia="zh-CN"/>
        </w:rPr>
      </w:pPr>
      <w:bookmarkStart w:id="11" w:name="_Toc1605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相硼化物陶瓷项目的土建工程设计中，我们将精准设定设计年限，结合复相硼化物陶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复相硼化物陶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469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复相硼化物陶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复相硼化物陶瓷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复相硼化物陶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611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本期工程复相硼化物陶瓷项目预计总建筑面积XXX平方米，其中：计容建筑面积XXX平方米，计划建筑工程投资XX万元，占复相硼化物陶瓷项目总投资的XX%。</w:t>
      </w:r>
    </w:p>
    <w:p>
      <w:pPr>
        <w:pStyle w:val="Heading1"/>
        <w:ind w:firstLine="560" w:firstLineChars="200"/>
        <w:rPr>
          <w:rFonts w:ascii="仿宋" w:eastAsia="仿宋" w:hAnsi="仿宋" w:cs="仿宋" w:hint="eastAsia"/>
          <w:sz w:val="28"/>
          <w:lang w:eastAsia="zh-CN"/>
        </w:rPr>
      </w:pPr>
      <w:bookmarkStart w:id="14" w:name="_Toc25629"/>
      <w:r>
        <w:rPr>
          <w:rFonts w:ascii="仿宋" w:eastAsia="仿宋" w:hAnsi="仿宋" w:cs="仿宋" w:hint="eastAsia"/>
          <w:sz w:val="28"/>
          <w:lang w:eastAsia="zh-CN"/>
        </w:rPr>
        <w:t>四、复相硼化物陶瓷项目建设单位说明</w:t>
      </w:r>
      <w:bookmarkEnd w:id="14"/>
    </w:p>
    <w:p>
      <w:pPr>
        <w:pStyle w:val="Heading2"/>
        <w:rPr>
          <w:rFonts w:ascii="仿宋" w:eastAsia="仿宋" w:hAnsi="仿宋" w:cs="仿宋" w:hint="eastAsia"/>
          <w:lang w:eastAsia="zh-CN"/>
        </w:rPr>
      </w:pPr>
      <w:bookmarkStart w:id="15" w:name="_Toc20284"/>
      <w:r>
        <w:rPr>
          <w:rFonts w:ascii="仿宋" w:eastAsia="仿宋" w:hAnsi="仿宋" w:cs="仿宋" w:hint="eastAsia"/>
          <w:lang w:eastAsia="zh-CN"/>
        </w:rPr>
        <w:t>(一)、复相硼化物陶瓷项目承办单位基本情况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097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复相硼化物陶瓷项目承办单位的XXXX，我们着眼于实现可持续的经济效益。通过技术创新和解决方案的提供，公司预计在复相硼化物陶瓷项目执行期间将获得可观的收入增长。这一收入来源主要包括复相硼化物陶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同时，我们注重成本控制和效率提升，以确保复相硼化物陶瓷项目的可持续盈利。透过精细的管理和资源优化，公司期望实现复相硼化物陶瓷项目利润最大化。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复相硼化物陶瓷项目实施进行全面的投资评估，包括复相硼化物陶瓷项目启动阶段的资金投入和后续运营成本。通过对复相硼化物陶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复相硼化物陶瓷项目实施过程中具备足够的资金流动性，公司将进行详尽的现金流分析。这包括资金需求的合理预测、复相硼化物陶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1288"/>
      <w:r>
        <w:rPr>
          <w:rFonts w:ascii="仿宋" w:eastAsia="仿宋" w:hAnsi="仿宋" w:cs="仿宋" w:hint="eastAsia"/>
          <w:sz w:val="28"/>
          <w:lang w:eastAsia="zh-CN"/>
        </w:rPr>
        <w:t>五、复相硼化物陶瓷项目选址可行性分析</w:t>
      </w:r>
      <w:bookmarkEnd w:id="17"/>
    </w:p>
    <w:p>
      <w:pPr>
        <w:pStyle w:val="Heading2"/>
        <w:rPr>
          <w:rFonts w:ascii="仿宋" w:eastAsia="仿宋" w:hAnsi="仿宋" w:cs="仿宋" w:hint="eastAsia"/>
          <w:lang w:eastAsia="zh-CN"/>
        </w:rPr>
      </w:pPr>
      <w:bookmarkStart w:id="18" w:name="_Toc31203"/>
      <w:r>
        <w:rPr>
          <w:rFonts w:ascii="仿宋" w:eastAsia="仿宋" w:hAnsi="仿宋" w:cs="仿宋" w:hint="eastAsia"/>
          <w:lang w:eastAsia="zh-CN"/>
        </w:rPr>
        <w:t>(一)、复相硼化物陶瓷项目选址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该复相硼化物陶瓷项目选址位于XX省XX市XX区XXX街道</w:t>
      </w:r>
    </w:p>
    <w:p>
      <w:pPr>
        <w:pStyle w:val="Heading2"/>
        <w:ind w:firstLine="560" w:firstLineChars="200"/>
        <w:rPr>
          <w:rFonts w:ascii="仿宋" w:eastAsia="仿宋" w:hAnsi="仿宋" w:cs="仿宋" w:hint="eastAsia"/>
          <w:sz w:val="28"/>
          <w:lang w:eastAsia="zh-CN"/>
        </w:rPr>
      </w:pPr>
      <w:bookmarkStart w:id="19" w:name="_Toc1339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复相硼化物陶瓷项目的征地面积将根据复相硼化物陶瓷项目的实际规模和需求进行精确规划。具体面积XXX平方米，旨在确保复相硼化物陶瓷项目不仅能够满足当前的发展需求，还能够预留空间以适应未来的扩展。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净用地面积是在征地面积基础上去除不可利用面积后的实际可开发用地。具体面积XXX平方米，考虑到环保、交通、安全等多方面因素，以确保复相硼化物陶瓷项目在整体利用效率上达到最优。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复相硼化物陶瓷项目计划建设的建筑总规模具体面积XXX平方米。这一规模的确定综合考虑了复相硼化物陶瓷项目的性质、规模，以及城市规划的相关要求，确保建筑布局与周边环境协调一致。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绿地率： 绿地率是复相硼化物陶瓷项目用地中被规划为绿地的比例。具体面积XXX平方米，旨在通过合理规划绿地，改善复相硼化物陶瓷项目周边环境，提升居民生活质量，并符合城市整体绿化规划。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容积率是用地上可以建设的建筑总体积与用地面积之比。具体面积XXX，通过合理的容积率规划，确保复相硼化物陶瓷项目建筑规模与周边环境和谐共生。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复相硼化物陶瓷项目选址与当地城市规划相一致，具体面积XXX平方米。通过与城市规划部门深入沟通，确保复相硼化物陶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复相硼化物陶瓷项目选址符合当地产业政策，具体面积XXX平方米。这包括复相硼化物陶瓷项目对当地经济的促进作用，以及对相关产业的带动效应，确保复相硼化物陶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用地总体要求必须符合环保和可持续发展的原则，具体面积XXX平方米。通过采用绿色建筑设计、节能减排等措施，确保复相硼化物陶瓷项目在建设和运营过程中对环境的影响最小化，达到可持续发展的要求。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确保复相硼化物陶瓷项目选址具备必要的公共设施配套，具体面积XXX平方米。这包括交通便利性、教育、医疗等基础设施，以提高居民生活品质，使得复相硼化物陶瓷项目选址更具吸引力。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考虑用地总体要求对当地社会稳定性的影响，具体面积XXX平方米。通过深入了解当地社区反馈，确保复相硼化物陶瓷项目的选址和建设过程对当地社会和谐稳定产生积极作用。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复相硼化物陶瓷项目选址不仅符合法规和规划，还在实际操作中具有可行性。这一全面规划将为复相硼化物陶瓷项目的成功实施提供坚实的基础，确保复相硼化物陶瓷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4272"/>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相硼化物陶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复相硼化物陶瓷项目的设备规划和空间设计中，我们将采取灵活设备布局的措施。设备布局将根据实际需求进行灵活设计，避免不必要的浪费。通过合理规划设备摆放位置，我们将提高设备的利用率，减少设备间距，以确保复相硼化物陶瓷项目的生产效率和能源利用效率得到最大程度的提升。同时，我们将引入多功能空间设计理念，使得建筑内部空间具备多种功能。这样的设计能够减少不同功能区域之间的空间浪费，进而提高整体空间利用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https://d.book118.com/478110115053006041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A60989"/>
    <w:rsid w:val="7BA609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110115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2024-02-23T15:42:00Z</dcterms:created>
  <dcterms:modified xsi:type="dcterms:W3CDTF">2024-02-23T15:42:23Z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B224773E21564C92AA95D756C388B341_11</vt:lpwstr>
  </property>
  <property fmtid="{D5CDD505-2E9C-101B-9397-08002B2CF9AE}" pid="3" name="KSOProductBuildVer">
    <vt:lpwstr>2052-12.1.0.16388</vt:lpwstr>
  </property>
</Properties>
</file>