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0" w:history="1">
        <w:r>
          <w:rPr>
            <w:rFonts w:ascii="仿宋" w:eastAsia="仿宋" w:hAnsi="仿宋" w:cs="仿宋" w:hint="eastAsia"/>
            <w:lang w:eastAsia="zh-CN"/>
          </w:rPr>
          <w:t>概论</w:t>
        </w:r>
        <w:r>
          <w:tab/>
        </w:r>
        <w:r>
          <w:fldChar w:fldCharType="begin"/>
        </w:r>
        <w:r>
          <w:instrText xml:space="preserve"> PAGEREF _Toc9150 \h </w:instrText>
        </w:r>
        <w:r>
          <w:fldChar w:fldCharType="separate"/>
        </w:r>
        <w:r>
          <w:t>3</w:t>
        </w:r>
        <w:r>
          <w:fldChar w:fldCharType="end"/>
        </w:r>
      </w:hyperlink>
    </w:p>
    <w:p>
      <w:pPr>
        <w:pStyle w:val="TOC1"/>
        <w:tabs>
          <w:tab w:val="right" w:leader="dot" w:pos="8306"/>
        </w:tabs>
      </w:pPr>
      <w:hyperlink w:anchor="_Toc28879" w:history="1">
        <w:r>
          <w:rPr>
            <w:rFonts w:ascii="仿宋" w:eastAsia="仿宋" w:hAnsi="仿宋" w:cs="仿宋" w:hint="eastAsia"/>
            <w:lang w:eastAsia="zh-CN"/>
          </w:rPr>
          <w:t>一、灯盘项目建设单位说明</w:t>
        </w:r>
        <w:r>
          <w:tab/>
        </w:r>
        <w:r>
          <w:fldChar w:fldCharType="begin"/>
        </w:r>
        <w:r>
          <w:instrText xml:space="preserve"> PAGEREF _Toc28879 \h </w:instrText>
        </w:r>
        <w:r>
          <w:fldChar w:fldCharType="separate"/>
        </w:r>
        <w:r>
          <w:t>3</w:t>
        </w:r>
        <w:r>
          <w:fldChar w:fldCharType="end"/>
        </w:r>
      </w:hyperlink>
    </w:p>
    <w:p>
      <w:pPr>
        <w:pStyle w:val="TOC2"/>
        <w:tabs>
          <w:tab w:val="right" w:leader="dot" w:pos="8306"/>
        </w:tabs>
      </w:pPr>
      <w:hyperlink w:anchor="_Toc11899" w:history="1">
        <w:r>
          <w:rPr>
            <w:rFonts w:ascii="仿宋" w:eastAsia="仿宋" w:hAnsi="仿宋" w:cs="仿宋" w:hint="eastAsia"/>
            <w:lang w:eastAsia="zh-CN"/>
          </w:rPr>
          <w:t>(一)、灯盘项目承办单位基本情况</w:t>
        </w:r>
        <w:r>
          <w:tab/>
        </w:r>
        <w:r>
          <w:fldChar w:fldCharType="begin"/>
        </w:r>
        <w:r>
          <w:instrText xml:space="preserve"> PAGEREF _Toc11899 \h </w:instrText>
        </w:r>
        <w:r>
          <w:fldChar w:fldCharType="separate"/>
        </w:r>
        <w:r>
          <w:t>3</w:t>
        </w:r>
        <w:r>
          <w:fldChar w:fldCharType="end"/>
        </w:r>
      </w:hyperlink>
    </w:p>
    <w:p>
      <w:pPr>
        <w:pStyle w:val="TOC2"/>
        <w:tabs>
          <w:tab w:val="right" w:leader="dot" w:pos="8306"/>
        </w:tabs>
      </w:pPr>
      <w:hyperlink w:anchor="_Toc6413" w:history="1">
        <w:r>
          <w:rPr>
            <w:rFonts w:ascii="仿宋" w:eastAsia="仿宋" w:hAnsi="仿宋" w:cs="仿宋" w:hint="eastAsia"/>
            <w:lang w:eastAsia="zh-CN"/>
          </w:rPr>
          <w:t>(二)、公司经济效益分析</w:t>
        </w:r>
        <w:r>
          <w:tab/>
        </w:r>
        <w:r>
          <w:fldChar w:fldCharType="begin"/>
        </w:r>
        <w:r>
          <w:instrText xml:space="preserve"> PAGEREF _Toc6413 \h </w:instrText>
        </w:r>
        <w:r>
          <w:fldChar w:fldCharType="separate"/>
        </w:r>
        <w:r>
          <w:t>4</w:t>
        </w:r>
        <w:r>
          <w:fldChar w:fldCharType="end"/>
        </w:r>
      </w:hyperlink>
    </w:p>
    <w:p>
      <w:pPr>
        <w:pStyle w:val="TOC1"/>
        <w:tabs>
          <w:tab w:val="right" w:leader="dot" w:pos="8306"/>
        </w:tabs>
      </w:pPr>
      <w:hyperlink w:anchor="_Toc30732" w:history="1">
        <w:r>
          <w:rPr>
            <w:rFonts w:ascii="仿宋" w:eastAsia="仿宋" w:hAnsi="仿宋" w:cs="仿宋" w:hint="eastAsia"/>
            <w:lang w:eastAsia="zh-CN"/>
          </w:rPr>
          <w:t>二、灯盘项目危机管理</w:t>
        </w:r>
        <w:r>
          <w:tab/>
        </w:r>
        <w:r>
          <w:fldChar w:fldCharType="begin"/>
        </w:r>
        <w:r>
          <w:instrText xml:space="preserve"> PAGEREF _Toc30732 \h </w:instrText>
        </w:r>
        <w:r>
          <w:fldChar w:fldCharType="separate"/>
        </w:r>
        <w:r>
          <w:t>5</w:t>
        </w:r>
        <w:r>
          <w:fldChar w:fldCharType="end"/>
        </w:r>
      </w:hyperlink>
    </w:p>
    <w:p>
      <w:pPr>
        <w:pStyle w:val="TOC2"/>
        <w:tabs>
          <w:tab w:val="right" w:leader="dot" w:pos="8306"/>
        </w:tabs>
      </w:pPr>
      <w:hyperlink w:anchor="_Toc8862" w:history="1">
        <w:r>
          <w:rPr>
            <w:rFonts w:ascii="仿宋" w:eastAsia="仿宋" w:hAnsi="仿宋" w:cs="仿宋" w:hint="eastAsia"/>
            <w:lang w:eastAsia="zh-CN"/>
          </w:rPr>
          <w:t>(一)、危机预警与识别</w:t>
        </w:r>
        <w:r>
          <w:tab/>
        </w:r>
        <w:r>
          <w:fldChar w:fldCharType="begin"/>
        </w:r>
        <w:r>
          <w:instrText xml:space="preserve"> PAGEREF _Toc8862 \h </w:instrText>
        </w:r>
        <w:r>
          <w:fldChar w:fldCharType="separate"/>
        </w:r>
        <w:r>
          <w:t>5</w:t>
        </w:r>
        <w:r>
          <w:fldChar w:fldCharType="end"/>
        </w:r>
      </w:hyperlink>
    </w:p>
    <w:p>
      <w:pPr>
        <w:pStyle w:val="TOC2"/>
        <w:tabs>
          <w:tab w:val="right" w:leader="dot" w:pos="8306"/>
        </w:tabs>
      </w:pPr>
      <w:hyperlink w:anchor="_Toc8485" w:history="1">
        <w:r>
          <w:rPr>
            <w:rFonts w:ascii="仿宋" w:eastAsia="仿宋" w:hAnsi="仿宋" w:cs="仿宋" w:hint="eastAsia"/>
            <w:lang w:eastAsia="zh-CN"/>
          </w:rPr>
          <w:t>(二)、危机应对与恢复</w:t>
        </w:r>
        <w:r>
          <w:tab/>
        </w:r>
        <w:r>
          <w:fldChar w:fldCharType="begin"/>
        </w:r>
        <w:r>
          <w:instrText xml:space="preserve"> PAGEREF _Toc8485 \h </w:instrText>
        </w:r>
        <w:r>
          <w:fldChar w:fldCharType="separate"/>
        </w:r>
        <w:r>
          <w:t>6</w:t>
        </w:r>
        <w:r>
          <w:fldChar w:fldCharType="end"/>
        </w:r>
      </w:hyperlink>
    </w:p>
    <w:p>
      <w:pPr>
        <w:pStyle w:val="TOC1"/>
        <w:tabs>
          <w:tab w:val="right" w:leader="dot" w:pos="8306"/>
        </w:tabs>
      </w:pPr>
      <w:hyperlink w:anchor="_Toc27653" w:history="1">
        <w:r>
          <w:rPr>
            <w:rFonts w:ascii="仿宋" w:eastAsia="仿宋" w:hAnsi="仿宋" w:cs="仿宋" w:hint="eastAsia"/>
            <w:lang w:eastAsia="zh-CN"/>
          </w:rPr>
          <w:t>三、灯盘项目绩效评估</w:t>
        </w:r>
        <w:r>
          <w:tab/>
        </w:r>
        <w:r>
          <w:fldChar w:fldCharType="begin"/>
        </w:r>
        <w:r>
          <w:instrText xml:space="preserve"> PAGEREF _Toc27653 \h </w:instrText>
        </w:r>
        <w:r>
          <w:fldChar w:fldCharType="separate"/>
        </w:r>
        <w:r>
          <w:t>7</w:t>
        </w:r>
        <w:r>
          <w:fldChar w:fldCharType="end"/>
        </w:r>
      </w:hyperlink>
    </w:p>
    <w:p>
      <w:pPr>
        <w:pStyle w:val="TOC2"/>
        <w:tabs>
          <w:tab w:val="right" w:leader="dot" w:pos="8306"/>
        </w:tabs>
      </w:pPr>
      <w:hyperlink w:anchor="_Toc13433" w:history="1">
        <w:r>
          <w:rPr>
            <w:rFonts w:ascii="仿宋" w:eastAsia="仿宋" w:hAnsi="仿宋" w:cs="仿宋" w:hint="eastAsia"/>
            <w:lang w:eastAsia="zh-CN"/>
          </w:rPr>
          <w:t>(一)、绩效评估指标</w:t>
        </w:r>
        <w:r>
          <w:tab/>
        </w:r>
        <w:r>
          <w:fldChar w:fldCharType="begin"/>
        </w:r>
        <w:r>
          <w:instrText xml:space="preserve"> PAGEREF _Toc13433 \h </w:instrText>
        </w:r>
        <w:r>
          <w:fldChar w:fldCharType="separate"/>
        </w:r>
        <w:r>
          <w:t>7</w:t>
        </w:r>
        <w:r>
          <w:fldChar w:fldCharType="end"/>
        </w:r>
      </w:hyperlink>
    </w:p>
    <w:p>
      <w:pPr>
        <w:pStyle w:val="TOC2"/>
        <w:tabs>
          <w:tab w:val="right" w:leader="dot" w:pos="8306"/>
        </w:tabs>
      </w:pPr>
      <w:hyperlink w:anchor="_Toc10899" w:history="1">
        <w:r>
          <w:rPr>
            <w:rFonts w:ascii="仿宋" w:eastAsia="仿宋" w:hAnsi="仿宋" w:cs="仿宋" w:hint="eastAsia"/>
            <w:lang w:eastAsia="zh-CN"/>
          </w:rPr>
          <w:t>(二)、绩效评估方法</w:t>
        </w:r>
        <w:r>
          <w:tab/>
        </w:r>
        <w:r>
          <w:fldChar w:fldCharType="begin"/>
        </w:r>
        <w:r>
          <w:instrText xml:space="preserve"> PAGEREF _Toc10899 \h </w:instrText>
        </w:r>
        <w:r>
          <w:fldChar w:fldCharType="separate"/>
        </w:r>
        <w:r>
          <w:t>8</w:t>
        </w:r>
        <w:r>
          <w:fldChar w:fldCharType="end"/>
        </w:r>
      </w:hyperlink>
    </w:p>
    <w:p>
      <w:pPr>
        <w:pStyle w:val="TOC2"/>
        <w:tabs>
          <w:tab w:val="right" w:leader="dot" w:pos="8306"/>
        </w:tabs>
      </w:pPr>
      <w:hyperlink w:anchor="_Toc14801" w:history="1">
        <w:r>
          <w:rPr>
            <w:rFonts w:ascii="仿宋" w:eastAsia="仿宋" w:hAnsi="仿宋" w:cs="仿宋" w:hint="eastAsia"/>
            <w:lang w:eastAsia="zh-CN"/>
          </w:rPr>
          <w:t>(三)、绩效评估周期</w:t>
        </w:r>
        <w:r>
          <w:tab/>
        </w:r>
        <w:r>
          <w:fldChar w:fldCharType="begin"/>
        </w:r>
        <w:r>
          <w:instrText xml:space="preserve"> PAGEREF _Toc14801 \h </w:instrText>
        </w:r>
        <w:r>
          <w:fldChar w:fldCharType="separate"/>
        </w:r>
        <w:r>
          <w:t>9</w:t>
        </w:r>
        <w:r>
          <w:fldChar w:fldCharType="end"/>
        </w:r>
      </w:hyperlink>
    </w:p>
    <w:p>
      <w:pPr>
        <w:pStyle w:val="TOC1"/>
        <w:tabs>
          <w:tab w:val="right" w:leader="dot" w:pos="8306"/>
        </w:tabs>
      </w:pPr>
      <w:hyperlink w:anchor="_Toc22440" w:history="1">
        <w:r>
          <w:rPr>
            <w:rFonts w:ascii="仿宋" w:eastAsia="仿宋" w:hAnsi="仿宋" w:cs="仿宋" w:hint="eastAsia"/>
            <w:lang w:eastAsia="zh-CN"/>
          </w:rPr>
          <w:t>四、灯盘项目可持续发展</w:t>
        </w:r>
        <w:r>
          <w:tab/>
        </w:r>
        <w:r>
          <w:fldChar w:fldCharType="begin"/>
        </w:r>
        <w:r>
          <w:instrText xml:space="preserve"> PAGEREF _Toc22440 \h </w:instrText>
        </w:r>
        <w:r>
          <w:fldChar w:fldCharType="separate"/>
        </w:r>
        <w:r>
          <w:t>10</w:t>
        </w:r>
        <w:r>
          <w:fldChar w:fldCharType="end"/>
        </w:r>
      </w:hyperlink>
    </w:p>
    <w:p>
      <w:pPr>
        <w:pStyle w:val="TOC2"/>
        <w:tabs>
          <w:tab w:val="right" w:leader="dot" w:pos="8306"/>
        </w:tabs>
      </w:pPr>
      <w:hyperlink w:anchor="_Toc31456" w:history="1">
        <w:r>
          <w:rPr>
            <w:rFonts w:ascii="仿宋" w:eastAsia="仿宋" w:hAnsi="仿宋" w:cs="仿宋" w:hint="eastAsia"/>
            <w:lang w:eastAsia="zh-CN"/>
          </w:rPr>
          <w:t>(一)、可持续战略与实践</w:t>
        </w:r>
        <w:r>
          <w:tab/>
        </w:r>
        <w:r>
          <w:fldChar w:fldCharType="begin"/>
        </w:r>
        <w:r>
          <w:instrText xml:space="preserve"> PAGEREF _Toc31456 \h </w:instrText>
        </w:r>
        <w:r>
          <w:fldChar w:fldCharType="separate"/>
        </w:r>
        <w:r>
          <w:t>10</w:t>
        </w:r>
        <w:r>
          <w:fldChar w:fldCharType="end"/>
        </w:r>
      </w:hyperlink>
    </w:p>
    <w:p>
      <w:pPr>
        <w:pStyle w:val="TOC2"/>
        <w:tabs>
          <w:tab w:val="right" w:leader="dot" w:pos="8306"/>
        </w:tabs>
      </w:pPr>
      <w:hyperlink w:anchor="_Toc15537" w:history="1">
        <w:r>
          <w:rPr>
            <w:rFonts w:ascii="仿宋" w:eastAsia="仿宋" w:hAnsi="仿宋" w:cs="仿宋" w:hint="eastAsia"/>
            <w:lang w:eastAsia="zh-CN"/>
          </w:rPr>
          <w:t>(二)、环保与社会责任</w:t>
        </w:r>
        <w:r>
          <w:tab/>
        </w:r>
        <w:r>
          <w:fldChar w:fldCharType="begin"/>
        </w:r>
        <w:r>
          <w:instrText xml:space="preserve"> PAGEREF _Toc15537 \h </w:instrText>
        </w:r>
        <w:r>
          <w:fldChar w:fldCharType="separate"/>
        </w:r>
        <w:r>
          <w:t>11</w:t>
        </w:r>
        <w:r>
          <w:fldChar w:fldCharType="end"/>
        </w:r>
      </w:hyperlink>
    </w:p>
    <w:p>
      <w:pPr>
        <w:pStyle w:val="TOC1"/>
        <w:tabs>
          <w:tab w:val="right" w:leader="dot" w:pos="8306"/>
        </w:tabs>
      </w:pPr>
      <w:hyperlink w:anchor="_Toc20416" w:history="1">
        <w:r>
          <w:rPr>
            <w:rFonts w:ascii="仿宋" w:eastAsia="仿宋" w:hAnsi="仿宋" w:cs="仿宋" w:hint="eastAsia"/>
            <w:lang w:eastAsia="zh-CN"/>
          </w:rPr>
          <w:t>五、灯盘项目土建工程</w:t>
        </w:r>
        <w:r>
          <w:tab/>
        </w:r>
        <w:r>
          <w:fldChar w:fldCharType="begin"/>
        </w:r>
        <w:r>
          <w:instrText xml:space="preserve"> PAGEREF _Toc20416 \h </w:instrText>
        </w:r>
        <w:r>
          <w:fldChar w:fldCharType="separate"/>
        </w:r>
        <w:r>
          <w:t>12</w:t>
        </w:r>
        <w:r>
          <w:fldChar w:fldCharType="end"/>
        </w:r>
      </w:hyperlink>
    </w:p>
    <w:p>
      <w:pPr>
        <w:pStyle w:val="TOC2"/>
        <w:tabs>
          <w:tab w:val="right" w:leader="dot" w:pos="8306"/>
        </w:tabs>
      </w:pPr>
      <w:hyperlink w:anchor="_Toc15423" w:history="1">
        <w:r>
          <w:rPr>
            <w:rFonts w:ascii="仿宋" w:eastAsia="仿宋" w:hAnsi="仿宋" w:cs="仿宋" w:hint="eastAsia"/>
            <w:lang w:eastAsia="zh-CN"/>
          </w:rPr>
          <w:t>(一)、建筑工程设计原则</w:t>
        </w:r>
        <w:r>
          <w:tab/>
        </w:r>
        <w:r>
          <w:fldChar w:fldCharType="begin"/>
        </w:r>
        <w:r>
          <w:instrText xml:space="preserve"> PAGEREF _Toc15423 \h </w:instrText>
        </w:r>
        <w:r>
          <w:fldChar w:fldCharType="separate"/>
        </w:r>
        <w:r>
          <w:t>12</w:t>
        </w:r>
        <w:r>
          <w:fldChar w:fldCharType="end"/>
        </w:r>
      </w:hyperlink>
    </w:p>
    <w:p>
      <w:pPr>
        <w:pStyle w:val="TOC2"/>
        <w:tabs>
          <w:tab w:val="right" w:leader="dot" w:pos="8306"/>
        </w:tabs>
      </w:pPr>
      <w:hyperlink w:anchor="_Toc14388" w:history="1">
        <w:r>
          <w:rPr>
            <w:rFonts w:ascii="仿宋" w:eastAsia="仿宋" w:hAnsi="仿宋" w:cs="仿宋" w:hint="eastAsia"/>
            <w:lang w:eastAsia="zh-CN"/>
          </w:rPr>
          <w:t>(二)、土建工程设计年限及安全等级</w:t>
        </w:r>
        <w:r>
          <w:tab/>
        </w:r>
        <w:r>
          <w:fldChar w:fldCharType="begin"/>
        </w:r>
        <w:r>
          <w:instrText xml:space="preserve"> PAGEREF _Toc14388 \h </w:instrText>
        </w:r>
        <w:r>
          <w:fldChar w:fldCharType="separate"/>
        </w:r>
        <w:r>
          <w:t>13</w:t>
        </w:r>
        <w:r>
          <w:fldChar w:fldCharType="end"/>
        </w:r>
      </w:hyperlink>
    </w:p>
    <w:p>
      <w:pPr>
        <w:pStyle w:val="TOC2"/>
        <w:tabs>
          <w:tab w:val="right" w:leader="dot" w:pos="8306"/>
        </w:tabs>
      </w:pPr>
      <w:hyperlink w:anchor="_Toc10412" w:history="1">
        <w:r>
          <w:rPr>
            <w:rFonts w:ascii="仿宋" w:eastAsia="仿宋" w:hAnsi="仿宋" w:cs="仿宋" w:hint="eastAsia"/>
            <w:lang w:eastAsia="zh-CN"/>
          </w:rPr>
          <w:t>(三)、建筑工程设计总体要求</w:t>
        </w:r>
        <w:r>
          <w:tab/>
        </w:r>
        <w:r>
          <w:fldChar w:fldCharType="begin"/>
        </w:r>
        <w:r>
          <w:instrText xml:space="preserve"> PAGEREF _Toc10412 \h </w:instrText>
        </w:r>
        <w:r>
          <w:fldChar w:fldCharType="separate"/>
        </w:r>
        <w:r>
          <w:t>14</w:t>
        </w:r>
        <w:r>
          <w:fldChar w:fldCharType="end"/>
        </w:r>
      </w:hyperlink>
    </w:p>
    <w:p>
      <w:pPr>
        <w:pStyle w:val="TOC2"/>
        <w:tabs>
          <w:tab w:val="right" w:leader="dot" w:pos="8306"/>
        </w:tabs>
      </w:pPr>
      <w:hyperlink w:anchor="_Toc28713" w:history="1">
        <w:r>
          <w:rPr>
            <w:rFonts w:ascii="仿宋" w:eastAsia="仿宋" w:hAnsi="仿宋" w:cs="仿宋" w:hint="eastAsia"/>
            <w:lang w:eastAsia="zh-CN"/>
          </w:rPr>
          <w:t>(四)、土建工程建设指标</w:t>
        </w:r>
        <w:r>
          <w:tab/>
        </w:r>
        <w:r>
          <w:fldChar w:fldCharType="begin"/>
        </w:r>
        <w:r>
          <w:instrText xml:space="preserve"> PAGEREF _Toc28713 \h </w:instrText>
        </w:r>
        <w:r>
          <w:fldChar w:fldCharType="separate"/>
        </w:r>
        <w:r>
          <w:t>15</w:t>
        </w:r>
        <w:r>
          <w:fldChar w:fldCharType="end"/>
        </w:r>
      </w:hyperlink>
    </w:p>
    <w:p>
      <w:pPr>
        <w:pStyle w:val="TOC1"/>
        <w:tabs>
          <w:tab w:val="right" w:leader="dot" w:pos="8306"/>
        </w:tabs>
      </w:pPr>
      <w:hyperlink w:anchor="_Toc15667" w:history="1">
        <w:r>
          <w:rPr>
            <w:rFonts w:ascii="仿宋" w:eastAsia="仿宋" w:hAnsi="仿宋" w:cs="仿宋" w:hint="eastAsia"/>
            <w:lang w:eastAsia="zh-CN"/>
          </w:rPr>
          <w:t>六、灯盘项目概论</w:t>
        </w:r>
        <w:r>
          <w:tab/>
        </w:r>
        <w:r>
          <w:fldChar w:fldCharType="begin"/>
        </w:r>
        <w:r>
          <w:instrText xml:space="preserve"> PAGEREF _Toc15667 \h </w:instrText>
        </w:r>
        <w:r>
          <w:fldChar w:fldCharType="separate"/>
        </w:r>
        <w:r>
          <w:t>15</w:t>
        </w:r>
        <w:r>
          <w:fldChar w:fldCharType="end"/>
        </w:r>
      </w:hyperlink>
    </w:p>
    <w:p>
      <w:pPr>
        <w:pStyle w:val="TOC2"/>
        <w:tabs>
          <w:tab w:val="right" w:leader="dot" w:pos="8306"/>
        </w:tabs>
      </w:pPr>
      <w:hyperlink w:anchor="_Toc24841" w:history="1">
        <w:r>
          <w:rPr>
            <w:rFonts w:ascii="仿宋" w:eastAsia="仿宋" w:hAnsi="仿宋" w:cs="仿宋" w:hint="eastAsia"/>
            <w:lang w:eastAsia="zh-CN"/>
          </w:rPr>
          <w:t>(一)、灯盘项目概况</w:t>
        </w:r>
        <w:r>
          <w:tab/>
        </w:r>
        <w:r>
          <w:fldChar w:fldCharType="begin"/>
        </w:r>
        <w:r>
          <w:instrText xml:space="preserve"> PAGEREF _Toc24841 \h </w:instrText>
        </w:r>
        <w:r>
          <w:fldChar w:fldCharType="separate"/>
        </w:r>
        <w:r>
          <w:t>15</w:t>
        </w:r>
        <w:r>
          <w:fldChar w:fldCharType="end"/>
        </w:r>
      </w:hyperlink>
    </w:p>
    <w:p>
      <w:pPr>
        <w:pStyle w:val="TOC2"/>
        <w:tabs>
          <w:tab w:val="right" w:leader="dot" w:pos="8306"/>
        </w:tabs>
      </w:pPr>
      <w:hyperlink w:anchor="_Toc13402" w:history="1">
        <w:r>
          <w:rPr>
            <w:rFonts w:ascii="仿宋" w:eastAsia="仿宋" w:hAnsi="仿宋" w:cs="仿宋" w:hint="eastAsia"/>
            <w:lang w:eastAsia="zh-CN"/>
          </w:rPr>
          <w:t>(二)、灯盘项目目标</w:t>
        </w:r>
        <w:r>
          <w:tab/>
        </w:r>
        <w:r>
          <w:fldChar w:fldCharType="begin"/>
        </w:r>
        <w:r>
          <w:instrText xml:space="preserve"> PAGEREF _Toc13402 \h </w:instrText>
        </w:r>
        <w:r>
          <w:fldChar w:fldCharType="separate"/>
        </w:r>
        <w:r>
          <w:t>17</w:t>
        </w:r>
        <w:r>
          <w:fldChar w:fldCharType="end"/>
        </w:r>
      </w:hyperlink>
    </w:p>
    <w:p>
      <w:pPr>
        <w:pStyle w:val="TOC2"/>
        <w:tabs>
          <w:tab w:val="right" w:leader="dot" w:pos="8306"/>
        </w:tabs>
      </w:pPr>
      <w:hyperlink w:anchor="_Toc7901" w:history="1">
        <w:r>
          <w:rPr>
            <w:rFonts w:ascii="仿宋" w:eastAsia="仿宋" w:hAnsi="仿宋" w:cs="仿宋" w:hint="eastAsia"/>
            <w:lang w:eastAsia="zh-CN"/>
          </w:rPr>
          <w:t>(三)、灯盘项目提出的理由</w:t>
        </w:r>
        <w:r>
          <w:tab/>
        </w:r>
        <w:r>
          <w:fldChar w:fldCharType="begin"/>
        </w:r>
        <w:r>
          <w:instrText xml:space="preserve"> PAGEREF _Toc7901 \h </w:instrText>
        </w:r>
        <w:r>
          <w:fldChar w:fldCharType="separate"/>
        </w:r>
        <w:r>
          <w:t>18</w:t>
        </w:r>
        <w:r>
          <w:fldChar w:fldCharType="end"/>
        </w:r>
      </w:hyperlink>
    </w:p>
    <w:p>
      <w:pPr>
        <w:pStyle w:val="TOC2"/>
        <w:tabs>
          <w:tab w:val="right" w:leader="dot" w:pos="8306"/>
        </w:tabs>
      </w:pPr>
      <w:hyperlink w:anchor="_Toc3874" w:history="1">
        <w:r>
          <w:rPr>
            <w:rFonts w:ascii="仿宋" w:eastAsia="仿宋" w:hAnsi="仿宋" w:cs="仿宋" w:hint="eastAsia"/>
            <w:lang w:eastAsia="zh-CN"/>
          </w:rPr>
          <w:t>(四)、灯盘项目意义</w:t>
        </w:r>
        <w:r>
          <w:tab/>
        </w:r>
        <w:r>
          <w:fldChar w:fldCharType="begin"/>
        </w:r>
        <w:r>
          <w:instrText xml:space="preserve"> PAGEREF _Toc3874 \h </w:instrText>
        </w:r>
        <w:r>
          <w:fldChar w:fldCharType="separate"/>
        </w:r>
        <w:r>
          <w:t>19</w:t>
        </w:r>
        <w:r>
          <w:fldChar w:fldCharType="end"/>
        </w:r>
      </w:hyperlink>
    </w:p>
    <w:p>
      <w:pPr>
        <w:pStyle w:val="TOC2"/>
        <w:tabs>
          <w:tab w:val="right" w:leader="dot" w:pos="8306"/>
        </w:tabs>
      </w:pPr>
      <w:hyperlink w:anchor="_Toc22358" w:history="1">
        <w:r>
          <w:rPr>
            <w:rFonts w:ascii="仿宋" w:eastAsia="仿宋" w:hAnsi="仿宋" w:cs="仿宋" w:hint="eastAsia"/>
            <w:lang w:eastAsia="zh-CN"/>
          </w:rPr>
          <w:t>(五)、灯盘项目背景</w:t>
        </w:r>
        <w:r>
          <w:tab/>
        </w:r>
        <w:r>
          <w:fldChar w:fldCharType="begin"/>
        </w:r>
        <w:r>
          <w:instrText xml:space="preserve"> PAGEREF _Toc22358 \h </w:instrText>
        </w:r>
        <w:r>
          <w:fldChar w:fldCharType="separate"/>
        </w:r>
        <w:r>
          <w:t>20</w:t>
        </w:r>
        <w:r>
          <w:fldChar w:fldCharType="end"/>
        </w:r>
      </w:hyperlink>
    </w:p>
    <w:p>
      <w:pPr>
        <w:pStyle w:val="TOC1"/>
        <w:tabs>
          <w:tab w:val="right" w:leader="dot" w:pos="8306"/>
        </w:tabs>
      </w:pPr>
      <w:hyperlink w:anchor="_Toc31332" w:history="1">
        <w:r>
          <w:rPr>
            <w:rFonts w:ascii="仿宋" w:eastAsia="仿宋" w:hAnsi="仿宋" w:cs="仿宋" w:hint="eastAsia"/>
            <w:lang w:eastAsia="zh-CN"/>
          </w:rPr>
          <w:t>七、灯盘项目技术管理</w:t>
        </w:r>
        <w:r>
          <w:tab/>
        </w:r>
        <w:r>
          <w:fldChar w:fldCharType="begin"/>
        </w:r>
        <w:r>
          <w:instrText xml:space="preserve"> PAGEREF _Toc31332 \h </w:instrText>
        </w:r>
        <w:r>
          <w:fldChar w:fldCharType="separate"/>
        </w:r>
        <w:r>
          <w:t>21</w:t>
        </w:r>
        <w:r>
          <w:fldChar w:fldCharType="end"/>
        </w:r>
      </w:hyperlink>
    </w:p>
    <w:p>
      <w:pPr>
        <w:pStyle w:val="TOC2"/>
        <w:tabs>
          <w:tab w:val="right" w:leader="dot" w:pos="8306"/>
        </w:tabs>
      </w:pPr>
      <w:hyperlink w:anchor="_Toc2603" w:history="1">
        <w:r>
          <w:rPr>
            <w:rFonts w:ascii="仿宋" w:eastAsia="仿宋" w:hAnsi="仿宋" w:cs="仿宋" w:hint="eastAsia"/>
            <w:lang w:eastAsia="zh-CN"/>
          </w:rPr>
          <w:t>(一)、技术方案选用方向</w:t>
        </w:r>
        <w:r>
          <w:tab/>
        </w:r>
        <w:r>
          <w:fldChar w:fldCharType="begin"/>
        </w:r>
        <w:r>
          <w:instrText xml:space="preserve"> PAGEREF _Toc2603 \h </w:instrText>
        </w:r>
        <w:r>
          <w:fldChar w:fldCharType="separate"/>
        </w:r>
        <w:r>
          <w:t>21</w:t>
        </w:r>
        <w:r>
          <w:fldChar w:fldCharType="end"/>
        </w:r>
      </w:hyperlink>
    </w:p>
    <w:p>
      <w:pPr>
        <w:pStyle w:val="TOC2"/>
        <w:tabs>
          <w:tab w:val="right" w:leader="dot" w:pos="8306"/>
        </w:tabs>
      </w:pPr>
      <w:hyperlink w:anchor="_Toc27698" w:history="1">
        <w:r>
          <w:rPr>
            <w:rFonts w:ascii="仿宋" w:eastAsia="仿宋" w:hAnsi="仿宋" w:cs="仿宋" w:hint="eastAsia"/>
            <w:lang w:eastAsia="zh-CN"/>
          </w:rPr>
          <w:t>(二)、工艺技术方案选用原则</w:t>
        </w:r>
        <w:r>
          <w:tab/>
        </w:r>
        <w:r>
          <w:fldChar w:fldCharType="begin"/>
        </w:r>
        <w:r>
          <w:instrText xml:space="preserve"> PAGEREF _Toc27698 \h </w:instrText>
        </w:r>
        <w:r>
          <w:fldChar w:fldCharType="separate"/>
        </w:r>
        <w:r>
          <w:t>23</w:t>
        </w:r>
        <w:r>
          <w:fldChar w:fldCharType="end"/>
        </w:r>
      </w:hyperlink>
    </w:p>
    <w:p>
      <w:pPr>
        <w:pStyle w:val="TOC2"/>
        <w:tabs>
          <w:tab w:val="right" w:leader="dot" w:pos="8306"/>
        </w:tabs>
      </w:pPr>
      <w:hyperlink w:anchor="_Toc23929" w:history="1">
        <w:r>
          <w:rPr>
            <w:rFonts w:ascii="仿宋" w:eastAsia="仿宋" w:hAnsi="仿宋" w:cs="仿宋" w:hint="eastAsia"/>
            <w:lang w:eastAsia="zh-CN"/>
          </w:rPr>
          <w:t>(三)、工艺技术方案要求</w:t>
        </w:r>
        <w:r>
          <w:tab/>
        </w:r>
        <w:r>
          <w:fldChar w:fldCharType="begin"/>
        </w:r>
        <w:r>
          <w:instrText xml:space="preserve"> PAGEREF _Toc23929 \h </w:instrText>
        </w:r>
        <w:r>
          <w:fldChar w:fldCharType="separate"/>
        </w:r>
        <w:r>
          <w:t>25</w:t>
        </w:r>
        <w:r>
          <w:fldChar w:fldCharType="end"/>
        </w:r>
      </w:hyperlink>
    </w:p>
    <w:p>
      <w:pPr>
        <w:pStyle w:val="TOC1"/>
        <w:tabs>
          <w:tab w:val="right" w:leader="dot" w:pos="8306"/>
        </w:tabs>
      </w:pPr>
      <w:hyperlink w:anchor="_Toc8513" w:history="1">
        <w:r>
          <w:rPr>
            <w:rFonts w:ascii="仿宋" w:eastAsia="仿宋" w:hAnsi="仿宋" w:cs="仿宋" w:hint="eastAsia"/>
            <w:lang w:eastAsia="zh-CN"/>
          </w:rPr>
          <w:t>八、灯盘项目创新与研发</w:t>
        </w:r>
        <w:r>
          <w:tab/>
        </w:r>
        <w:r>
          <w:fldChar w:fldCharType="begin"/>
        </w:r>
        <w:r>
          <w:instrText xml:space="preserve"> PAGEREF _Toc8513 \h </w:instrText>
        </w:r>
        <w:r>
          <w:fldChar w:fldCharType="separate"/>
        </w:r>
        <w:r>
          <w:t>27</w:t>
        </w:r>
        <w:r>
          <w:fldChar w:fldCharType="end"/>
        </w:r>
      </w:hyperlink>
    </w:p>
    <w:p>
      <w:pPr>
        <w:pStyle w:val="TOC2"/>
        <w:tabs>
          <w:tab w:val="right" w:leader="dot" w:pos="8306"/>
        </w:tabs>
      </w:pPr>
      <w:hyperlink w:anchor="_Toc13825" w:history="1">
        <w:r>
          <w:rPr>
            <w:rFonts w:ascii="仿宋" w:eastAsia="仿宋" w:hAnsi="仿宋" w:cs="仿宋" w:hint="eastAsia"/>
            <w:lang w:eastAsia="zh-CN"/>
          </w:rPr>
          <w:t>(一)、创新策略与方向</w:t>
        </w:r>
        <w:r>
          <w:tab/>
        </w:r>
        <w:r>
          <w:fldChar w:fldCharType="begin"/>
        </w:r>
        <w:r>
          <w:instrText xml:space="preserve"> PAGEREF _Toc13825 \h </w:instrText>
        </w:r>
        <w:r>
          <w:fldChar w:fldCharType="separate"/>
        </w:r>
        <w:r>
          <w:t>27</w:t>
        </w:r>
        <w:r>
          <w:fldChar w:fldCharType="end"/>
        </w:r>
      </w:hyperlink>
    </w:p>
    <w:p>
      <w:pPr>
        <w:pStyle w:val="TOC2"/>
        <w:tabs>
          <w:tab w:val="right" w:leader="dot" w:pos="8306"/>
        </w:tabs>
      </w:pPr>
      <w:hyperlink w:anchor="_Toc8869" w:history="1">
        <w:r>
          <w:rPr>
            <w:rFonts w:ascii="仿宋" w:eastAsia="仿宋" w:hAnsi="仿宋" w:cs="仿宋" w:hint="eastAsia"/>
            <w:lang w:eastAsia="zh-CN"/>
          </w:rPr>
          <w:t>(二)、研发规划与投入</w:t>
        </w:r>
        <w:r>
          <w:tab/>
        </w:r>
        <w:r>
          <w:fldChar w:fldCharType="begin"/>
        </w:r>
        <w:r>
          <w:instrText xml:space="preserve"> PAGEREF _Toc8869 \h </w:instrText>
        </w:r>
        <w:r>
          <w:fldChar w:fldCharType="separate"/>
        </w:r>
        <w:r>
          <w:t>28</w:t>
        </w:r>
        <w:r>
          <w:fldChar w:fldCharType="end"/>
        </w:r>
      </w:hyperlink>
    </w:p>
    <w:p>
      <w:pPr>
        <w:pStyle w:val="TOC1"/>
        <w:tabs>
          <w:tab w:val="right" w:leader="dot" w:pos="8306"/>
        </w:tabs>
      </w:pPr>
      <w:hyperlink w:anchor="_Toc14971" w:history="1">
        <w:r>
          <w:rPr>
            <w:rFonts w:ascii="仿宋" w:eastAsia="仿宋" w:hAnsi="仿宋" w:cs="仿宋" w:hint="eastAsia"/>
            <w:lang w:eastAsia="zh-CN"/>
          </w:rPr>
          <w:t>九、灯盘项目风险管理</w:t>
        </w:r>
        <w:r>
          <w:tab/>
        </w:r>
        <w:r>
          <w:fldChar w:fldCharType="begin"/>
        </w:r>
        <w:r>
          <w:instrText xml:space="preserve"> PAGEREF _Toc14971 \h </w:instrText>
        </w:r>
        <w:r>
          <w:fldChar w:fldCharType="separate"/>
        </w:r>
        <w:r>
          <w:t>30</w:t>
        </w:r>
        <w:r>
          <w:fldChar w:fldCharType="end"/>
        </w:r>
      </w:hyperlink>
    </w:p>
    <w:p>
      <w:pPr>
        <w:pStyle w:val="TOC2"/>
        <w:tabs>
          <w:tab w:val="right" w:leader="dot" w:pos="8306"/>
        </w:tabs>
      </w:pPr>
      <w:hyperlink w:anchor="_Toc32357" w:history="1">
        <w:r>
          <w:rPr>
            <w:rFonts w:ascii="仿宋" w:eastAsia="仿宋" w:hAnsi="仿宋" w:cs="仿宋" w:hint="eastAsia"/>
            <w:lang w:eastAsia="zh-CN"/>
          </w:rPr>
          <w:t>(一)、风险识别与评估</w:t>
        </w:r>
        <w:r>
          <w:tab/>
        </w:r>
        <w:r>
          <w:fldChar w:fldCharType="begin"/>
        </w:r>
        <w:r>
          <w:instrText xml:space="preserve"> PAGEREF _Toc32357 \h </w:instrText>
        </w:r>
        <w:r>
          <w:fldChar w:fldCharType="separate"/>
        </w:r>
        <w:r>
          <w:t>30</w:t>
        </w:r>
        <w:r>
          <w:fldChar w:fldCharType="end"/>
        </w:r>
      </w:hyperlink>
    </w:p>
    <w:p>
      <w:pPr>
        <w:pStyle w:val="TOC2"/>
        <w:tabs>
          <w:tab w:val="right" w:leader="dot" w:pos="8306"/>
        </w:tabs>
      </w:pPr>
      <w:hyperlink w:anchor="_Toc25173" w:history="1">
        <w:r>
          <w:rPr>
            <w:rFonts w:ascii="仿宋" w:eastAsia="仿宋" w:hAnsi="仿宋" w:cs="仿宋" w:hint="eastAsia"/>
            <w:lang w:eastAsia="zh-CN"/>
          </w:rPr>
          <w:t>(二)、风险应对策略</w:t>
        </w:r>
        <w:r>
          <w:tab/>
        </w:r>
        <w:r>
          <w:fldChar w:fldCharType="begin"/>
        </w:r>
        <w:r>
          <w:instrText xml:space="preserve"> PAGEREF _Toc25173 \h </w:instrText>
        </w:r>
        <w:r>
          <w:fldChar w:fldCharType="separate"/>
        </w:r>
        <w:r>
          <w:t>31</w:t>
        </w:r>
        <w:r>
          <w:fldChar w:fldCharType="end"/>
        </w:r>
      </w:hyperlink>
    </w:p>
    <w:p>
      <w:pPr>
        <w:pStyle w:val="TOC2"/>
        <w:tabs>
          <w:tab w:val="right" w:leader="dot" w:pos="8306"/>
        </w:tabs>
      </w:pPr>
      <w:hyperlink w:anchor="_Toc29102" w:history="1">
        <w:r>
          <w:rPr>
            <w:rFonts w:ascii="仿宋" w:eastAsia="仿宋" w:hAnsi="仿宋" w:cs="仿宋" w:hint="eastAsia"/>
            <w:lang w:eastAsia="zh-CN"/>
          </w:rPr>
          <w:t>(三)、风险监控与控制</w:t>
        </w:r>
        <w:r>
          <w:tab/>
        </w:r>
        <w:r>
          <w:fldChar w:fldCharType="begin"/>
        </w:r>
        <w:r>
          <w:instrText xml:space="preserve"> PAGEREF _Toc29102 \h </w:instrText>
        </w:r>
        <w:r>
          <w:fldChar w:fldCharType="separate"/>
        </w:r>
        <w:r>
          <w:t>33</w:t>
        </w:r>
        <w:r>
          <w:fldChar w:fldCharType="end"/>
        </w:r>
      </w:hyperlink>
    </w:p>
    <w:p>
      <w:pPr>
        <w:pStyle w:val="TOC1"/>
        <w:tabs>
          <w:tab w:val="right" w:leader="dot" w:pos="8306"/>
        </w:tabs>
      </w:pPr>
      <w:hyperlink w:anchor="_Toc29590" w:history="1">
        <w:r>
          <w:rPr>
            <w:rFonts w:ascii="仿宋" w:eastAsia="仿宋" w:hAnsi="仿宋" w:cs="仿宋" w:hint="eastAsia"/>
            <w:lang w:eastAsia="zh-CN"/>
          </w:rPr>
          <w:t>十、灯盘项目经营效益</w:t>
        </w:r>
        <w:r>
          <w:tab/>
        </w:r>
        <w:r>
          <w:fldChar w:fldCharType="begin"/>
        </w:r>
        <w:r>
          <w:instrText xml:space="preserve"> PAGEREF _Toc29590 \h </w:instrText>
        </w:r>
        <w:r>
          <w:fldChar w:fldCharType="separate"/>
        </w:r>
        <w:r>
          <w:t>34</w:t>
        </w:r>
        <w:r>
          <w:fldChar w:fldCharType="end"/>
        </w:r>
      </w:hyperlink>
    </w:p>
    <w:p>
      <w:pPr>
        <w:pStyle w:val="TOC2"/>
        <w:tabs>
          <w:tab w:val="right" w:leader="dot" w:pos="8306"/>
        </w:tabs>
      </w:pPr>
      <w:hyperlink w:anchor="_Toc31157" w:history="1">
        <w:r>
          <w:rPr>
            <w:rFonts w:ascii="仿宋" w:eastAsia="仿宋" w:hAnsi="仿宋" w:cs="仿宋" w:hint="eastAsia"/>
            <w:lang w:eastAsia="zh-CN"/>
          </w:rPr>
          <w:t>(一)、经济评价财务测算</w:t>
        </w:r>
        <w:r>
          <w:tab/>
        </w:r>
        <w:r>
          <w:fldChar w:fldCharType="begin"/>
        </w:r>
        <w:r>
          <w:instrText xml:space="preserve"> PAGEREF _Toc31157 \h </w:instrText>
        </w:r>
        <w:r>
          <w:fldChar w:fldCharType="separate"/>
        </w:r>
        <w:r>
          <w:t>34</w:t>
        </w:r>
        <w:r>
          <w:fldChar w:fldCharType="end"/>
        </w:r>
      </w:hyperlink>
    </w:p>
    <w:p>
      <w:pPr>
        <w:pStyle w:val="TOC2"/>
        <w:tabs>
          <w:tab w:val="right" w:leader="dot" w:pos="8306"/>
        </w:tabs>
      </w:pPr>
      <w:hyperlink w:anchor="_Toc12483" w:history="1">
        <w:r>
          <w:rPr>
            <w:rFonts w:ascii="仿宋" w:eastAsia="仿宋" w:hAnsi="仿宋" w:cs="仿宋" w:hint="eastAsia"/>
            <w:lang w:eastAsia="zh-CN"/>
          </w:rPr>
          <w:t>(二)、灯盘项目盈利能力分析</w:t>
        </w:r>
        <w:r>
          <w:tab/>
        </w:r>
        <w:r>
          <w:fldChar w:fldCharType="begin"/>
        </w:r>
        <w:r>
          <w:instrText xml:space="preserve"> PAGEREF _Toc12483 \h </w:instrText>
        </w:r>
        <w:r>
          <w:fldChar w:fldCharType="separate"/>
        </w:r>
        <w:r>
          <w:t>35</w:t>
        </w:r>
        <w:r>
          <w:fldChar w:fldCharType="end"/>
        </w:r>
      </w:hyperlink>
    </w:p>
    <w:p>
      <w:pPr>
        <w:pStyle w:val="TOC1"/>
        <w:tabs>
          <w:tab w:val="right" w:leader="dot" w:pos="8306"/>
        </w:tabs>
      </w:pPr>
      <w:hyperlink w:anchor="_Toc10371" w:history="1">
        <w:r>
          <w:rPr>
            <w:rFonts w:ascii="仿宋" w:eastAsia="仿宋" w:hAnsi="仿宋" w:cs="仿宋" w:hint="eastAsia"/>
            <w:lang w:eastAsia="zh-CN"/>
          </w:rPr>
          <w:t>十一、灯盘项目计划安排</w:t>
        </w:r>
        <w:r>
          <w:tab/>
        </w:r>
        <w:r>
          <w:fldChar w:fldCharType="begin"/>
        </w:r>
        <w:r>
          <w:instrText xml:space="preserve"> PAGEREF _Toc10371 \h </w:instrText>
        </w:r>
        <w:r>
          <w:fldChar w:fldCharType="separate"/>
        </w:r>
        <w:r>
          <w:t>36</w:t>
        </w:r>
        <w:r>
          <w:fldChar w:fldCharType="end"/>
        </w:r>
      </w:hyperlink>
    </w:p>
    <w:p>
      <w:pPr>
        <w:pStyle w:val="TOC2"/>
        <w:tabs>
          <w:tab w:val="right" w:leader="dot" w:pos="8306"/>
        </w:tabs>
      </w:pPr>
      <w:hyperlink w:anchor="_Toc16116" w:history="1">
        <w:r>
          <w:rPr>
            <w:rFonts w:ascii="仿宋" w:eastAsia="仿宋" w:hAnsi="仿宋" w:cs="仿宋" w:hint="eastAsia"/>
            <w:lang w:eastAsia="zh-CN"/>
          </w:rPr>
          <w:t>(一)、建设周期</w:t>
        </w:r>
        <w:r>
          <w:tab/>
        </w:r>
        <w:r>
          <w:fldChar w:fldCharType="begin"/>
        </w:r>
        <w:r>
          <w:instrText xml:space="preserve"> PAGEREF _Toc16116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7" w:history="1">
        <w:r>
          <w:rPr>
            <w:rFonts w:ascii="仿宋" w:eastAsia="仿宋" w:hAnsi="仿宋" w:cs="仿宋" w:hint="eastAsia"/>
            <w:lang w:eastAsia="zh-CN"/>
          </w:rPr>
          <w:t>(二)、建设进度</w:t>
        </w:r>
        <w:r>
          <w:tab/>
        </w:r>
        <w:r>
          <w:fldChar w:fldCharType="begin"/>
        </w:r>
        <w:r>
          <w:instrText xml:space="preserve"> PAGEREF _Toc17727 \h </w:instrText>
        </w:r>
        <w:r>
          <w:fldChar w:fldCharType="separate"/>
        </w:r>
        <w:r>
          <w:t>37</w:t>
        </w:r>
        <w:r>
          <w:fldChar w:fldCharType="end"/>
        </w:r>
      </w:hyperlink>
    </w:p>
    <w:p>
      <w:pPr>
        <w:pStyle w:val="TOC2"/>
        <w:tabs>
          <w:tab w:val="right" w:leader="dot" w:pos="8306"/>
        </w:tabs>
      </w:pPr>
      <w:hyperlink w:anchor="_Toc19832" w:history="1">
        <w:r>
          <w:rPr>
            <w:rFonts w:ascii="仿宋" w:eastAsia="仿宋" w:hAnsi="仿宋" w:cs="仿宋" w:hint="eastAsia"/>
            <w:lang w:eastAsia="zh-CN"/>
          </w:rPr>
          <w:t>(三)、进度安排注意事项</w:t>
        </w:r>
        <w:r>
          <w:tab/>
        </w:r>
        <w:r>
          <w:fldChar w:fldCharType="begin"/>
        </w:r>
        <w:r>
          <w:instrText xml:space="preserve"> PAGEREF _Toc19832 \h </w:instrText>
        </w:r>
        <w:r>
          <w:fldChar w:fldCharType="separate"/>
        </w:r>
        <w:r>
          <w:t>38</w:t>
        </w:r>
        <w:r>
          <w:fldChar w:fldCharType="end"/>
        </w:r>
      </w:hyperlink>
    </w:p>
    <w:p>
      <w:pPr>
        <w:pStyle w:val="TOC2"/>
        <w:tabs>
          <w:tab w:val="right" w:leader="dot" w:pos="8306"/>
        </w:tabs>
      </w:pPr>
      <w:hyperlink w:anchor="_Toc15284" w:history="1">
        <w:r>
          <w:rPr>
            <w:rFonts w:ascii="仿宋" w:eastAsia="仿宋" w:hAnsi="仿宋" w:cs="仿宋" w:hint="eastAsia"/>
            <w:lang w:eastAsia="zh-CN"/>
          </w:rPr>
          <w:t>(四)、人力资源配置</w:t>
        </w:r>
        <w:r>
          <w:tab/>
        </w:r>
        <w:r>
          <w:fldChar w:fldCharType="begin"/>
        </w:r>
        <w:r>
          <w:instrText xml:space="preserve"> PAGEREF _Toc15284 \h </w:instrText>
        </w:r>
        <w:r>
          <w:fldChar w:fldCharType="separate"/>
        </w:r>
        <w:r>
          <w:t>39</w:t>
        </w:r>
        <w:r>
          <w:fldChar w:fldCharType="end"/>
        </w:r>
      </w:hyperlink>
    </w:p>
    <w:p>
      <w:pPr>
        <w:pStyle w:val="TOC1"/>
        <w:tabs>
          <w:tab w:val="right" w:leader="dot" w:pos="8306"/>
        </w:tabs>
      </w:pPr>
      <w:hyperlink w:anchor="_Toc5050" w:history="1">
        <w:r>
          <w:rPr>
            <w:rFonts w:ascii="仿宋" w:eastAsia="仿宋" w:hAnsi="仿宋" w:cs="仿宋" w:hint="eastAsia"/>
            <w:lang w:eastAsia="zh-CN"/>
          </w:rPr>
          <w:t>十二、灯盘项目财务管理</w:t>
        </w:r>
        <w:r>
          <w:tab/>
        </w:r>
        <w:r>
          <w:fldChar w:fldCharType="begin"/>
        </w:r>
        <w:r>
          <w:instrText xml:space="preserve"> PAGEREF _Toc5050 \h </w:instrText>
        </w:r>
        <w:r>
          <w:fldChar w:fldCharType="separate"/>
        </w:r>
        <w:r>
          <w:t>40</w:t>
        </w:r>
        <w:r>
          <w:fldChar w:fldCharType="end"/>
        </w:r>
      </w:hyperlink>
    </w:p>
    <w:p>
      <w:pPr>
        <w:pStyle w:val="TOC2"/>
        <w:tabs>
          <w:tab w:val="right" w:leader="dot" w:pos="8306"/>
        </w:tabs>
      </w:pPr>
      <w:hyperlink w:anchor="_Toc15656" w:history="1">
        <w:r>
          <w:rPr>
            <w:rFonts w:ascii="仿宋" w:eastAsia="仿宋" w:hAnsi="仿宋" w:cs="仿宋" w:hint="eastAsia"/>
            <w:lang w:eastAsia="zh-CN"/>
          </w:rPr>
          <w:t>(一)、资金需求大</w:t>
        </w:r>
        <w:r>
          <w:tab/>
        </w:r>
        <w:r>
          <w:fldChar w:fldCharType="begin"/>
        </w:r>
        <w:r>
          <w:instrText xml:space="preserve"> PAGEREF _Toc15656 \h </w:instrText>
        </w:r>
        <w:r>
          <w:fldChar w:fldCharType="separate"/>
        </w:r>
        <w:r>
          <w:t>40</w:t>
        </w:r>
        <w:r>
          <w:fldChar w:fldCharType="end"/>
        </w:r>
      </w:hyperlink>
    </w:p>
    <w:p>
      <w:pPr>
        <w:pStyle w:val="TOC2"/>
        <w:tabs>
          <w:tab w:val="right" w:leader="dot" w:pos="8306"/>
        </w:tabs>
      </w:pPr>
      <w:hyperlink w:anchor="_Toc8014" w:history="1">
        <w:r>
          <w:rPr>
            <w:rFonts w:ascii="仿宋" w:eastAsia="仿宋" w:hAnsi="仿宋" w:cs="仿宋" w:hint="eastAsia"/>
            <w:lang w:eastAsia="zh-CN"/>
          </w:rPr>
          <w:t>(二)、研发周期长</w:t>
        </w:r>
        <w:r>
          <w:tab/>
        </w:r>
        <w:r>
          <w:fldChar w:fldCharType="begin"/>
        </w:r>
        <w:r>
          <w:instrText xml:space="preserve"> PAGEREF _Toc8014 \h </w:instrText>
        </w:r>
        <w:r>
          <w:fldChar w:fldCharType="separate"/>
        </w:r>
        <w:r>
          <w:t>41</w:t>
        </w:r>
        <w:r>
          <w:fldChar w:fldCharType="end"/>
        </w:r>
      </w:hyperlink>
    </w:p>
    <w:p>
      <w:pPr>
        <w:pStyle w:val="TOC2"/>
        <w:tabs>
          <w:tab w:val="right" w:leader="dot" w:pos="8306"/>
        </w:tabs>
      </w:pPr>
      <w:hyperlink w:anchor="_Toc17595" w:history="1">
        <w:r>
          <w:rPr>
            <w:rFonts w:ascii="仿宋" w:eastAsia="仿宋" w:hAnsi="仿宋" w:cs="仿宋" w:hint="eastAsia"/>
            <w:lang w:eastAsia="zh-CN"/>
          </w:rPr>
          <w:t>(三)、市场风险大</w:t>
        </w:r>
        <w:r>
          <w:tab/>
        </w:r>
        <w:r>
          <w:fldChar w:fldCharType="begin"/>
        </w:r>
        <w:r>
          <w:instrText xml:space="preserve"> PAGEREF _Toc17595 \h </w:instrText>
        </w:r>
        <w:r>
          <w:fldChar w:fldCharType="separate"/>
        </w:r>
        <w:r>
          <w:t>42</w:t>
        </w:r>
        <w:r>
          <w:fldChar w:fldCharType="end"/>
        </w:r>
      </w:hyperlink>
    </w:p>
    <w:p>
      <w:pPr>
        <w:pStyle w:val="TOC2"/>
        <w:tabs>
          <w:tab w:val="right" w:leader="dot" w:pos="8306"/>
        </w:tabs>
      </w:pPr>
      <w:hyperlink w:anchor="_Toc31557" w:history="1">
        <w:r>
          <w:rPr>
            <w:rFonts w:ascii="仿宋" w:eastAsia="仿宋" w:hAnsi="仿宋" w:cs="仿宋" w:hint="eastAsia"/>
            <w:lang w:eastAsia="zh-CN"/>
          </w:rPr>
          <w:t>(四)、利润率高</w:t>
        </w:r>
        <w:r>
          <w:tab/>
        </w:r>
        <w:r>
          <w:fldChar w:fldCharType="begin"/>
        </w:r>
        <w:r>
          <w:instrText xml:space="preserve"> PAGEREF _Toc31557 \h </w:instrText>
        </w:r>
        <w:r>
          <w:fldChar w:fldCharType="separate"/>
        </w:r>
        <w:r>
          <w:t>45</w:t>
        </w:r>
        <w:r>
          <w:fldChar w:fldCharType="end"/>
        </w:r>
      </w:hyperlink>
    </w:p>
    <w:p>
      <w:pPr>
        <w:pStyle w:val="TOC1"/>
        <w:tabs>
          <w:tab w:val="right" w:leader="dot" w:pos="8306"/>
        </w:tabs>
      </w:pPr>
      <w:hyperlink w:anchor="_Toc997" w:history="1">
        <w:r>
          <w:rPr>
            <w:rFonts w:ascii="仿宋" w:eastAsia="仿宋" w:hAnsi="仿宋" w:cs="仿宋" w:hint="eastAsia"/>
            <w:lang w:eastAsia="zh-CN"/>
          </w:rPr>
          <w:t>十三、灯盘项目实施时间节点</w:t>
        </w:r>
        <w:r>
          <w:tab/>
        </w:r>
        <w:r>
          <w:fldChar w:fldCharType="begin"/>
        </w:r>
        <w:r>
          <w:instrText xml:space="preserve"> PAGEREF _Toc997 \h </w:instrText>
        </w:r>
        <w:r>
          <w:fldChar w:fldCharType="separate"/>
        </w:r>
        <w:r>
          <w:t>47</w:t>
        </w:r>
        <w:r>
          <w:fldChar w:fldCharType="end"/>
        </w:r>
      </w:hyperlink>
    </w:p>
    <w:p>
      <w:pPr>
        <w:pStyle w:val="TOC2"/>
        <w:tabs>
          <w:tab w:val="right" w:leader="dot" w:pos="8306"/>
        </w:tabs>
      </w:pPr>
      <w:hyperlink w:anchor="_Toc17208" w:history="1">
        <w:r>
          <w:rPr>
            <w:rFonts w:ascii="仿宋" w:eastAsia="仿宋" w:hAnsi="仿宋" w:cs="仿宋" w:hint="eastAsia"/>
            <w:lang w:eastAsia="zh-CN"/>
          </w:rPr>
          <w:t>(一)、灯盘项目启动阶段时间节点</w:t>
        </w:r>
        <w:r>
          <w:tab/>
        </w:r>
        <w:r>
          <w:fldChar w:fldCharType="begin"/>
        </w:r>
        <w:r>
          <w:instrText xml:space="preserve"> PAGEREF _Toc17208 \h </w:instrText>
        </w:r>
        <w:r>
          <w:fldChar w:fldCharType="separate"/>
        </w:r>
        <w:r>
          <w:t>47</w:t>
        </w:r>
        <w:r>
          <w:fldChar w:fldCharType="end"/>
        </w:r>
      </w:hyperlink>
    </w:p>
    <w:p>
      <w:pPr>
        <w:pStyle w:val="TOC2"/>
        <w:tabs>
          <w:tab w:val="right" w:leader="dot" w:pos="8306"/>
        </w:tabs>
      </w:pPr>
      <w:hyperlink w:anchor="_Toc8148" w:history="1">
        <w:r>
          <w:rPr>
            <w:rFonts w:ascii="仿宋" w:eastAsia="仿宋" w:hAnsi="仿宋" w:cs="仿宋" w:hint="eastAsia"/>
            <w:lang w:eastAsia="zh-CN"/>
          </w:rPr>
          <w:t>(二)、灯盘项目执行阶段时间节点</w:t>
        </w:r>
        <w:r>
          <w:tab/>
        </w:r>
        <w:r>
          <w:fldChar w:fldCharType="begin"/>
        </w:r>
        <w:r>
          <w:instrText xml:space="preserve"> PAGEREF _Toc8148 \h </w:instrText>
        </w:r>
        <w:r>
          <w:fldChar w:fldCharType="separate"/>
        </w:r>
        <w:r>
          <w:t>48</w:t>
        </w:r>
        <w:r>
          <w:fldChar w:fldCharType="end"/>
        </w:r>
      </w:hyperlink>
    </w:p>
    <w:p>
      <w:pPr>
        <w:pStyle w:val="TOC2"/>
        <w:tabs>
          <w:tab w:val="right" w:leader="dot" w:pos="8306"/>
        </w:tabs>
      </w:pPr>
      <w:hyperlink w:anchor="_Toc1971" w:history="1">
        <w:r>
          <w:rPr>
            <w:rFonts w:ascii="仿宋" w:eastAsia="仿宋" w:hAnsi="仿宋" w:cs="仿宋" w:hint="eastAsia"/>
            <w:lang w:eastAsia="zh-CN"/>
          </w:rPr>
          <w:t>(三)、灯盘项目完成阶段时间节点</w:t>
        </w:r>
        <w:r>
          <w:tab/>
        </w:r>
        <w:r>
          <w:fldChar w:fldCharType="begin"/>
        </w:r>
        <w:r>
          <w:instrText xml:space="preserve"> PAGEREF _Toc1971 \h </w:instrText>
        </w:r>
        <w:r>
          <w:fldChar w:fldCharType="separate"/>
        </w:r>
        <w:r>
          <w:t>49</w:t>
        </w:r>
        <w:r>
          <w:fldChar w:fldCharType="end"/>
        </w:r>
      </w:hyperlink>
    </w:p>
    <w:p>
      <w:pPr>
        <w:pStyle w:val="TOC1"/>
        <w:tabs>
          <w:tab w:val="right" w:leader="dot" w:pos="8306"/>
        </w:tabs>
      </w:pPr>
      <w:hyperlink w:anchor="_Toc11950" w:history="1">
        <w:r>
          <w:rPr>
            <w:rFonts w:ascii="仿宋" w:eastAsia="仿宋" w:hAnsi="仿宋" w:cs="仿宋" w:hint="eastAsia"/>
            <w:lang w:eastAsia="zh-CN"/>
          </w:rPr>
          <w:t>十四、利益相关者分析与沟通计划</w:t>
        </w:r>
        <w:r>
          <w:tab/>
        </w:r>
        <w:r>
          <w:fldChar w:fldCharType="begin"/>
        </w:r>
        <w:r>
          <w:instrText xml:space="preserve"> PAGEREF _Toc11950 \h </w:instrText>
        </w:r>
        <w:r>
          <w:fldChar w:fldCharType="separate"/>
        </w:r>
        <w:r>
          <w:t>50</w:t>
        </w:r>
        <w:r>
          <w:fldChar w:fldCharType="end"/>
        </w:r>
      </w:hyperlink>
    </w:p>
    <w:p>
      <w:pPr>
        <w:pStyle w:val="TOC2"/>
        <w:tabs>
          <w:tab w:val="right" w:leader="dot" w:pos="8306"/>
        </w:tabs>
      </w:pPr>
      <w:hyperlink w:anchor="_Toc22241" w:history="1">
        <w:r>
          <w:rPr>
            <w:rFonts w:ascii="仿宋" w:eastAsia="仿宋" w:hAnsi="仿宋" w:cs="仿宋" w:hint="eastAsia"/>
            <w:lang w:eastAsia="zh-CN"/>
          </w:rPr>
          <w:t>(一)、利益相关者分析</w:t>
        </w:r>
        <w:r>
          <w:tab/>
        </w:r>
        <w:r>
          <w:fldChar w:fldCharType="begin"/>
        </w:r>
        <w:r>
          <w:instrText xml:space="preserve"> PAGEREF _Toc22241 \h </w:instrText>
        </w:r>
        <w:r>
          <w:fldChar w:fldCharType="separate"/>
        </w:r>
        <w:r>
          <w:t>50</w:t>
        </w:r>
        <w:r>
          <w:fldChar w:fldCharType="end"/>
        </w:r>
      </w:hyperlink>
    </w:p>
    <w:p>
      <w:pPr>
        <w:pStyle w:val="TOC2"/>
        <w:tabs>
          <w:tab w:val="right" w:leader="dot" w:pos="8306"/>
        </w:tabs>
      </w:pPr>
      <w:hyperlink w:anchor="_Toc7183" w:history="1">
        <w:r>
          <w:rPr>
            <w:rFonts w:ascii="仿宋" w:eastAsia="仿宋" w:hAnsi="仿宋" w:cs="仿宋" w:hint="eastAsia"/>
            <w:lang w:eastAsia="zh-CN"/>
          </w:rPr>
          <w:t>(二)、沟通计划</w:t>
        </w:r>
        <w:r>
          <w:tab/>
        </w:r>
        <w:r>
          <w:fldChar w:fldCharType="begin"/>
        </w:r>
        <w:r>
          <w:instrText xml:space="preserve"> PAGEREF _Toc7183 \h </w:instrText>
        </w:r>
        <w:r>
          <w:fldChar w:fldCharType="separate"/>
        </w:r>
        <w:r>
          <w:t>51</w:t>
        </w:r>
        <w:r>
          <w:fldChar w:fldCharType="end"/>
        </w:r>
      </w:hyperlink>
    </w:p>
    <w:p>
      <w:pPr>
        <w:pStyle w:val="TOC1"/>
        <w:tabs>
          <w:tab w:val="right" w:leader="dot" w:pos="8306"/>
        </w:tabs>
      </w:pPr>
      <w:hyperlink w:anchor="_Toc5030" w:history="1">
        <w:r>
          <w:rPr>
            <w:rFonts w:ascii="仿宋" w:eastAsia="仿宋" w:hAnsi="仿宋" w:cs="仿宋" w:hint="eastAsia"/>
            <w:lang w:eastAsia="zh-CN"/>
          </w:rPr>
          <w:t>十五、灯盘项目实施保障措施</w:t>
        </w:r>
        <w:r>
          <w:tab/>
        </w:r>
        <w:r>
          <w:fldChar w:fldCharType="begin"/>
        </w:r>
        <w:r>
          <w:instrText xml:space="preserve"> PAGEREF _Toc5030 \h </w:instrText>
        </w:r>
        <w:r>
          <w:fldChar w:fldCharType="separate"/>
        </w:r>
        <w:r>
          <w:t>52</w:t>
        </w:r>
        <w:r>
          <w:fldChar w:fldCharType="end"/>
        </w:r>
      </w:hyperlink>
    </w:p>
    <w:p>
      <w:pPr>
        <w:pStyle w:val="TOC2"/>
        <w:tabs>
          <w:tab w:val="right" w:leader="dot" w:pos="8306"/>
        </w:tabs>
      </w:pPr>
      <w:hyperlink w:anchor="_Toc5680" w:history="1">
        <w:r>
          <w:rPr>
            <w:rFonts w:ascii="仿宋" w:eastAsia="仿宋" w:hAnsi="仿宋" w:cs="仿宋" w:hint="eastAsia"/>
            <w:lang w:eastAsia="zh-CN"/>
          </w:rPr>
          <w:t>(一)、灯盘项目实施保障机制</w:t>
        </w:r>
        <w:r>
          <w:tab/>
        </w:r>
        <w:r>
          <w:fldChar w:fldCharType="begin"/>
        </w:r>
        <w:r>
          <w:instrText xml:space="preserve"> PAGEREF _Toc5680 \h </w:instrText>
        </w:r>
        <w:r>
          <w:fldChar w:fldCharType="separate"/>
        </w:r>
        <w:r>
          <w:t>52</w:t>
        </w:r>
        <w:r>
          <w:fldChar w:fldCharType="end"/>
        </w:r>
      </w:hyperlink>
    </w:p>
    <w:p>
      <w:pPr>
        <w:pStyle w:val="TOC2"/>
        <w:tabs>
          <w:tab w:val="right" w:leader="dot" w:pos="8306"/>
        </w:tabs>
      </w:pPr>
      <w:hyperlink w:anchor="_Toc22160" w:history="1">
        <w:r>
          <w:rPr>
            <w:rFonts w:ascii="仿宋" w:eastAsia="仿宋" w:hAnsi="仿宋" w:cs="仿宋" w:hint="eastAsia"/>
            <w:lang w:eastAsia="zh-CN"/>
          </w:rPr>
          <w:t>(二)、灯盘项目法律合规要求</w:t>
        </w:r>
        <w:r>
          <w:tab/>
        </w:r>
        <w:r>
          <w:fldChar w:fldCharType="begin"/>
        </w:r>
        <w:r>
          <w:instrText xml:space="preserve"> PAGEREF _Toc22160 \h </w:instrText>
        </w:r>
        <w:r>
          <w:fldChar w:fldCharType="separate"/>
        </w:r>
        <w:r>
          <w:t>55</w:t>
        </w:r>
        <w:r>
          <w:fldChar w:fldCharType="end"/>
        </w:r>
      </w:hyperlink>
    </w:p>
    <w:p>
      <w:pPr>
        <w:pStyle w:val="TOC2"/>
        <w:tabs>
          <w:tab w:val="right" w:leader="dot" w:pos="8306"/>
        </w:tabs>
      </w:pPr>
      <w:hyperlink w:anchor="_Toc29091" w:history="1">
        <w:r>
          <w:rPr>
            <w:rFonts w:ascii="仿宋" w:eastAsia="仿宋" w:hAnsi="仿宋" w:cs="仿宋" w:hint="eastAsia"/>
            <w:lang w:eastAsia="zh-CN"/>
          </w:rPr>
          <w:t>(三)、灯盘项目合同管理与法律事务</w:t>
        </w:r>
        <w:r>
          <w:tab/>
        </w:r>
        <w:r>
          <w:fldChar w:fldCharType="begin"/>
        </w:r>
        <w:r>
          <w:instrText xml:space="preserve"> PAGEREF _Toc29091 \h </w:instrText>
        </w:r>
        <w:r>
          <w:fldChar w:fldCharType="separate"/>
        </w:r>
        <w:r>
          <w:t>59</w:t>
        </w:r>
        <w:r>
          <w:fldChar w:fldCharType="end"/>
        </w:r>
      </w:hyperlink>
    </w:p>
    <w:p>
      <w:pPr>
        <w:pStyle w:val="TOC2"/>
        <w:tabs>
          <w:tab w:val="right" w:leader="dot" w:pos="8306"/>
        </w:tabs>
      </w:pPr>
      <w:hyperlink w:anchor="_Toc12100" w:history="1">
        <w:r>
          <w:rPr>
            <w:rFonts w:ascii="仿宋" w:eastAsia="仿宋" w:hAnsi="仿宋" w:cs="仿宋" w:hint="eastAsia"/>
            <w:lang w:eastAsia="zh-CN"/>
          </w:rPr>
          <w:t>(四)、灯盘项目知识产权保护策略</w:t>
        </w:r>
        <w:r>
          <w:tab/>
        </w:r>
        <w:r>
          <w:fldChar w:fldCharType="begin"/>
        </w:r>
        <w:r>
          <w:instrText xml:space="preserve"> PAGEREF _Toc12100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79"/>
      <w:r>
        <w:rPr>
          <w:rFonts w:ascii="仿宋" w:eastAsia="仿宋" w:hAnsi="仿宋" w:cs="仿宋" w:hint="eastAsia"/>
          <w:sz w:val="28"/>
          <w:lang w:eastAsia="zh-CN"/>
        </w:rPr>
        <w:t>一、灯盘项目建设单位说明</w:t>
      </w:r>
      <w:bookmarkEnd w:id="2"/>
    </w:p>
    <w:p>
      <w:pPr>
        <w:pStyle w:val="Heading2"/>
        <w:rPr>
          <w:rFonts w:ascii="仿宋" w:eastAsia="仿宋" w:hAnsi="仿宋" w:cs="仿宋" w:hint="eastAsia"/>
          <w:lang w:eastAsia="zh-CN"/>
        </w:rPr>
      </w:pPr>
      <w:bookmarkStart w:id="3" w:name="_Toc11899"/>
      <w:r>
        <w:rPr>
          <w:rFonts w:ascii="仿宋" w:eastAsia="仿宋" w:hAnsi="仿宋" w:cs="仿宋" w:hint="eastAsia"/>
          <w:lang w:eastAsia="zh-CN"/>
        </w:rPr>
        <w:t>(一)、灯盘项目承办单位基本情况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灯盘项目承办单位的XXXX，我们着眼于实现可持续的经济效益。通过技术创新和解决方案的提供，公司预计在灯盘项目执行期间将获得可观的收入增长。这一收入来源主要包括灯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同时，我们注重成本控制和效率提升，以确保灯盘项目的可持续盈利。透过精细的管理和资源优化，公司期望实现灯盘项目利润最大化。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盘项目实施进行全面的投资评估，包括灯盘项目启动阶段的资金投入和后续运营成本。通过对灯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为确保公司在灯盘项目实施过程中具备足够的资金流动性，公司将进行详尽的现金流分析。这包括资金需求的合理预测、灯盘项目周期内的资金峰谷分析以及灵活的财务管理策略，以应对各种潜在的经济变动。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732"/>
      <w:r>
        <w:rPr>
          <w:rFonts w:ascii="仿宋" w:eastAsia="仿宋" w:hAnsi="仿宋" w:cs="仿宋" w:hint="eastAsia"/>
          <w:sz w:val="28"/>
          <w:lang w:eastAsia="zh-CN"/>
        </w:rPr>
        <w:t>二、灯盘项目危机管理</w:t>
      </w:r>
      <w:bookmarkEnd w:id="5"/>
    </w:p>
    <w:p>
      <w:pPr>
        <w:pStyle w:val="Heading2"/>
        <w:rPr>
          <w:rFonts w:ascii="仿宋" w:eastAsia="仿宋" w:hAnsi="仿宋" w:cs="仿宋" w:hint="eastAsia"/>
          <w:lang w:eastAsia="zh-CN"/>
        </w:rPr>
      </w:pPr>
      <w:bookmarkStart w:id="6" w:name="_Toc88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危机管理中，危机预警与识别是确保灯盘项目稳健运行的核心步骤。通过建立全面的监测机制，灯盘项目团队旨在及时发现和理解潜在的风险和危机因素，以便采取及时的预防和应对措施，确保灯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首先，通过深入的风险评估，灯盘项目团队全面分析了整个灯盘项目和各个阶段可能存在的威胁。这包括准确评估每个潜在风险的发生概率和可能影响的程度，为后续危机预警提供了有力支持。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盘项目团队着重于明确定义灯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盘项目进展的持续监控，团队能够及时发现潜在问题并作出迅速反应。灯盘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在这一阶段，团队的专业素养和反应速度将发挥至关重要的作用，以确保潜在危机能够在初期得到有效的处理，最大程度地减轻负面影响。通过危机预警与识别，灯盘项目得以更有序、可控地推进。</w:t>
      </w:r>
    </w:p>
    <w:p>
      <w:pPr>
        <w:pStyle w:val="Heading2"/>
        <w:ind w:firstLine="560" w:firstLineChars="200"/>
        <w:rPr>
          <w:rFonts w:ascii="仿宋" w:eastAsia="仿宋" w:hAnsi="仿宋" w:cs="仿宋" w:hint="eastAsia"/>
          <w:sz w:val="28"/>
          <w:lang w:eastAsia="zh-CN"/>
        </w:rPr>
      </w:pPr>
      <w:bookmarkStart w:id="7" w:name="_Toc848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暂停灯盘项目进度：为遏制危机蔓延，灯盘项目暂时停止进行，以便全面评估当前状况。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实时沟通：与关键利益相关者建立实时沟通机制，向他们传递灯盘项目危机的实际状况，保障灯盘项目核心利益。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在紧急应对的同时，灯盘项目团队强调了团队协作和有效沟通的重要性。以下是团队协作的关键举措：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随着危机得到初步控制，灯盘项目团队转向制定恢复计划，以确保灯盘项目能够从中迅速恢复。主要恢复计划包括：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修复受损的进度计划：重新评估灯盘项目进度，制定修复计划，确保灯盘项目尽快回归正常进程。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653"/>
      <w:r>
        <w:rPr>
          <w:rFonts w:ascii="仿宋" w:eastAsia="仿宋" w:hAnsi="仿宋" w:cs="仿宋" w:hint="eastAsia"/>
          <w:sz w:val="28"/>
          <w:lang w:eastAsia="zh-CN"/>
        </w:rPr>
        <w:t>三、灯盘项目绩效评估</w:t>
      </w:r>
      <w:bookmarkEnd w:id="8"/>
    </w:p>
    <w:p>
      <w:pPr>
        <w:pStyle w:val="Heading2"/>
        <w:rPr>
          <w:rFonts w:ascii="仿宋" w:eastAsia="仿宋" w:hAnsi="仿宋" w:cs="仿宋" w:hint="eastAsia"/>
          <w:lang w:eastAsia="zh-CN"/>
        </w:rPr>
      </w:pPr>
      <w:bookmarkStart w:id="9" w:name="_Toc1343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在灯盘项目中，我们设计了一套全面的绩效评估指标，以确保灯盘项目的可控和成功交付。这些指标跨足灯盘项目目标、成本、进度和质量等多个维度，为我们提供了全面洞察灯盘项目的健康状况。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目标达成率是我们关注的首要指标。我们设定了明确的目标，并通过定期监测和评估，迅速发现并应对潜在的目标偏差。这为灯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成本绩效是另一个核心关注点。通过实际成本与预算成本的对比分析，我们深入了解成本差异的原因，及时调整资源分配，保持灯盘项目在经济效益方面的合理水平。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进度作为关键的绩效指标之一，得到了精心的关注。我们制定了详细的灯盘项目进度计划，并设立了进度符合度指标，确保实际进度与计划进度保持一致。这使我们能够快速发现和解决潜在的进度问题，保持灯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盘项目绩效的不可或缺的一环。我们引入了一系列的质量标准和客户满意度指标，以确保灯盘项目交付的成果在质量上达到或超越预期水平。通过持续监测这些指标，我们努力提升灯盘项目整体质量水平，为灯盘项目的成功交付提供有力保障。通过这些科学且全面的绩效评估，我们能够更好地引导灯盘项目的持续改进，确保灯盘项目目标的顺利达成。</w:t>
      </w:r>
    </w:p>
    <w:p>
      <w:pPr>
        <w:pStyle w:val="Heading2"/>
        <w:ind w:firstLine="560" w:firstLineChars="200"/>
        <w:rPr>
          <w:rFonts w:ascii="仿宋" w:eastAsia="仿宋" w:hAnsi="仿宋" w:cs="仿宋" w:hint="eastAsia"/>
          <w:sz w:val="28"/>
          <w:lang w:eastAsia="zh-CN"/>
        </w:rPr>
      </w:pPr>
      <w:bookmarkStart w:id="10" w:name="_Toc108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绩效评估是灯盘项目中的关键环节，为确保灯盘项目达到预期目标，我们采用了多层次、多维度的绩效评估方法。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盘项目的战略目标对齐，确保每个决策和行动都与灯盘项目整体目标保持一致。团队会定期召开战略对齐会议，审视当前工作与灯盘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灯盘项目进度、质量、成本和风险等方面。这些指标通过数据收集和分析，为灯盘项目管理团队提供了客观的评估依据。例如，我们通过灯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绩效评估不仅仅停留在灯盘项目内部，还考虑了灯盘项目对外部环境的影响。我们定期进行干系人满意度调查，以了解各利益相关方对灯盘项目的期望和满意度，并及时做出调整。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这种多层次、多角度的绩效评估方法，使得我们能够全面了解灯盘项目的运行状态，及时做出调整，确保灯盘项目在不断变化的环境中保持稳健前行。</w:t>
      </w:r>
    </w:p>
    <w:p>
      <w:pPr>
        <w:pStyle w:val="Heading2"/>
        <w:ind w:firstLine="560" w:firstLineChars="200"/>
        <w:rPr>
          <w:rFonts w:ascii="仿宋" w:eastAsia="仿宋" w:hAnsi="仿宋" w:cs="仿宋" w:hint="eastAsia"/>
          <w:sz w:val="28"/>
          <w:lang w:eastAsia="zh-CN"/>
        </w:rPr>
      </w:pPr>
      <w:bookmarkStart w:id="11" w:name="_Toc1480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为了确保灯盘项目的有效管理和不断优化，我们采用了精心设计的绩效评估周期。这个周期旨在实现灵活、实时和全面的评估，以适应灯盘项目执行中的各种挑战。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盘项目的不同需求，分为短期、中期和长期。短期评估关注每个迭代或工作周期，以及时发现和解决当前任务中的问题。中期评估涵盖几个迭代，深入了解整体灯盘项目的趋势和性能。长期评估则着眼于整个灯盘项目阶段，确保灯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灯盘项目管理工具和协作平台，团队成员能够随时更新和分享灯盘项目数据。这种实时性的反馈机制使我们能够及时察觉潜在问题，快速调整，保持灯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盘项目的决策制定密不可分。每个周期的灯盘项目回顾会议成为集体总结经验、识别问题深层次原因并找到创新解决方案的平台。这种定期的反思与调整机制使灯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440"/>
      <w:r>
        <w:rPr>
          <w:rFonts w:ascii="仿宋" w:eastAsia="仿宋" w:hAnsi="仿宋" w:cs="仿宋" w:hint="eastAsia"/>
          <w:sz w:val="28"/>
          <w:lang w:eastAsia="zh-CN"/>
        </w:rPr>
        <w:t>四、灯盘项目可持续发展</w:t>
      </w:r>
      <w:bookmarkEnd w:id="12"/>
    </w:p>
    <w:p>
      <w:pPr>
        <w:pStyle w:val="Heading2"/>
        <w:rPr>
          <w:rFonts w:ascii="仿宋" w:eastAsia="仿宋" w:hAnsi="仿宋" w:cs="仿宋" w:hint="eastAsia"/>
          <w:lang w:eastAsia="zh-CN"/>
        </w:rPr>
      </w:pPr>
      <w:bookmarkStart w:id="13" w:name="_Toc3145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中，灯盘项目团队着眼于未来，明确了可持续发展的战略方向。制定的具体可持续发展目标包括降低资源使用、采用环保技术、最大化社会效益等。这一步骤不仅有助于灯盘项目在环保和社会责任方面达到最高标准，也为未来提供了明确的指引，确保灯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可持续实践的融入灯盘项目管理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盘项目管理周期。从灯盘项目规划开始，灯盘项目团队就考虑了环境和社会的因素。在执行阶段，灯盘项目团队积极推动绿色技术的应用，优化资源利用。此外，关注员工的社会责任，通过培训和沟通活动提高员工对可持续发展的认知，使他们能够在日常工作中践行可持续实践。这些举措不仅为灯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5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扎根于灯盘项目的可持续发展理念，我们深信环保与社会责任是灯盘项目成功的关键支柱。在灯盘项目的每一步，我们都致力于通过创新和实践，履行对环境和社会的坚定责任。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团队通过引入先进的环保技术、建立高效的废物处理系统以及推动能源节约措施，积极履行环保责任。定期的环保监测和评估确保灯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不仅致力于自身可持续发展，还注重对社会的回馈。通过支持社区灯盘项目、参与慈善事业、提供培训机会等方式，灯盘项目积极履行社会责任。与当地社区建立积极互动，关注员工的工作与生活平衡，以及员工的身心健康，是灯盘项目在社会责任层面的关键举措。这样的实践不仅增强了灯盘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0416"/>
      <w:r>
        <w:rPr>
          <w:rFonts w:ascii="仿宋" w:eastAsia="仿宋" w:hAnsi="仿宋" w:cs="仿宋" w:hint="eastAsia"/>
          <w:sz w:val="28"/>
          <w:lang w:eastAsia="zh-CN"/>
        </w:rPr>
        <w:t>五、灯盘项目土建工程</w:t>
      </w:r>
      <w:bookmarkEnd w:id="15"/>
    </w:p>
    <w:p>
      <w:pPr>
        <w:pStyle w:val="Heading2"/>
        <w:rPr>
          <w:rFonts w:ascii="仿宋" w:eastAsia="仿宋" w:hAnsi="仿宋" w:cs="仿宋" w:hint="eastAsia"/>
          <w:lang w:eastAsia="zh-CN"/>
        </w:rPr>
      </w:pPr>
      <w:bookmarkStart w:id="16" w:name="_Toc1542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在灯盘项目的建筑工程设计中，我们将秉承一系列重要的设计原则，以确保灯盘项目建筑在功能、美观、可持续性等方面达到最佳效果。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在建筑设计中，我们将综合考虑建设和运营成本。通过精细的经济效益分析，确保设计方案在高效利用资源的同时，对灯盘项目的长期盈利能力有积极的贡献。</w:t>
      </w:r>
    </w:p>
    <w:p>
      <w:pPr>
        <w:pStyle w:val="Heading2"/>
        <w:ind w:firstLine="560" w:firstLineChars="200"/>
        <w:rPr>
          <w:rFonts w:ascii="仿宋" w:eastAsia="仿宋" w:hAnsi="仿宋" w:cs="仿宋" w:hint="eastAsia"/>
          <w:sz w:val="28"/>
          <w:lang w:eastAsia="zh-CN"/>
        </w:rPr>
      </w:pPr>
      <w:bookmarkStart w:id="17" w:name="_Toc1438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的土建工程设计中，我们将精准设定设计年限，结合灯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4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灯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盘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灯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71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本期工程灯盘项目预计总建筑面积XXX平方米，其中：计容建筑面积XXX平方米，计划建筑工程投资XX万元，占灯盘项目总投资的XX%。</w:t>
      </w:r>
    </w:p>
    <w:p>
      <w:pPr>
        <w:pStyle w:val="Heading1"/>
        <w:ind w:firstLine="560" w:firstLineChars="200"/>
        <w:rPr>
          <w:rFonts w:ascii="仿宋" w:eastAsia="仿宋" w:hAnsi="仿宋" w:cs="仿宋" w:hint="eastAsia"/>
          <w:sz w:val="28"/>
          <w:lang w:eastAsia="zh-CN"/>
        </w:rPr>
      </w:pPr>
      <w:bookmarkStart w:id="20" w:name="_Toc15667"/>
      <w:r>
        <w:rPr>
          <w:rFonts w:ascii="仿宋" w:eastAsia="仿宋" w:hAnsi="仿宋" w:cs="仿宋" w:hint="eastAsia"/>
          <w:sz w:val="28"/>
          <w:lang w:eastAsia="zh-CN"/>
        </w:rPr>
        <w:t>六、灯盘项目概论</w:t>
      </w:r>
      <w:bookmarkEnd w:id="20"/>
    </w:p>
    <w:p>
      <w:pPr>
        <w:pStyle w:val="Heading2"/>
        <w:rPr>
          <w:rFonts w:ascii="仿宋" w:eastAsia="仿宋" w:hAnsi="仿宋" w:cs="仿宋" w:hint="eastAsia"/>
          <w:lang w:eastAsia="zh-CN"/>
        </w:rPr>
      </w:pPr>
      <w:bookmarkStart w:id="21" w:name="_Toc24841"/>
      <w:r>
        <w:rPr>
          <w:rFonts w:ascii="仿宋" w:eastAsia="仿宋" w:hAnsi="仿宋" w:cs="仿宋" w:hint="eastAsia"/>
          <w:lang w:eastAsia="zh-CN"/>
        </w:rPr>
        <w:t>(一)、灯盘项目概况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的起源追溯至对市场的深入洞察。市场的不断演变与变革为灯盘项目提供了难得的机遇。当前市场存在的需求缺口和变革的大环境共同构成了灯盘项目的背景。这个灯盘项目旨在充分利用市场机遇，填补行业中尚未满足的需求，为客户提供全新的解决方案。市场的变革和需求的增长使得这个灯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灯盘项目正式命名为灯盘。这个名称不仅仅是一个标识，更代表了灯盘项目的核心理念和愿景。它蕴含着灯盘项目所要解决问题的关键字，具有强烈的表达和辨识度，为灯盘项目树立了鲜明的品牌形象。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灯盘项目目标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灯盘项目的核心目标是提供一种全新、高效的解决方案，满足客户日益增长的需求。灯盘项目追求的不仅仅是满足市场需求，更是在市场中获得卓越的竞争优势。通过不断提升产品或服务的质量和创新水平，灯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全面涵盖了产品研发、制造、市场推广和售后服务，确保从产品设计到最终用户体验的全方位关注。这一全面的灯盘项目范围是为了确保灯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灯盘项目计划在未来18个月内完成，包括研发、测试、市场试点和正式推出等不同阶段。这个时间表的合理设计是为了确保灯盘项目各个阶段的顺利推进，以便按时交付高质量的成果。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灯盘项目总预算估算为XX百万美元，主要分配在研发、市场推广、人员培训和运营等方面。这一充足的预算为灯盘项目提供了充足的资源，确保灯盘项目在各个方面都能取得优异的表现。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灯盘项目可能面临的风险包括市场接受度低、技术难题、竞争激烈等。灯盘项目团队已经制定了相应的风险应对计划，通过前瞻性的风险管理，确保灯盘项目在面对不确定性时能够迅速做出应对。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灯盘项目汇聚了一支经验丰富、多领域专业素养的核心团队，确保灯盘项目在各个方面都能拥有高水平的执行力。团队的协同作战是灯盘项目成功的关键因素之一。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灯盘项目背景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https://d.book118.com/478113007135006034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16B1B"/>
    <w:rsid w:val="53316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1300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2024-02-06T19:48:00Z</dcterms:created>
  <dcterms:modified xsi:type="dcterms:W3CDTF">2024-02-06T19:49:06Z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7791C95CABBB41CDA997F20E63816046_11</vt:lpwstr>
  </property>
  <property fmtid="{D5CDD505-2E9C-101B-9397-08002B2CF9AE}" pid="3" name="KSOProductBuildVer">
    <vt:lpwstr>2052-12.1.0.16250</vt:lpwstr>
  </property>
</Properties>
</file>