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金属波纹管膨胀节(钢)项目规划设计方案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9313" w:history="1">
        <w:r>
          <w:rPr>
            <w:rFonts w:ascii="仿宋" w:eastAsia="仿宋" w:hAnsi="仿宋" w:cs="仿宋" w:hint="eastAsia"/>
            <w:lang w:eastAsia="zh-CN"/>
          </w:rPr>
          <w:t>概论</w:t>
        </w:r>
        <w:r>
          <w:tab/>
        </w:r>
        <w:r>
          <w:fldChar w:fldCharType="begin"/>
        </w:r>
        <w:r>
          <w:instrText xml:space="preserve"> PAGEREF _Toc29313 \h </w:instrText>
        </w:r>
        <w:r>
          <w:fldChar w:fldCharType="separate"/>
        </w:r>
        <w:r>
          <w:t>3</w:t>
        </w:r>
        <w:r>
          <w:fldChar w:fldCharType="end"/>
        </w:r>
      </w:hyperlink>
    </w:p>
    <w:p>
      <w:pPr>
        <w:pStyle w:val="TOC1"/>
        <w:tabs>
          <w:tab w:val="right" w:leader="dot" w:pos="8306"/>
        </w:tabs>
      </w:pPr>
      <w:hyperlink w:anchor="_Toc12452" w:history="1">
        <w:r>
          <w:rPr>
            <w:rFonts w:ascii="仿宋" w:eastAsia="仿宋" w:hAnsi="仿宋" w:cs="仿宋" w:hint="eastAsia"/>
            <w:lang w:eastAsia="zh-CN"/>
          </w:rPr>
          <w:t>一、金属波纹管膨胀节(钢)项目建设背景及必要性分析</w:t>
        </w:r>
        <w:r>
          <w:tab/>
        </w:r>
        <w:r>
          <w:fldChar w:fldCharType="begin"/>
        </w:r>
        <w:r>
          <w:instrText xml:space="preserve"> PAGEREF _Toc12452 \h </w:instrText>
        </w:r>
        <w:r>
          <w:fldChar w:fldCharType="separate"/>
        </w:r>
        <w:r>
          <w:t>3</w:t>
        </w:r>
        <w:r>
          <w:fldChar w:fldCharType="end"/>
        </w:r>
      </w:hyperlink>
    </w:p>
    <w:p>
      <w:pPr>
        <w:pStyle w:val="TOC2"/>
        <w:tabs>
          <w:tab w:val="right" w:leader="dot" w:pos="8306"/>
        </w:tabs>
      </w:pPr>
      <w:hyperlink w:anchor="_Toc24539" w:history="1">
        <w:r>
          <w:rPr>
            <w:rFonts w:ascii="仿宋" w:eastAsia="仿宋" w:hAnsi="仿宋" w:cs="仿宋" w:hint="eastAsia"/>
            <w:lang w:eastAsia="zh-CN"/>
          </w:rPr>
          <w:t>(一)、金属波纹管膨胀节(钢)项目背景分析</w:t>
        </w:r>
        <w:r>
          <w:tab/>
        </w:r>
        <w:r>
          <w:fldChar w:fldCharType="begin"/>
        </w:r>
        <w:r>
          <w:instrText xml:space="preserve"> PAGEREF _Toc24539 \h </w:instrText>
        </w:r>
        <w:r>
          <w:fldChar w:fldCharType="separate"/>
        </w:r>
        <w:r>
          <w:t>3</w:t>
        </w:r>
        <w:r>
          <w:fldChar w:fldCharType="end"/>
        </w:r>
      </w:hyperlink>
    </w:p>
    <w:p>
      <w:pPr>
        <w:pStyle w:val="TOC2"/>
        <w:tabs>
          <w:tab w:val="right" w:leader="dot" w:pos="8306"/>
        </w:tabs>
      </w:pPr>
      <w:hyperlink w:anchor="_Toc4805" w:history="1">
        <w:r>
          <w:rPr>
            <w:rFonts w:ascii="仿宋" w:eastAsia="仿宋" w:hAnsi="仿宋" w:cs="仿宋" w:hint="eastAsia"/>
            <w:lang w:eastAsia="zh-CN"/>
          </w:rPr>
          <w:t>(二)、金属波纹管膨胀节(钢)项目建设必要性分析</w:t>
        </w:r>
        <w:r>
          <w:tab/>
        </w:r>
        <w:r>
          <w:fldChar w:fldCharType="begin"/>
        </w:r>
        <w:r>
          <w:instrText xml:space="preserve"> PAGEREF _Toc4805 \h </w:instrText>
        </w:r>
        <w:r>
          <w:fldChar w:fldCharType="separate"/>
        </w:r>
        <w:r>
          <w:t>5</w:t>
        </w:r>
        <w:r>
          <w:fldChar w:fldCharType="end"/>
        </w:r>
      </w:hyperlink>
    </w:p>
    <w:p>
      <w:pPr>
        <w:pStyle w:val="TOC1"/>
        <w:tabs>
          <w:tab w:val="right" w:leader="dot" w:pos="8306"/>
        </w:tabs>
      </w:pPr>
      <w:hyperlink w:anchor="_Toc11" w:history="1">
        <w:r>
          <w:rPr>
            <w:rFonts w:ascii="仿宋" w:eastAsia="仿宋" w:hAnsi="仿宋" w:cs="仿宋" w:hint="eastAsia"/>
            <w:lang w:eastAsia="zh-CN"/>
          </w:rPr>
          <w:t>二、金属波纹管膨胀节(钢)项目危机管理</w:t>
        </w:r>
        <w:r>
          <w:tab/>
        </w:r>
        <w:r>
          <w:fldChar w:fldCharType="begin"/>
        </w:r>
        <w:r>
          <w:instrText xml:space="preserve"> PAGEREF _Toc11 \h </w:instrText>
        </w:r>
        <w:r>
          <w:fldChar w:fldCharType="separate"/>
        </w:r>
        <w:r>
          <w:t>6</w:t>
        </w:r>
        <w:r>
          <w:fldChar w:fldCharType="end"/>
        </w:r>
      </w:hyperlink>
    </w:p>
    <w:p>
      <w:pPr>
        <w:pStyle w:val="TOC2"/>
        <w:tabs>
          <w:tab w:val="right" w:leader="dot" w:pos="8306"/>
        </w:tabs>
      </w:pPr>
      <w:hyperlink w:anchor="_Toc3864" w:history="1">
        <w:r>
          <w:rPr>
            <w:rFonts w:ascii="仿宋" w:eastAsia="仿宋" w:hAnsi="仿宋" w:cs="仿宋" w:hint="eastAsia"/>
            <w:lang w:eastAsia="zh-CN"/>
          </w:rPr>
          <w:t>(一)、危机预警与识别</w:t>
        </w:r>
        <w:r>
          <w:tab/>
        </w:r>
        <w:r>
          <w:fldChar w:fldCharType="begin"/>
        </w:r>
        <w:r>
          <w:instrText xml:space="preserve"> PAGEREF _Toc3864 \h </w:instrText>
        </w:r>
        <w:r>
          <w:fldChar w:fldCharType="separate"/>
        </w:r>
        <w:r>
          <w:t>6</w:t>
        </w:r>
        <w:r>
          <w:fldChar w:fldCharType="end"/>
        </w:r>
      </w:hyperlink>
    </w:p>
    <w:p>
      <w:pPr>
        <w:pStyle w:val="TOC2"/>
        <w:tabs>
          <w:tab w:val="right" w:leader="dot" w:pos="8306"/>
        </w:tabs>
      </w:pPr>
      <w:hyperlink w:anchor="_Toc25219" w:history="1">
        <w:r>
          <w:rPr>
            <w:rFonts w:ascii="仿宋" w:eastAsia="仿宋" w:hAnsi="仿宋" w:cs="仿宋" w:hint="eastAsia"/>
            <w:lang w:eastAsia="zh-CN"/>
          </w:rPr>
          <w:t>(二)、危机应对与恢复</w:t>
        </w:r>
        <w:r>
          <w:tab/>
        </w:r>
        <w:r>
          <w:fldChar w:fldCharType="begin"/>
        </w:r>
        <w:r>
          <w:instrText xml:space="preserve"> PAGEREF _Toc25219 \h </w:instrText>
        </w:r>
        <w:r>
          <w:fldChar w:fldCharType="separate"/>
        </w:r>
        <w:r>
          <w:t>7</w:t>
        </w:r>
        <w:r>
          <w:fldChar w:fldCharType="end"/>
        </w:r>
      </w:hyperlink>
    </w:p>
    <w:p>
      <w:pPr>
        <w:pStyle w:val="TOC1"/>
        <w:tabs>
          <w:tab w:val="right" w:leader="dot" w:pos="8306"/>
        </w:tabs>
      </w:pPr>
      <w:hyperlink w:anchor="_Toc5886" w:history="1">
        <w:r>
          <w:rPr>
            <w:rFonts w:ascii="仿宋" w:eastAsia="仿宋" w:hAnsi="仿宋" w:cs="仿宋" w:hint="eastAsia"/>
            <w:lang w:eastAsia="zh-CN"/>
          </w:rPr>
          <w:t>三、产品规划分析</w:t>
        </w:r>
        <w:r>
          <w:tab/>
        </w:r>
        <w:r>
          <w:fldChar w:fldCharType="begin"/>
        </w:r>
        <w:r>
          <w:instrText xml:space="preserve"> PAGEREF _Toc5886 \h </w:instrText>
        </w:r>
        <w:r>
          <w:fldChar w:fldCharType="separate"/>
        </w:r>
        <w:r>
          <w:t>9</w:t>
        </w:r>
        <w:r>
          <w:fldChar w:fldCharType="end"/>
        </w:r>
      </w:hyperlink>
    </w:p>
    <w:p>
      <w:pPr>
        <w:pStyle w:val="TOC2"/>
        <w:tabs>
          <w:tab w:val="right" w:leader="dot" w:pos="8306"/>
        </w:tabs>
      </w:pPr>
      <w:hyperlink w:anchor="_Toc7176" w:history="1">
        <w:r>
          <w:rPr>
            <w:rFonts w:ascii="仿宋" w:eastAsia="仿宋" w:hAnsi="仿宋" w:cs="仿宋" w:hint="eastAsia"/>
            <w:lang w:eastAsia="zh-CN"/>
          </w:rPr>
          <w:t>(一)、产品规划</w:t>
        </w:r>
        <w:r>
          <w:tab/>
        </w:r>
        <w:r>
          <w:fldChar w:fldCharType="begin"/>
        </w:r>
        <w:r>
          <w:instrText xml:space="preserve"> PAGEREF _Toc7176 \h </w:instrText>
        </w:r>
        <w:r>
          <w:fldChar w:fldCharType="separate"/>
        </w:r>
        <w:r>
          <w:t>9</w:t>
        </w:r>
        <w:r>
          <w:fldChar w:fldCharType="end"/>
        </w:r>
      </w:hyperlink>
    </w:p>
    <w:p>
      <w:pPr>
        <w:pStyle w:val="TOC2"/>
        <w:tabs>
          <w:tab w:val="right" w:leader="dot" w:pos="8306"/>
        </w:tabs>
      </w:pPr>
      <w:hyperlink w:anchor="_Toc22887" w:history="1">
        <w:r>
          <w:rPr>
            <w:rFonts w:ascii="仿宋" w:eastAsia="仿宋" w:hAnsi="仿宋" w:cs="仿宋" w:hint="eastAsia"/>
            <w:lang w:eastAsia="zh-CN"/>
          </w:rPr>
          <w:t>(二)、建设规模</w:t>
        </w:r>
        <w:r>
          <w:tab/>
        </w:r>
        <w:r>
          <w:fldChar w:fldCharType="begin"/>
        </w:r>
        <w:r>
          <w:instrText xml:space="preserve"> PAGEREF _Toc22887 \h </w:instrText>
        </w:r>
        <w:r>
          <w:fldChar w:fldCharType="separate"/>
        </w:r>
        <w:r>
          <w:t>9</w:t>
        </w:r>
        <w:r>
          <w:fldChar w:fldCharType="end"/>
        </w:r>
      </w:hyperlink>
    </w:p>
    <w:p>
      <w:pPr>
        <w:pStyle w:val="TOC1"/>
        <w:tabs>
          <w:tab w:val="right" w:leader="dot" w:pos="8306"/>
        </w:tabs>
      </w:pPr>
      <w:hyperlink w:anchor="_Toc24584" w:history="1">
        <w:r>
          <w:rPr>
            <w:rFonts w:ascii="仿宋" w:eastAsia="仿宋" w:hAnsi="仿宋" w:cs="仿宋" w:hint="eastAsia"/>
            <w:lang w:eastAsia="zh-CN"/>
          </w:rPr>
          <w:t>四、工艺说明</w:t>
        </w:r>
        <w:r>
          <w:tab/>
        </w:r>
        <w:r>
          <w:fldChar w:fldCharType="begin"/>
        </w:r>
        <w:r>
          <w:instrText xml:space="preserve"> PAGEREF _Toc24584 \h </w:instrText>
        </w:r>
        <w:r>
          <w:fldChar w:fldCharType="separate"/>
        </w:r>
        <w:r>
          <w:t>11</w:t>
        </w:r>
        <w:r>
          <w:fldChar w:fldCharType="end"/>
        </w:r>
      </w:hyperlink>
    </w:p>
    <w:p>
      <w:pPr>
        <w:pStyle w:val="TOC2"/>
        <w:tabs>
          <w:tab w:val="right" w:leader="dot" w:pos="8306"/>
        </w:tabs>
      </w:pPr>
      <w:hyperlink w:anchor="_Toc25434" w:history="1">
        <w:r>
          <w:rPr>
            <w:rFonts w:ascii="仿宋" w:eastAsia="仿宋" w:hAnsi="仿宋" w:cs="仿宋" w:hint="eastAsia"/>
            <w:lang w:eastAsia="zh-CN"/>
          </w:rPr>
          <w:t>(一)、技术管理特点</w:t>
        </w:r>
        <w:r>
          <w:tab/>
        </w:r>
        <w:r>
          <w:fldChar w:fldCharType="begin"/>
        </w:r>
        <w:r>
          <w:instrText xml:space="preserve"> PAGEREF _Toc25434 \h </w:instrText>
        </w:r>
        <w:r>
          <w:fldChar w:fldCharType="separate"/>
        </w:r>
        <w:r>
          <w:t>11</w:t>
        </w:r>
        <w:r>
          <w:fldChar w:fldCharType="end"/>
        </w:r>
      </w:hyperlink>
    </w:p>
    <w:p>
      <w:pPr>
        <w:pStyle w:val="TOC2"/>
        <w:tabs>
          <w:tab w:val="right" w:leader="dot" w:pos="8306"/>
        </w:tabs>
      </w:pPr>
      <w:hyperlink w:anchor="_Toc22898" w:history="1">
        <w:r>
          <w:rPr>
            <w:rFonts w:ascii="仿宋" w:eastAsia="仿宋" w:hAnsi="仿宋" w:cs="仿宋" w:hint="eastAsia"/>
            <w:lang w:eastAsia="zh-CN"/>
          </w:rPr>
          <w:t>(二)、金属波纹管膨胀节(钢)项目工艺技术设计方案</w:t>
        </w:r>
        <w:r>
          <w:tab/>
        </w:r>
        <w:r>
          <w:fldChar w:fldCharType="begin"/>
        </w:r>
        <w:r>
          <w:instrText xml:space="preserve"> PAGEREF _Toc22898 \h </w:instrText>
        </w:r>
        <w:r>
          <w:fldChar w:fldCharType="separate"/>
        </w:r>
        <w:r>
          <w:t>12</w:t>
        </w:r>
        <w:r>
          <w:fldChar w:fldCharType="end"/>
        </w:r>
      </w:hyperlink>
    </w:p>
    <w:p>
      <w:pPr>
        <w:pStyle w:val="TOC2"/>
        <w:tabs>
          <w:tab w:val="right" w:leader="dot" w:pos="8306"/>
        </w:tabs>
      </w:pPr>
      <w:hyperlink w:anchor="_Toc26094" w:history="1">
        <w:r>
          <w:rPr>
            <w:rFonts w:ascii="仿宋" w:eastAsia="仿宋" w:hAnsi="仿宋" w:cs="仿宋" w:hint="eastAsia"/>
            <w:lang w:eastAsia="zh-CN"/>
          </w:rPr>
          <w:t>(三)、设备选型方案</w:t>
        </w:r>
        <w:r>
          <w:tab/>
        </w:r>
        <w:r>
          <w:fldChar w:fldCharType="begin"/>
        </w:r>
        <w:r>
          <w:instrText xml:space="preserve"> PAGEREF _Toc26094 \h </w:instrText>
        </w:r>
        <w:r>
          <w:fldChar w:fldCharType="separate"/>
        </w:r>
        <w:r>
          <w:t>13</w:t>
        </w:r>
        <w:r>
          <w:fldChar w:fldCharType="end"/>
        </w:r>
      </w:hyperlink>
    </w:p>
    <w:p>
      <w:pPr>
        <w:pStyle w:val="TOC1"/>
        <w:tabs>
          <w:tab w:val="right" w:leader="dot" w:pos="8306"/>
        </w:tabs>
      </w:pPr>
      <w:hyperlink w:anchor="_Toc26466" w:history="1">
        <w:r>
          <w:rPr>
            <w:rFonts w:ascii="仿宋" w:eastAsia="仿宋" w:hAnsi="仿宋" w:cs="仿宋" w:hint="eastAsia"/>
            <w:lang w:eastAsia="zh-CN"/>
          </w:rPr>
          <w:t>五、金属波纹管膨胀节(钢)项目文档管理</w:t>
        </w:r>
        <w:r>
          <w:tab/>
        </w:r>
        <w:r>
          <w:fldChar w:fldCharType="begin"/>
        </w:r>
        <w:r>
          <w:instrText xml:space="preserve"> PAGEREF _Toc26466 \h </w:instrText>
        </w:r>
        <w:r>
          <w:fldChar w:fldCharType="separate"/>
        </w:r>
        <w:r>
          <w:t>15</w:t>
        </w:r>
        <w:r>
          <w:fldChar w:fldCharType="end"/>
        </w:r>
      </w:hyperlink>
    </w:p>
    <w:p>
      <w:pPr>
        <w:pStyle w:val="TOC2"/>
        <w:tabs>
          <w:tab w:val="right" w:leader="dot" w:pos="8306"/>
        </w:tabs>
      </w:pPr>
      <w:hyperlink w:anchor="_Toc21696" w:history="1">
        <w:r>
          <w:rPr>
            <w:rFonts w:ascii="仿宋" w:eastAsia="仿宋" w:hAnsi="仿宋" w:cs="仿宋" w:hint="eastAsia"/>
            <w:lang w:eastAsia="zh-CN"/>
          </w:rPr>
          <w:t>(一)、文档编制与审查</w:t>
        </w:r>
        <w:r>
          <w:tab/>
        </w:r>
        <w:r>
          <w:fldChar w:fldCharType="begin"/>
        </w:r>
        <w:r>
          <w:instrText xml:space="preserve"> PAGEREF _Toc21696 \h </w:instrText>
        </w:r>
        <w:r>
          <w:fldChar w:fldCharType="separate"/>
        </w:r>
        <w:r>
          <w:t>15</w:t>
        </w:r>
        <w:r>
          <w:fldChar w:fldCharType="end"/>
        </w:r>
      </w:hyperlink>
    </w:p>
    <w:p>
      <w:pPr>
        <w:pStyle w:val="TOC2"/>
        <w:tabs>
          <w:tab w:val="right" w:leader="dot" w:pos="8306"/>
        </w:tabs>
      </w:pPr>
      <w:hyperlink w:anchor="_Toc17444" w:history="1">
        <w:r>
          <w:rPr>
            <w:rFonts w:ascii="仿宋" w:eastAsia="仿宋" w:hAnsi="仿宋" w:cs="仿宋" w:hint="eastAsia"/>
            <w:lang w:eastAsia="zh-CN"/>
          </w:rPr>
          <w:t>(二)、文档发布与分发</w:t>
        </w:r>
        <w:r>
          <w:tab/>
        </w:r>
        <w:r>
          <w:fldChar w:fldCharType="begin"/>
        </w:r>
        <w:r>
          <w:instrText xml:space="preserve"> PAGEREF _Toc17444 \h </w:instrText>
        </w:r>
        <w:r>
          <w:fldChar w:fldCharType="separate"/>
        </w:r>
        <w:r>
          <w:t>16</w:t>
        </w:r>
        <w:r>
          <w:fldChar w:fldCharType="end"/>
        </w:r>
      </w:hyperlink>
    </w:p>
    <w:p>
      <w:pPr>
        <w:pStyle w:val="TOC2"/>
        <w:tabs>
          <w:tab w:val="right" w:leader="dot" w:pos="8306"/>
        </w:tabs>
      </w:pPr>
      <w:hyperlink w:anchor="_Toc26991" w:history="1">
        <w:r>
          <w:rPr>
            <w:rFonts w:ascii="仿宋" w:eastAsia="仿宋" w:hAnsi="仿宋" w:cs="仿宋" w:hint="eastAsia"/>
            <w:lang w:eastAsia="zh-CN"/>
          </w:rPr>
          <w:t>(三)、文档存档与归档</w:t>
        </w:r>
        <w:r>
          <w:tab/>
        </w:r>
        <w:r>
          <w:fldChar w:fldCharType="begin"/>
        </w:r>
        <w:r>
          <w:instrText xml:space="preserve"> PAGEREF _Toc26991 \h </w:instrText>
        </w:r>
        <w:r>
          <w:fldChar w:fldCharType="separate"/>
        </w:r>
        <w:r>
          <w:t>17</w:t>
        </w:r>
        <w:r>
          <w:fldChar w:fldCharType="end"/>
        </w:r>
      </w:hyperlink>
    </w:p>
    <w:p>
      <w:pPr>
        <w:pStyle w:val="TOC1"/>
        <w:tabs>
          <w:tab w:val="right" w:leader="dot" w:pos="8306"/>
        </w:tabs>
      </w:pPr>
      <w:hyperlink w:anchor="_Toc4442" w:history="1">
        <w:r>
          <w:rPr>
            <w:rFonts w:ascii="仿宋" w:eastAsia="仿宋" w:hAnsi="仿宋" w:cs="仿宋" w:hint="eastAsia"/>
            <w:lang w:eastAsia="zh-CN"/>
          </w:rPr>
          <w:t>六、金属波纹管膨胀节(钢)项目建设单位说明</w:t>
        </w:r>
        <w:r>
          <w:tab/>
        </w:r>
        <w:r>
          <w:fldChar w:fldCharType="begin"/>
        </w:r>
        <w:r>
          <w:instrText xml:space="preserve"> PAGEREF _Toc4442 \h </w:instrText>
        </w:r>
        <w:r>
          <w:fldChar w:fldCharType="separate"/>
        </w:r>
        <w:r>
          <w:t>18</w:t>
        </w:r>
        <w:r>
          <w:fldChar w:fldCharType="end"/>
        </w:r>
      </w:hyperlink>
    </w:p>
    <w:p>
      <w:pPr>
        <w:pStyle w:val="TOC2"/>
        <w:tabs>
          <w:tab w:val="right" w:leader="dot" w:pos="8306"/>
        </w:tabs>
      </w:pPr>
      <w:hyperlink w:anchor="_Toc15270" w:history="1">
        <w:r>
          <w:rPr>
            <w:rFonts w:ascii="仿宋" w:eastAsia="仿宋" w:hAnsi="仿宋" w:cs="仿宋" w:hint="eastAsia"/>
            <w:lang w:eastAsia="zh-CN"/>
          </w:rPr>
          <w:t>(一)、金属波纹管膨胀节(钢)项目承办单位基本情况</w:t>
        </w:r>
        <w:r>
          <w:tab/>
        </w:r>
        <w:r>
          <w:fldChar w:fldCharType="begin"/>
        </w:r>
        <w:r>
          <w:instrText xml:space="preserve"> PAGEREF _Toc15270 \h </w:instrText>
        </w:r>
        <w:r>
          <w:fldChar w:fldCharType="separate"/>
        </w:r>
        <w:r>
          <w:t>18</w:t>
        </w:r>
        <w:r>
          <w:fldChar w:fldCharType="end"/>
        </w:r>
      </w:hyperlink>
    </w:p>
    <w:p>
      <w:pPr>
        <w:pStyle w:val="TOC2"/>
        <w:tabs>
          <w:tab w:val="right" w:leader="dot" w:pos="8306"/>
        </w:tabs>
      </w:pPr>
      <w:hyperlink w:anchor="_Toc23113" w:history="1">
        <w:r>
          <w:rPr>
            <w:rFonts w:ascii="仿宋" w:eastAsia="仿宋" w:hAnsi="仿宋" w:cs="仿宋" w:hint="eastAsia"/>
            <w:lang w:eastAsia="zh-CN"/>
          </w:rPr>
          <w:t>(二)、公司经济效益分析</w:t>
        </w:r>
        <w:r>
          <w:tab/>
        </w:r>
        <w:r>
          <w:fldChar w:fldCharType="begin"/>
        </w:r>
        <w:r>
          <w:instrText xml:space="preserve"> PAGEREF _Toc23113 \h </w:instrText>
        </w:r>
        <w:r>
          <w:fldChar w:fldCharType="separate"/>
        </w:r>
        <w:r>
          <w:t>19</w:t>
        </w:r>
        <w:r>
          <w:fldChar w:fldCharType="end"/>
        </w:r>
      </w:hyperlink>
    </w:p>
    <w:p>
      <w:pPr>
        <w:pStyle w:val="TOC1"/>
        <w:tabs>
          <w:tab w:val="right" w:leader="dot" w:pos="8306"/>
        </w:tabs>
      </w:pPr>
      <w:hyperlink w:anchor="_Toc23222" w:history="1">
        <w:r>
          <w:rPr>
            <w:rFonts w:ascii="仿宋" w:eastAsia="仿宋" w:hAnsi="仿宋" w:cs="仿宋" w:hint="eastAsia"/>
            <w:lang w:eastAsia="zh-CN"/>
          </w:rPr>
          <w:t>七、金属波纹管膨胀节(钢)项目人力资源管理</w:t>
        </w:r>
        <w:r>
          <w:tab/>
        </w:r>
        <w:r>
          <w:fldChar w:fldCharType="begin"/>
        </w:r>
        <w:r>
          <w:instrText xml:space="preserve"> PAGEREF _Toc23222 \h </w:instrText>
        </w:r>
        <w:r>
          <w:fldChar w:fldCharType="separate"/>
        </w:r>
        <w:r>
          <w:t>20</w:t>
        </w:r>
        <w:r>
          <w:fldChar w:fldCharType="end"/>
        </w:r>
      </w:hyperlink>
    </w:p>
    <w:p>
      <w:pPr>
        <w:pStyle w:val="TOC2"/>
        <w:tabs>
          <w:tab w:val="right" w:leader="dot" w:pos="8306"/>
        </w:tabs>
      </w:pPr>
      <w:hyperlink w:anchor="_Toc26012" w:history="1">
        <w:r>
          <w:rPr>
            <w:rFonts w:ascii="仿宋" w:eastAsia="仿宋" w:hAnsi="仿宋" w:cs="仿宋" w:hint="eastAsia"/>
            <w:lang w:eastAsia="zh-CN"/>
          </w:rPr>
          <w:t>(一)、建立健全的预算管理制度</w:t>
        </w:r>
        <w:r>
          <w:tab/>
        </w:r>
        <w:r>
          <w:fldChar w:fldCharType="begin"/>
        </w:r>
        <w:r>
          <w:instrText xml:space="preserve"> PAGEREF _Toc26012 \h </w:instrText>
        </w:r>
        <w:r>
          <w:fldChar w:fldCharType="separate"/>
        </w:r>
        <w:r>
          <w:t>20</w:t>
        </w:r>
        <w:r>
          <w:fldChar w:fldCharType="end"/>
        </w:r>
      </w:hyperlink>
    </w:p>
    <w:p>
      <w:pPr>
        <w:pStyle w:val="TOC2"/>
        <w:tabs>
          <w:tab w:val="right" w:leader="dot" w:pos="8306"/>
        </w:tabs>
      </w:pPr>
      <w:hyperlink w:anchor="_Toc31959" w:history="1">
        <w:r>
          <w:rPr>
            <w:rFonts w:ascii="仿宋" w:eastAsia="仿宋" w:hAnsi="仿宋" w:cs="仿宋" w:hint="eastAsia"/>
            <w:lang w:eastAsia="zh-CN"/>
          </w:rPr>
          <w:t>(二)、加强资金流动监控</w:t>
        </w:r>
        <w:r>
          <w:tab/>
        </w:r>
        <w:r>
          <w:fldChar w:fldCharType="begin"/>
        </w:r>
        <w:r>
          <w:instrText xml:space="preserve"> PAGEREF _Toc31959 \h </w:instrText>
        </w:r>
        <w:r>
          <w:fldChar w:fldCharType="separate"/>
        </w:r>
        <w:r>
          <w:t>22</w:t>
        </w:r>
        <w:r>
          <w:fldChar w:fldCharType="end"/>
        </w:r>
      </w:hyperlink>
    </w:p>
    <w:p>
      <w:pPr>
        <w:pStyle w:val="TOC2"/>
        <w:tabs>
          <w:tab w:val="right" w:leader="dot" w:pos="8306"/>
        </w:tabs>
      </w:pPr>
      <w:hyperlink w:anchor="_Toc14869" w:history="1">
        <w:r>
          <w:rPr>
            <w:rFonts w:ascii="仿宋" w:eastAsia="仿宋" w:hAnsi="仿宋" w:cs="仿宋" w:hint="eastAsia"/>
            <w:lang w:eastAsia="zh-CN"/>
          </w:rPr>
          <w:t>(三)、制定完善的风险控制机制</w:t>
        </w:r>
        <w:r>
          <w:tab/>
        </w:r>
        <w:r>
          <w:fldChar w:fldCharType="begin"/>
        </w:r>
        <w:r>
          <w:instrText xml:space="preserve"> PAGEREF _Toc14869 \h </w:instrText>
        </w:r>
        <w:r>
          <w:fldChar w:fldCharType="separate"/>
        </w:r>
        <w:r>
          <w:t>23</w:t>
        </w:r>
        <w:r>
          <w:fldChar w:fldCharType="end"/>
        </w:r>
      </w:hyperlink>
    </w:p>
    <w:p>
      <w:pPr>
        <w:pStyle w:val="TOC2"/>
        <w:tabs>
          <w:tab w:val="right" w:leader="dot" w:pos="8306"/>
        </w:tabs>
      </w:pPr>
      <w:hyperlink w:anchor="_Toc14717" w:history="1">
        <w:r>
          <w:rPr>
            <w:rFonts w:ascii="仿宋" w:eastAsia="仿宋" w:hAnsi="仿宋" w:cs="仿宋" w:hint="eastAsia"/>
            <w:lang w:eastAsia="zh-CN"/>
          </w:rPr>
          <w:t>(四)、优化成本管理</w:t>
        </w:r>
        <w:r>
          <w:tab/>
        </w:r>
        <w:r>
          <w:fldChar w:fldCharType="begin"/>
        </w:r>
        <w:r>
          <w:instrText xml:space="preserve"> PAGEREF _Toc14717 \h </w:instrText>
        </w:r>
        <w:r>
          <w:fldChar w:fldCharType="separate"/>
        </w:r>
        <w:r>
          <w:t>24</w:t>
        </w:r>
        <w:r>
          <w:fldChar w:fldCharType="end"/>
        </w:r>
      </w:hyperlink>
    </w:p>
    <w:p>
      <w:pPr>
        <w:pStyle w:val="TOC1"/>
        <w:tabs>
          <w:tab w:val="right" w:leader="dot" w:pos="8306"/>
        </w:tabs>
      </w:pPr>
      <w:hyperlink w:anchor="_Toc5645" w:history="1">
        <w:r>
          <w:rPr>
            <w:rFonts w:ascii="仿宋" w:eastAsia="仿宋" w:hAnsi="仿宋" w:cs="仿宋" w:hint="eastAsia"/>
            <w:lang w:eastAsia="zh-CN"/>
          </w:rPr>
          <w:t>八、金属波纹管膨胀节(钢)项目经营效益</w:t>
        </w:r>
        <w:r>
          <w:tab/>
        </w:r>
        <w:r>
          <w:fldChar w:fldCharType="begin"/>
        </w:r>
        <w:r>
          <w:instrText xml:space="preserve"> PAGEREF _Toc5645 \h </w:instrText>
        </w:r>
        <w:r>
          <w:fldChar w:fldCharType="separate"/>
        </w:r>
        <w:r>
          <w:t>26</w:t>
        </w:r>
        <w:r>
          <w:fldChar w:fldCharType="end"/>
        </w:r>
      </w:hyperlink>
    </w:p>
    <w:p>
      <w:pPr>
        <w:pStyle w:val="TOC2"/>
        <w:tabs>
          <w:tab w:val="right" w:leader="dot" w:pos="8306"/>
        </w:tabs>
      </w:pPr>
      <w:hyperlink w:anchor="_Toc12147" w:history="1">
        <w:r>
          <w:rPr>
            <w:rFonts w:ascii="仿宋" w:eastAsia="仿宋" w:hAnsi="仿宋" w:cs="仿宋" w:hint="eastAsia"/>
            <w:lang w:eastAsia="zh-CN"/>
          </w:rPr>
          <w:t>(一)、经济评价财务测算</w:t>
        </w:r>
        <w:r>
          <w:tab/>
        </w:r>
        <w:r>
          <w:fldChar w:fldCharType="begin"/>
        </w:r>
        <w:r>
          <w:instrText xml:space="preserve"> PAGEREF _Toc12147 \h </w:instrText>
        </w:r>
        <w:r>
          <w:fldChar w:fldCharType="separate"/>
        </w:r>
        <w:r>
          <w:t>26</w:t>
        </w:r>
        <w:r>
          <w:fldChar w:fldCharType="end"/>
        </w:r>
      </w:hyperlink>
    </w:p>
    <w:p>
      <w:pPr>
        <w:pStyle w:val="TOC2"/>
        <w:tabs>
          <w:tab w:val="right" w:leader="dot" w:pos="8306"/>
        </w:tabs>
      </w:pPr>
      <w:hyperlink w:anchor="_Toc22451" w:history="1">
        <w:r>
          <w:rPr>
            <w:rFonts w:ascii="仿宋" w:eastAsia="仿宋" w:hAnsi="仿宋" w:cs="仿宋" w:hint="eastAsia"/>
            <w:lang w:eastAsia="zh-CN"/>
          </w:rPr>
          <w:t>(二)、金属波纹管膨胀节(钢)项目盈利能力分析</w:t>
        </w:r>
        <w:r>
          <w:tab/>
        </w:r>
        <w:r>
          <w:fldChar w:fldCharType="begin"/>
        </w:r>
        <w:r>
          <w:instrText xml:space="preserve"> PAGEREF _Toc22451 \h </w:instrText>
        </w:r>
        <w:r>
          <w:fldChar w:fldCharType="separate"/>
        </w:r>
        <w:r>
          <w:t>27</w:t>
        </w:r>
        <w:r>
          <w:fldChar w:fldCharType="end"/>
        </w:r>
      </w:hyperlink>
    </w:p>
    <w:p>
      <w:pPr>
        <w:pStyle w:val="TOC1"/>
        <w:tabs>
          <w:tab w:val="right" w:leader="dot" w:pos="8306"/>
        </w:tabs>
      </w:pPr>
      <w:hyperlink w:anchor="_Toc15502" w:history="1">
        <w:r>
          <w:rPr>
            <w:rFonts w:ascii="仿宋" w:eastAsia="仿宋" w:hAnsi="仿宋" w:cs="仿宋" w:hint="eastAsia"/>
            <w:lang w:eastAsia="zh-CN"/>
          </w:rPr>
          <w:t>九、金属波纹管膨胀节(钢)项目风险管理</w:t>
        </w:r>
        <w:r>
          <w:tab/>
        </w:r>
        <w:r>
          <w:fldChar w:fldCharType="begin"/>
        </w:r>
        <w:r>
          <w:instrText xml:space="preserve"> PAGEREF _Toc15502 \h </w:instrText>
        </w:r>
        <w:r>
          <w:fldChar w:fldCharType="separate"/>
        </w:r>
        <w:r>
          <w:t>28</w:t>
        </w:r>
        <w:r>
          <w:fldChar w:fldCharType="end"/>
        </w:r>
      </w:hyperlink>
    </w:p>
    <w:p>
      <w:pPr>
        <w:pStyle w:val="TOC2"/>
        <w:tabs>
          <w:tab w:val="right" w:leader="dot" w:pos="8306"/>
        </w:tabs>
      </w:pPr>
      <w:hyperlink w:anchor="_Toc1118" w:history="1">
        <w:r>
          <w:rPr>
            <w:rFonts w:ascii="仿宋" w:eastAsia="仿宋" w:hAnsi="仿宋" w:cs="仿宋" w:hint="eastAsia"/>
            <w:lang w:eastAsia="zh-CN"/>
          </w:rPr>
          <w:t>(一)、风险识别与评估</w:t>
        </w:r>
        <w:r>
          <w:tab/>
        </w:r>
        <w:r>
          <w:fldChar w:fldCharType="begin"/>
        </w:r>
        <w:r>
          <w:instrText xml:space="preserve"> PAGEREF _Toc1118 \h </w:instrText>
        </w:r>
        <w:r>
          <w:fldChar w:fldCharType="separate"/>
        </w:r>
        <w:r>
          <w:t>28</w:t>
        </w:r>
        <w:r>
          <w:fldChar w:fldCharType="end"/>
        </w:r>
      </w:hyperlink>
    </w:p>
    <w:p>
      <w:pPr>
        <w:pStyle w:val="TOC2"/>
        <w:tabs>
          <w:tab w:val="right" w:leader="dot" w:pos="8306"/>
        </w:tabs>
      </w:pPr>
      <w:hyperlink w:anchor="_Toc23607" w:history="1">
        <w:r>
          <w:rPr>
            <w:rFonts w:ascii="仿宋" w:eastAsia="仿宋" w:hAnsi="仿宋" w:cs="仿宋" w:hint="eastAsia"/>
            <w:lang w:eastAsia="zh-CN"/>
          </w:rPr>
          <w:t>(二)、风险应对策略</w:t>
        </w:r>
        <w:r>
          <w:tab/>
        </w:r>
        <w:r>
          <w:fldChar w:fldCharType="begin"/>
        </w:r>
        <w:r>
          <w:instrText xml:space="preserve"> PAGEREF _Toc23607 \h </w:instrText>
        </w:r>
        <w:r>
          <w:fldChar w:fldCharType="separate"/>
        </w:r>
        <w:r>
          <w:t>29</w:t>
        </w:r>
        <w:r>
          <w:fldChar w:fldCharType="end"/>
        </w:r>
      </w:hyperlink>
    </w:p>
    <w:p>
      <w:pPr>
        <w:pStyle w:val="TOC2"/>
        <w:tabs>
          <w:tab w:val="right" w:leader="dot" w:pos="8306"/>
        </w:tabs>
      </w:pPr>
      <w:hyperlink w:anchor="_Toc20350" w:history="1">
        <w:r>
          <w:rPr>
            <w:rFonts w:ascii="仿宋" w:eastAsia="仿宋" w:hAnsi="仿宋" w:cs="仿宋" w:hint="eastAsia"/>
            <w:lang w:eastAsia="zh-CN"/>
          </w:rPr>
          <w:t>(三)、风险监控与控制</w:t>
        </w:r>
        <w:r>
          <w:tab/>
        </w:r>
        <w:r>
          <w:fldChar w:fldCharType="begin"/>
        </w:r>
        <w:r>
          <w:instrText xml:space="preserve"> PAGEREF _Toc20350 \h </w:instrText>
        </w:r>
        <w:r>
          <w:fldChar w:fldCharType="separate"/>
        </w:r>
        <w:r>
          <w:t>31</w:t>
        </w:r>
        <w:r>
          <w:fldChar w:fldCharType="end"/>
        </w:r>
      </w:hyperlink>
    </w:p>
    <w:p>
      <w:pPr>
        <w:pStyle w:val="TOC1"/>
        <w:tabs>
          <w:tab w:val="right" w:leader="dot" w:pos="8306"/>
        </w:tabs>
      </w:pPr>
      <w:hyperlink w:anchor="_Toc11047" w:history="1">
        <w:r>
          <w:rPr>
            <w:rFonts w:ascii="仿宋" w:eastAsia="仿宋" w:hAnsi="仿宋" w:cs="仿宋" w:hint="eastAsia"/>
            <w:lang w:eastAsia="zh-CN"/>
          </w:rPr>
          <w:t>十、金属波纹管膨胀节(钢)项目财务管理</w:t>
        </w:r>
        <w:r>
          <w:tab/>
        </w:r>
        <w:r>
          <w:fldChar w:fldCharType="begin"/>
        </w:r>
        <w:r>
          <w:instrText xml:space="preserve"> PAGEREF _Toc11047 \h </w:instrText>
        </w:r>
        <w:r>
          <w:fldChar w:fldCharType="separate"/>
        </w:r>
        <w:r>
          <w:t>32</w:t>
        </w:r>
        <w:r>
          <w:fldChar w:fldCharType="end"/>
        </w:r>
      </w:hyperlink>
    </w:p>
    <w:p>
      <w:pPr>
        <w:pStyle w:val="TOC2"/>
        <w:tabs>
          <w:tab w:val="right" w:leader="dot" w:pos="8306"/>
        </w:tabs>
      </w:pPr>
      <w:hyperlink w:anchor="_Toc17890" w:history="1">
        <w:r>
          <w:rPr>
            <w:rFonts w:ascii="仿宋" w:eastAsia="仿宋" w:hAnsi="仿宋" w:cs="仿宋" w:hint="eastAsia"/>
            <w:lang w:eastAsia="zh-CN"/>
          </w:rPr>
          <w:t>(一)、资金需求大</w:t>
        </w:r>
        <w:r>
          <w:tab/>
        </w:r>
        <w:r>
          <w:fldChar w:fldCharType="begin"/>
        </w:r>
        <w:r>
          <w:instrText xml:space="preserve"> PAGEREF _Toc17890 \h </w:instrText>
        </w:r>
        <w:r>
          <w:fldChar w:fldCharType="separate"/>
        </w:r>
        <w:r>
          <w:t>32</w:t>
        </w:r>
        <w:r>
          <w:fldChar w:fldCharType="end"/>
        </w:r>
      </w:hyperlink>
    </w:p>
    <w:p>
      <w:pPr>
        <w:pStyle w:val="TOC2"/>
        <w:tabs>
          <w:tab w:val="right" w:leader="dot" w:pos="8306"/>
        </w:tabs>
      </w:pPr>
      <w:hyperlink w:anchor="_Toc16894" w:history="1">
        <w:r>
          <w:rPr>
            <w:rFonts w:ascii="仿宋" w:eastAsia="仿宋" w:hAnsi="仿宋" w:cs="仿宋" w:hint="eastAsia"/>
            <w:lang w:eastAsia="zh-CN"/>
          </w:rPr>
          <w:t>(二)、研发周期长</w:t>
        </w:r>
        <w:r>
          <w:tab/>
        </w:r>
        <w:r>
          <w:fldChar w:fldCharType="begin"/>
        </w:r>
        <w:r>
          <w:instrText xml:space="preserve"> PAGEREF _Toc16894 \h </w:instrText>
        </w:r>
        <w:r>
          <w:fldChar w:fldCharType="separate"/>
        </w:r>
        <w:r>
          <w:t>34</w:t>
        </w:r>
        <w:r>
          <w:fldChar w:fldCharType="end"/>
        </w:r>
      </w:hyperlink>
    </w:p>
    <w:p>
      <w:pPr>
        <w:pStyle w:val="TOC2"/>
        <w:tabs>
          <w:tab w:val="right" w:leader="dot" w:pos="8306"/>
        </w:tabs>
      </w:pPr>
      <w:hyperlink w:anchor="_Toc10355" w:history="1">
        <w:r>
          <w:rPr>
            <w:rFonts w:ascii="仿宋" w:eastAsia="仿宋" w:hAnsi="仿宋" w:cs="仿宋" w:hint="eastAsia"/>
            <w:lang w:eastAsia="zh-CN"/>
          </w:rPr>
          <w:t>(三)、市场风险大</w:t>
        </w:r>
        <w:r>
          <w:tab/>
        </w:r>
        <w:r>
          <w:fldChar w:fldCharType="begin"/>
        </w:r>
        <w:r>
          <w:instrText xml:space="preserve"> PAGEREF _Toc10355 \h </w:instrText>
        </w:r>
        <w:r>
          <w:fldChar w:fldCharType="separate"/>
        </w:r>
        <w:r>
          <w:t>35</w:t>
        </w:r>
        <w:r>
          <w:fldChar w:fldCharType="end"/>
        </w:r>
      </w:hyperlink>
    </w:p>
    <w:p>
      <w:pPr>
        <w:pStyle w:val="TOC2"/>
        <w:tabs>
          <w:tab w:val="right" w:leader="dot" w:pos="8306"/>
        </w:tabs>
      </w:pPr>
      <w:hyperlink w:anchor="_Toc26018" w:history="1">
        <w:r>
          <w:rPr>
            <w:rFonts w:ascii="仿宋" w:eastAsia="仿宋" w:hAnsi="仿宋" w:cs="仿宋" w:hint="eastAsia"/>
            <w:lang w:eastAsia="zh-CN"/>
          </w:rPr>
          <w:t>(四)、利润率高</w:t>
        </w:r>
        <w:r>
          <w:tab/>
        </w:r>
        <w:r>
          <w:fldChar w:fldCharType="begin"/>
        </w:r>
        <w:r>
          <w:instrText xml:space="preserve"> PAGEREF _Toc26018 \h </w:instrText>
        </w:r>
        <w:r>
          <w:fldChar w:fldCharType="separate"/>
        </w:r>
        <w:r>
          <w:t>38</w:t>
        </w:r>
        <w:r>
          <w:fldChar w:fldCharType="end"/>
        </w:r>
      </w:hyperlink>
    </w:p>
    <w:p>
      <w:pPr>
        <w:pStyle w:val="TOC1"/>
        <w:tabs>
          <w:tab w:val="right" w:leader="dot" w:pos="8306"/>
        </w:tabs>
      </w:pPr>
      <w:hyperlink w:anchor="_Toc6556" w:history="1">
        <w:r>
          <w:rPr>
            <w:rFonts w:ascii="仿宋" w:eastAsia="仿宋" w:hAnsi="仿宋" w:cs="仿宋" w:hint="eastAsia"/>
            <w:lang w:eastAsia="zh-CN"/>
          </w:rPr>
          <w:t>十一、金属波纹管膨胀节(钢)项目投资规划</w:t>
        </w:r>
        <w:r>
          <w:tab/>
        </w:r>
        <w:r>
          <w:fldChar w:fldCharType="begin"/>
        </w:r>
        <w:r>
          <w:instrText xml:space="preserve"> PAGEREF _Toc6556 \h </w:instrText>
        </w:r>
        <w:r>
          <w:fldChar w:fldCharType="separate"/>
        </w:r>
        <w:r>
          <w:t>40</w:t>
        </w:r>
        <w:r>
          <w:fldChar w:fldCharType="end"/>
        </w:r>
      </w:hyperlink>
    </w:p>
    <w:p>
      <w:pPr>
        <w:pStyle w:val="TOC2"/>
        <w:tabs>
          <w:tab w:val="right" w:leader="dot" w:pos="8306"/>
        </w:tabs>
      </w:pPr>
      <w:hyperlink w:anchor="_Toc17288" w:history="1">
        <w:r>
          <w:rPr>
            <w:rFonts w:ascii="仿宋" w:eastAsia="仿宋" w:hAnsi="仿宋" w:cs="仿宋" w:hint="eastAsia"/>
            <w:lang w:eastAsia="zh-CN"/>
          </w:rPr>
          <w:t>(一)、金属波纹管膨胀节(钢)项目总投资估算</w:t>
        </w:r>
        <w:r>
          <w:tab/>
        </w:r>
        <w:r>
          <w:fldChar w:fldCharType="begin"/>
        </w:r>
        <w:r>
          <w:instrText xml:space="preserve"> PAGEREF _Toc17288 \h </w:instrText>
        </w:r>
        <w:r>
          <w:fldChar w:fldCharType="separate"/>
        </w:r>
        <w:r>
          <w:t>40</w:t>
        </w:r>
        <w:r>
          <w:fldChar w:fldCharType="end"/>
        </w:r>
      </w:hyperlink>
    </w:p>
    <w:p>
      <w:pPr>
        <w:pStyle w:val="TOC2"/>
        <w:tabs>
          <w:tab w:val="right" w:leader="dot" w:pos="8306"/>
        </w:tabs>
      </w:pPr>
      <w:hyperlink w:anchor="_Toc6886" w:history="1">
        <w:r>
          <w:rPr>
            <w:rFonts w:ascii="仿宋" w:eastAsia="仿宋" w:hAnsi="仿宋" w:cs="仿宋" w:hint="eastAsia"/>
            <w:lang w:eastAsia="zh-CN"/>
          </w:rPr>
          <w:t>(二)、资金筹措</w:t>
        </w:r>
        <w:r>
          <w:tab/>
        </w:r>
        <w:r>
          <w:fldChar w:fldCharType="begin"/>
        </w:r>
        <w:r>
          <w:instrText xml:space="preserve"> PAGEREF _Toc6886 \h </w:instrText>
        </w:r>
        <w:r>
          <w:fldChar w:fldCharType="separate"/>
        </w:r>
        <w:r>
          <w:t>41</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4917" w:history="1">
        <w:r>
          <w:rPr>
            <w:rFonts w:ascii="仿宋" w:eastAsia="仿宋" w:hAnsi="仿宋" w:cs="仿宋" w:hint="eastAsia"/>
            <w:lang w:eastAsia="zh-CN"/>
          </w:rPr>
          <w:t>十二、金属波纹管膨胀节(钢)项目人力资源培养与发展</w:t>
        </w:r>
        <w:r>
          <w:tab/>
        </w:r>
        <w:r>
          <w:fldChar w:fldCharType="begin"/>
        </w:r>
        <w:r>
          <w:instrText xml:space="preserve"> PAGEREF _Toc24917 \h </w:instrText>
        </w:r>
        <w:r>
          <w:fldChar w:fldCharType="separate"/>
        </w:r>
        <w:r>
          <w:t>42</w:t>
        </w:r>
        <w:r>
          <w:fldChar w:fldCharType="end"/>
        </w:r>
      </w:hyperlink>
    </w:p>
    <w:p>
      <w:pPr>
        <w:pStyle w:val="TOC2"/>
        <w:tabs>
          <w:tab w:val="right" w:leader="dot" w:pos="8306"/>
        </w:tabs>
      </w:pPr>
      <w:hyperlink w:anchor="_Toc1181" w:history="1">
        <w:r>
          <w:rPr>
            <w:rFonts w:ascii="仿宋" w:eastAsia="仿宋" w:hAnsi="仿宋" w:cs="仿宋" w:hint="eastAsia"/>
            <w:lang w:eastAsia="zh-CN"/>
          </w:rPr>
          <w:t>(一)、人才需求与规划</w:t>
        </w:r>
        <w:r>
          <w:tab/>
        </w:r>
        <w:r>
          <w:fldChar w:fldCharType="begin"/>
        </w:r>
        <w:r>
          <w:instrText xml:space="preserve"> PAGEREF _Toc1181 \h </w:instrText>
        </w:r>
        <w:r>
          <w:fldChar w:fldCharType="separate"/>
        </w:r>
        <w:r>
          <w:t>42</w:t>
        </w:r>
        <w:r>
          <w:fldChar w:fldCharType="end"/>
        </w:r>
      </w:hyperlink>
    </w:p>
    <w:p>
      <w:pPr>
        <w:pStyle w:val="TOC2"/>
        <w:tabs>
          <w:tab w:val="right" w:leader="dot" w:pos="8306"/>
        </w:tabs>
      </w:pPr>
      <w:hyperlink w:anchor="_Toc25211" w:history="1">
        <w:r>
          <w:rPr>
            <w:rFonts w:ascii="仿宋" w:eastAsia="仿宋" w:hAnsi="仿宋" w:cs="仿宋" w:hint="eastAsia"/>
            <w:lang w:eastAsia="zh-CN"/>
          </w:rPr>
          <w:t>(二)、培训与发展计划</w:t>
        </w:r>
        <w:r>
          <w:tab/>
        </w:r>
        <w:r>
          <w:fldChar w:fldCharType="begin"/>
        </w:r>
        <w:r>
          <w:instrText xml:space="preserve"> PAGEREF _Toc25211 \h </w:instrText>
        </w:r>
        <w:r>
          <w:fldChar w:fldCharType="separate"/>
        </w:r>
        <w:r>
          <w:t>42</w:t>
        </w:r>
        <w:r>
          <w:fldChar w:fldCharType="end"/>
        </w:r>
      </w:hyperlink>
    </w:p>
    <w:p>
      <w:pPr>
        <w:pStyle w:val="TOC1"/>
        <w:tabs>
          <w:tab w:val="right" w:leader="dot" w:pos="8306"/>
        </w:tabs>
      </w:pPr>
      <w:hyperlink w:anchor="_Toc12149" w:history="1">
        <w:r>
          <w:rPr>
            <w:rFonts w:ascii="仿宋" w:eastAsia="仿宋" w:hAnsi="仿宋" w:cs="仿宋" w:hint="eastAsia"/>
            <w:lang w:eastAsia="zh-CN"/>
          </w:rPr>
          <w:t>十三、金属波纹管膨胀节(钢)项目实施时间节点</w:t>
        </w:r>
        <w:r>
          <w:tab/>
        </w:r>
        <w:r>
          <w:fldChar w:fldCharType="begin"/>
        </w:r>
        <w:r>
          <w:instrText xml:space="preserve"> PAGEREF _Toc12149 \h </w:instrText>
        </w:r>
        <w:r>
          <w:fldChar w:fldCharType="separate"/>
        </w:r>
        <w:r>
          <w:t>43</w:t>
        </w:r>
        <w:r>
          <w:fldChar w:fldCharType="end"/>
        </w:r>
      </w:hyperlink>
    </w:p>
    <w:p>
      <w:pPr>
        <w:pStyle w:val="TOC2"/>
        <w:tabs>
          <w:tab w:val="right" w:leader="dot" w:pos="8306"/>
        </w:tabs>
      </w:pPr>
      <w:hyperlink w:anchor="_Toc7096" w:history="1">
        <w:r>
          <w:rPr>
            <w:rFonts w:ascii="仿宋" w:eastAsia="仿宋" w:hAnsi="仿宋" w:cs="仿宋" w:hint="eastAsia"/>
            <w:lang w:eastAsia="zh-CN"/>
          </w:rPr>
          <w:t>(一)、金属波纹管膨胀节(钢)项目启动阶段时间节点</w:t>
        </w:r>
        <w:r>
          <w:tab/>
        </w:r>
        <w:r>
          <w:fldChar w:fldCharType="begin"/>
        </w:r>
        <w:r>
          <w:instrText xml:space="preserve"> PAGEREF _Toc7096 \h </w:instrText>
        </w:r>
        <w:r>
          <w:fldChar w:fldCharType="separate"/>
        </w:r>
        <w:r>
          <w:t>43</w:t>
        </w:r>
        <w:r>
          <w:fldChar w:fldCharType="end"/>
        </w:r>
      </w:hyperlink>
    </w:p>
    <w:p>
      <w:pPr>
        <w:pStyle w:val="TOC2"/>
        <w:tabs>
          <w:tab w:val="right" w:leader="dot" w:pos="8306"/>
        </w:tabs>
      </w:pPr>
      <w:hyperlink w:anchor="_Toc2189" w:history="1">
        <w:r>
          <w:rPr>
            <w:rFonts w:ascii="仿宋" w:eastAsia="仿宋" w:hAnsi="仿宋" w:cs="仿宋" w:hint="eastAsia"/>
            <w:lang w:eastAsia="zh-CN"/>
          </w:rPr>
          <w:t>(二)、金属波纹管膨胀节(钢)项目执行阶段时间节点</w:t>
        </w:r>
        <w:r>
          <w:tab/>
        </w:r>
        <w:r>
          <w:fldChar w:fldCharType="begin"/>
        </w:r>
        <w:r>
          <w:instrText xml:space="preserve"> PAGEREF _Toc2189 \h </w:instrText>
        </w:r>
        <w:r>
          <w:fldChar w:fldCharType="separate"/>
        </w:r>
        <w:r>
          <w:t>45</w:t>
        </w:r>
        <w:r>
          <w:fldChar w:fldCharType="end"/>
        </w:r>
      </w:hyperlink>
    </w:p>
    <w:p>
      <w:pPr>
        <w:pStyle w:val="TOC2"/>
        <w:tabs>
          <w:tab w:val="right" w:leader="dot" w:pos="8306"/>
        </w:tabs>
      </w:pPr>
      <w:hyperlink w:anchor="_Toc27559" w:history="1">
        <w:r>
          <w:rPr>
            <w:rFonts w:ascii="仿宋" w:eastAsia="仿宋" w:hAnsi="仿宋" w:cs="仿宋" w:hint="eastAsia"/>
            <w:lang w:eastAsia="zh-CN"/>
          </w:rPr>
          <w:t>(三)、金属波纹管膨胀节(钢)项目完成阶段时间节点</w:t>
        </w:r>
        <w:r>
          <w:tab/>
        </w:r>
        <w:r>
          <w:fldChar w:fldCharType="begin"/>
        </w:r>
        <w:r>
          <w:instrText xml:space="preserve"> PAGEREF _Toc27559 \h </w:instrText>
        </w:r>
        <w:r>
          <w:fldChar w:fldCharType="separate"/>
        </w:r>
        <w:r>
          <w:t>46</w:t>
        </w:r>
        <w:r>
          <w:fldChar w:fldCharType="end"/>
        </w:r>
      </w:hyperlink>
    </w:p>
    <w:p>
      <w:pPr>
        <w:pStyle w:val="TOC1"/>
        <w:tabs>
          <w:tab w:val="right" w:leader="dot" w:pos="8306"/>
        </w:tabs>
      </w:pPr>
      <w:hyperlink w:anchor="_Toc19003" w:history="1">
        <w:r>
          <w:rPr>
            <w:rFonts w:ascii="仿宋" w:eastAsia="仿宋" w:hAnsi="仿宋" w:cs="仿宋" w:hint="eastAsia"/>
            <w:lang w:eastAsia="zh-CN"/>
          </w:rPr>
          <w:t>十四、营销与推广策略</w:t>
        </w:r>
        <w:r>
          <w:tab/>
        </w:r>
        <w:r>
          <w:fldChar w:fldCharType="begin"/>
        </w:r>
        <w:r>
          <w:instrText xml:space="preserve"> PAGEREF _Toc19003 \h </w:instrText>
        </w:r>
        <w:r>
          <w:fldChar w:fldCharType="separate"/>
        </w:r>
        <w:r>
          <w:t>47</w:t>
        </w:r>
        <w:r>
          <w:fldChar w:fldCharType="end"/>
        </w:r>
      </w:hyperlink>
    </w:p>
    <w:p>
      <w:pPr>
        <w:pStyle w:val="TOC2"/>
        <w:tabs>
          <w:tab w:val="right" w:leader="dot" w:pos="8306"/>
        </w:tabs>
      </w:pPr>
      <w:hyperlink w:anchor="_Toc18629" w:history="1">
        <w:r>
          <w:rPr>
            <w:rFonts w:ascii="仿宋" w:eastAsia="仿宋" w:hAnsi="仿宋" w:cs="仿宋" w:hint="eastAsia"/>
            <w:lang w:eastAsia="zh-CN"/>
          </w:rPr>
          <w:t>(一)、产品/服务定位与特点</w:t>
        </w:r>
        <w:r>
          <w:tab/>
        </w:r>
        <w:r>
          <w:fldChar w:fldCharType="begin"/>
        </w:r>
        <w:r>
          <w:instrText xml:space="preserve"> PAGEREF _Toc18629 \h </w:instrText>
        </w:r>
        <w:r>
          <w:fldChar w:fldCharType="separate"/>
        </w:r>
        <w:r>
          <w:t>47</w:t>
        </w:r>
        <w:r>
          <w:fldChar w:fldCharType="end"/>
        </w:r>
      </w:hyperlink>
    </w:p>
    <w:p>
      <w:pPr>
        <w:pStyle w:val="TOC2"/>
        <w:tabs>
          <w:tab w:val="right" w:leader="dot" w:pos="8306"/>
        </w:tabs>
      </w:pPr>
      <w:hyperlink w:anchor="_Toc10375" w:history="1">
        <w:r>
          <w:rPr>
            <w:rFonts w:ascii="仿宋" w:eastAsia="仿宋" w:hAnsi="仿宋" w:cs="仿宋" w:hint="eastAsia"/>
            <w:lang w:eastAsia="zh-CN"/>
          </w:rPr>
          <w:t>(二)、市场定位与竞争分析</w:t>
        </w:r>
        <w:r>
          <w:tab/>
        </w:r>
        <w:r>
          <w:fldChar w:fldCharType="begin"/>
        </w:r>
        <w:r>
          <w:instrText xml:space="preserve"> PAGEREF _Toc10375 \h </w:instrText>
        </w:r>
        <w:r>
          <w:fldChar w:fldCharType="separate"/>
        </w:r>
        <w:r>
          <w:t>48</w:t>
        </w:r>
        <w:r>
          <w:fldChar w:fldCharType="end"/>
        </w:r>
      </w:hyperlink>
    </w:p>
    <w:p>
      <w:pPr>
        <w:pStyle w:val="TOC2"/>
        <w:tabs>
          <w:tab w:val="right" w:leader="dot" w:pos="8306"/>
        </w:tabs>
      </w:pPr>
      <w:hyperlink w:anchor="_Toc14478" w:history="1">
        <w:r>
          <w:rPr>
            <w:rFonts w:ascii="仿宋" w:eastAsia="仿宋" w:hAnsi="仿宋" w:cs="仿宋" w:hint="eastAsia"/>
            <w:lang w:eastAsia="zh-CN"/>
          </w:rPr>
          <w:t>(三)、营销渠道与策略</w:t>
        </w:r>
        <w:r>
          <w:tab/>
        </w:r>
        <w:r>
          <w:fldChar w:fldCharType="begin"/>
        </w:r>
        <w:r>
          <w:instrText xml:space="preserve"> PAGEREF _Toc14478 \h </w:instrText>
        </w:r>
        <w:r>
          <w:fldChar w:fldCharType="separate"/>
        </w:r>
        <w:r>
          <w:t>50</w:t>
        </w:r>
        <w:r>
          <w:fldChar w:fldCharType="end"/>
        </w:r>
      </w:hyperlink>
    </w:p>
    <w:p>
      <w:pPr>
        <w:pStyle w:val="TOC2"/>
        <w:tabs>
          <w:tab w:val="right" w:leader="dot" w:pos="8306"/>
        </w:tabs>
      </w:pPr>
      <w:hyperlink w:anchor="_Toc30278" w:history="1">
        <w:r>
          <w:rPr>
            <w:rFonts w:ascii="仿宋" w:eastAsia="仿宋" w:hAnsi="仿宋" w:cs="仿宋" w:hint="eastAsia"/>
            <w:lang w:eastAsia="zh-CN"/>
          </w:rPr>
          <w:t>(四)、推广与宣传活动</w:t>
        </w:r>
        <w:r>
          <w:tab/>
        </w:r>
        <w:r>
          <w:fldChar w:fldCharType="begin"/>
        </w:r>
        <w:r>
          <w:instrText xml:space="preserve"> PAGEREF _Toc30278 \h </w:instrText>
        </w:r>
        <w:r>
          <w:fldChar w:fldCharType="separate"/>
        </w:r>
        <w:r>
          <w:t>51</w:t>
        </w:r>
        <w:r>
          <w:fldChar w:fldCharType="end"/>
        </w:r>
      </w:hyperlink>
    </w:p>
    <w:p>
      <w:pPr>
        <w:pStyle w:val="TOC1"/>
        <w:tabs>
          <w:tab w:val="right" w:leader="dot" w:pos="8306"/>
        </w:tabs>
      </w:pPr>
      <w:hyperlink w:anchor="_Toc16549" w:history="1">
        <w:r>
          <w:rPr>
            <w:rFonts w:ascii="仿宋" w:eastAsia="仿宋" w:hAnsi="仿宋" w:cs="仿宋" w:hint="eastAsia"/>
            <w:lang w:eastAsia="zh-CN"/>
          </w:rPr>
          <w:t>十五、质量管理体系</w:t>
        </w:r>
        <w:r>
          <w:tab/>
        </w:r>
        <w:r>
          <w:fldChar w:fldCharType="begin"/>
        </w:r>
        <w:r>
          <w:instrText xml:space="preserve"> PAGEREF _Toc16549 \h </w:instrText>
        </w:r>
        <w:r>
          <w:fldChar w:fldCharType="separate"/>
        </w:r>
        <w:r>
          <w:t>56</w:t>
        </w:r>
        <w:r>
          <w:fldChar w:fldCharType="end"/>
        </w:r>
      </w:hyperlink>
    </w:p>
    <w:p>
      <w:pPr>
        <w:pStyle w:val="TOC2"/>
        <w:tabs>
          <w:tab w:val="right" w:leader="dot" w:pos="8306"/>
        </w:tabs>
      </w:pPr>
      <w:hyperlink w:anchor="_Toc12330" w:history="1">
        <w:r>
          <w:rPr>
            <w:rFonts w:ascii="仿宋" w:eastAsia="仿宋" w:hAnsi="仿宋" w:cs="仿宋" w:hint="eastAsia"/>
            <w:lang w:eastAsia="zh-CN"/>
          </w:rPr>
          <w:t>(一)、质量目标与方针</w:t>
        </w:r>
        <w:r>
          <w:tab/>
        </w:r>
        <w:r>
          <w:fldChar w:fldCharType="begin"/>
        </w:r>
        <w:r>
          <w:instrText xml:space="preserve"> PAGEREF _Toc12330 \h </w:instrText>
        </w:r>
        <w:r>
          <w:fldChar w:fldCharType="separate"/>
        </w:r>
        <w:r>
          <w:t>56</w:t>
        </w:r>
        <w:r>
          <w:fldChar w:fldCharType="end"/>
        </w:r>
      </w:hyperlink>
    </w:p>
    <w:p>
      <w:pPr>
        <w:pStyle w:val="TOC2"/>
        <w:tabs>
          <w:tab w:val="right" w:leader="dot" w:pos="8306"/>
        </w:tabs>
      </w:pPr>
      <w:hyperlink w:anchor="_Toc10788" w:history="1">
        <w:r>
          <w:rPr>
            <w:rFonts w:ascii="仿宋" w:eastAsia="仿宋" w:hAnsi="仿宋" w:cs="仿宋" w:hint="eastAsia"/>
            <w:lang w:eastAsia="zh-CN"/>
          </w:rPr>
          <w:t>(二)、质量管理责任</w:t>
        </w:r>
        <w:r>
          <w:tab/>
        </w:r>
        <w:r>
          <w:fldChar w:fldCharType="begin"/>
        </w:r>
        <w:r>
          <w:instrText xml:space="preserve"> PAGEREF _Toc10788 \h </w:instrText>
        </w:r>
        <w:r>
          <w:fldChar w:fldCharType="separate"/>
        </w:r>
        <w:r>
          <w:t>57</w:t>
        </w:r>
        <w:r>
          <w:fldChar w:fldCharType="end"/>
        </w:r>
      </w:hyperlink>
    </w:p>
    <w:p>
      <w:pPr>
        <w:pStyle w:val="TOC2"/>
        <w:tabs>
          <w:tab w:val="right" w:leader="dot" w:pos="8306"/>
        </w:tabs>
      </w:pPr>
      <w:hyperlink w:anchor="_Toc1354" w:history="1">
        <w:r>
          <w:rPr>
            <w:rFonts w:ascii="仿宋" w:eastAsia="仿宋" w:hAnsi="仿宋" w:cs="仿宋" w:hint="eastAsia"/>
            <w:lang w:eastAsia="zh-CN"/>
          </w:rPr>
          <w:t>(三)、质量管理体系文件</w:t>
        </w:r>
        <w:r>
          <w:tab/>
        </w:r>
        <w:r>
          <w:fldChar w:fldCharType="begin"/>
        </w:r>
        <w:r>
          <w:instrText xml:space="preserve"> PAGEREF _Toc1354 \h </w:instrText>
        </w:r>
        <w:r>
          <w:fldChar w:fldCharType="separate"/>
        </w:r>
        <w:r>
          <w:t>59</w:t>
        </w:r>
        <w:r>
          <w:fldChar w:fldCharType="end"/>
        </w:r>
      </w:hyperlink>
    </w:p>
    <w:p>
      <w:pPr>
        <w:pStyle w:val="TOC2"/>
        <w:tabs>
          <w:tab w:val="right" w:leader="dot" w:pos="8306"/>
        </w:tabs>
      </w:pPr>
      <w:hyperlink w:anchor="_Toc28808" w:history="1">
        <w:r>
          <w:rPr>
            <w:rFonts w:ascii="仿宋" w:eastAsia="仿宋" w:hAnsi="仿宋" w:cs="仿宋" w:hint="eastAsia"/>
            <w:lang w:eastAsia="zh-CN"/>
          </w:rPr>
          <w:t>(四)、质量培训与教育</w:t>
        </w:r>
        <w:r>
          <w:tab/>
        </w:r>
        <w:r>
          <w:fldChar w:fldCharType="begin"/>
        </w:r>
        <w:r>
          <w:instrText xml:space="preserve"> PAGEREF _Toc28808 \h </w:instrText>
        </w:r>
        <w:r>
          <w:fldChar w:fldCharType="separate"/>
        </w:r>
        <w:r>
          <w:t>61</w:t>
        </w:r>
        <w:r>
          <w:fldChar w:fldCharType="end"/>
        </w:r>
      </w:hyperlink>
    </w:p>
    <w:p>
      <w:pPr>
        <w:pStyle w:val="TOC2"/>
        <w:tabs>
          <w:tab w:val="right" w:leader="dot" w:pos="8306"/>
        </w:tabs>
      </w:pPr>
      <w:hyperlink w:anchor="_Toc28908" w:history="1">
        <w:r>
          <w:rPr>
            <w:rFonts w:ascii="仿宋" w:eastAsia="仿宋" w:hAnsi="仿宋" w:cs="仿宋" w:hint="eastAsia"/>
            <w:lang w:eastAsia="zh-CN"/>
          </w:rPr>
          <w:t>(五)、质量审核与评价</w:t>
        </w:r>
        <w:r>
          <w:tab/>
        </w:r>
        <w:r>
          <w:fldChar w:fldCharType="begin"/>
        </w:r>
        <w:r>
          <w:instrText xml:space="preserve"> PAGEREF _Toc28908 \h </w:instrText>
        </w:r>
        <w:r>
          <w:fldChar w:fldCharType="separate"/>
        </w:r>
        <w:r>
          <w:t>62</w:t>
        </w:r>
        <w:r>
          <w:fldChar w:fldCharType="end"/>
        </w:r>
      </w:hyperlink>
    </w:p>
    <w:p>
      <w:pPr>
        <w:pStyle w:val="TOC2"/>
        <w:tabs>
          <w:tab w:val="right" w:leader="dot" w:pos="8306"/>
        </w:tabs>
      </w:pPr>
      <w:hyperlink w:anchor="_Toc16595" w:history="1">
        <w:r>
          <w:rPr>
            <w:rFonts w:ascii="仿宋" w:eastAsia="仿宋" w:hAnsi="仿宋" w:cs="仿宋" w:hint="eastAsia"/>
            <w:lang w:eastAsia="zh-CN"/>
          </w:rPr>
          <w:t>(六)、不符合与纠正措施</w:t>
        </w:r>
        <w:r>
          <w:tab/>
        </w:r>
        <w:r>
          <w:fldChar w:fldCharType="begin"/>
        </w:r>
        <w:r>
          <w:instrText xml:space="preserve"> PAGEREF _Toc16595 \h </w:instrText>
        </w:r>
        <w:r>
          <w:fldChar w:fldCharType="separate"/>
        </w:r>
        <w:r>
          <w:t>63</w:t>
        </w:r>
        <w:r>
          <w:fldChar w:fldCharType="end"/>
        </w:r>
      </w:hyperlink>
    </w:p>
    <w:p>
      <w:pPr>
        <w:pStyle w:val="TOC1"/>
        <w:tabs>
          <w:tab w:val="right" w:leader="dot" w:pos="8306"/>
        </w:tabs>
      </w:pPr>
      <w:hyperlink w:anchor="_Toc22422" w:history="1">
        <w:r>
          <w:rPr>
            <w:rFonts w:ascii="仿宋" w:eastAsia="仿宋" w:hAnsi="仿宋" w:cs="仿宋" w:hint="eastAsia"/>
            <w:lang w:eastAsia="zh-CN"/>
          </w:rPr>
          <w:t>十六、金属波纹管膨胀节(钢)项目变更管理</w:t>
        </w:r>
        <w:r>
          <w:tab/>
        </w:r>
        <w:r>
          <w:fldChar w:fldCharType="begin"/>
        </w:r>
        <w:r>
          <w:instrText xml:space="preserve"> PAGEREF _Toc22422 \h </w:instrText>
        </w:r>
        <w:r>
          <w:fldChar w:fldCharType="separate"/>
        </w:r>
        <w:r>
          <w:t>64</w:t>
        </w:r>
        <w:r>
          <w:fldChar w:fldCharType="end"/>
        </w:r>
      </w:hyperlink>
    </w:p>
    <w:p>
      <w:pPr>
        <w:pStyle w:val="TOC2"/>
        <w:tabs>
          <w:tab w:val="right" w:leader="dot" w:pos="8306"/>
        </w:tabs>
      </w:pPr>
      <w:hyperlink w:anchor="_Toc21205" w:history="1">
        <w:r>
          <w:rPr>
            <w:rFonts w:ascii="仿宋" w:eastAsia="仿宋" w:hAnsi="仿宋" w:cs="仿宋" w:hint="eastAsia"/>
            <w:lang w:eastAsia="zh-CN"/>
          </w:rPr>
          <w:t>(一)、变更申请与评估</w:t>
        </w:r>
        <w:r>
          <w:tab/>
        </w:r>
        <w:r>
          <w:fldChar w:fldCharType="begin"/>
        </w:r>
        <w:r>
          <w:instrText xml:space="preserve"> PAGEREF _Toc21205 \h </w:instrText>
        </w:r>
        <w:r>
          <w:fldChar w:fldCharType="separate"/>
        </w:r>
        <w:r>
          <w:t>64</w:t>
        </w:r>
        <w:r>
          <w:fldChar w:fldCharType="end"/>
        </w:r>
      </w:hyperlink>
    </w:p>
    <w:p>
      <w:pPr>
        <w:pStyle w:val="TOC2"/>
        <w:tabs>
          <w:tab w:val="right" w:leader="dot" w:pos="8306"/>
        </w:tabs>
      </w:pPr>
      <w:hyperlink w:anchor="_Toc27058" w:history="1">
        <w:r>
          <w:rPr>
            <w:rFonts w:ascii="仿宋" w:eastAsia="仿宋" w:hAnsi="仿宋" w:cs="仿宋" w:hint="eastAsia"/>
            <w:lang w:eastAsia="zh-CN"/>
          </w:rPr>
          <w:t>(二)、变更实施与控制</w:t>
        </w:r>
        <w:r>
          <w:tab/>
        </w:r>
        <w:r>
          <w:fldChar w:fldCharType="begin"/>
        </w:r>
        <w:r>
          <w:instrText xml:space="preserve"> PAGEREF _Toc27058 \h </w:instrText>
        </w:r>
        <w:r>
          <w:fldChar w:fldCharType="separate"/>
        </w:r>
        <w:r>
          <w:t>65</w:t>
        </w:r>
        <w:r>
          <w:fldChar w:fldCharType="end"/>
        </w:r>
      </w:hyperlink>
    </w:p>
    <w:p>
      <w:pPr>
        <w:pStyle w:val="TOC1"/>
        <w:tabs>
          <w:tab w:val="right" w:leader="dot" w:pos="8306"/>
        </w:tabs>
      </w:pPr>
      <w:hyperlink w:anchor="_Toc30146" w:history="1">
        <w:r>
          <w:rPr>
            <w:rFonts w:ascii="仿宋" w:eastAsia="仿宋" w:hAnsi="仿宋" w:cs="仿宋" w:hint="eastAsia"/>
            <w:lang w:eastAsia="zh-CN"/>
          </w:rPr>
          <w:t>十七、风险识别与分类</w:t>
        </w:r>
        <w:r>
          <w:tab/>
        </w:r>
        <w:r>
          <w:fldChar w:fldCharType="begin"/>
        </w:r>
        <w:r>
          <w:instrText xml:space="preserve"> PAGEREF _Toc30146 \h </w:instrText>
        </w:r>
        <w:r>
          <w:fldChar w:fldCharType="separate"/>
        </w:r>
        <w:r>
          <w:t>66</w:t>
        </w:r>
        <w:r>
          <w:fldChar w:fldCharType="end"/>
        </w:r>
      </w:hyperlink>
    </w:p>
    <w:p>
      <w:pPr>
        <w:pStyle w:val="TOC2"/>
        <w:tabs>
          <w:tab w:val="right" w:leader="dot" w:pos="8306"/>
        </w:tabs>
      </w:pPr>
      <w:hyperlink w:anchor="_Toc24648" w:history="1">
        <w:r>
          <w:rPr>
            <w:rFonts w:ascii="仿宋" w:eastAsia="仿宋" w:hAnsi="仿宋" w:cs="仿宋" w:hint="eastAsia"/>
            <w:lang w:eastAsia="zh-CN"/>
          </w:rPr>
          <w:t>(一)、风险识别</w:t>
        </w:r>
        <w:r>
          <w:tab/>
        </w:r>
        <w:r>
          <w:fldChar w:fldCharType="begin"/>
        </w:r>
        <w:r>
          <w:instrText xml:space="preserve"> PAGEREF _Toc24648 \h </w:instrText>
        </w:r>
        <w:r>
          <w:fldChar w:fldCharType="separate"/>
        </w:r>
        <w:r>
          <w:t>66</w:t>
        </w:r>
        <w:r>
          <w:fldChar w:fldCharType="end"/>
        </w:r>
      </w:hyperlink>
    </w:p>
    <w:p>
      <w:pPr>
        <w:pStyle w:val="TOC2"/>
        <w:tabs>
          <w:tab w:val="right" w:leader="dot" w:pos="8306"/>
        </w:tabs>
      </w:pPr>
      <w:hyperlink w:anchor="_Toc12931" w:history="1">
        <w:r>
          <w:rPr>
            <w:rFonts w:ascii="仿宋" w:eastAsia="仿宋" w:hAnsi="仿宋" w:cs="仿宋" w:hint="eastAsia"/>
            <w:lang w:eastAsia="zh-CN"/>
          </w:rPr>
          <w:t>(二)、风险分类</w:t>
        </w:r>
        <w:r>
          <w:tab/>
        </w:r>
        <w:r>
          <w:fldChar w:fldCharType="begin"/>
        </w:r>
        <w:r>
          <w:instrText xml:space="preserve"> PAGEREF _Toc12931 \h </w:instrText>
        </w:r>
        <w:r>
          <w:fldChar w:fldCharType="separate"/>
        </w:r>
        <w:r>
          <w:t>67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9313"/>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12452"/>
      <w:r>
        <w:rPr>
          <w:rFonts w:ascii="仿宋" w:eastAsia="仿宋" w:hAnsi="仿宋" w:cs="仿宋" w:hint="eastAsia"/>
          <w:sz w:val="28"/>
          <w:lang w:eastAsia="zh-CN"/>
        </w:rPr>
        <w:t>一、金属波纹管膨胀节(钢)项目建设背景及必要性分析</w:t>
      </w:r>
      <w:bookmarkEnd w:id="2"/>
    </w:p>
    <w:p>
      <w:pPr>
        <w:pStyle w:val="Heading2"/>
        <w:rPr>
          <w:rFonts w:ascii="仿宋" w:eastAsia="仿宋" w:hAnsi="仿宋" w:cs="仿宋" w:hint="eastAsia"/>
          <w:lang w:eastAsia="zh-CN"/>
        </w:rPr>
      </w:pPr>
      <w:bookmarkStart w:id="3" w:name="_Toc24539"/>
      <w:r>
        <w:rPr>
          <w:rFonts w:ascii="仿宋" w:eastAsia="仿宋" w:hAnsi="仿宋" w:cs="仿宋" w:hint="eastAsia"/>
          <w:lang w:eastAsia="zh-CN"/>
        </w:rPr>
        <w:t>(一)、金属波纹管膨胀节(钢)项目背景分析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金属波纹管膨胀节(钢)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金属波纹管膨胀节(钢)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金属波纹管膨胀节(钢)项目在这个潮流中的定位。同时，我们将关注行业内涌现的新兴机遇，以便金属波纹管膨胀节(钢)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金属波纹管膨胀节(钢)项目提供了强大的发展动力。我们将聚焦于行业内最新的技术发展趋势，包括但不限于人工智能、大数据分析、物联网等领域。通过深度的技术研究，我们将确保金属波纹管膨胀节(钢)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金属波纹管膨胀节(钢)项目发展的源泉。我们将投入更多的精力对市场需求进行深入剖析，超越表面的需求，深入挖掘潜在的市场痛点和机遇。通过对市场需求的细致了解，金属波纹管膨胀节(钢)项目将更有针对性地设计解决方案，满足市场的多样化需求，从而更好地促进金属波纹管膨胀节(钢)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金属波纹管膨胀节(钢)项目战略至关重要。我们将对竞争态势进行更为深入的分析，包括但不限于市场份额、产品特点、客户满意度等多个维度。通过深度的竞争分析，金属波纹管膨胀节(钢)项目将能够更准确地把握市场脉搏，制定具有竞争力的金属波纹管膨胀节(钢)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金属波纹管膨胀节(钢)项目的发展具有直接的影响。我们将进行更为全面的法规和政策分析，了解行业发展中的潜在法律风险和合规挑战。通过充分了解和遵守相关法规，金属波纹管膨胀节(钢)项目将确保在法律框架内合法合规运营，为金属波纹管膨胀节(钢)项目的稳健发展提供有力支持。</w:t>
      </w:r>
    </w:p>
    <w:p>
      <w:pPr>
        <w:pStyle w:val="Heading2"/>
        <w:ind w:firstLine="560" w:firstLineChars="200"/>
        <w:rPr>
          <w:rFonts w:ascii="仿宋" w:eastAsia="仿宋" w:hAnsi="仿宋" w:cs="仿宋" w:hint="eastAsia"/>
          <w:sz w:val="28"/>
          <w:lang w:eastAsia="zh-CN"/>
        </w:rPr>
      </w:pPr>
      <w:bookmarkStart w:id="4" w:name="_Toc4805"/>
      <w:r>
        <w:rPr>
          <w:rFonts w:ascii="仿宋" w:eastAsia="仿宋" w:hAnsi="仿宋" w:cs="仿宋" w:hint="eastAsia"/>
          <w:sz w:val="28"/>
          <w:lang w:eastAsia="zh-CN"/>
        </w:rPr>
        <w:t>(二)、金属波纹管膨胀节(钢)项目建设必要性分析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金属波纹管膨胀节(钢)项目建设的迫切性源于对行业发展趋势的深刻洞察。我们正处于一个行业变革的时代，科技创新、数字化转型成为企业发展的关键动力。金属波纹管膨胀节(钢)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金属波纹管膨胀节(钢)项目建设不仅仅是为了跟上潮流，更是为了通过技术创新推动企业的持续发展。通过引入先进的技术和解决方案，金属波纹管膨胀节(钢)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金属波纹管膨胀节(钢)项目的建设成为必然选择，通过提高产品质量、拓展服务领域，从而在竞争中获得更多的机会。金属波纹管膨胀节(钢)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金属波纹管膨胀节(钢)项目建设的必要性体现在对客户需求更精准的满足。通过金属波纹管膨胀节(钢)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金属波纹管膨胀节(钢)项目建设的背后是对企业持续创新的追求。只有通过不断创新，企业才能在竞争中立于不败之地。金属波纹管膨胀节(钢)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5" w:name="_Toc11"/>
      <w:r>
        <w:rPr>
          <w:rFonts w:ascii="仿宋" w:eastAsia="仿宋" w:hAnsi="仿宋" w:cs="仿宋" w:hint="eastAsia"/>
          <w:sz w:val="28"/>
          <w:lang w:eastAsia="zh-CN"/>
        </w:rPr>
        <w:t>二、金属波纹管膨胀节(钢)项目危机管理</w:t>
      </w:r>
      <w:bookmarkEnd w:id="5"/>
    </w:p>
    <w:p>
      <w:pPr>
        <w:pStyle w:val="Heading2"/>
        <w:rPr>
          <w:rFonts w:ascii="仿宋" w:eastAsia="仿宋" w:hAnsi="仿宋" w:cs="仿宋" w:hint="eastAsia"/>
          <w:lang w:eastAsia="zh-CN"/>
        </w:rPr>
      </w:pPr>
      <w:bookmarkStart w:id="6" w:name="_Toc3864"/>
      <w:r>
        <w:rPr>
          <w:rFonts w:ascii="仿宋" w:eastAsia="仿宋" w:hAnsi="仿宋" w:cs="仿宋" w:hint="eastAsia"/>
          <w:lang w:eastAsia="zh-CN"/>
        </w:rPr>
        <w:t>(一)、危机预警与识别</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金属波纹管膨胀节(钢)项目危机管理中，危机预警与识别是确保金属波纹管膨胀节(钢)项目稳健运行的核心步骤。通过建立全面的监测机制，金属波纹管膨胀节(钢)项目团队旨在及时发现和理解潜在的风险和危机因素，以便采取及时的预防和应对措施，确保金属波纹管膨胀节(钢)项目持续处于可控状态。</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金属波纹管膨胀节(钢)项目团队全面分析了整个金属波纹管膨胀节(钢)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金属波纹管膨胀节(钢)项目团队着重于明确定义金属波纹管膨胀节(钢)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金属波纹管膨胀节(钢)项目进展的持续监控，团队能够及时发现潜在问题并作出迅速反应。金属波纹管膨胀节(钢)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金属波纹管膨胀节(钢)项目得以更有序、可控地推进。</w:t>
      </w:r>
    </w:p>
    <w:p>
      <w:pPr>
        <w:pStyle w:val="Heading2"/>
        <w:ind w:firstLine="560" w:firstLineChars="200"/>
        <w:rPr>
          <w:rFonts w:ascii="仿宋" w:eastAsia="仿宋" w:hAnsi="仿宋" w:cs="仿宋" w:hint="eastAsia"/>
          <w:sz w:val="28"/>
          <w:lang w:eastAsia="zh-CN"/>
        </w:rPr>
      </w:pPr>
      <w:bookmarkStart w:id="7" w:name="_Toc25219"/>
      <w:r>
        <w:rPr>
          <w:rFonts w:ascii="仿宋" w:eastAsia="仿宋" w:hAnsi="仿宋" w:cs="仿宋" w:hint="eastAsia"/>
          <w:sz w:val="28"/>
          <w:lang w:eastAsia="zh-CN"/>
        </w:rPr>
        <w:t>(二)、危机应对与恢复</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在危机发生时，金属波纹管膨胀节(钢)项目团队立即行动，成立了应急小组。该小组的任务是迅速制定并实施紧急应对措施，以最小化潜在损失。以下是采取的主要措施：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暂停金属波纹管膨胀节(钢)项目进度：为遏制危机蔓延，金属波纹管膨胀节(钢)项目暂时停止进行，以便全面评估当前状况。</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资源重新分配：重新评估金属波纹管膨胀节(钢)项目资源的分配，确保最大限度地减小损失。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实时沟通：与关键利益相关者建立实时沟通机制，向他们传递金属波纹管膨胀节(钢)项目危机的实际状况，保障金属波纹管膨胀节(钢)项目核心利益。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在紧急应对的同时，金属波纹管膨胀节(钢)项目团队强调了团队协作和有效沟通的重要性。以下是团队协作的关键举措：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信息共享机制：建立了信息共享平台，确保团队成员能够及时获取金属波纹管膨胀节(钢)项目危机的实时信息。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领导者沟通：金属波纹管膨胀节(钢)项目领导者通过定期会议和即时沟通工具，指导团队应对危机，保持团队稳定运行。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随着危机得到初步控制，金属波纹管膨胀节(钢)项目团队转向制定恢复计划，以确保金属波纹管膨胀节(钢)项目能够从中迅速恢复。主要恢复计划包括：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修复受损的进度计划：重新评估金属波纹管膨胀节(钢)项目进度，制定修复计划，确保金属波纹管膨胀节(钢)项目尽快回归正常进程。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重新调整资源分配：优化资源分配，确保金属波纹管膨胀节(钢)项目在有限资源下高效运转。</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风险管理机制加强：对金属波纹管膨胀节(钢)项目风险进行全面评估，制定更强化的风险管理策略，以预防未来可能的危机。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8" w:name="_Toc5886"/>
      <w:r>
        <w:rPr>
          <w:rFonts w:ascii="仿宋" w:eastAsia="仿宋" w:hAnsi="仿宋" w:cs="仿宋" w:hint="eastAsia"/>
          <w:sz w:val="28"/>
          <w:lang w:eastAsia="zh-CN"/>
        </w:rPr>
        <w:t>三、产品规划分析</w:t>
      </w:r>
      <w:bookmarkEnd w:id="8"/>
    </w:p>
    <w:p>
      <w:pPr>
        <w:pStyle w:val="Heading2"/>
        <w:rPr>
          <w:rFonts w:ascii="仿宋" w:eastAsia="仿宋" w:hAnsi="仿宋" w:cs="仿宋" w:hint="eastAsia"/>
          <w:lang w:eastAsia="zh-CN"/>
        </w:rPr>
      </w:pPr>
      <w:bookmarkStart w:id="9" w:name="_Toc7176"/>
      <w:r>
        <w:rPr>
          <w:rFonts w:ascii="仿宋" w:eastAsia="仿宋" w:hAnsi="仿宋" w:cs="仿宋" w:hint="eastAsia"/>
          <w:lang w:eastAsia="zh-CN"/>
        </w:rPr>
        <w:t>(一)、产品规划</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金属波纹管膨胀节(钢)项目的主要产品是XXXX，预计年产值为XXX万元。这一产品在市场中占据着重要的地位，其广泛的应用范围使得该金属波纹管膨胀节(钢)项目的市场前景非常广阔。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金属波纹管膨胀节(钢)项目的xxx产品作为重要的原材料之一，将在多个领域发挥关键作用。其在建筑、交通、能源等方面的广泛应用将为整个产业链提供强大的支持，形成产业协同效应。金属波纹管膨胀节(钢)项目的年产值XXX万XXX万XXX万万元不仅反映了其在市场上的巨大潜力，更预示着它对国民经济的积极贡献。这种关联度高、涉及面广的产业关系，使得该金属波纹管膨胀节(钢)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0" w:name="_Toc22887"/>
      <w:r>
        <w:rPr>
          <w:rFonts w:ascii="仿宋" w:eastAsia="仿宋" w:hAnsi="仿宋" w:cs="仿宋" w:hint="eastAsia"/>
          <w:sz w:val="28"/>
          <w:lang w:eastAsia="zh-CN"/>
        </w:rPr>
        <w:t>(二)、建设规模</w:t>
      </w:r>
      <w:bookmarkEnd w:id="10"/>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金属波纹管膨胀节(钢)项目总征地面积为XXXX平方米，相当于约XX.XX亩，其中净用地面积为XXXX平方米，红线范围内相当于约XX.XX亩。这一用地规模充分考虑了金属波纹管膨胀节(钢)项目的建设需求，保障了金属波纹管膨胀节(钢)项目在合适的空间内得以充分发展。金属波纹管膨胀节(钢)项目规划的总建筑面积为XXXX平方米，其中主体工程建设占XXXX平方米，计容建筑面积达XXXX平方米。预计建筑工程的投资将达到XXXX万元，为金属波纹管膨胀节(钢)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金属波纹管膨胀节(钢)项目计划购置的设备共计XXXX台（套），设备购置费用为XXXX万元。这一设备购置计划充分考虑到金属波纹管膨胀节(钢)项目的生产需求和技术要求，确保了金属波纹管膨胀节(钢)项目在生产运营中具备先进的技术装备和高效的生产能力。设备的合理配置将为金属波纹管膨胀节(钢)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金属波纹管膨胀节(钢)项目计划总投资为XXXX万元，预计年实现营业收入为XXXX万元。这一产能规模的设定旨在确保金属波纹管膨胀节(钢)项目能够在投资与回报之间取得平衡，实现长期可持续的发展。金属波纹管膨胀节(钢)项目的总投资充分考虑到各个方面的需求，包括用地建设、设备购置等多个环节，以确保金属波纹管膨胀节(钢)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1" w:name="_Toc24584"/>
      <w:r>
        <w:rPr>
          <w:rFonts w:ascii="仿宋" w:eastAsia="仿宋" w:hAnsi="仿宋" w:cs="仿宋" w:hint="eastAsia"/>
          <w:sz w:val="28"/>
          <w:lang w:eastAsia="zh-CN"/>
        </w:rPr>
        <w:t>四、工艺说明</w:t>
      </w:r>
      <w:bookmarkEnd w:id="11"/>
    </w:p>
    <w:p>
      <w:pPr>
        <w:pStyle w:val="Heading2"/>
        <w:rPr>
          <w:rFonts w:ascii="仿宋" w:eastAsia="仿宋" w:hAnsi="仿宋" w:cs="仿宋" w:hint="eastAsia"/>
          <w:lang w:eastAsia="zh-CN"/>
        </w:rPr>
      </w:pPr>
      <w:bookmarkStart w:id="12" w:name="_Toc25434"/>
      <w:r>
        <w:rPr>
          <w:rFonts w:ascii="仿宋" w:eastAsia="仿宋" w:hAnsi="仿宋" w:cs="仿宋" w:hint="eastAsia"/>
          <w:lang w:eastAsia="zh-CN"/>
        </w:rPr>
        <w:t>(一)、技术管理特点</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金属波纹管膨胀节(钢)项目的技术管理特点体现在其创新导向。通过引入最先进的技术趋势和解决方案，金属波纹管膨胀节(钢)项目致力于提升科技含量、提高质量和效率水平。这意味着我们将采用最新的工具和方法，确保金属波纹管膨胀节(钢)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金属波纹管膨胀节(钢)项目技术管理的显著特征。通过整合不同领域的技术资源，我们实现了跨学科的协同工作。这有助于优化技术架构，提高整体效能。此外，整合性策略还促进了不同技术团队之间的紧密沟通和高效合作，确保金属波纹管膨胀节(钢)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金属波纹管膨胀节(钢)项目所采用的技术。通过不断优化技术方案，金属波纹管膨胀节(钢)项目将能够灵活应对市场和行业的变化，确保技术一直处于领先地位。</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金属波纹管膨胀节(钢)项目团队将在金属波纹管膨胀节(钢)项目初期识别可能的技术风险，并采取相应的预防和应对措施。通过建立健全的风险评估机制，金属波纹管膨胀节(钢)项目能够在实施过程中及时发现并解决潜在的技术问题，保障金属波纹管膨胀节(钢)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金属波纹管膨胀节(钢)项目中，技术将成为金属波纹管膨胀节(钢)项目成功的有力支持。这一深度剖析揭示了技术管理在金属波纹管膨胀节(钢)项目实施中的关键作用，为金属波纹管膨胀节(钢)项目的技术基础奠定了坚实的基础。</w:t>
      </w:r>
    </w:p>
    <w:p>
      <w:pPr>
        <w:pStyle w:val="Heading2"/>
        <w:ind w:firstLine="560" w:firstLineChars="200"/>
        <w:rPr>
          <w:rFonts w:ascii="仿宋" w:eastAsia="仿宋" w:hAnsi="仿宋" w:cs="仿宋" w:hint="eastAsia"/>
          <w:sz w:val="28"/>
          <w:lang w:eastAsia="zh-CN"/>
        </w:rPr>
      </w:pPr>
      <w:bookmarkStart w:id="13" w:name="_Toc22898"/>
      <w:r>
        <w:rPr>
          <w:rFonts w:ascii="仿宋" w:eastAsia="仿宋" w:hAnsi="仿宋" w:cs="仿宋" w:hint="eastAsia"/>
          <w:sz w:val="28"/>
          <w:lang w:eastAsia="zh-CN"/>
        </w:rPr>
        <w:t>(二)、金属波纹管膨胀节(钢)项目工艺技术设计方案</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金属波纹管膨胀节(钢)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金属波纹管膨胀节(钢)项目将严格按照相关行业规范要求进行组织。通过有效控制产品质量，金属波纹管膨胀节(钢)项目将致力于为顾客提供优质的金属波纹管膨胀节(钢)项目产品和良好的服务。这体现了金属波纹管膨胀节(钢)项目对于生产活动合规性和质量标准的高度重视，为金属波纹管膨胀节(钢)项目的可持续发展和顾客满意度奠定了基础。</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金属波纹管膨胀节(钢)项目注重生态效益和清洁生产原则。金属波纹管膨胀节(钢)项目建设将紧密结合地方特色经济发展，与社会经济发展规划和区域环境保护规划方案相协调一致。通过与当地区域自然生态系统的结合，金属波纹管膨胀节(钢)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金属波纹管膨胀节(钢)项目产品具有多样化的客户需求和个性化的特点。因此，金属波纹管膨胀节(钢)项目产品规格品种多样，且单批生产数量较小。为满足这一特点，金属波纹管膨胀节(钢)项目承办单位将建设先进的柔性制造生产线。通过广泛应用柔性制造技术，金属波纹管膨胀节(钢)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金属波纹管膨胀节(钢)项目采用的技术具有较高的技术含量和自动化水平，处于国内先进水平。这一技术选用不仅体现了对生产效率、质量和环境友好性的高标准要求，同时为金属波纹管膨胀节(钢)项目的可持续发展奠定了坚实的基础。</w:t>
      </w:r>
    </w:p>
    <w:p>
      <w:pPr>
        <w:pStyle w:val="Heading2"/>
        <w:ind w:firstLine="560" w:firstLineChars="200"/>
        <w:rPr>
          <w:rFonts w:ascii="仿宋" w:eastAsia="仿宋" w:hAnsi="仿宋" w:cs="仿宋" w:hint="eastAsia"/>
          <w:sz w:val="28"/>
          <w:lang w:eastAsia="zh-CN"/>
        </w:rPr>
      </w:pPr>
      <w:bookmarkStart w:id="14" w:name="_Toc26094"/>
      <w:r>
        <w:rPr>
          <w:rFonts w:ascii="仿宋" w:eastAsia="仿宋" w:hAnsi="仿宋" w:cs="仿宋" w:hint="eastAsia"/>
          <w:sz w:val="28"/>
          <w:lang w:eastAsia="zh-CN"/>
        </w:rPr>
        <w:t>(三)、设备选型方案</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为确保金属波纹管膨胀节(钢)项目的高效生产和技术实施，我们制定了一套精心设计的设备选型方案，以满足金属波纹管膨胀节(钢)项目生产、质量和环保的要求。该方案的主要特点如下：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金属波纹管膨胀节(钢)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金属波纹管膨胀节(钢)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5" w:name="_Toc26466"/>
      <w:r>
        <w:rPr>
          <w:rFonts w:ascii="仿宋" w:eastAsia="仿宋" w:hAnsi="仿宋" w:cs="仿宋" w:hint="eastAsia"/>
          <w:sz w:val="28"/>
          <w:lang w:eastAsia="zh-CN"/>
        </w:rPr>
        <w:t>五、金属波纹管膨胀节(钢)项目文档管理</w:t>
      </w:r>
      <w:bookmarkEnd w:id="15"/>
    </w:p>
    <w:p>
      <w:pPr>
        <w:pStyle w:val="Heading2"/>
        <w:rPr>
          <w:rFonts w:ascii="仿宋" w:eastAsia="仿宋" w:hAnsi="仿宋" w:cs="仿宋" w:hint="eastAsia"/>
          <w:lang w:eastAsia="zh-CN"/>
        </w:rPr>
      </w:pPr>
      <w:bookmarkStart w:id="16" w:name="_Toc21696"/>
      <w:r>
        <w:rPr>
          <w:rFonts w:ascii="仿宋" w:eastAsia="仿宋" w:hAnsi="仿宋" w:cs="仿宋" w:hint="eastAsia"/>
          <w:lang w:eastAsia="zh-CN"/>
        </w:rPr>
        <w:t>(一)、文档编制与审查</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金属波纹管膨胀节(钢)项目高度重视文档的质量和准确性，以支持金属波纹管膨胀节(钢)项目的各项活动和决策。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金属波纹管膨胀节(钢)项目文档的编制始于金属波纹管膨胀节(钢)项目计划的初期，我们制定了详细的文档编制计划，明确了每个文档的内容、格式和编写责任人。在金属波纹管膨胀节(钢)项目启动阶段，我们首先编制了金属波纹管膨胀节(钢)项目章程，明确定义了金属波纹管膨胀节(钢)项目的目标、范围、风险等关键要素。随后，金属波纹管膨胀节(钢)项目团队根据计划陆续编制了需求文档、设计文档、测试文档等各类文档，确保金属波纹管膨胀节(钢)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金属波纹管膨胀节(钢)项目管理中的重要环节，旨在确保金属波纹管膨胀节(钢)项目文档符合质量标准和金属波纹管膨胀节(钢)项目需求。在金属波纹管膨胀节(钢)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金属波纹管膨胀节(钢)项目相关利益方和专业领域的专家对文档进行独立审查。这有助于获取更全面、客观的反馈，确保金属波纹管膨胀节(钢)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金属波纹管膨胀节(钢)项目在文档编制与审查方面建立了严格的管理机制，通过规范的流程和多维度的审查，确保金属波纹管膨胀节(钢)项目文档的质量、准确性和可靠性，为金属波纹管膨胀节(钢)项目的顺利推进提供了有力支持。</w:t>
      </w:r>
    </w:p>
    <w:p>
      <w:pPr>
        <w:pStyle w:val="Heading2"/>
        <w:ind w:firstLine="560" w:firstLineChars="200"/>
        <w:rPr>
          <w:rFonts w:ascii="仿宋" w:eastAsia="仿宋" w:hAnsi="仿宋" w:cs="仿宋" w:hint="eastAsia"/>
          <w:sz w:val="28"/>
          <w:lang w:eastAsia="zh-CN"/>
        </w:rPr>
      </w:pPr>
      <w:bookmarkStart w:id="17" w:name="_Toc17444"/>
      <w:r>
        <w:rPr>
          <w:rFonts w:ascii="仿宋" w:eastAsia="仿宋" w:hAnsi="仿宋" w:cs="仿宋" w:hint="eastAsia"/>
          <w:sz w:val="28"/>
          <w:lang w:eastAsia="zh-CN"/>
        </w:rPr>
        <w:t>(二)、文档发布与分发</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在金属波纹管膨胀节(钢)项目中，我们致力于优化文档发布与分发过程，以确保信息的高效传递和团队间协作的顺畅进行。以下是我们采取的关键优化策略：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我们通过多渠道发布文档，包括电子邮件、金属波纹管膨胀节(钢)项目管理平台、内部网站等，以满足不同团队成员的偏好和需求。多渠道发布确保了信息的全面覆盖。</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https://d.book118.com/478113065124006037</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金属波纹管膨胀节(钢)项目规划设计方案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金属波纹管膨胀节(钢)项目规划设计方案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金属波纹管膨胀节(钢)项目规划设计方案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金属波纹管膨胀节(钢)项目规划设计方案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金属波纹管膨胀节(钢)项目规划设计方案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金属波纹管膨胀节(钢)项目规划设计方案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金属波纹管膨胀节(钢)项目规划设计方案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金属波纹管膨胀节(钢)项目规划设计方案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金属波纹管膨胀节(钢)项目规划设计方案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金属波纹管膨胀节(钢)项目规划设计方案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金属波纹管膨胀节(钢)项目规划设计方案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金属波纹管膨胀节(钢)项目规划设计方案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金属波纹管膨胀节(钢)项目规划设计方案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金属波纹管膨胀节(钢)项目规划设计方案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金属波纹管膨胀节(钢)项目规划设计方案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金属波纹管膨胀节(钢)项目规划设计方案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金属波纹管膨胀节(钢)项目规划设计方案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4C16F55"/>
    <w:rsid w:val="24C16F5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478113065124006037"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2024-02-18T17:50:00Z</dcterms:created>
  <dcterms:modified xsi:type="dcterms:W3CDTF">2024-02-18T17:50:21Z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73E15C599DFF4DFFAF95E8C75D013780_11</vt:lpwstr>
  </property>
  <property fmtid="{D5CDD505-2E9C-101B-9397-08002B2CF9AE}" pid="3" name="KSOProductBuildVer">
    <vt:lpwstr>2052-12.1.0.16250</vt:lpwstr>
  </property>
</Properties>
</file>