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清洗保养项目计划设计方案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725" w:history="1">
        <w:r>
          <w:rPr>
            <w:rFonts w:ascii="仿宋" w:eastAsia="仿宋" w:hAnsi="仿宋" w:cs="仿宋" w:hint="eastAsia"/>
            <w:lang w:eastAsia="zh-CN"/>
          </w:rPr>
          <w:t>概论</w:t>
        </w:r>
        <w:r>
          <w:tab/>
        </w:r>
        <w:r>
          <w:fldChar w:fldCharType="begin"/>
        </w:r>
        <w:r>
          <w:instrText xml:space="preserve"> PAGEREF _Toc14725 \h </w:instrText>
        </w:r>
        <w:r>
          <w:fldChar w:fldCharType="separate"/>
        </w:r>
        <w:r>
          <w:t>3</w:t>
        </w:r>
        <w:r>
          <w:fldChar w:fldCharType="end"/>
        </w:r>
      </w:hyperlink>
    </w:p>
    <w:p>
      <w:pPr>
        <w:pStyle w:val="TOC1"/>
        <w:tabs>
          <w:tab w:val="right" w:leader="dot" w:pos="8306"/>
        </w:tabs>
      </w:pPr>
      <w:hyperlink w:anchor="_Toc6731" w:history="1">
        <w:r>
          <w:rPr>
            <w:rFonts w:ascii="仿宋" w:eastAsia="仿宋" w:hAnsi="仿宋" w:cs="仿宋" w:hint="eastAsia"/>
            <w:lang w:eastAsia="zh-CN"/>
          </w:rPr>
          <w:t>一、产品规划分析</w:t>
        </w:r>
        <w:r>
          <w:tab/>
        </w:r>
        <w:r>
          <w:fldChar w:fldCharType="begin"/>
        </w:r>
        <w:r>
          <w:instrText xml:space="preserve"> PAGEREF _Toc6731 \h </w:instrText>
        </w:r>
        <w:r>
          <w:fldChar w:fldCharType="separate"/>
        </w:r>
        <w:r>
          <w:t>3</w:t>
        </w:r>
        <w:r>
          <w:fldChar w:fldCharType="end"/>
        </w:r>
      </w:hyperlink>
    </w:p>
    <w:p>
      <w:pPr>
        <w:pStyle w:val="TOC2"/>
        <w:tabs>
          <w:tab w:val="right" w:leader="dot" w:pos="8306"/>
        </w:tabs>
      </w:pPr>
      <w:hyperlink w:anchor="_Toc28058" w:history="1">
        <w:r>
          <w:rPr>
            <w:rFonts w:ascii="仿宋" w:eastAsia="仿宋" w:hAnsi="仿宋" w:cs="仿宋" w:hint="eastAsia"/>
            <w:lang w:eastAsia="zh-CN"/>
          </w:rPr>
          <w:t>(一)、产品规划</w:t>
        </w:r>
        <w:r>
          <w:tab/>
        </w:r>
        <w:r>
          <w:fldChar w:fldCharType="begin"/>
        </w:r>
        <w:r>
          <w:instrText xml:space="preserve"> PAGEREF _Toc28058 \h </w:instrText>
        </w:r>
        <w:r>
          <w:fldChar w:fldCharType="separate"/>
        </w:r>
        <w:r>
          <w:t>3</w:t>
        </w:r>
        <w:r>
          <w:fldChar w:fldCharType="end"/>
        </w:r>
      </w:hyperlink>
    </w:p>
    <w:p>
      <w:pPr>
        <w:pStyle w:val="TOC2"/>
        <w:tabs>
          <w:tab w:val="right" w:leader="dot" w:pos="8306"/>
        </w:tabs>
      </w:pPr>
      <w:hyperlink w:anchor="_Toc13557" w:history="1">
        <w:r>
          <w:rPr>
            <w:rFonts w:ascii="仿宋" w:eastAsia="仿宋" w:hAnsi="仿宋" w:cs="仿宋" w:hint="eastAsia"/>
            <w:lang w:eastAsia="zh-CN"/>
          </w:rPr>
          <w:t>(二)、建设规模</w:t>
        </w:r>
        <w:r>
          <w:tab/>
        </w:r>
        <w:r>
          <w:fldChar w:fldCharType="begin"/>
        </w:r>
        <w:r>
          <w:instrText xml:space="preserve"> PAGEREF _Toc13557 \h </w:instrText>
        </w:r>
        <w:r>
          <w:fldChar w:fldCharType="separate"/>
        </w:r>
        <w:r>
          <w:t>4</w:t>
        </w:r>
        <w:r>
          <w:fldChar w:fldCharType="end"/>
        </w:r>
      </w:hyperlink>
    </w:p>
    <w:p>
      <w:pPr>
        <w:pStyle w:val="TOC1"/>
        <w:tabs>
          <w:tab w:val="right" w:leader="dot" w:pos="8306"/>
        </w:tabs>
      </w:pPr>
      <w:hyperlink w:anchor="_Toc29823" w:history="1">
        <w:r>
          <w:rPr>
            <w:rFonts w:ascii="仿宋" w:eastAsia="仿宋" w:hAnsi="仿宋" w:cs="仿宋" w:hint="eastAsia"/>
            <w:lang w:eastAsia="zh-CN"/>
          </w:rPr>
          <w:t>二、清洗保养项目可持续发展</w:t>
        </w:r>
        <w:r>
          <w:tab/>
        </w:r>
        <w:r>
          <w:fldChar w:fldCharType="begin"/>
        </w:r>
        <w:r>
          <w:instrText xml:space="preserve"> PAGEREF _Toc29823 \h </w:instrText>
        </w:r>
        <w:r>
          <w:fldChar w:fldCharType="separate"/>
        </w:r>
        <w:r>
          <w:t>5</w:t>
        </w:r>
        <w:r>
          <w:fldChar w:fldCharType="end"/>
        </w:r>
      </w:hyperlink>
    </w:p>
    <w:p>
      <w:pPr>
        <w:pStyle w:val="TOC2"/>
        <w:tabs>
          <w:tab w:val="right" w:leader="dot" w:pos="8306"/>
        </w:tabs>
      </w:pPr>
      <w:hyperlink w:anchor="_Toc10437" w:history="1">
        <w:r>
          <w:rPr>
            <w:rFonts w:ascii="仿宋" w:eastAsia="仿宋" w:hAnsi="仿宋" w:cs="仿宋" w:hint="eastAsia"/>
            <w:lang w:eastAsia="zh-CN"/>
          </w:rPr>
          <w:t>(一)、可持续战略与实践</w:t>
        </w:r>
        <w:r>
          <w:tab/>
        </w:r>
        <w:r>
          <w:fldChar w:fldCharType="begin"/>
        </w:r>
        <w:r>
          <w:instrText xml:space="preserve"> PAGEREF _Toc10437 \h </w:instrText>
        </w:r>
        <w:r>
          <w:fldChar w:fldCharType="separate"/>
        </w:r>
        <w:r>
          <w:t>5</w:t>
        </w:r>
        <w:r>
          <w:fldChar w:fldCharType="end"/>
        </w:r>
      </w:hyperlink>
    </w:p>
    <w:p>
      <w:pPr>
        <w:pStyle w:val="TOC2"/>
        <w:tabs>
          <w:tab w:val="right" w:leader="dot" w:pos="8306"/>
        </w:tabs>
      </w:pPr>
      <w:hyperlink w:anchor="_Toc22581" w:history="1">
        <w:r>
          <w:rPr>
            <w:rFonts w:ascii="仿宋" w:eastAsia="仿宋" w:hAnsi="仿宋" w:cs="仿宋" w:hint="eastAsia"/>
            <w:lang w:eastAsia="zh-CN"/>
          </w:rPr>
          <w:t>(二)、环保与社会责任</w:t>
        </w:r>
        <w:r>
          <w:tab/>
        </w:r>
        <w:r>
          <w:fldChar w:fldCharType="begin"/>
        </w:r>
        <w:r>
          <w:instrText xml:space="preserve"> PAGEREF _Toc22581 \h </w:instrText>
        </w:r>
        <w:r>
          <w:fldChar w:fldCharType="separate"/>
        </w:r>
        <w:r>
          <w:t>6</w:t>
        </w:r>
        <w:r>
          <w:fldChar w:fldCharType="end"/>
        </w:r>
      </w:hyperlink>
    </w:p>
    <w:p>
      <w:pPr>
        <w:pStyle w:val="TOC1"/>
        <w:tabs>
          <w:tab w:val="right" w:leader="dot" w:pos="8306"/>
        </w:tabs>
      </w:pPr>
      <w:hyperlink w:anchor="_Toc13902" w:history="1">
        <w:r>
          <w:rPr>
            <w:rFonts w:ascii="仿宋" w:eastAsia="仿宋" w:hAnsi="仿宋" w:cs="仿宋" w:hint="eastAsia"/>
            <w:lang w:eastAsia="zh-CN"/>
          </w:rPr>
          <w:t>三、清洗保养项目文档管理</w:t>
        </w:r>
        <w:r>
          <w:tab/>
        </w:r>
        <w:r>
          <w:fldChar w:fldCharType="begin"/>
        </w:r>
        <w:r>
          <w:instrText xml:space="preserve"> PAGEREF _Toc13902 \h </w:instrText>
        </w:r>
        <w:r>
          <w:fldChar w:fldCharType="separate"/>
        </w:r>
        <w:r>
          <w:t>6</w:t>
        </w:r>
        <w:r>
          <w:fldChar w:fldCharType="end"/>
        </w:r>
      </w:hyperlink>
    </w:p>
    <w:p>
      <w:pPr>
        <w:pStyle w:val="TOC2"/>
        <w:tabs>
          <w:tab w:val="right" w:leader="dot" w:pos="8306"/>
        </w:tabs>
      </w:pPr>
      <w:hyperlink w:anchor="_Toc9018" w:history="1">
        <w:r>
          <w:rPr>
            <w:rFonts w:ascii="仿宋" w:eastAsia="仿宋" w:hAnsi="仿宋" w:cs="仿宋" w:hint="eastAsia"/>
            <w:lang w:eastAsia="zh-CN"/>
          </w:rPr>
          <w:t>(一)、文档编制与审查</w:t>
        </w:r>
        <w:r>
          <w:tab/>
        </w:r>
        <w:r>
          <w:fldChar w:fldCharType="begin"/>
        </w:r>
        <w:r>
          <w:instrText xml:space="preserve"> PAGEREF _Toc9018 \h </w:instrText>
        </w:r>
        <w:r>
          <w:fldChar w:fldCharType="separate"/>
        </w:r>
        <w:r>
          <w:t>6</w:t>
        </w:r>
        <w:r>
          <w:fldChar w:fldCharType="end"/>
        </w:r>
      </w:hyperlink>
    </w:p>
    <w:p>
      <w:pPr>
        <w:pStyle w:val="TOC2"/>
        <w:tabs>
          <w:tab w:val="right" w:leader="dot" w:pos="8306"/>
        </w:tabs>
      </w:pPr>
      <w:hyperlink w:anchor="_Toc8575" w:history="1">
        <w:r>
          <w:rPr>
            <w:rFonts w:ascii="仿宋" w:eastAsia="仿宋" w:hAnsi="仿宋" w:cs="仿宋" w:hint="eastAsia"/>
            <w:lang w:eastAsia="zh-CN"/>
          </w:rPr>
          <w:t>(二)、文档发布与分发</w:t>
        </w:r>
        <w:r>
          <w:tab/>
        </w:r>
        <w:r>
          <w:fldChar w:fldCharType="begin"/>
        </w:r>
        <w:r>
          <w:instrText xml:space="preserve"> PAGEREF _Toc8575 \h </w:instrText>
        </w:r>
        <w:r>
          <w:fldChar w:fldCharType="separate"/>
        </w:r>
        <w:r>
          <w:t>8</w:t>
        </w:r>
        <w:r>
          <w:fldChar w:fldCharType="end"/>
        </w:r>
      </w:hyperlink>
    </w:p>
    <w:p>
      <w:pPr>
        <w:pStyle w:val="TOC2"/>
        <w:tabs>
          <w:tab w:val="right" w:leader="dot" w:pos="8306"/>
        </w:tabs>
      </w:pPr>
      <w:hyperlink w:anchor="_Toc1920" w:history="1">
        <w:r>
          <w:rPr>
            <w:rFonts w:ascii="仿宋" w:eastAsia="仿宋" w:hAnsi="仿宋" w:cs="仿宋" w:hint="eastAsia"/>
            <w:lang w:eastAsia="zh-CN"/>
          </w:rPr>
          <w:t>(三)、文档存档与归档</w:t>
        </w:r>
        <w:r>
          <w:tab/>
        </w:r>
        <w:r>
          <w:fldChar w:fldCharType="begin"/>
        </w:r>
        <w:r>
          <w:instrText xml:space="preserve"> PAGEREF _Toc1920 \h </w:instrText>
        </w:r>
        <w:r>
          <w:fldChar w:fldCharType="separate"/>
        </w:r>
        <w:r>
          <w:t>9</w:t>
        </w:r>
        <w:r>
          <w:fldChar w:fldCharType="end"/>
        </w:r>
      </w:hyperlink>
    </w:p>
    <w:p>
      <w:pPr>
        <w:pStyle w:val="TOC1"/>
        <w:tabs>
          <w:tab w:val="right" w:leader="dot" w:pos="8306"/>
        </w:tabs>
      </w:pPr>
      <w:hyperlink w:anchor="_Toc25410" w:history="1">
        <w:r>
          <w:rPr>
            <w:rFonts w:ascii="仿宋" w:eastAsia="仿宋" w:hAnsi="仿宋" w:cs="仿宋" w:hint="eastAsia"/>
            <w:lang w:eastAsia="zh-CN"/>
          </w:rPr>
          <w:t>四、清洗保养项目危机管理</w:t>
        </w:r>
        <w:r>
          <w:tab/>
        </w:r>
        <w:r>
          <w:fldChar w:fldCharType="begin"/>
        </w:r>
        <w:r>
          <w:instrText xml:space="preserve"> PAGEREF _Toc25410 \h </w:instrText>
        </w:r>
        <w:r>
          <w:fldChar w:fldCharType="separate"/>
        </w:r>
        <w:r>
          <w:t>10</w:t>
        </w:r>
        <w:r>
          <w:fldChar w:fldCharType="end"/>
        </w:r>
      </w:hyperlink>
    </w:p>
    <w:p>
      <w:pPr>
        <w:pStyle w:val="TOC2"/>
        <w:tabs>
          <w:tab w:val="right" w:leader="dot" w:pos="8306"/>
        </w:tabs>
      </w:pPr>
      <w:hyperlink w:anchor="_Toc22045" w:history="1">
        <w:r>
          <w:rPr>
            <w:rFonts w:ascii="仿宋" w:eastAsia="仿宋" w:hAnsi="仿宋" w:cs="仿宋" w:hint="eastAsia"/>
            <w:lang w:eastAsia="zh-CN"/>
          </w:rPr>
          <w:t>(一)、危机预警与识别</w:t>
        </w:r>
        <w:r>
          <w:tab/>
        </w:r>
        <w:r>
          <w:fldChar w:fldCharType="begin"/>
        </w:r>
        <w:r>
          <w:instrText xml:space="preserve"> PAGEREF _Toc22045 \h </w:instrText>
        </w:r>
        <w:r>
          <w:fldChar w:fldCharType="separate"/>
        </w:r>
        <w:r>
          <w:t>10</w:t>
        </w:r>
        <w:r>
          <w:fldChar w:fldCharType="end"/>
        </w:r>
      </w:hyperlink>
    </w:p>
    <w:p>
      <w:pPr>
        <w:pStyle w:val="TOC2"/>
        <w:tabs>
          <w:tab w:val="right" w:leader="dot" w:pos="8306"/>
        </w:tabs>
      </w:pPr>
      <w:hyperlink w:anchor="_Toc7386" w:history="1">
        <w:r>
          <w:rPr>
            <w:rFonts w:ascii="仿宋" w:eastAsia="仿宋" w:hAnsi="仿宋" w:cs="仿宋" w:hint="eastAsia"/>
            <w:lang w:eastAsia="zh-CN"/>
          </w:rPr>
          <w:t>(二)、危机应对与恢复</w:t>
        </w:r>
        <w:r>
          <w:tab/>
        </w:r>
        <w:r>
          <w:fldChar w:fldCharType="begin"/>
        </w:r>
        <w:r>
          <w:instrText xml:space="preserve"> PAGEREF _Toc7386 \h </w:instrText>
        </w:r>
        <w:r>
          <w:fldChar w:fldCharType="separate"/>
        </w:r>
        <w:r>
          <w:t>11</w:t>
        </w:r>
        <w:r>
          <w:fldChar w:fldCharType="end"/>
        </w:r>
      </w:hyperlink>
    </w:p>
    <w:p>
      <w:pPr>
        <w:pStyle w:val="TOC1"/>
        <w:tabs>
          <w:tab w:val="right" w:leader="dot" w:pos="8306"/>
        </w:tabs>
      </w:pPr>
      <w:hyperlink w:anchor="_Toc5546" w:history="1">
        <w:r>
          <w:rPr>
            <w:rFonts w:ascii="仿宋" w:eastAsia="仿宋" w:hAnsi="仿宋" w:cs="仿宋" w:hint="eastAsia"/>
            <w:lang w:eastAsia="zh-CN"/>
          </w:rPr>
          <w:t>五、清洗保养项目土建工程</w:t>
        </w:r>
        <w:r>
          <w:tab/>
        </w:r>
        <w:r>
          <w:fldChar w:fldCharType="begin"/>
        </w:r>
        <w:r>
          <w:instrText xml:space="preserve"> PAGEREF _Toc5546 \h </w:instrText>
        </w:r>
        <w:r>
          <w:fldChar w:fldCharType="separate"/>
        </w:r>
        <w:r>
          <w:t>12</w:t>
        </w:r>
        <w:r>
          <w:fldChar w:fldCharType="end"/>
        </w:r>
      </w:hyperlink>
    </w:p>
    <w:p>
      <w:pPr>
        <w:pStyle w:val="TOC2"/>
        <w:tabs>
          <w:tab w:val="right" w:leader="dot" w:pos="8306"/>
        </w:tabs>
      </w:pPr>
      <w:hyperlink w:anchor="_Toc855" w:history="1">
        <w:r>
          <w:rPr>
            <w:rFonts w:ascii="仿宋" w:eastAsia="仿宋" w:hAnsi="仿宋" w:cs="仿宋" w:hint="eastAsia"/>
            <w:lang w:eastAsia="zh-CN"/>
          </w:rPr>
          <w:t>(一)、建筑工程设计原则</w:t>
        </w:r>
        <w:r>
          <w:tab/>
        </w:r>
        <w:r>
          <w:fldChar w:fldCharType="begin"/>
        </w:r>
        <w:r>
          <w:instrText xml:space="preserve"> PAGEREF _Toc855 \h </w:instrText>
        </w:r>
        <w:r>
          <w:fldChar w:fldCharType="separate"/>
        </w:r>
        <w:r>
          <w:t>12</w:t>
        </w:r>
        <w:r>
          <w:fldChar w:fldCharType="end"/>
        </w:r>
      </w:hyperlink>
    </w:p>
    <w:p>
      <w:pPr>
        <w:pStyle w:val="TOC2"/>
        <w:tabs>
          <w:tab w:val="right" w:leader="dot" w:pos="8306"/>
        </w:tabs>
      </w:pPr>
      <w:hyperlink w:anchor="_Toc13415" w:history="1">
        <w:r>
          <w:rPr>
            <w:rFonts w:ascii="仿宋" w:eastAsia="仿宋" w:hAnsi="仿宋" w:cs="仿宋" w:hint="eastAsia"/>
            <w:lang w:eastAsia="zh-CN"/>
          </w:rPr>
          <w:t>(二)、土建工程设计年限及安全等级</w:t>
        </w:r>
        <w:r>
          <w:tab/>
        </w:r>
        <w:r>
          <w:fldChar w:fldCharType="begin"/>
        </w:r>
        <w:r>
          <w:instrText xml:space="preserve"> PAGEREF _Toc13415 \h </w:instrText>
        </w:r>
        <w:r>
          <w:fldChar w:fldCharType="separate"/>
        </w:r>
        <w:r>
          <w:t>13</w:t>
        </w:r>
        <w:r>
          <w:fldChar w:fldCharType="end"/>
        </w:r>
      </w:hyperlink>
    </w:p>
    <w:p>
      <w:pPr>
        <w:pStyle w:val="TOC2"/>
        <w:tabs>
          <w:tab w:val="right" w:leader="dot" w:pos="8306"/>
        </w:tabs>
      </w:pPr>
      <w:hyperlink w:anchor="_Toc27556" w:history="1">
        <w:r>
          <w:rPr>
            <w:rFonts w:ascii="仿宋" w:eastAsia="仿宋" w:hAnsi="仿宋" w:cs="仿宋" w:hint="eastAsia"/>
            <w:lang w:eastAsia="zh-CN"/>
          </w:rPr>
          <w:t>(三)、建筑工程设计总体要求</w:t>
        </w:r>
        <w:r>
          <w:tab/>
        </w:r>
        <w:r>
          <w:fldChar w:fldCharType="begin"/>
        </w:r>
        <w:r>
          <w:instrText xml:space="preserve"> PAGEREF _Toc27556 \h </w:instrText>
        </w:r>
        <w:r>
          <w:fldChar w:fldCharType="separate"/>
        </w:r>
        <w:r>
          <w:t>15</w:t>
        </w:r>
        <w:r>
          <w:fldChar w:fldCharType="end"/>
        </w:r>
      </w:hyperlink>
    </w:p>
    <w:p>
      <w:pPr>
        <w:pStyle w:val="TOC2"/>
        <w:tabs>
          <w:tab w:val="right" w:leader="dot" w:pos="8306"/>
        </w:tabs>
      </w:pPr>
      <w:hyperlink w:anchor="_Toc31894" w:history="1">
        <w:r>
          <w:rPr>
            <w:rFonts w:ascii="仿宋" w:eastAsia="仿宋" w:hAnsi="仿宋" w:cs="仿宋" w:hint="eastAsia"/>
            <w:lang w:eastAsia="zh-CN"/>
          </w:rPr>
          <w:t>(四)、土建工程建设指标</w:t>
        </w:r>
        <w:r>
          <w:tab/>
        </w:r>
        <w:r>
          <w:fldChar w:fldCharType="begin"/>
        </w:r>
        <w:r>
          <w:instrText xml:space="preserve"> PAGEREF _Toc31894 \h </w:instrText>
        </w:r>
        <w:r>
          <w:fldChar w:fldCharType="separate"/>
        </w:r>
        <w:r>
          <w:t>15</w:t>
        </w:r>
        <w:r>
          <w:fldChar w:fldCharType="end"/>
        </w:r>
      </w:hyperlink>
    </w:p>
    <w:p>
      <w:pPr>
        <w:pStyle w:val="TOC1"/>
        <w:tabs>
          <w:tab w:val="right" w:leader="dot" w:pos="8306"/>
        </w:tabs>
      </w:pPr>
      <w:hyperlink w:anchor="_Toc9202" w:history="1">
        <w:r>
          <w:rPr>
            <w:rFonts w:ascii="仿宋" w:eastAsia="仿宋" w:hAnsi="仿宋" w:cs="仿宋" w:hint="eastAsia"/>
            <w:lang w:eastAsia="zh-CN"/>
          </w:rPr>
          <w:t>六、清洗保养项目选址可行性分析</w:t>
        </w:r>
        <w:r>
          <w:tab/>
        </w:r>
        <w:r>
          <w:fldChar w:fldCharType="begin"/>
        </w:r>
        <w:r>
          <w:instrText xml:space="preserve"> PAGEREF _Toc9202 \h </w:instrText>
        </w:r>
        <w:r>
          <w:fldChar w:fldCharType="separate"/>
        </w:r>
        <w:r>
          <w:t>15</w:t>
        </w:r>
        <w:r>
          <w:fldChar w:fldCharType="end"/>
        </w:r>
      </w:hyperlink>
    </w:p>
    <w:p>
      <w:pPr>
        <w:pStyle w:val="TOC2"/>
        <w:tabs>
          <w:tab w:val="right" w:leader="dot" w:pos="8306"/>
        </w:tabs>
      </w:pPr>
      <w:hyperlink w:anchor="_Toc25783" w:history="1">
        <w:r>
          <w:rPr>
            <w:rFonts w:ascii="仿宋" w:eastAsia="仿宋" w:hAnsi="仿宋" w:cs="仿宋" w:hint="eastAsia"/>
            <w:lang w:eastAsia="zh-CN"/>
          </w:rPr>
          <w:t>(一)、清洗保养项目选址</w:t>
        </w:r>
        <w:r>
          <w:tab/>
        </w:r>
        <w:r>
          <w:fldChar w:fldCharType="begin"/>
        </w:r>
        <w:r>
          <w:instrText xml:space="preserve"> PAGEREF _Toc25783 \h </w:instrText>
        </w:r>
        <w:r>
          <w:fldChar w:fldCharType="separate"/>
        </w:r>
        <w:r>
          <w:t>15</w:t>
        </w:r>
        <w:r>
          <w:fldChar w:fldCharType="end"/>
        </w:r>
      </w:hyperlink>
    </w:p>
    <w:p>
      <w:pPr>
        <w:pStyle w:val="TOC2"/>
        <w:tabs>
          <w:tab w:val="right" w:leader="dot" w:pos="8306"/>
        </w:tabs>
      </w:pPr>
      <w:hyperlink w:anchor="_Toc28047" w:history="1">
        <w:r>
          <w:rPr>
            <w:rFonts w:ascii="仿宋" w:eastAsia="仿宋" w:hAnsi="仿宋" w:cs="仿宋" w:hint="eastAsia"/>
            <w:lang w:eastAsia="zh-CN"/>
          </w:rPr>
          <w:t>(二)、用地控制指标</w:t>
        </w:r>
        <w:r>
          <w:tab/>
        </w:r>
        <w:r>
          <w:fldChar w:fldCharType="begin"/>
        </w:r>
        <w:r>
          <w:instrText xml:space="preserve"> PAGEREF _Toc28047 \h </w:instrText>
        </w:r>
        <w:r>
          <w:fldChar w:fldCharType="separate"/>
        </w:r>
        <w:r>
          <w:t>16</w:t>
        </w:r>
        <w:r>
          <w:fldChar w:fldCharType="end"/>
        </w:r>
      </w:hyperlink>
    </w:p>
    <w:p>
      <w:pPr>
        <w:pStyle w:val="TOC2"/>
        <w:tabs>
          <w:tab w:val="right" w:leader="dot" w:pos="8306"/>
        </w:tabs>
      </w:pPr>
      <w:hyperlink w:anchor="_Toc25217" w:history="1">
        <w:r>
          <w:rPr>
            <w:rFonts w:ascii="仿宋" w:eastAsia="仿宋" w:hAnsi="仿宋" w:cs="仿宋" w:hint="eastAsia"/>
            <w:lang w:eastAsia="zh-CN"/>
          </w:rPr>
          <w:t>(三)、节约用地措施</w:t>
        </w:r>
        <w:r>
          <w:tab/>
        </w:r>
        <w:r>
          <w:fldChar w:fldCharType="begin"/>
        </w:r>
        <w:r>
          <w:instrText xml:space="preserve"> PAGEREF _Toc25217 \h </w:instrText>
        </w:r>
        <w:r>
          <w:fldChar w:fldCharType="separate"/>
        </w:r>
        <w:r>
          <w:t>17</w:t>
        </w:r>
        <w:r>
          <w:fldChar w:fldCharType="end"/>
        </w:r>
      </w:hyperlink>
    </w:p>
    <w:p>
      <w:pPr>
        <w:pStyle w:val="TOC2"/>
        <w:tabs>
          <w:tab w:val="right" w:leader="dot" w:pos="8306"/>
        </w:tabs>
      </w:pPr>
      <w:hyperlink w:anchor="_Toc17004" w:history="1">
        <w:r>
          <w:rPr>
            <w:rFonts w:ascii="仿宋" w:eastAsia="仿宋" w:hAnsi="仿宋" w:cs="仿宋" w:hint="eastAsia"/>
            <w:lang w:eastAsia="zh-CN"/>
          </w:rPr>
          <w:t>(四)、总图布置方案</w:t>
        </w:r>
        <w:r>
          <w:tab/>
        </w:r>
        <w:r>
          <w:fldChar w:fldCharType="begin"/>
        </w:r>
        <w:r>
          <w:instrText xml:space="preserve"> PAGEREF _Toc17004 \h </w:instrText>
        </w:r>
        <w:r>
          <w:fldChar w:fldCharType="separate"/>
        </w:r>
        <w:r>
          <w:t>19</w:t>
        </w:r>
        <w:r>
          <w:fldChar w:fldCharType="end"/>
        </w:r>
      </w:hyperlink>
    </w:p>
    <w:p>
      <w:pPr>
        <w:pStyle w:val="TOC2"/>
        <w:tabs>
          <w:tab w:val="right" w:leader="dot" w:pos="8306"/>
        </w:tabs>
      </w:pPr>
      <w:hyperlink w:anchor="_Toc24273" w:history="1">
        <w:r>
          <w:rPr>
            <w:rFonts w:ascii="仿宋" w:eastAsia="仿宋" w:hAnsi="仿宋" w:cs="仿宋" w:hint="eastAsia"/>
            <w:lang w:eastAsia="zh-CN"/>
          </w:rPr>
          <w:t>(五)、选址综合评价</w:t>
        </w:r>
        <w:r>
          <w:tab/>
        </w:r>
        <w:r>
          <w:fldChar w:fldCharType="begin"/>
        </w:r>
        <w:r>
          <w:instrText xml:space="preserve"> PAGEREF _Toc24273 \h </w:instrText>
        </w:r>
        <w:r>
          <w:fldChar w:fldCharType="separate"/>
        </w:r>
        <w:r>
          <w:t>20</w:t>
        </w:r>
        <w:r>
          <w:fldChar w:fldCharType="end"/>
        </w:r>
      </w:hyperlink>
    </w:p>
    <w:p>
      <w:pPr>
        <w:pStyle w:val="TOC1"/>
        <w:tabs>
          <w:tab w:val="right" w:leader="dot" w:pos="8306"/>
        </w:tabs>
      </w:pPr>
      <w:hyperlink w:anchor="_Toc11233" w:history="1">
        <w:r>
          <w:rPr>
            <w:rFonts w:ascii="仿宋" w:eastAsia="仿宋" w:hAnsi="仿宋" w:cs="仿宋" w:hint="eastAsia"/>
            <w:lang w:eastAsia="zh-CN"/>
          </w:rPr>
          <w:t>七、清洗保养项目人力资源培养与发展</w:t>
        </w:r>
        <w:r>
          <w:tab/>
        </w:r>
        <w:r>
          <w:fldChar w:fldCharType="begin"/>
        </w:r>
        <w:r>
          <w:instrText xml:space="preserve"> PAGEREF _Toc11233 \h </w:instrText>
        </w:r>
        <w:r>
          <w:fldChar w:fldCharType="separate"/>
        </w:r>
        <w:r>
          <w:t>21</w:t>
        </w:r>
        <w:r>
          <w:fldChar w:fldCharType="end"/>
        </w:r>
      </w:hyperlink>
    </w:p>
    <w:p>
      <w:pPr>
        <w:pStyle w:val="TOC2"/>
        <w:tabs>
          <w:tab w:val="right" w:leader="dot" w:pos="8306"/>
        </w:tabs>
      </w:pPr>
      <w:hyperlink w:anchor="_Toc6630" w:history="1">
        <w:r>
          <w:rPr>
            <w:rFonts w:ascii="仿宋" w:eastAsia="仿宋" w:hAnsi="仿宋" w:cs="仿宋" w:hint="eastAsia"/>
            <w:lang w:eastAsia="zh-CN"/>
          </w:rPr>
          <w:t>(一)、人才需求与规划</w:t>
        </w:r>
        <w:r>
          <w:tab/>
        </w:r>
        <w:r>
          <w:fldChar w:fldCharType="begin"/>
        </w:r>
        <w:r>
          <w:instrText xml:space="preserve"> PAGEREF _Toc6630 \h </w:instrText>
        </w:r>
        <w:r>
          <w:fldChar w:fldCharType="separate"/>
        </w:r>
        <w:r>
          <w:t>21</w:t>
        </w:r>
        <w:r>
          <w:fldChar w:fldCharType="end"/>
        </w:r>
      </w:hyperlink>
    </w:p>
    <w:p>
      <w:pPr>
        <w:pStyle w:val="TOC2"/>
        <w:tabs>
          <w:tab w:val="right" w:leader="dot" w:pos="8306"/>
        </w:tabs>
      </w:pPr>
      <w:hyperlink w:anchor="_Toc23657" w:history="1">
        <w:r>
          <w:rPr>
            <w:rFonts w:ascii="仿宋" w:eastAsia="仿宋" w:hAnsi="仿宋" w:cs="仿宋" w:hint="eastAsia"/>
            <w:lang w:eastAsia="zh-CN"/>
          </w:rPr>
          <w:t>(二)、培训与发展计划</w:t>
        </w:r>
        <w:r>
          <w:tab/>
        </w:r>
        <w:r>
          <w:fldChar w:fldCharType="begin"/>
        </w:r>
        <w:r>
          <w:instrText xml:space="preserve"> PAGEREF _Toc23657 \h </w:instrText>
        </w:r>
        <w:r>
          <w:fldChar w:fldCharType="separate"/>
        </w:r>
        <w:r>
          <w:t>21</w:t>
        </w:r>
        <w:r>
          <w:fldChar w:fldCharType="end"/>
        </w:r>
      </w:hyperlink>
    </w:p>
    <w:p>
      <w:pPr>
        <w:pStyle w:val="TOC1"/>
        <w:tabs>
          <w:tab w:val="right" w:leader="dot" w:pos="8306"/>
        </w:tabs>
      </w:pPr>
      <w:hyperlink w:anchor="_Toc2719" w:history="1">
        <w:r>
          <w:rPr>
            <w:rFonts w:ascii="仿宋" w:eastAsia="仿宋" w:hAnsi="仿宋" w:cs="仿宋" w:hint="eastAsia"/>
            <w:lang w:eastAsia="zh-CN"/>
          </w:rPr>
          <w:t>八、清洗保养项目投资规划</w:t>
        </w:r>
        <w:r>
          <w:tab/>
        </w:r>
        <w:r>
          <w:fldChar w:fldCharType="begin"/>
        </w:r>
        <w:r>
          <w:instrText xml:space="preserve"> PAGEREF _Toc2719 \h </w:instrText>
        </w:r>
        <w:r>
          <w:fldChar w:fldCharType="separate"/>
        </w:r>
        <w:r>
          <w:t>22</w:t>
        </w:r>
        <w:r>
          <w:fldChar w:fldCharType="end"/>
        </w:r>
      </w:hyperlink>
    </w:p>
    <w:p>
      <w:pPr>
        <w:pStyle w:val="TOC2"/>
        <w:tabs>
          <w:tab w:val="right" w:leader="dot" w:pos="8306"/>
        </w:tabs>
      </w:pPr>
      <w:hyperlink w:anchor="_Toc3182" w:history="1">
        <w:r>
          <w:rPr>
            <w:rFonts w:ascii="仿宋" w:eastAsia="仿宋" w:hAnsi="仿宋" w:cs="仿宋" w:hint="eastAsia"/>
            <w:lang w:eastAsia="zh-CN"/>
          </w:rPr>
          <w:t>(一)、清洗保养项目总投资估算</w:t>
        </w:r>
        <w:r>
          <w:tab/>
        </w:r>
        <w:r>
          <w:fldChar w:fldCharType="begin"/>
        </w:r>
        <w:r>
          <w:instrText xml:space="preserve"> PAGEREF _Toc3182 \h </w:instrText>
        </w:r>
        <w:r>
          <w:fldChar w:fldCharType="separate"/>
        </w:r>
        <w:r>
          <w:t>22</w:t>
        </w:r>
        <w:r>
          <w:fldChar w:fldCharType="end"/>
        </w:r>
      </w:hyperlink>
    </w:p>
    <w:p>
      <w:pPr>
        <w:pStyle w:val="TOC2"/>
        <w:tabs>
          <w:tab w:val="right" w:leader="dot" w:pos="8306"/>
        </w:tabs>
      </w:pPr>
      <w:hyperlink w:anchor="_Toc22686" w:history="1">
        <w:r>
          <w:rPr>
            <w:rFonts w:ascii="仿宋" w:eastAsia="仿宋" w:hAnsi="仿宋" w:cs="仿宋" w:hint="eastAsia"/>
            <w:lang w:eastAsia="zh-CN"/>
          </w:rPr>
          <w:t>(二)、资金筹措</w:t>
        </w:r>
        <w:r>
          <w:tab/>
        </w:r>
        <w:r>
          <w:fldChar w:fldCharType="begin"/>
        </w:r>
        <w:r>
          <w:instrText xml:space="preserve"> PAGEREF _Toc22686 \h </w:instrText>
        </w:r>
        <w:r>
          <w:fldChar w:fldCharType="separate"/>
        </w:r>
        <w:r>
          <w:t>23</w:t>
        </w:r>
        <w:r>
          <w:fldChar w:fldCharType="end"/>
        </w:r>
      </w:hyperlink>
    </w:p>
    <w:p>
      <w:pPr>
        <w:pStyle w:val="TOC1"/>
        <w:tabs>
          <w:tab w:val="right" w:leader="dot" w:pos="8306"/>
        </w:tabs>
      </w:pPr>
      <w:hyperlink w:anchor="_Toc23141" w:history="1">
        <w:r>
          <w:rPr>
            <w:rFonts w:ascii="仿宋" w:eastAsia="仿宋" w:hAnsi="仿宋" w:cs="仿宋" w:hint="eastAsia"/>
            <w:lang w:eastAsia="zh-CN"/>
          </w:rPr>
          <w:t>九、清洗保养项目技术管理</w:t>
        </w:r>
        <w:r>
          <w:tab/>
        </w:r>
        <w:r>
          <w:fldChar w:fldCharType="begin"/>
        </w:r>
        <w:r>
          <w:instrText xml:space="preserve"> PAGEREF _Toc23141 \h </w:instrText>
        </w:r>
        <w:r>
          <w:fldChar w:fldCharType="separate"/>
        </w:r>
        <w:r>
          <w:t>24</w:t>
        </w:r>
        <w:r>
          <w:fldChar w:fldCharType="end"/>
        </w:r>
      </w:hyperlink>
    </w:p>
    <w:p>
      <w:pPr>
        <w:pStyle w:val="TOC2"/>
        <w:tabs>
          <w:tab w:val="right" w:leader="dot" w:pos="8306"/>
        </w:tabs>
      </w:pPr>
      <w:hyperlink w:anchor="_Toc20598" w:history="1">
        <w:r>
          <w:rPr>
            <w:rFonts w:ascii="仿宋" w:eastAsia="仿宋" w:hAnsi="仿宋" w:cs="仿宋" w:hint="eastAsia"/>
            <w:lang w:eastAsia="zh-CN"/>
          </w:rPr>
          <w:t>(一)、技术方案选用方向</w:t>
        </w:r>
        <w:r>
          <w:tab/>
        </w:r>
        <w:r>
          <w:fldChar w:fldCharType="begin"/>
        </w:r>
        <w:r>
          <w:instrText xml:space="preserve"> PAGEREF _Toc20598 \h </w:instrText>
        </w:r>
        <w:r>
          <w:fldChar w:fldCharType="separate"/>
        </w:r>
        <w:r>
          <w:t>24</w:t>
        </w:r>
        <w:r>
          <w:fldChar w:fldCharType="end"/>
        </w:r>
      </w:hyperlink>
    </w:p>
    <w:p>
      <w:pPr>
        <w:pStyle w:val="TOC2"/>
        <w:tabs>
          <w:tab w:val="right" w:leader="dot" w:pos="8306"/>
        </w:tabs>
      </w:pPr>
      <w:hyperlink w:anchor="_Toc12483" w:history="1">
        <w:r>
          <w:rPr>
            <w:rFonts w:ascii="仿宋" w:eastAsia="仿宋" w:hAnsi="仿宋" w:cs="仿宋" w:hint="eastAsia"/>
            <w:lang w:eastAsia="zh-CN"/>
          </w:rPr>
          <w:t>(二)、工艺技术方案选用原则</w:t>
        </w:r>
        <w:r>
          <w:tab/>
        </w:r>
        <w:r>
          <w:fldChar w:fldCharType="begin"/>
        </w:r>
        <w:r>
          <w:instrText xml:space="preserve"> PAGEREF _Toc12483 \h </w:instrText>
        </w:r>
        <w:r>
          <w:fldChar w:fldCharType="separate"/>
        </w:r>
        <w:r>
          <w:t>25</w:t>
        </w:r>
        <w:r>
          <w:fldChar w:fldCharType="end"/>
        </w:r>
      </w:hyperlink>
    </w:p>
    <w:p>
      <w:pPr>
        <w:pStyle w:val="TOC2"/>
        <w:tabs>
          <w:tab w:val="right" w:leader="dot" w:pos="8306"/>
        </w:tabs>
      </w:pPr>
      <w:hyperlink w:anchor="_Toc27212" w:history="1">
        <w:r>
          <w:rPr>
            <w:rFonts w:ascii="仿宋" w:eastAsia="仿宋" w:hAnsi="仿宋" w:cs="仿宋" w:hint="eastAsia"/>
            <w:lang w:eastAsia="zh-CN"/>
          </w:rPr>
          <w:t>(三)、工艺技术方案要求</w:t>
        </w:r>
        <w:r>
          <w:tab/>
        </w:r>
        <w:r>
          <w:fldChar w:fldCharType="begin"/>
        </w:r>
        <w:r>
          <w:instrText xml:space="preserve"> PAGEREF _Toc27212 \h </w:instrText>
        </w:r>
        <w:r>
          <w:fldChar w:fldCharType="separate"/>
        </w:r>
        <w:r>
          <w:t>27</w:t>
        </w:r>
        <w:r>
          <w:fldChar w:fldCharType="end"/>
        </w:r>
      </w:hyperlink>
    </w:p>
    <w:p>
      <w:pPr>
        <w:pStyle w:val="TOC1"/>
        <w:tabs>
          <w:tab w:val="right" w:leader="dot" w:pos="8306"/>
        </w:tabs>
      </w:pPr>
      <w:hyperlink w:anchor="_Toc2192" w:history="1">
        <w:r>
          <w:rPr>
            <w:rFonts w:ascii="仿宋" w:eastAsia="仿宋" w:hAnsi="仿宋" w:cs="仿宋" w:hint="eastAsia"/>
            <w:lang w:eastAsia="zh-CN"/>
          </w:rPr>
          <w:t>十、清洗保养项目社会影响</w:t>
        </w:r>
        <w:r>
          <w:tab/>
        </w:r>
        <w:r>
          <w:fldChar w:fldCharType="begin"/>
        </w:r>
        <w:r>
          <w:instrText xml:space="preserve"> PAGEREF _Toc2192 \h </w:instrText>
        </w:r>
        <w:r>
          <w:fldChar w:fldCharType="separate"/>
        </w:r>
        <w:r>
          <w:t>30</w:t>
        </w:r>
        <w:r>
          <w:fldChar w:fldCharType="end"/>
        </w:r>
      </w:hyperlink>
    </w:p>
    <w:p>
      <w:pPr>
        <w:pStyle w:val="TOC2"/>
        <w:tabs>
          <w:tab w:val="right" w:leader="dot" w:pos="8306"/>
        </w:tabs>
      </w:pPr>
      <w:hyperlink w:anchor="_Toc32411" w:history="1">
        <w:r>
          <w:rPr>
            <w:rFonts w:ascii="仿宋" w:eastAsia="仿宋" w:hAnsi="仿宋" w:cs="仿宋" w:hint="eastAsia"/>
            <w:lang w:eastAsia="zh-CN"/>
          </w:rPr>
          <w:t>(一)、社会责任与义务</w:t>
        </w:r>
        <w:r>
          <w:tab/>
        </w:r>
        <w:r>
          <w:fldChar w:fldCharType="begin"/>
        </w:r>
        <w:r>
          <w:instrText xml:space="preserve"> PAGEREF _Toc32411 \h </w:instrText>
        </w:r>
        <w:r>
          <w:fldChar w:fldCharType="separate"/>
        </w:r>
        <w:r>
          <w:t>30</w:t>
        </w:r>
        <w:r>
          <w:fldChar w:fldCharType="end"/>
        </w:r>
      </w:hyperlink>
    </w:p>
    <w:p>
      <w:pPr>
        <w:pStyle w:val="TOC2"/>
        <w:tabs>
          <w:tab w:val="right" w:leader="dot" w:pos="8306"/>
        </w:tabs>
      </w:pPr>
      <w:hyperlink w:anchor="_Toc21925" w:history="1">
        <w:r>
          <w:rPr>
            <w:rFonts w:ascii="仿宋" w:eastAsia="仿宋" w:hAnsi="仿宋" w:cs="仿宋" w:hint="eastAsia"/>
            <w:lang w:eastAsia="zh-CN"/>
          </w:rPr>
          <w:t>(二)、社会参与与沟通</w:t>
        </w:r>
        <w:r>
          <w:tab/>
        </w:r>
        <w:r>
          <w:fldChar w:fldCharType="begin"/>
        </w:r>
        <w:r>
          <w:instrText xml:space="preserve"> PAGEREF _Toc21925 \h </w:instrText>
        </w:r>
        <w:r>
          <w:fldChar w:fldCharType="separate"/>
        </w:r>
        <w:r>
          <w:t>30</w:t>
        </w:r>
        <w:r>
          <w:fldChar w:fldCharType="end"/>
        </w:r>
      </w:hyperlink>
    </w:p>
    <w:p>
      <w:pPr>
        <w:pStyle w:val="TOC1"/>
        <w:tabs>
          <w:tab w:val="right" w:leader="dot" w:pos="8306"/>
        </w:tabs>
      </w:pPr>
      <w:hyperlink w:anchor="_Toc25080" w:history="1">
        <w:r>
          <w:rPr>
            <w:rFonts w:ascii="仿宋" w:eastAsia="仿宋" w:hAnsi="仿宋" w:cs="仿宋" w:hint="eastAsia"/>
            <w:lang w:eastAsia="zh-CN"/>
          </w:rPr>
          <w:t>十一、清洗保养项目财务管理</w:t>
        </w:r>
        <w:r>
          <w:tab/>
        </w:r>
        <w:r>
          <w:fldChar w:fldCharType="begin"/>
        </w:r>
        <w:r>
          <w:instrText xml:space="preserve"> PAGEREF _Toc25080 \h </w:instrText>
        </w:r>
        <w:r>
          <w:fldChar w:fldCharType="separate"/>
        </w:r>
        <w:r>
          <w:t>31</w:t>
        </w:r>
        <w:r>
          <w:fldChar w:fldCharType="end"/>
        </w:r>
      </w:hyperlink>
    </w:p>
    <w:p>
      <w:pPr>
        <w:pStyle w:val="TOC2"/>
        <w:tabs>
          <w:tab w:val="right" w:leader="dot" w:pos="8306"/>
        </w:tabs>
      </w:pPr>
      <w:hyperlink w:anchor="_Toc4572" w:history="1">
        <w:r>
          <w:rPr>
            <w:rFonts w:ascii="仿宋" w:eastAsia="仿宋" w:hAnsi="仿宋" w:cs="仿宋" w:hint="eastAsia"/>
            <w:lang w:eastAsia="zh-CN"/>
          </w:rPr>
          <w:t>(一)、资金需求大</w:t>
        </w:r>
        <w:r>
          <w:tab/>
        </w:r>
        <w:r>
          <w:fldChar w:fldCharType="begin"/>
        </w:r>
        <w:r>
          <w:instrText xml:space="preserve"> PAGEREF _Toc4572 \h </w:instrText>
        </w:r>
        <w:r>
          <w:fldChar w:fldCharType="separate"/>
        </w:r>
        <w:r>
          <w:t>31</w:t>
        </w:r>
        <w:r>
          <w:fldChar w:fldCharType="end"/>
        </w:r>
      </w:hyperlink>
    </w:p>
    <w:p>
      <w:pPr>
        <w:pStyle w:val="TOC2"/>
        <w:tabs>
          <w:tab w:val="right" w:leader="dot" w:pos="8306"/>
        </w:tabs>
      </w:pPr>
      <w:hyperlink w:anchor="_Toc10246" w:history="1">
        <w:r>
          <w:rPr>
            <w:rFonts w:ascii="仿宋" w:eastAsia="仿宋" w:hAnsi="仿宋" w:cs="仿宋" w:hint="eastAsia"/>
            <w:lang w:eastAsia="zh-CN"/>
          </w:rPr>
          <w:t>(二)、研发周期长</w:t>
        </w:r>
        <w:r>
          <w:tab/>
        </w:r>
        <w:r>
          <w:fldChar w:fldCharType="begin"/>
        </w:r>
        <w:r>
          <w:instrText xml:space="preserve"> PAGEREF _Toc10246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106" w:history="1">
        <w:r>
          <w:rPr>
            <w:rFonts w:ascii="仿宋" w:eastAsia="仿宋" w:hAnsi="仿宋" w:cs="仿宋" w:hint="eastAsia"/>
            <w:lang w:eastAsia="zh-CN"/>
          </w:rPr>
          <w:t>(三)、市场风险大</w:t>
        </w:r>
        <w:r>
          <w:tab/>
        </w:r>
        <w:r>
          <w:fldChar w:fldCharType="begin"/>
        </w:r>
        <w:r>
          <w:instrText xml:space="preserve"> PAGEREF _Toc18106 \h </w:instrText>
        </w:r>
        <w:r>
          <w:fldChar w:fldCharType="separate"/>
        </w:r>
        <w:r>
          <w:t>34</w:t>
        </w:r>
        <w:r>
          <w:fldChar w:fldCharType="end"/>
        </w:r>
      </w:hyperlink>
    </w:p>
    <w:p>
      <w:pPr>
        <w:pStyle w:val="TOC2"/>
        <w:tabs>
          <w:tab w:val="right" w:leader="dot" w:pos="8306"/>
        </w:tabs>
      </w:pPr>
      <w:hyperlink w:anchor="_Toc3834" w:history="1">
        <w:r>
          <w:rPr>
            <w:rFonts w:ascii="仿宋" w:eastAsia="仿宋" w:hAnsi="仿宋" w:cs="仿宋" w:hint="eastAsia"/>
            <w:lang w:eastAsia="zh-CN"/>
          </w:rPr>
          <w:t>(四)、利润率高</w:t>
        </w:r>
        <w:r>
          <w:tab/>
        </w:r>
        <w:r>
          <w:fldChar w:fldCharType="begin"/>
        </w:r>
        <w:r>
          <w:instrText xml:space="preserve"> PAGEREF _Toc3834 \h </w:instrText>
        </w:r>
        <w:r>
          <w:fldChar w:fldCharType="separate"/>
        </w:r>
        <w:r>
          <w:t>36</w:t>
        </w:r>
        <w:r>
          <w:fldChar w:fldCharType="end"/>
        </w:r>
      </w:hyperlink>
    </w:p>
    <w:p>
      <w:pPr>
        <w:pStyle w:val="TOC1"/>
        <w:tabs>
          <w:tab w:val="right" w:leader="dot" w:pos="8306"/>
        </w:tabs>
      </w:pPr>
      <w:hyperlink w:anchor="_Toc12628" w:history="1">
        <w:r>
          <w:rPr>
            <w:rFonts w:ascii="仿宋" w:eastAsia="仿宋" w:hAnsi="仿宋" w:cs="仿宋" w:hint="eastAsia"/>
            <w:lang w:eastAsia="zh-CN"/>
          </w:rPr>
          <w:t>十二、清洗保养项目环境影响分析</w:t>
        </w:r>
        <w:r>
          <w:tab/>
        </w:r>
        <w:r>
          <w:fldChar w:fldCharType="begin"/>
        </w:r>
        <w:r>
          <w:instrText xml:space="preserve"> PAGEREF _Toc12628 \h </w:instrText>
        </w:r>
        <w:r>
          <w:fldChar w:fldCharType="separate"/>
        </w:r>
        <w:r>
          <w:t>38</w:t>
        </w:r>
        <w:r>
          <w:fldChar w:fldCharType="end"/>
        </w:r>
      </w:hyperlink>
    </w:p>
    <w:p>
      <w:pPr>
        <w:pStyle w:val="TOC2"/>
        <w:tabs>
          <w:tab w:val="right" w:leader="dot" w:pos="8306"/>
        </w:tabs>
      </w:pPr>
      <w:hyperlink w:anchor="_Toc24677" w:history="1">
        <w:r>
          <w:rPr>
            <w:rFonts w:ascii="仿宋" w:eastAsia="仿宋" w:hAnsi="仿宋" w:cs="仿宋" w:hint="eastAsia"/>
            <w:lang w:eastAsia="zh-CN"/>
          </w:rPr>
          <w:t>(一)、建设区域环境质量现状</w:t>
        </w:r>
        <w:r>
          <w:tab/>
        </w:r>
        <w:r>
          <w:fldChar w:fldCharType="begin"/>
        </w:r>
        <w:r>
          <w:instrText xml:space="preserve"> PAGEREF _Toc24677 \h </w:instrText>
        </w:r>
        <w:r>
          <w:fldChar w:fldCharType="separate"/>
        </w:r>
        <w:r>
          <w:t>38</w:t>
        </w:r>
        <w:r>
          <w:fldChar w:fldCharType="end"/>
        </w:r>
      </w:hyperlink>
    </w:p>
    <w:p>
      <w:pPr>
        <w:pStyle w:val="TOC2"/>
        <w:tabs>
          <w:tab w:val="right" w:leader="dot" w:pos="8306"/>
        </w:tabs>
      </w:pPr>
      <w:hyperlink w:anchor="_Toc14981" w:history="1">
        <w:r>
          <w:rPr>
            <w:rFonts w:ascii="仿宋" w:eastAsia="仿宋" w:hAnsi="仿宋" w:cs="仿宋" w:hint="eastAsia"/>
            <w:lang w:eastAsia="zh-CN"/>
          </w:rPr>
          <w:t>(二)、建设期环境保护</w:t>
        </w:r>
        <w:r>
          <w:tab/>
        </w:r>
        <w:r>
          <w:fldChar w:fldCharType="begin"/>
        </w:r>
        <w:r>
          <w:instrText xml:space="preserve"> PAGEREF _Toc14981 \h </w:instrText>
        </w:r>
        <w:r>
          <w:fldChar w:fldCharType="separate"/>
        </w:r>
        <w:r>
          <w:t>40</w:t>
        </w:r>
        <w:r>
          <w:fldChar w:fldCharType="end"/>
        </w:r>
      </w:hyperlink>
    </w:p>
    <w:p>
      <w:pPr>
        <w:pStyle w:val="TOC2"/>
        <w:tabs>
          <w:tab w:val="right" w:leader="dot" w:pos="8306"/>
        </w:tabs>
      </w:pPr>
      <w:hyperlink w:anchor="_Toc14618" w:history="1">
        <w:r>
          <w:rPr>
            <w:rFonts w:ascii="仿宋" w:eastAsia="仿宋" w:hAnsi="仿宋" w:cs="仿宋" w:hint="eastAsia"/>
            <w:lang w:eastAsia="zh-CN"/>
          </w:rPr>
          <w:t>(三)、运营期环境保护</w:t>
        </w:r>
        <w:r>
          <w:tab/>
        </w:r>
        <w:r>
          <w:fldChar w:fldCharType="begin"/>
        </w:r>
        <w:r>
          <w:instrText xml:space="preserve"> PAGEREF _Toc14618 \h </w:instrText>
        </w:r>
        <w:r>
          <w:fldChar w:fldCharType="separate"/>
        </w:r>
        <w:r>
          <w:t>41</w:t>
        </w:r>
        <w:r>
          <w:fldChar w:fldCharType="end"/>
        </w:r>
      </w:hyperlink>
    </w:p>
    <w:p>
      <w:pPr>
        <w:pStyle w:val="TOC2"/>
        <w:tabs>
          <w:tab w:val="right" w:leader="dot" w:pos="8306"/>
        </w:tabs>
      </w:pPr>
      <w:hyperlink w:anchor="_Toc3503" w:history="1">
        <w:r>
          <w:rPr>
            <w:rFonts w:ascii="仿宋" w:eastAsia="仿宋" w:hAnsi="仿宋" w:cs="仿宋" w:hint="eastAsia"/>
            <w:lang w:eastAsia="zh-CN"/>
          </w:rPr>
          <w:t>(四)、清洗保养项目建设对区域经济的影响</w:t>
        </w:r>
        <w:r>
          <w:tab/>
        </w:r>
        <w:r>
          <w:fldChar w:fldCharType="begin"/>
        </w:r>
        <w:r>
          <w:instrText xml:space="preserve"> PAGEREF _Toc3503 \h </w:instrText>
        </w:r>
        <w:r>
          <w:fldChar w:fldCharType="separate"/>
        </w:r>
        <w:r>
          <w:t>43</w:t>
        </w:r>
        <w:r>
          <w:fldChar w:fldCharType="end"/>
        </w:r>
      </w:hyperlink>
    </w:p>
    <w:p>
      <w:pPr>
        <w:pStyle w:val="TOC2"/>
        <w:tabs>
          <w:tab w:val="right" w:leader="dot" w:pos="8306"/>
        </w:tabs>
      </w:pPr>
      <w:hyperlink w:anchor="_Toc31076" w:history="1">
        <w:r>
          <w:rPr>
            <w:rFonts w:ascii="仿宋" w:eastAsia="仿宋" w:hAnsi="仿宋" w:cs="仿宋" w:hint="eastAsia"/>
            <w:lang w:eastAsia="zh-CN"/>
          </w:rPr>
          <w:t>(五)、废弃物处理</w:t>
        </w:r>
        <w:r>
          <w:tab/>
        </w:r>
        <w:r>
          <w:fldChar w:fldCharType="begin"/>
        </w:r>
        <w:r>
          <w:instrText xml:space="preserve"> PAGEREF _Toc31076 \h </w:instrText>
        </w:r>
        <w:r>
          <w:fldChar w:fldCharType="separate"/>
        </w:r>
        <w:r>
          <w:t>44</w:t>
        </w:r>
        <w:r>
          <w:fldChar w:fldCharType="end"/>
        </w:r>
      </w:hyperlink>
    </w:p>
    <w:p>
      <w:pPr>
        <w:pStyle w:val="TOC2"/>
        <w:tabs>
          <w:tab w:val="right" w:leader="dot" w:pos="8306"/>
        </w:tabs>
      </w:pPr>
      <w:hyperlink w:anchor="_Toc10904" w:history="1">
        <w:r>
          <w:rPr>
            <w:rFonts w:ascii="仿宋" w:eastAsia="仿宋" w:hAnsi="仿宋" w:cs="仿宋" w:hint="eastAsia"/>
            <w:lang w:eastAsia="zh-CN"/>
          </w:rPr>
          <w:t>(六)、特殊环境影响分析</w:t>
        </w:r>
        <w:r>
          <w:tab/>
        </w:r>
        <w:r>
          <w:fldChar w:fldCharType="begin"/>
        </w:r>
        <w:r>
          <w:instrText xml:space="preserve"> PAGEREF _Toc10904 \h </w:instrText>
        </w:r>
        <w:r>
          <w:fldChar w:fldCharType="separate"/>
        </w:r>
        <w:r>
          <w:t>46</w:t>
        </w:r>
        <w:r>
          <w:fldChar w:fldCharType="end"/>
        </w:r>
      </w:hyperlink>
    </w:p>
    <w:p>
      <w:pPr>
        <w:pStyle w:val="TOC2"/>
        <w:tabs>
          <w:tab w:val="right" w:leader="dot" w:pos="8306"/>
        </w:tabs>
      </w:pPr>
      <w:hyperlink w:anchor="_Toc26613" w:history="1">
        <w:r>
          <w:rPr>
            <w:rFonts w:ascii="仿宋" w:eastAsia="仿宋" w:hAnsi="仿宋" w:cs="仿宋" w:hint="eastAsia"/>
            <w:lang w:eastAsia="zh-CN"/>
          </w:rPr>
          <w:t>(七)、清洁生产</w:t>
        </w:r>
        <w:r>
          <w:tab/>
        </w:r>
        <w:r>
          <w:fldChar w:fldCharType="begin"/>
        </w:r>
        <w:r>
          <w:instrText xml:space="preserve"> PAGEREF _Toc26613 \h </w:instrText>
        </w:r>
        <w:r>
          <w:fldChar w:fldCharType="separate"/>
        </w:r>
        <w:r>
          <w:t>47</w:t>
        </w:r>
        <w:r>
          <w:fldChar w:fldCharType="end"/>
        </w:r>
      </w:hyperlink>
    </w:p>
    <w:p>
      <w:pPr>
        <w:pStyle w:val="TOC2"/>
        <w:tabs>
          <w:tab w:val="right" w:leader="dot" w:pos="8306"/>
        </w:tabs>
      </w:pPr>
      <w:hyperlink w:anchor="_Toc29477" w:history="1">
        <w:r>
          <w:rPr>
            <w:rFonts w:ascii="仿宋" w:eastAsia="仿宋" w:hAnsi="仿宋" w:cs="仿宋" w:hint="eastAsia"/>
            <w:lang w:eastAsia="zh-CN"/>
          </w:rPr>
          <w:t>(八)、环境保护综合评价</w:t>
        </w:r>
        <w:r>
          <w:tab/>
        </w:r>
        <w:r>
          <w:fldChar w:fldCharType="begin"/>
        </w:r>
        <w:r>
          <w:instrText xml:space="preserve"> PAGEREF _Toc29477 \h </w:instrText>
        </w:r>
        <w:r>
          <w:fldChar w:fldCharType="separate"/>
        </w:r>
        <w:r>
          <w:t>48</w:t>
        </w:r>
        <w:r>
          <w:fldChar w:fldCharType="end"/>
        </w:r>
      </w:hyperlink>
    </w:p>
    <w:p>
      <w:pPr>
        <w:pStyle w:val="TOC1"/>
        <w:tabs>
          <w:tab w:val="right" w:leader="dot" w:pos="8306"/>
        </w:tabs>
      </w:pPr>
      <w:hyperlink w:anchor="_Toc9516" w:history="1">
        <w:r>
          <w:rPr>
            <w:rFonts w:ascii="仿宋" w:eastAsia="仿宋" w:hAnsi="仿宋" w:cs="仿宋" w:hint="eastAsia"/>
            <w:lang w:eastAsia="zh-CN"/>
          </w:rPr>
          <w:t>十三、清洗保养项目变更管理</w:t>
        </w:r>
        <w:r>
          <w:tab/>
        </w:r>
        <w:r>
          <w:fldChar w:fldCharType="begin"/>
        </w:r>
        <w:r>
          <w:instrText xml:space="preserve"> PAGEREF _Toc9516 \h </w:instrText>
        </w:r>
        <w:r>
          <w:fldChar w:fldCharType="separate"/>
        </w:r>
        <w:r>
          <w:t>49</w:t>
        </w:r>
        <w:r>
          <w:fldChar w:fldCharType="end"/>
        </w:r>
      </w:hyperlink>
    </w:p>
    <w:p>
      <w:pPr>
        <w:pStyle w:val="TOC2"/>
        <w:tabs>
          <w:tab w:val="right" w:leader="dot" w:pos="8306"/>
        </w:tabs>
      </w:pPr>
      <w:hyperlink w:anchor="_Toc31748" w:history="1">
        <w:r>
          <w:rPr>
            <w:rFonts w:ascii="仿宋" w:eastAsia="仿宋" w:hAnsi="仿宋" w:cs="仿宋" w:hint="eastAsia"/>
            <w:lang w:eastAsia="zh-CN"/>
          </w:rPr>
          <w:t>(一)、变更申请与评估</w:t>
        </w:r>
        <w:r>
          <w:tab/>
        </w:r>
        <w:r>
          <w:fldChar w:fldCharType="begin"/>
        </w:r>
        <w:r>
          <w:instrText xml:space="preserve"> PAGEREF _Toc31748 \h </w:instrText>
        </w:r>
        <w:r>
          <w:fldChar w:fldCharType="separate"/>
        </w:r>
        <w:r>
          <w:t>49</w:t>
        </w:r>
        <w:r>
          <w:fldChar w:fldCharType="end"/>
        </w:r>
      </w:hyperlink>
    </w:p>
    <w:p>
      <w:pPr>
        <w:pStyle w:val="TOC2"/>
        <w:tabs>
          <w:tab w:val="right" w:leader="dot" w:pos="8306"/>
        </w:tabs>
      </w:pPr>
      <w:hyperlink w:anchor="_Toc14755" w:history="1">
        <w:r>
          <w:rPr>
            <w:rFonts w:ascii="仿宋" w:eastAsia="仿宋" w:hAnsi="仿宋" w:cs="仿宋" w:hint="eastAsia"/>
            <w:lang w:eastAsia="zh-CN"/>
          </w:rPr>
          <w:t>(二)、变更实施与控制</w:t>
        </w:r>
        <w:r>
          <w:tab/>
        </w:r>
        <w:r>
          <w:fldChar w:fldCharType="begin"/>
        </w:r>
        <w:r>
          <w:instrText xml:space="preserve"> PAGEREF _Toc14755 \h </w:instrText>
        </w:r>
        <w:r>
          <w:fldChar w:fldCharType="separate"/>
        </w:r>
        <w:r>
          <w:t>50</w:t>
        </w:r>
        <w:r>
          <w:fldChar w:fldCharType="end"/>
        </w:r>
      </w:hyperlink>
    </w:p>
    <w:p>
      <w:pPr>
        <w:pStyle w:val="TOC1"/>
        <w:tabs>
          <w:tab w:val="right" w:leader="dot" w:pos="8306"/>
        </w:tabs>
      </w:pPr>
      <w:hyperlink w:anchor="_Toc24449" w:history="1">
        <w:r>
          <w:rPr>
            <w:rFonts w:ascii="仿宋" w:eastAsia="仿宋" w:hAnsi="仿宋" w:cs="仿宋" w:hint="eastAsia"/>
            <w:lang w:eastAsia="zh-CN"/>
          </w:rPr>
          <w:t>十四、利益相关者分析与沟通计划</w:t>
        </w:r>
        <w:r>
          <w:tab/>
        </w:r>
        <w:r>
          <w:fldChar w:fldCharType="begin"/>
        </w:r>
        <w:r>
          <w:instrText xml:space="preserve"> PAGEREF _Toc24449 \h </w:instrText>
        </w:r>
        <w:r>
          <w:fldChar w:fldCharType="separate"/>
        </w:r>
        <w:r>
          <w:t>50</w:t>
        </w:r>
        <w:r>
          <w:fldChar w:fldCharType="end"/>
        </w:r>
      </w:hyperlink>
    </w:p>
    <w:p>
      <w:pPr>
        <w:pStyle w:val="TOC2"/>
        <w:tabs>
          <w:tab w:val="right" w:leader="dot" w:pos="8306"/>
        </w:tabs>
      </w:pPr>
      <w:hyperlink w:anchor="_Toc8745" w:history="1">
        <w:r>
          <w:rPr>
            <w:rFonts w:ascii="仿宋" w:eastAsia="仿宋" w:hAnsi="仿宋" w:cs="仿宋" w:hint="eastAsia"/>
            <w:lang w:eastAsia="zh-CN"/>
          </w:rPr>
          <w:t>(一)、利益相关者分析</w:t>
        </w:r>
        <w:r>
          <w:tab/>
        </w:r>
        <w:r>
          <w:fldChar w:fldCharType="begin"/>
        </w:r>
        <w:r>
          <w:instrText xml:space="preserve"> PAGEREF _Toc8745 \h </w:instrText>
        </w:r>
        <w:r>
          <w:fldChar w:fldCharType="separate"/>
        </w:r>
        <w:r>
          <w:t>50</w:t>
        </w:r>
        <w:r>
          <w:fldChar w:fldCharType="end"/>
        </w:r>
      </w:hyperlink>
    </w:p>
    <w:p>
      <w:pPr>
        <w:pStyle w:val="TOC2"/>
        <w:tabs>
          <w:tab w:val="right" w:leader="dot" w:pos="8306"/>
        </w:tabs>
      </w:pPr>
      <w:hyperlink w:anchor="_Toc3093" w:history="1">
        <w:r>
          <w:rPr>
            <w:rFonts w:ascii="仿宋" w:eastAsia="仿宋" w:hAnsi="仿宋" w:cs="仿宋" w:hint="eastAsia"/>
            <w:lang w:eastAsia="zh-CN"/>
          </w:rPr>
          <w:t>(二)、沟通计划</w:t>
        </w:r>
        <w:r>
          <w:tab/>
        </w:r>
        <w:r>
          <w:fldChar w:fldCharType="begin"/>
        </w:r>
        <w:r>
          <w:instrText xml:space="preserve"> PAGEREF _Toc3093 \h </w:instrText>
        </w:r>
        <w:r>
          <w:fldChar w:fldCharType="separate"/>
        </w:r>
        <w:r>
          <w:t>51</w:t>
        </w:r>
        <w:r>
          <w:fldChar w:fldCharType="end"/>
        </w:r>
      </w:hyperlink>
    </w:p>
    <w:p>
      <w:pPr>
        <w:pStyle w:val="TOC1"/>
        <w:tabs>
          <w:tab w:val="right" w:leader="dot" w:pos="8306"/>
        </w:tabs>
      </w:pPr>
      <w:hyperlink w:anchor="_Toc3222" w:history="1">
        <w:r>
          <w:rPr>
            <w:rFonts w:ascii="仿宋" w:eastAsia="仿宋" w:hAnsi="仿宋" w:cs="仿宋" w:hint="eastAsia"/>
            <w:lang w:eastAsia="zh-CN"/>
          </w:rPr>
          <w:t>十五、清洗保养项目实施保障措施</w:t>
        </w:r>
        <w:r>
          <w:tab/>
        </w:r>
        <w:r>
          <w:fldChar w:fldCharType="begin"/>
        </w:r>
        <w:r>
          <w:instrText xml:space="preserve"> PAGEREF _Toc3222 \h </w:instrText>
        </w:r>
        <w:r>
          <w:fldChar w:fldCharType="separate"/>
        </w:r>
        <w:r>
          <w:t>53</w:t>
        </w:r>
        <w:r>
          <w:fldChar w:fldCharType="end"/>
        </w:r>
      </w:hyperlink>
    </w:p>
    <w:p>
      <w:pPr>
        <w:pStyle w:val="TOC2"/>
        <w:tabs>
          <w:tab w:val="right" w:leader="dot" w:pos="8306"/>
        </w:tabs>
      </w:pPr>
      <w:hyperlink w:anchor="_Toc5240" w:history="1">
        <w:r>
          <w:rPr>
            <w:rFonts w:ascii="仿宋" w:eastAsia="仿宋" w:hAnsi="仿宋" w:cs="仿宋" w:hint="eastAsia"/>
            <w:lang w:eastAsia="zh-CN"/>
          </w:rPr>
          <w:t>(一)、清洗保养项目实施保障机制</w:t>
        </w:r>
        <w:r>
          <w:tab/>
        </w:r>
        <w:r>
          <w:fldChar w:fldCharType="begin"/>
        </w:r>
        <w:r>
          <w:instrText xml:space="preserve"> PAGEREF _Toc5240 \h </w:instrText>
        </w:r>
        <w:r>
          <w:fldChar w:fldCharType="separate"/>
        </w:r>
        <w:r>
          <w:t>53</w:t>
        </w:r>
        <w:r>
          <w:fldChar w:fldCharType="end"/>
        </w:r>
      </w:hyperlink>
    </w:p>
    <w:p>
      <w:pPr>
        <w:pStyle w:val="TOC2"/>
        <w:tabs>
          <w:tab w:val="right" w:leader="dot" w:pos="8306"/>
        </w:tabs>
      </w:pPr>
      <w:hyperlink w:anchor="_Toc21521" w:history="1">
        <w:r>
          <w:rPr>
            <w:rFonts w:ascii="仿宋" w:eastAsia="仿宋" w:hAnsi="仿宋" w:cs="仿宋" w:hint="eastAsia"/>
            <w:lang w:eastAsia="zh-CN"/>
          </w:rPr>
          <w:t>(二)、清洗保养项目法律合规要求</w:t>
        </w:r>
        <w:r>
          <w:tab/>
        </w:r>
        <w:r>
          <w:fldChar w:fldCharType="begin"/>
        </w:r>
        <w:r>
          <w:instrText xml:space="preserve"> PAGEREF _Toc21521 \h </w:instrText>
        </w:r>
        <w:r>
          <w:fldChar w:fldCharType="separate"/>
        </w:r>
        <w:r>
          <w:t>56</w:t>
        </w:r>
        <w:r>
          <w:fldChar w:fldCharType="end"/>
        </w:r>
      </w:hyperlink>
    </w:p>
    <w:p>
      <w:pPr>
        <w:pStyle w:val="TOC2"/>
        <w:tabs>
          <w:tab w:val="right" w:leader="dot" w:pos="8306"/>
        </w:tabs>
      </w:pPr>
      <w:hyperlink w:anchor="_Toc30012" w:history="1">
        <w:r>
          <w:rPr>
            <w:rFonts w:ascii="仿宋" w:eastAsia="仿宋" w:hAnsi="仿宋" w:cs="仿宋" w:hint="eastAsia"/>
            <w:lang w:eastAsia="zh-CN"/>
          </w:rPr>
          <w:t>(三)、清洗保养项目合同管理与法律事务</w:t>
        </w:r>
        <w:r>
          <w:tab/>
        </w:r>
        <w:r>
          <w:fldChar w:fldCharType="begin"/>
        </w:r>
        <w:r>
          <w:instrText xml:space="preserve"> PAGEREF _Toc30012 \h </w:instrText>
        </w:r>
        <w:r>
          <w:fldChar w:fldCharType="separate"/>
        </w:r>
        <w:r>
          <w:t>60</w:t>
        </w:r>
        <w:r>
          <w:fldChar w:fldCharType="end"/>
        </w:r>
      </w:hyperlink>
    </w:p>
    <w:p>
      <w:pPr>
        <w:pStyle w:val="TOC2"/>
        <w:tabs>
          <w:tab w:val="right" w:leader="dot" w:pos="8306"/>
        </w:tabs>
      </w:pPr>
      <w:hyperlink w:anchor="_Toc197" w:history="1">
        <w:r>
          <w:rPr>
            <w:rFonts w:ascii="仿宋" w:eastAsia="仿宋" w:hAnsi="仿宋" w:cs="仿宋" w:hint="eastAsia"/>
            <w:lang w:eastAsia="zh-CN"/>
          </w:rPr>
          <w:t>(四)、清洗保养项目知识产权保护策略</w:t>
        </w:r>
        <w:r>
          <w:tab/>
        </w:r>
        <w:r>
          <w:fldChar w:fldCharType="begin"/>
        </w:r>
        <w:r>
          <w:instrText xml:space="preserve"> PAGEREF _Toc197 \h </w:instrText>
        </w:r>
        <w:r>
          <w:fldChar w:fldCharType="separate"/>
        </w:r>
        <w:r>
          <w:t>67</w:t>
        </w:r>
        <w:r>
          <w:fldChar w:fldCharType="end"/>
        </w:r>
      </w:hyperlink>
    </w:p>
    <w:p>
      <w:pPr>
        <w:pStyle w:val="TOC1"/>
        <w:tabs>
          <w:tab w:val="right" w:leader="dot" w:pos="8306"/>
        </w:tabs>
      </w:pPr>
      <w:hyperlink w:anchor="_Toc9273" w:history="1">
        <w:r>
          <w:rPr>
            <w:rFonts w:ascii="仿宋" w:eastAsia="仿宋" w:hAnsi="仿宋" w:cs="仿宋" w:hint="eastAsia"/>
            <w:lang w:eastAsia="zh-CN"/>
          </w:rPr>
          <w:t>十六、清洗保养项目工程方案分析</w:t>
        </w:r>
        <w:r>
          <w:tab/>
        </w:r>
        <w:r>
          <w:fldChar w:fldCharType="begin"/>
        </w:r>
        <w:r>
          <w:instrText xml:space="preserve"> PAGEREF _Toc9273 \h </w:instrText>
        </w:r>
        <w:r>
          <w:fldChar w:fldCharType="separate"/>
        </w:r>
        <w:r>
          <w:t>69</w:t>
        </w:r>
        <w:r>
          <w:fldChar w:fldCharType="end"/>
        </w:r>
      </w:hyperlink>
    </w:p>
    <w:p>
      <w:pPr>
        <w:pStyle w:val="TOC2"/>
        <w:tabs>
          <w:tab w:val="right" w:leader="dot" w:pos="8306"/>
        </w:tabs>
      </w:pPr>
      <w:hyperlink w:anchor="_Toc28194" w:history="1">
        <w:r>
          <w:rPr>
            <w:rFonts w:ascii="仿宋" w:eastAsia="仿宋" w:hAnsi="仿宋" w:cs="仿宋" w:hint="eastAsia"/>
            <w:lang w:eastAsia="zh-CN"/>
          </w:rPr>
          <w:t>(一)、建筑工程设计原则</w:t>
        </w:r>
        <w:r>
          <w:tab/>
        </w:r>
        <w:r>
          <w:fldChar w:fldCharType="begin"/>
        </w:r>
        <w:r>
          <w:instrText xml:space="preserve"> PAGEREF _Toc28194 \h </w:instrText>
        </w:r>
        <w:r>
          <w:fldChar w:fldCharType="separate"/>
        </w:r>
        <w:r>
          <w:t>69</w:t>
        </w:r>
        <w:r>
          <w:fldChar w:fldCharType="end"/>
        </w:r>
      </w:hyperlink>
    </w:p>
    <w:p>
      <w:pPr>
        <w:pStyle w:val="TOC2"/>
        <w:tabs>
          <w:tab w:val="right" w:leader="dot" w:pos="8306"/>
        </w:tabs>
      </w:pPr>
      <w:hyperlink w:anchor="_Toc8269" w:history="1">
        <w:r>
          <w:rPr>
            <w:rFonts w:ascii="仿宋" w:eastAsia="仿宋" w:hAnsi="仿宋" w:cs="仿宋" w:hint="eastAsia"/>
            <w:lang w:eastAsia="zh-CN"/>
          </w:rPr>
          <w:t>(二)、土建工程建设指标</w:t>
        </w:r>
        <w:r>
          <w:tab/>
        </w:r>
        <w:r>
          <w:fldChar w:fldCharType="begin"/>
        </w:r>
        <w:r>
          <w:instrText xml:space="preserve"> PAGEREF _Toc8269 \h </w:instrText>
        </w:r>
        <w:r>
          <w:fldChar w:fldCharType="separate"/>
        </w:r>
        <w:r>
          <w:t>72</w:t>
        </w:r>
        <w:r>
          <w:fldChar w:fldCharType="end"/>
        </w:r>
      </w:hyperlink>
    </w:p>
    <w:p>
      <w:pPr>
        <w:pStyle w:val="TOC1"/>
        <w:tabs>
          <w:tab w:val="right" w:leader="dot" w:pos="8306"/>
        </w:tabs>
      </w:pPr>
      <w:hyperlink w:anchor="_Toc5130" w:history="1">
        <w:r>
          <w:rPr>
            <w:rFonts w:ascii="仿宋" w:eastAsia="仿宋" w:hAnsi="仿宋" w:cs="仿宋" w:hint="eastAsia"/>
            <w:lang w:eastAsia="zh-CN"/>
          </w:rPr>
          <w:t>十七、供应链管理</w:t>
        </w:r>
        <w:r>
          <w:tab/>
        </w:r>
        <w:r>
          <w:fldChar w:fldCharType="begin"/>
        </w:r>
        <w:r>
          <w:instrText xml:space="preserve"> PAGEREF _Toc5130 \h </w:instrText>
        </w:r>
        <w:r>
          <w:fldChar w:fldCharType="separate"/>
        </w:r>
        <w:r>
          <w:t>74</w:t>
        </w:r>
        <w:r>
          <w:fldChar w:fldCharType="end"/>
        </w:r>
      </w:hyperlink>
    </w:p>
    <w:p>
      <w:pPr>
        <w:pStyle w:val="TOC2"/>
        <w:tabs>
          <w:tab w:val="right" w:leader="dot" w:pos="8306"/>
        </w:tabs>
      </w:pPr>
      <w:hyperlink w:anchor="_Toc11333" w:history="1">
        <w:r>
          <w:rPr>
            <w:rFonts w:ascii="仿宋" w:eastAsia="仿宋" w:hAnsi="仿宋" w:cs="仿宋" w:hint="eastAsia"/>
            <w:lang w:eastAsia="zh-CN"/>
          </w:rPr>
          <w:t>(一)、供应链战略规划</w:t>
        </w:r>
        <w:r>
          <w:tab/>
        </w:r>
        <w:r>
          <w:fldChar w:fldCharType="begin"/>
        </w:r>
        <w:r>
          <w:instrText xml:space="preserve"> PAGEREF _Toc11333 \h </w:instrText>
        </w:r>
        <w:r>
          <w:fldChar w:fldCharType="separate"/>
        </w:r>
        <w:r>
          <w:t>74</w:t>
        </w:r>
        <w:r>
          <w:fldChar w:fldCharType="end"/>
        </w:r>
      </w:hyperlink>
    </w:p>
    <w:p>
      <w:pPr>
        <w:pStyle w:val="TOC2"/>
        <w:tabs>
          <w:tab w:val="right" w:leader="dot" w:pos="8306"/>
        </w:tabs>
      </w:pPr>
      <w:hyperlink w:anchor="_Toc4779" w:history="1">
        <w:r>
          <w:rPr>
            <w:rFonts w:ascii="仿宋" w:eastAsia="仿宋" w:hAnsi="仿宋" w:cs="仿宋" w:hint="eastAsia"/>
            <w:lang w:eastAsia="zh-CN"/>
          </w:rPr>
          <w:t>(二)、供应商选择与合作</w:t>
        </w:r>
        <w:r>
          <w:tab/>
        </w:r>
        <w:r>
          <w:fldChar w:fldCharType="begin"/>
        </w:r>
        <w:r>
          <w:instrText xml:space="preserve"> PAGEREF _Toc4779 \h </w:instrText>
        </w:r>
        <w:r>
          <w:fldChar w:fldCharType="separate"/>
        </w:r>
        <w:r>
          <w:t>75</w:t>
        </w:r>
        <w:r>
          <w:fldChar w:fldCharType="end"/>
        </w:r>
      </w:hyperlink>
    </w:p>
    <w:p>
      <w:pPr>
        <w:pStyle w:val="TOC2"/>
        <w:tabs>
          <w:tab w:val="right" w:leader="dot" w:pos="8306"/>
        </w:tabs>
      </w:pPr>
      <w:hyperlink w:anchor="_Toc30186" w:history="1">
        <w:r>
          <w:rPr>
            <w:rFonts w:ascii="仿宋" w:eastAsia="仿宋" w:hAnsi="仿宋" w:cs="仿宋" w:hint="eastAsia"/>
            <w:lang w:eastAsia="zh-CN"/>
          </w:rPr>
          <w:t>(三)、物流与库存管理</w:t>
        </w:r>
        <w:r>
          <w:tab/>
        </w:r>
        <w:r>
          <w:fldChar w:fldCharType="begin"/>
        </w:r>
        <w:r>
          <w:instrText xml:space="preserve"> PAGEREF _Toc30186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72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6731"/>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8058"/>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清洗保养项目的主要产品是XXXX，预计年产值为XXX万元。这一产品在市场中占据着重要的地位，其广泛的应用范围使得该清洗保养项目的市场前景非常广阔。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清洗保养项目的xxx产品作为重要的原材料之一，将在多个领域发挥关键作用。其在建筑、交通、能源等方面的广泛应用将为整个产业链提供强大的支持，形成产业协同效应。清洗保养项目的年产值XXX万XXX万XXX万万元不仅反映了其在市场上的巨大潜力，更预示着它对国民经济的积极贡献。这种关联度高、涉及面广的产业关系，使得该清洗保养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13557"/>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清洗保养项目总征地面积为XXXX平方米，相当于约XX.XX亩，其中净用地面积为XXXX平方米，红线范围内相当于约XX.XX亩。这一用地规模充分考虑了清洗保养项目的建设需求，保障了清洗保养项目在合适的空间内得以充分发展。清洗保养项目规划的总建筑面积为XXXX平方米，其中主体工程建设占XXXX平方米，计容建筑面积达XXXX平方米。预计建筑工程的投资将达到XXXX万元，为清洗保养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清洗保养项目计划购置的设备共计XXXX台（套），设备购置费用为XXXX万元。这一设备购置计划充分考虑到清洗保养项目的生产需求和技术要求，确保了清洗保养项目在生产运营中具备先进的技术装备和高效的生产能力。设备的合理配置将为清洗保养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清洗保养项目计划总投资为XXXX万元，预计年实现营业收入为XXXX万元。这一产能规模的设定旨在确保清洗保养项目能够在投资与回报之间取得平衡，实现长期可持续的发展。清洗保养项目的总投资充分考虑到各个方面的需求，包括用地建设、设备购置等多个环节，以确保清洗保养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9823"/>
      <w:r>
        <w:rPr>
          <w:rFonts w:ascii="仿宋" w:eastAsia="仿宋" w:hAnsi="仿宋" w:cs="仿宋" w:hint="eastAsia"/>
          <w:sz w:val="28"/>
          <w:lang w:eastAsia="zh-CN"/>
        </w:rPr>
        <w:t>二、清洗保养项目可持续发展</w:t>
      </w:r>
      <w:bookmarkEnd w:id="5"/>
    </w:p>
    <w:p>
      <w:pPr>
        <w:pStyle w:val="Heading2"/>
        <w:rPr>
          <w:rFonts w:ascii="仿宋" w:eastAsia="仿宋" w:hAnsi="仿宋" w:cs="仿宋" w:hint="eastAsia"/>
          <w:lang w:eastAsia="zh-CN"/>
        </w:rPr>
      </w:pPr>
      <w:bookmarkStart w:id="6" w:name="_Toc10437"/>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清洗保养项目中，清洗保养项目团队着眼于未来，明确了可持续发展的战略方向。制定的具体可持续发展目标包括降低资源使用、采用环保技术、最大化社会效益等。这一步骤不仅有助于清洗保养项目在环保和社会责任方面达到最高标准，也为未来提供了明确的指引，确保清洗保养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可持续实践的融入清洗保养项目管理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可持续实践已经贯穿于整个清洗保养项目管理周期。从清洗保养项目规划开始，清洗保养项目团队就考虑了环境和社会的因素。在执行阶段，清洗保养项目团队积极推动绿色技术的应用，优化资源利用。此外，关注员工的社会责任，通过培训和沟通活动提高员工对可持续发展的认知，使他们能够在日常工作中践行可持续实践。这些举措不仅为清洗保养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22581"/>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扎根于清洗保养项目的可持续发展理念，我们深信环保与社会责任是清洗保养项目成功的关键支柱。在清洗保养项目的每一步，我们都致力于通过创新和实践，履行对环境和社会的坚定责任。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清洗保养项目团队通过引入先进的环保技术、建立高效的废物处理系统以及推动能源节约措施，积极履行环保责任。定期的环保监测和评估确保清洗保养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清洗保养项目不仅致力于自身可持续发展，还注重对社会的回馈。通过支持社区清洗保养项目、参与慈善事业、提供培训机会等方式，清洗保养项目积极履行社会责任。与当地社区建立积极互动，关注员工的工作与生活平衡，以及员工的身心健康，是清洗保养项目在社会责任层面的关键举措。这样的实践不仅增强了清洗保养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13902"/>
      <w:r>
        <w:rPr>
          <w:rFonts w:ascii="仿宋" w:eastAsia="仿宋" w:hAnsi="仿宋" w:cs="仿宋" w:hint="eastAsia"/>
          <w:sz w:val="28"/>
          <w:lang w:eastAsia="zh-CN"/>
        </w:rPr>
        <w:t>三、清洗保养项目文档管理</w:t>
      </w:r>
      <w:bookmarkEnd w:id="8"/>
    </w:p>
    <w:p>
      <w:pPr>
        <w:pStyle w:val="Heading2"/>
        <w:rPr>
          <w:rFonts w:ascii="仿宋" w:eastAsia="仿宋" w:hAnsi="仿宋" w:cs="仿宋" w:hint="eastAsia"/>
          <w:lang w:eastAsia="zh-CN"/>
        </w:rPr>
      </w:pPr>
      <w:bookmarkStart w:id="9" w:name="_Toc9018"/>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清洗保养项目高度重视文档的质量和准确性，以支持清洗保养项目的各项活动和决策。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清洗保养项目文档的编制始于清洗保养项目计划的初期，我们制定了详细的文档编制计划，明确了每个文档的内容、格式和编写责任人。在清洗保养项目启动阶段，我们首先编制了清洗保养项目章程，明确定义了清洗保养项目的目标、范围、风险等关键要素。随后，清洗保养项目团队根据计划陆续编制了需求文档、设计文档、测试文档等各类文档，确保清洗保养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清洗保养项目管理中的重要环节，旨在确保清洗保养项目文档符合质量标准和清洗保养项目需求。在清洗保养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除了内部审查，我们还进行了外部审查，邀请清洗保养项目相关利益方和专业领域的专家对文档进行独立审查。这有助于获取更全面、客观的反馈，确保清洗保养项目文档不仅符合内部标准，也满足外部需求。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清洗保养项目在文档编制与审查方面建立了严格的管理机制，通过规范的流程和多维度的审查，确保清洗保养项目文档的质量、准确性和可靠性，为清洗保养项目的顺利推进提供了有力支持。</w:t>
      </w:r>
    </w:p>
    <w:p>
      <w:pPr>
        <w:pStyle w:val="Heading2"/>
        <w:ind w:firstLine="560" w:firstLineChars="200"/>
        <w:rPr>
          <w:rFonts w:ascii="仿宋" w:eastAsia="仿宋" w:hAnsi="仿宋" w:cs="仿宋" w:hint="eastAsia"/>
          <w:sz w:val="28"/>
          <w:lang w:eastAsia="zh-CN"/>
        </w:rPr>
      </w:pPr>
      <w:bookmarkStart w:id="10" w:name="_Toc8575"/>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在清洗保养项目中，我们致力于优化文档发布与分发过程，以确保信息的高效传递和团队间协作的顺畅进行。以下是我们采取的关键优化策略：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我们通过多渠道发布文档，包括电子邮件、清洗保养项目管理平台、内部网站等，以满足不同团队成员的偏好和需求。多渠道发布确保了信息的全面覆盖。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我们采用了精细的权限控制，确保只有授权人员可以访问敏感信息。这种安全措施保护了清洗保养项目文档的机密性，防止了未经授权的信息泄露。</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1920"/>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文档存档与归档是清洗保养项目生命周期中一个至关重要的环节，直接关系到清洗保养项目信息的长期保存和历史记录的完整性。在清洗保养项目中，我们实施了一系列有效的文档存档与归档管理策略：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25410"/>
      <w:r>
        <w:rPr>
          <w:rFonts w:ascii="仿宋" w:eastAsia="仿宋" w:hAnsi="仿宋" w:cs="仿宋" w:hint="eastAsia"/>
          <w:sz w:val="28"/>
          <w:lang w:eastAsia="zh-CN"/>
        </w:rPr>
        <w:t>四、清洗保养项目危机管理</w:t>
      </w:r>
      <w:bookmarkEnd w:id="12"/>
    </w:p>
    <w:p>
      <w:pPr>
        <w:pStyle w:val="Heading2"/>
        <w:rPr>
          <w:rFonts w:ascii="仿宋" w:eastAsia="仿宋" w:hAnsi="仿宋" w:cs="仿宋" w:hint="eastAsia"/>
          <w:lang w:eastAsia="zh-CN"/>
        </w:rPr>
      </w:pPr>
      <w:bookmarkStart w:id="13" w:name="_Toc22045"/>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清洗保养项目危机管理中，危机预警与识别是确保清洗保养项目稳健运行的核心步骤。通过建立全面的监测机制，清洗保养项目团队旨在及时发现和理解潜在的风险和危机因素，以便采取及时的预防和应对措施，确保清洗保养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首先，通过深入的风险评估，清洗保养项目团队全面分析了整个清洗保养项目和各个阶段可能存在的威胁。这包括准确评估每个潜在风险的发生概率和可能影响的程度，为后续危机预警提供了有力支持。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清洗保养项目团队着重于明确定义清洗保养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实时监测作为危机预警的关键手段，通过对清洗保养项目进展的持续监控，团队能够及时发现潜在问题并作出迅速反应。清洗保养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在这一阶段，团队的专业素养和反应速度将发挥至关重要的作用，以确保潜在危机能够在初期得到有效的处理，最大程度地减轻负面影响。通过危机预警与识别，清洗保养项目得以更有序、可控地推进。</w:t>
      </w:r>
    </w:p>
    <w:p>
      <w:pPr>
        <w:pStyle w:val="Heading2"/>
        <w:ind w:firstLine="560" w:firstLineChars="200"/>
        <w:rPr>
          <w:rFonts w:ascii="仿宋" w:eastAsia="仿宋" w:hAnsi="仿宋" w:cs="仿宋" w:hint="eastAsia"/>
          <w:sz w:val="28"/>
          <w:lang w:eastAsia="zh-CN"/>
        </w:rPr>
      </w:pPr>
      <w:bookmarkStart w:id="14" w:name="_Toc7386"/>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在危机发生时，清洗保养项目团队立即行动，成立了应急小组。该小组的任务是迅速制定并实施紧急应对措施，以最小化潜在损失。以下是采取的主要措施：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暂停清洗保养项目进度：为遏制危机蔓延，清洗保养项目暂时停止进行，以便全面评估当前状况。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资源重新分配：重新评估清洗保养项目资源的分配，确保最大限度地减小损失。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实时沟通：与关键利益相关者建立实时沟通机制，向他们传递清洗保养项目危机的实际状况，保障清洗保养项目核心利益。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在紧急应对的同时，清洗保养项目团队强调了团队协作和有效沟通的重要性。以下是团队协作的关键举措：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信息共享机制：建立了信息共享平台，确保团队成员能够及时获取清洗保养项目危机的实时信息。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领导者沟通：清洗保养项目领导者通过定期会议和即时沟通工具，指导团队应对危机，保持团队稳定运行。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随着危机得到初步控制，清洗保养项目团队转向制定恢复计划，以确保清洗保养项目能够从中迅速恢复。主要恢复计划包括：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修复受损的进度计划：重新评估清洗保养项目进度，制定修复计划，确保清洗保养项目尽快回归正常进程。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重新调整资源分配：优化资源分配，确保清洗保养项目在有限资源下高效运转。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风险管理机制加强：对清洗保养项目风险进行全面评估，制定更强化的风险管理策略，以预防未来可能的危机。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5546"/>
      <w:r>
        <w:rPr>
          <w:rFonts w:ascii="仿宋" w:eastAsia="仿宋" w:hAnsi="仿宋" w:cs="仿宋" w:hint="eastAsia"/>
          <w:sz w:val="28"/>
          <w:lang w:eastAsia="zh-CN"/>
        </w:rPr>
        <w:t>五、清洗保养项目土建工程</w:t>
      </w:r>
      <w:bookmarkEnd w:id="15"/>
    </w:p>
    <w:p>
      <w:pPr>
        <w:pStyle w:val="Heading2"/>
        <w:rPr>
          <w:rFonts w:ascii="仿宋" w:eastAsia="仿宋" w:hAnsi="仿宋" w:cs="仿宋" w:hint="eastAsia"/>
          <w:lang w:eastAsia="zh-CN"/>
        </w:rPr>
      </w:pPr>
      <w:bookmarkStart w:id="16" w:name="_Toc855"/>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在清洗保养项目的建筑工程设计中，我们将秉承一系列重要的设计原则，以确保清洗保养项目建筑在功能、美观、可持续性等方面达到最佳效果。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首要原则是确保建筑的功能性得到最大化的发挥。我们将充分理解清洗保养项目的实际需求，合理布局各个功能区域，保证建筑在满足业务需求的同时，提供高效的工作环境。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在建筑设计中，我们将综合考虑建设和运营成本。通过精细的经济效益分析，确保设计方案在高效利用资源的同时，对清洗保养项目的长期盈利能力有积极的贡献。</w:t>
      </w:r>
    </w:p>
    <w:p>
      <w:pPr>
        <w:pStyle w:val="Heading2"/>
        <w:ind w:firstLine="560" w:firstLineChars="200"/>
        <w:rPr>
          <w:rFonts w:ascii="仿宋" w:eastAsia="仿宋" w:hAnsi="仿宋" w:cs="仿宋" w:hint="eastAsia"/>
          <w:sz w:val="28"/>
          <w:lang w:eastAsia="zh-CN"/>
        </w:rPr>
      </w:pPr>
      <w:bookmarkStart w:id="17" w:name="_Toc13415"/>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清洗保养项目的土建工程设计中，我们将精准设定设计年限，结合清洗保养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清洗保养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27556"/>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清洗保养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清洗保养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清洗保养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9" w:name="_Toc31894"/>
      <w:r>
        <w:rPr>
          <w:rFonts w:ascii="仿宋" w:eastAsia="仿宋" w:hAnsi="仿宋" w:cs="仿宋" w:hint="eastAsia"/>
          <w:sz w:val="28"/>
          <w:lang w:eastAsia="zh-CN"/>
        </w:rPr>
        <w:t>(四)、土建工程建设指标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本期工程清洗保养项目预计总建筑面积XXX平方米，其中：计容建筑面积XXX平方米，计划建筑工程投资XX万元，占清洗保养项目总投资的XX%。</w:t>
      </w:r>
    </w:p>
    <w:p>
      <w:pPr>
        <w:pStyle w:val="Heading1"/>
        <w:ind w:firstLine="560" w:firstLineChars="200"/>
        <w:rPr>
          <w:rFonts w:ascii="仿宋" w:eastAsia="仿宋" w:hAnsi="仿宋" w:cs="仿宋" w:hint="eastAsia"/>
          <w:sz w:val="28"/>
          <w:lang w:eastAsia="zh-CN"/>
        </w:rPr>
      </w:pPr>
      <w:bookmarkStart w:id="20" w:name="_Toc9202"/>
      <w:r>
        <w:rPr>
          <w:rFonts w:ascii="仿宋" w:eastAsia="仿宋" w:hAnsi="仿宋" w:cs="仿宋" w:hint="eastAsia"/>
          <w:sz w:val="28"/>
          <w:lang w:eastAsia="zh-CN"/>
        </w:rPr>
        <w:t>六、清洗保养项目选址可行性分析</w:t>
      </w:r>
      <w:bookmarkEnd w:id="20"/>
    </w:p>
    <w:p>
      <w:pPr>
        <w:pStyle w:val="Heading2"/>
        <w:rPr>
          <w:rFonts w:ascii="仿宋" w:eastAsia="仿宋" w:hAnsi="仿宋" w:cs="仿宋" w:hint="eastAsia"/>
          <w:lang w:eastAsia="zh-CN"/>
        </w:rPr>
      </w:pPr>
      <w:bookmarkStart w:id="21" w:name="_Toc25783"/>
      <w:r>
        <w:rPr>
          <w:rFonts w:ascii="仿宋" w:eastAsia="仿宋" w:hAnsi="仿宋" w:cs="仿宋" w:hint="eastAsia"/>
          <w:lang w:eastAsia="zh-CN"/>
        </w:rPr>
        <w:t>(一)、清洗保养项目选址</w:t>
      </w:r>
      <w:bookmarkEnd w:id="21"/>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该清洗保养项目选址位于XX省XX市XX区XXX街道</w:t>
      </w:r>
    </w:p>
    <w:p>
      <w:pPr>
        <w:pStyle w:val="Heading2"/>
        <w:ind w:firstLine="560" w:firstLineChars="200"/>
        <w:rPr>
          <w:rFonts w:ascii="仿宋" w:eastAsia="仿宋" w:hAnsi="仿宋" w:cs="仿宋" w:hint="eastAsia"/>
          <w:sz w:val="28"/>
          <w:lang w:eastAsia="zh-CN"/>
        </w:rPr>
      </w:pPr>
      <w:bookmarkStart w:id="22" w:name="_Toc28047"/>
      <w:r>
        <w:rPr>
          <w:rFonts w:ascii="仿宋" w:eastAsia="仿宋" w:hAnsi="仿宋" w:cs="仿宋" w:hint="eastAsia"/>
          <w:sz w:val="28"/>
          <w:lang w:eastAsia="zh-CN"/>
        </w:rPr>
        <w:t>(二)、用地控制指标</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清洗保养项目的征地面积将根据清洗保养项目的实际规模和需求进行精确规划。具体面积XXX平方米，旨在确保清洗保养项目不仅能够满足当前的发展需求，还能够预留空间以适应未来的扩展。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净用地面积是在征地面积基础上去除不可利用面积后的实际可开发用地。具体面积XXX平方米，考虑到环保、交通、安全等多方面因素，以确保清洗保养项目在整体利用效率上达到最优。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清洗保养项目计划建设的建筑总规模具体面积XXX平方米。这一规模的确定综合考虑了清洗保养项目的性质、规模，以及城市规划的相关要求，确保建筑布局与周边环境协调一致。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绿地率是清洗保养项目用地中被规划为绿地的比例。具体面积XXX平方米，旨在通过合理规划绿地，改善清洗保养项目周边环境，提升居民生活质量，并符合城市整体绿化规划。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容积率是用地上可以建设的建筑总体积与用地面积之比。具体面积XXX，通过合理的容积率规划，确保清洗保养项目建筑规模与周边环境和谐共生。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确保清洗保养项目选址与当地城市规划相一致，具体面积XXX平方米。通过与城市规划部门深入沟通，确保清洗保养项目不仅符合城市的整体发展方向，还能够融入城市的发展布局，为城市的长远发展贡献力量。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https://d.book118.com/478125123024006034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清洗保养项目计划设计方案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CB73D7"/>
    <w:rsid w:val="19CB73D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812512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2024-02-03T22:36:00Z</dcterms:created>
  <dcterms:modified xsi:type="dcterms:W3CDTF">2024-02-03T22:36:37Z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5B3AA1F05BE14101B9298C24AA0BF29F_11</vt:lpwstr>
  </property>
  <property fmtid="{D5CDD505-2E9C-101B-9397-08002B2CF9AE}" pid="3" name="KSOProductBuildVer">
    <vt:lpwstr>2052-12.1.0.16250</vt:lpwstr>
  </property>
</Properties>
</file>