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1E">
      <w:pPr>
        <w:pStyle w:val="BodyText"/>
        <w:spacing w:line="251" w:lineRule="auto"/>
      </w:pPr>
    </w:p>
    <w:p w:rsidR="00193E1E">
      <w:pPr>
        <w:pStyle w:val="BodyText"/>
        <w:spacing w:line="251" w:lineRule="auto"/>
      </w:pPr>
    </w:p>
    <w:p w:rsidR="00193E1E">
      <w:pPr>
        <w:pStyle w:val="BodyText"/>
        <w:spacing w:line="251" w:lineRule="auto"/>
      </w:pPr>
    </w:p>
    <w:p w:rsidR="00193E1E">
      <w:pPr>
        <w:pStyle w:val="BodyText"/>
        <w:spacing w:line="251" w:lineRule="auto"/>
      </w:pPr>
    </w:p>
    <w:p w:rsidR="00193E1E">
      <w:pPr>
        <w:pStyle w:val="BodyText"/>
        <w:spacing w:line="251" w:lineRule="auto"/>
      </w:pPr>
    </w:p>
    <w:p w:rsidR="00193E1E">
      <w:pPr>
        <w:pStyle w:val="BodyText"/>
        <w:spacing w:line="251" w:lineRule="auto"/>
      </w:pPr>
    </w:p>
    <w:p w:rsidR="00193E1E">
      <w:pPr>
        <w:pStyle w:val="BodyText"/>
        <w:spacing w:line="251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pStyle w:val="BodyText"/>
        <w:spacing w:line="252" w:lineRule="auto"/>
      </w:pPr>
    </w:p>
    <w:p w:rsidR="00193E1E">
      <w:pPr>
        <w:spacing w:before="224" w:line="219" w:lineRule="auto"/>
        <w:ind w:left="119"/>
        <w:outlineLvl w:val="0"/>
        <w:rPr>
          <w:rFonts w:ascii="SimSun" w:eastAsia="SimSun" w:hAnsi="SimSun" w:cs="SimSun"/>
          <w:sz w:val="69"/>
          <w:szCs w:val="69"/>
        </w:rPr>
      </w:pPr>
      <w:r>
        <w:rPr>
          <w:rFonts w:ascii="SimSun" w:eastAsia="SimSun" w:hAnsi="SimSun" w:cs="SimSun"/>
          <w:b/>
          <w:bCs/>
          <w:spacing w:val="16"/>
          <w:sz w:val="69"/>
          <w:szCs w:val="69"/>
        </w:rPr>
        <w:t>公路桥梁养护维修施工方案</w:t>
      </w: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spacing w:before="97" w:line="388" w:lineRule="auto"/>
        <w:ind w:left="258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39"/>
          <w:sz w:val="30"/>
          <w:szCs w:val="30"/>
        </w:rPr>
        <w:t>编制：</w:t>
      </w:r>
    </w:p>
    <w:p w:rsidR="00193E1E">
      <w:pPr>
        <w:spacing w:line="220" w:lineRule="auto"/>
        <w:ind w:left="258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43"/>
          <w:sz w:val="30"/>
          <w:szCs w:val="30"/>
        </w:rPr>
        <w:t>复核：</w:t>
      </w:r>
    </w:p>
    <w:p w:rsidR="00193E1E">
      <w:pPr>
        <w:spacing w:before="252" w:line="220" w:lineRule="auto"/>
        <w:ind w:left="258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43"/>
          <w:sz w:val="30"/>
          <w:szCs w:val="30"/>
        </w:rPr>
        <w:t>审批：</w:t>
      </w:r>
    </w:p>
    <w:p w:rsidR="00193E1E">
      <w:pPr>
        <w:spacing w:before="261" w:line="770" w:lineRule="exact"/>
        <w:ind w:left="368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7"/>
          <w:position w:val="36"/>
          <w:sz w:val="30"/>
          <w:szCs w:val="30"/>
        </w:rPr>
        <w:t>小九月文库</w:t>
      </w:r>
    </w:p>
    <w:p w:rsidR="00193E1E">
      <w:pPr>
        <w:spacing w:before="1" w:line="219" w:lineRule="auto"/>
        <w:ind w:left="349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-14"/>
          <w:sz w:val="30"/>
          <w:szCs w:val="30"/>
        </w:rPr>
        <w:t>年月日</w:t>
      </w:r>
    </w:p>
    <w:p w:rsidR="00193E1E">
      <w:pPr>
        <w:spacing w:line="219" w:lineRule="auto"/>
        <w:rPr>
          <w:rFonts w:ascii="SimSun" w:eastAsia="SimSun" w:hAnsi="SimSun" w:cs="SimSun"/>
          <w:sz w:val="30"/>
          <w:szCs w:val="3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140" w:right="1440" w:bottom="0" w:left="1539" w:header="1129" w:footer="0" w:gutter="0"/>
          <w:cols w:space="720"/>
        </w:sectPr>
      </w:pPr>
    </w:p>
    <w:p w:rsidR="00193E1E">
      <w:pPr>
        <w:pStyle w:val="BodyText"/>
        <w:spacing w:line="284" w:lineRule="auto"/>
      </w:pPr>
    </w:p>
    <w:bookmarkStart w:id="0" w:name="bookmark1" w:displacedByCustomXml="next"/>
    <w:bookmarkEnd w:id="0" w:displacedByCustomXml="next"/>
    <w:sdt>
      <w:sdtPr>
        <w:rPr>
          <w:rFonts w:ascii="SimSun" w:eastAsia="SimSun" w:hAnsi="SimSun" w:cs="SimSun"/>
          <w:sz w:val="40"/>
          <w:szCs w:val="40"/>
        </w:rPr>
        <w:id w:val="-9450592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7"/>
          <w:szCs w:val="27"/>
        </w:rPr>
      </w:sdtEndPr>
      <w:sdtContent>
        <w:p w:rsidR="00193E1E">
          <w:pPr>
            <w:spacing w:before="130" w:line="221" w:lineRule="auto"/>
            <w:ind w:left="4025"/>
            <w:rPr>
              <w:rFonts w:ascii="SimSun" w:eastAsia="SimSun" w:hAnsi="SimSun" w:cs="SimSun"/>
              <w:sz w:val="40"/>
              <w:szCs w:val="40"/>
            </w:rPr>
          </w:pPr>
          <w:r>
            <w:rPr>
              <w:rFonts w:ascii="SimSun" w:eastAsia="SimSun" w:hAnsi="SimSun" w:cs="SimSun"/>
              <w:b/>
              <w:bCs/>
              <w:spacing w:val="8"/>
              <w:sz w:val="40"/>
              <w:szCs w:val="40"/>
            </w:rPr>
            <w:t>目录</w:t>
          </w:r>
        </w:p>
        <w:p w:rsidR="00193E1E">
          <w:pPr>
            <w:tabs>
              <w:tab w:val="right" w:leader="dot" w:pos="8852"/>
            </w:tabs>
            <w:spacing w:before="124" w:line="219" w:lineRule="auto"/>
            <w:ind w:left="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SimSun" w:eastAsia="SimSun" w:hAnsi="SimSun" w:cs="SimSun"/>
              <w:spacing w:val="6"/>
              <w:sz w:val="27"/>
              <w:szCs w:val="27"/>
            </w:rPr>
            <w:t>第一章总体概述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1</w:t>
          </w:r>
        </w:p>
        <w:p w:rsidR="00193E1E">
          <w:pPr>
            <w:tabs>
              <w:tab w:val="right" w:leader="dot" w:pos="8812"/>
            </w:tabs>
            <w:spacing w:before="69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4"/>
              <w:sz w:val="27"/>
              <w:szCs w:val="27"/>
            </w:rPr>
            <w:t>1.1.</w:t>
          </w:r>
          <w:r>
            <w:rPr>
              <w:rFonts w:ascii="SimSun" w:eastAsia="SimSun" w:hAnsi="SimSun" w:cs="SimSun"/>
              <w:spacing w:val="4"/>
              <w:sz w:val="27"/>
              <w:szCs w:val="27"/>
            </w:rPr>
            <w:t>编制依据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1</w:t>
          </w:r>
        </w:p>
        <w:p w:rsidR="00193E1E">
          <w:pPr>
            <w:tabs>
              <w:tab w:val="right" w:leader="dot" w:pos="8822"/>
            </w:tabs>
            <w:spacing w:before="71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3"/>
              <w:sz w:val="27"/>
              <w:szCs w:val="27"/>
            </w:rPr>
            <w:t>1.2.</w:t>
          </w:r>
          <w:r>
            <w:rPr>
              <w:rFonts w:ascii="SimSun" w:eastAsia="SimSun" w:hAnsi="SimSun" w:cs="SimSun"/>
              <w:spacing w:val="3"/>
              <w:sz w:val="27"/>
              <w:szCs w:val="27"/>
            </w:rPr>
            <w:t>工程概况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1</w:t>
          </w:r>
        </w:p>
        <w:p w:rsidR="00193E1E">
          <w:pPr>
            <w:tabs>
              <w:tab w:val="right" w:leader="dot" w:pos="8842"/>
            </w:tabs>
            <w:spacing w:before="89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1.3.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桥梁维修概况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1</w:t>
          </w:r>
        </w:p>
        <w:p w:rsidR="00193E1E">
          <w:pPr>
            <w:tabs>
              <w:tab w:val="right" w:leader="dot" w:pos="8819"/>
            </w:tabs>
            <w:spacing w:before="88" w:line="219" w:lineRule="auto"/>
            <w:ind w:left="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SimSun" w:eastAsia="SimSun" w:hAnsi="SimSun" w:cs="SimSun"/>
              <w:spacing w:val="7"/>
              <w:sz w:val="27"/>
              <w:szCs w:val="27"/>
            </w:rPr>
            <w:t>第二章施工准备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2</w:t>
          </w:r>
        </w:p>
        <w:p w:rsidR="00193E1E">
          <w:pPr>
            <w:tabs>
              <w:tab w:val="right" w:leader="dot" w:pos="8789"/>
            </w:tabs>
            <w:spacing w:before="7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2.1.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管理组织机构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15"/>
              <w:sz w:val="27"/>
              <w:szCs w:val="27"/>
            </w:rPr>
            <w:t>2</w:t>
          </w:r>
        </w:p>
        <w:p w:rsidR="00193E1E">
          <w:pPr>
            <w:tabs>
              <w:tab w:val="right" w:leader="dot" w:pos="8800"/>
            </w:tabs>
            <w:spacing w:before="73" w:line="221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2.2.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人员准备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4</w:t>
          </w:r>
        </w:p>
        <w:p w:rsidR="00193E1E">
          <w:pPr>
            <w:tabs>
              <w:tab w:val="right" w:leader="dot" w:pos="8792"/>
            </w:tabs>
            <w:spacing w:before="87" w:line="221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>2.3.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设备准备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5</w:t>
          </w:r>
        </w:p>
        <w:p w:rsidR="00193E1E">
          <w:pPr>
            <w:tabs>
              <w:tab w:val="right" w:leader="dot" w:pos="8792"/>
            </w:tabs>
            <w:spacing w:before="65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2.4.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技术准备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18"/>
              <w:sz w:val="27"/>
              <w:szCs w:val="27"/>
            </w:rPr>
            <w:t>5</w:t>
          </w:r>
        </w:p>
        <w:p w:rsidR="00193E1E">
          <w:pPr>
            <w:tabs>
              <w:tab w:val="right" w:leader="dot" w:pos="8792"/>
            </w:tabs>
            <w:spacing w:before="88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2.5.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维修材料技术指标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6</w:t>
          </w:r>
        </w:p>
        <w:p w:rsidR="00193E1E">
          <w:pPr>
            <w:tabs>
              <w:tab w:val="right" w:leader="dot" w:pos="8787"/>
            </w:tabs>
            <w:spacing w:before="80" w:line="219" w:lineRule="auto"/>
            <w:ind w:left="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SimSun" w:eastAsia="SimSun" w:hAnsi="SimSun" w:cs="SimSun"/>
              <w:spacing w:val="8"/>
              <w:sz w:val="27"/>
              <w:szCs w:val="27"/>
            </w:rPr>
            <w:t>第三章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 xml:space="preserve"> 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>关键技术、工艺施工方法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z w:val="27"/>
              <w:szCs w:val="27"/>
            </w:rPr>
            <w:t>8</w:t>
          </w:r>
        </w:p>
        <w:p w:rsidR="00193E1E">
          <w:pPr>
            <w:tabs>
              <w:tab w:val="right" w:leader="dot" w:pos="8787"/>
            </w:tabs>
            <w:spacing w:before="81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3.1.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桥梁维修方法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4"/>
              <w:sz w:val="27"/>
              <w:szCs w:val="27"/>
            </w:rPr>
            <w:t>8</w:t>
          </w:r>
        </w:p>
        <w:p w:rsidR="00193E1E">
          <w:pPr>
            <w:tabs>
              <w:tab w:val="right" w:leader="dot" w:pos="8787"/>
            </w:tabs>
            <w:spacing w:before="9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3.2.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维修施工步骤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7"/>
              <w:szCs w:val="27"/>
            </w:rPr>
            <w:t>10</w:t>
          </w:r>
        </w:p>
        <w:p w:rsidR="00193E1E">
          <w:pPr>
            <w:tabs>
              <w:tab w:val="right" w:leader="dot" w:pos="8787"/>
            </w:tabs>
            <w:spacing w:before="7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8"/>
              <w:sz w:val="27"/>
              <w:szCs w:val="27"/>
            </w:rPr>
            <w:t xml:space="preserve">3.3.    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>混凝土破损、钢筋锈蚀修补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7"/>
              <w:szCs w:val="27"/>
            </w:rPr>
            <w:t>10</w:t>
          </w:r>
        </w:p>
        <w:p w:rsidR="00193E1E">
          <w:pPr>
            <w:tabs>
              <w:tab w:val="right" w:leader="dot" w:pos="8787"/>
            </w:tabs>
            <w:spacing w:before="69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>3.4.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裂缝修补处理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7"/>
              <w:szCs w:val="27"/>
            </w:rPr>
            <w:t>13</w:t>
          </w:r>
        </w:p>
        <w:p w:rsidR="00193E1E">
          <w:pPr>
            <w:tabs>
              <w:tab w:val="right" w:leader="dot" w:pos="8787"/>
            </w:tabs>
            <w:spacing w:before="9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>3.5.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支座顶升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7"/>
              <w:szCs w:val="27"/>
            </w:rPr>
            <w:t>15</w:t>
          </w:r>
        </w:p>
        <w:p w:rsidR="00193E1E">
          <w:pPr>
            <w:tabs>
              <w:tab w:val="right" w:leader="dot" w:pos="8787"/>
            </w:tabs>
            <w:spacing w:before="9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3.6.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支座更换及脱空维修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7"/>
              <w:szCs w:val="27"/>
            </w:rPr>
            <w:t>17</w:t>
          </w:r>
        </w:p>
        <w:p w:rsidR="00193E1E">
          <w:pPr>
            <w:tabs>
              <w:tab w:val="right" w:leader="dot" w:pos="8787"/>
            </w:tabs>
            <w:spacing w:before="78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3.7.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梁板铰缝注浆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7"/>
              <w:szCs w:val="27"/>
            </w:rPr>
            <w:t>19</w:t>
          </w:r>
        </w:p>
        <w:p w:rsidR="00193E1E">
          <w:pPr>
            <w:tabs>
              <w:tab w:val="right" w:leader="dot" w:pos="8814"/>
            </w:tabs>
            <w:spacing w:before="79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3.8.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伸缩缝维修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20</w:t>
          </w:r>
        </w:p>
        <w:p w:rsidR="00193E1E">
          <w:pPr>
            <w:tabs>
              <w:tab w:val="right" w:leader="dot" w:pos="8794"/>
            </w:tabs>
            <w:spacing w:before="72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4"/>
              <w:sz w:val="27"/>
              <w:szCs w:val="27"/>
            </w:rPr>
            <w:t>3.9.</w:t>
          </w:r>
          <w:r>
            <w:rPr>
              <w:rFonts w:ascii="SimSun" w:eastAsia="SimSun" w:hAnsi="SimSun" w:cs="SimSun"/>
              <w:spacing w:val="4"/>
              <w:sz w:val="27"/>
              <w:szCs w:val="27"/>
            </w:rPr>
            <w:t>植筋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20</w:t>
          </w:r>
        </w:p>
        <w:p w:rsidR="00193E1E">
          <w:pPr>
            <w:tabs>
              <w:tab w:val="right" w:leader="dot" w:pos="8794"/>
            </w:tabs>
            <w:spacing w:before="89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>3.10.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桥面灌缝修补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12"/>
              <w:sz w:val="27"/>
              <w:szCs w:val="27"/>
            </w:rPr>
            <w:t>23</w:t>
          </w:r>
        </w:p>
        <w:p w:rsidR="00193E1E">
          <w:pPr>
            <w:tabs>
              <w:tab w:val="right" w:leader="dot" w:pos="8794"/>
            </w:tabs>
            <w:spacing w:before="8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3.11.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桥面坑槽病害修补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2"/>
              <w:sz w:val="27"/>
              <w:szCs w:val="27"/>
            </w:rPr>
            <w:t>23</w:t>
          </w:r>
        </w:p>
        <w:p w:rsidR="00193E1E">
          <w:pPr>
            <w:tabs>
              <w:tab w:val="right" w:leader="dot" w:pos="8794"/>
            </w:tabs>
            <w:spacing w:before="8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3.12.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桥面铺装层重铺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>24</w:t>
          </w:r>
        </w:p>
        <w:p w:rsidR="00193E1E">
          <w:pPr>
            <w:tabs>
              <w:tab w:val="right" w:leader="dot" w:pos="8794"/>
            </w:tabs>
            <w:spacing w:before="7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>3.13.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栏杆修复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12"/>
              <w:sz w:val="27"/>
              <w:szCs w:val="27"/>
            </w:rPr>
            <w:t>25</w:t>
          </w:r>
        </w:p>
        <w:p w:rsidR="00193E1E">
          <w:pPr>
            <w:tabs>
              <w:tab w:val="right" w:leader="dot" w:pos="8794"/>
            </w:tabs>
            <w:spacing w:before="89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4"/>
              <w:sz w:val="27"/>
              <w:szCs w:val="27"/>
            </w:rPr>
            <w:t>3.14.</w:t>
          </w:r>
          <w:r>
            <w:rPr>
              <w:rFonts w:ascii="SimSun" w:eastAsia="SimSun" w:hAnsi="SimSun" w:cs="SimSun"/>
              <w:spacing w:val="4"/>
              <w:sz w:val="27"/>
              <w:szCs w:val="27"/>
            </w:rPr>
            <w:t>防腐纳米涂层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12"/>
              <w:sz w:val="27"/>
              <w:szCs w:val="27"/>
            </w:rPr>
            <w:t>26</w:t>
          </w:r>
        </w:p>
        <w:p w:rsidR="00193E1E">
          <w:pPr>
            <w:tabs>
              <w:tab w:val="right" w:leader="dot" w:pos="8794"/>
            </w:tabs>
            <w:spacing w:before="80" w:line="219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3.15.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维修施工注意事项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2"/>
              <w:sz w:val="27"/>
              <w:szCs w:val="27"/>
            </w:rPr>
            <w:t>26</w:t>
          </w:r>
        </w:p>
        <w:p w:rsidR="00193E1E">
          <w:pPr>
            <w:tabs>
              <w:tab w:val="right" w:leader="dot" w:pos="8794"/>
            </w:tabs>
            <w:spacing w:before="88" w:line="219" w:lineRule="auto"/>
            <w:ind w:left="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SimSun" w:eastAsia="SimSun" w:hAnsi="SimSun" w:cs="SimSun"/>
              <w:spacing w:val="5"/>
              <w:sz w:val="27"/>
              <w:szCs w:val="27"/>
            </w:rPr>
            <w:t>第四章雨季施工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28</w:t>
          </w:r>
        </w:p>
        <w:p w:rsidR="00193E1E">
          <w:pPr>
            <w:tabs>
              <w:tab w:val="right" w:leader="dot" w:pos="8787"/>
            </w:tabs>
            <w:spacing w:before="70" w:line="219" w:lineRule="auto"/>
            <w:ind w:left="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SimSun" w:eastAsia="SimSun" w:hAnsi="SimSun" w:cs="SimSun"/>
              <w:spacing w:val="9"/>
              <w:sz w:val="27"/>
              <w:szCs w:val="27"/>
            </w:rPr>
            <w:t>第五章</w:t>
          </w:r>
          <w:r>
            <w:rPr>
              <w:rFonts w:ascii="SimSun" w:eastAsia="SimSun" w:hAnsi="SimSun" w:cs="SimSun"/>
              <w:spacing w:val="9"/>
              <w:sz w:val="27"/>
              <w:szCs w:val="27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27"/>
              <w:szCs w:val="27"/>
            </w:rPr>
            <w:t>施工保证措施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30</w:t>
          </w:r>
        </w:p>
        <w:p w:rsidR="00193E1E">
          <w:pPr>
            <w:tabs>
              <w:tab w:val="right" w:leader="dot" w:pos="8787"/>
            </w:tabs>
            <w:spacing w:before="82" w:line="220" w:lineRule="auto"/>
            <w:ind w:left="60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5.1.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质量保证措施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30</w:t>
          </w:r>
        </w:p>
        <w:p w:rsidR="00193E1E">
          <w:pPr>
            <w:tabs>
              <w:tab w:val="right" w:leader="dot" w:pos="8797"/>
            </w:tabs>
            <w:spacing w:before="68" w:line="220" w:lineRule="auto"/>
            <w:ind w:left="95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5.1.1.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质量保证体系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30</w:t>
          </w:r>
        </w:p>
        <w:p w:rsidR="00193E1E">
          <w:pPr>
            <w:tabs>
              <w:tab w:val="right" w:leader="dot" w:pos="8797"/>
            </w:tabs>
            <w:spacing w:before="78" w:line="219" w:lineRule="auto"/>
            <w:ind w:left="95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>5.1.2.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质量管理体系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30</w:t>
          </w:r>
        </w:p>
        <w:p w:rsidR="00193E1E">
          <w:pPr>
            <w:tabs>
              <w:tab w:val="right" w:leader="dot" w:pos="8787"/>
            </w:tabs>
            <w:spacing w:before="90" w:line="220" w:lineRule="auto"/>
            <w:ind w:left="95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5.1.3.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质量保证措施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32</w:t>
          </w:r>
        </w:p>
        <w:p w:rsidR="00193E1E">
          <w:pPr>
            <w:tabs>
              <w:tab w:val="right" w:leader="dot" w:pos="8807"/>
            </w:tabs>
            <w:spacing w:before="88" w:line="220" w:lineRule="auto"/>
            <w:ind w:left="95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5.1.4.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质量控制阶段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36</w:t>
          </w:r>
        </w:p>
      </w:sdtContent>
    </w:sdt>
    <w:p w:rsidR="00193E1E">
      <w:pPr>
        <w:spacing w:line="220" w:lineRule="auto"/>
        <w:rPr>
          <w:rFonts w:ascii="Times New Roman" w:eastAsia="Times New Roman" w:hAnsi="Times New Roman" w:cs="Times New Roman"/>
          <w:sz w:val="27"/>
          <w:szCs w:val="27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140" w:right="1460" w:bottom="0" w:left="1539" w:header="1129" w:footer="0" w:gutter="0"/>
          <w:pgNumType w:start="2"/>
          <w:cols w:space="720"/>
        </w:sectPr>
      </w:pPr>
    </w:p>
    <w:p w:rsidR="00193E1E">
      <w:pPr>
        <w:pStyle w:val="BodyText"/>
        <w:spacing w:line="302" w:lineRule="auto"/>
      </w:pPr>
    </w:p>
    <w:sdt>
      <w:sdtPr>
        <w:rPr>
          <w:rFonts w:ascii="Times New Roman" w:eastAsia="Times New Roman" w:hAnsi="Times New Roman" w:cs="Times New Roman"/>
          <w:sz w:val="27"/>
          <w:szCs w:val="27"/>
        </w:rPr>
        <w:id w:val="-94505922"/>
        <w:docPartObj>
          <w:docPartGallery w:val="Table of Contents"/>
          <w:docPartUnique/>
        </w:docPartObj>
      </w:sdtPr>
      <w:sdtContent>
        <w:p w:rsidR="00193E1E">
          <w:pPr>
            <w:tabs>
              <w:tab w:val="right" w:leader="dot" w:pos="8807"/>
            </w:tabs>
            <w:spacing w:before="87" w:line="220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>5.2.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安全施工保证措施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39</w:t>
          </w:r>
        </w:p>
        <w:p w:rsidR="00193E1E">
          <w:pPr>
            <w:tabs>
              <w:tab w:val="right" w:leader="dot" w:pos="8819"/>
            </w:tabs>
            <w:spacing w:before="67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>5.2.1.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安全生产目标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39</w:t>
          </w:r>
        </w:p>
        <w:p w:rsidR="00193E1E">
          <w:pPr>
            <w:tabs>
              <w:tab w:val="right" w:leader="dot" w:pos="8815"/>
            </w:tabs>
            <w:spacing w:before="90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5.2.2.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施工安全保证体系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40</w:t>
          </w:r>
        </w:p>
        <w:p w:rsidR="00193E1E">
          <w:pPr>
            <w:tabs>
              <w:tab w:val="right" w:leader="dot" w:pos="8815"/>
            </w:tabs>
            <w:spacing w:before="68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5.2.3.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安全保证措施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42</w:t>
          </w:r>
        </w:p>
        <w:p w:rsidR="00193E1E">
          <w:pPr>
            <w:tabs>
              <w:tab w:val="right" w:leader="dot" w:pos="8815"/>
            </w:tabs>
            <w:spacing w:before="87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5.2.4.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安全管理制度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45</w:t>
          </w:r>
        </w:p>
        <w:p w:rsidR="00193E1E">
          <w:pPr>
            <w:tabs>
              <w:tab w:val="right" w:leader="dot" w:pos="8805"/>
            </w:tabs>
            <w:spacing w:before="71" w:line="220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8"/>
              <w:sz w:val="27"/>
              <w:szCs w:val="27"/>
            </w:rPr>
            <w:t>5.3.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>施工期间交通组织措施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46</w:t>
          </w:r>
        </w:p>
        <w:p w:rsidR="00193E1E">
          <w:pPr>
            <w:tabs>
              <w:tab w:val="right" w:leader="dot" w:pos="8825"/>
            </w:tabs>
            <w:spacing w:before="77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5.3.1. 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裂缝、砕破损修补交通组织措施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3"/>
              <w:sz w:val="27"/>
              <w:szCs w:val="27"/>
            </w:rPr>
            <w:t>47</w:t>
          </w:r>
        </w:p>
        <w:p w:rsidR="00193E1E">
          <w:pPr>
            <w:tabs>
              <w:tab w:val="right" w:leader="dot" w:pos="8825"/>
            </w:tabs>
            <w:spacing w:before="90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5.3.2. 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支座更换及脱空维修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交通组织措施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3"/>
              <w:sz w:val="27"/>
              <w:szCs w:val="27"/>
            </w:rPr>
            <w:t>47</w:t>
          </w:r>
        </w:p>
        <w:p w:rsidR="00193E1E">
          <w:pPr>
            <w:tabs>
              <w:tab w:val="right" w:leader="dot" w:pos="8825"/>
            </w:tabs>
            <w:spacing w:before="80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5.3.3. 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桥头接线段维修施工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交通组织措施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3"/>
              <w:sz w:val="27"/>
              <w:szCs w:val="27"/>
            </w:rPr>
            <w:t>47</w:t>
          </w:r>
        </w:p>
        <w:p w:rsidR="00193E1E">
          <w:pPr>
            <w:tabs>
              <w:tab w:val="right" w:leader="dot" w:pos="8815"/>
            </w:tabs>
            <w:spacing w:before="70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15"/>
              <w:sz w:val="27"/>
              <w:szCs w:val="27"/>
            </w:rPr>
            <w:t>5.3.4.</w:t>
          </w:r>
          <w:r>
            <w:rPr>
              <w:rFonts w:ascii="SimSun" w:eastAsia="SimSun" w:hAnsi="SimSun" w:cs="SimSun"/>
              <w:spacing w:val="15"/>
              <w:sz w:val="27"/>
              <w:szCs w:val="27"/>
            </w:rPr>
            <w:t>施工保通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1"/>
              <w:sz w:val="27"/>
              <w:szCs w:val="27"/>
            </w:rPr>
            <w:t>47</w:t>
          </w:r>
        </w:p>
        <w:p w:rsidR="00193E1E">
          <w:pPr>
            <w:tabs>
              <w:tab w:val="right" w:leader="dot" w:pos="8815"/>
            </w:tabs>
            <w:spacing w:before="78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5.3.5.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其他措施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48</w:t>
          </w:r>
        </w:p>
        <w:p w:rsidR="00193E1E">
          <w:pPr>
            <w:tabs>
              <w:tab w:val="right" w:leader="dot" w:pos="8655"/>
            </w:tabs>
            <w:spacing w:before="78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>5.4.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文明施工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49</w:t>
          </w:r>
        </w:p>
        <w:p w:rsidR="00193E1E">
          <w:pPr>
            <w:tabs>
              <w:tab w:val="right" w:leader="dot" w:pos="8815"/>
            </w:tabs>
            <w:spacing w:before="80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5.4.1.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文明施工目标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7"/>
              <w:szCs w:val="27"/>
            </w:rPr>
            <w:t>49</w:t>
          </w:r>
        </w:p>
        <w:p w:rsidR="00193E1E">
          <w:pPr>
            <w:tabs>
              <w:tab w:val="right" w:leader="dot" w:pos="8815"/>
            </w:tabs>
            <w:spacing w:before="79" w:line="219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5.4.2. 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文明施工及工地标准化管理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8"/>
              <w:sz w:val="27"/>
              <w:szCs w:val="27"/>
            </w:rPr>
            <w:t>49</w:t>
          </w:r>
        </w:p>
        <w:p w:rsidR="00193E1E">
          <w:pPr>
            <w:tabs>
              <w:tab w:val="right" w:leader="dot" w:pos="8807"/>
            </w:tabs>
            <w:spacing w:before="81" w:line="220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>5.5.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工期目标及进度保证措施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7"/>
              <w:szCs w:val="27"/>
            </w:rPr>
            <w:t>50</w:t>
          </w:r>
        </w:p>
        <w:p w:rsidR="00193E1E">
          <w:pPr>
            <w:tabs>
              <w:tab w:val="right" w:leader="dot" w:pos="8807"/>
            </w:tabs>
            <w:spacing w:before="78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4"/>
              <w:sz w:val="27"/>
              <w:szCs w:val="27"/>
            </w:rPr>
            <w:t>5.5.1.</w:t>
          </w:r>
          <w:r>
            <w:rPr>
              <w:rFonts w:ascii="SimSun" w:eastAsia="SimSun" w:hAnsi="SimSun" w:cs="SimSun"/>
              <w:spacing w:val="4"/>
              <w:sz w:val="27"/>
              <w:szCs w:val="27"/>
            </w:rPr>
            <w:t>工期目标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7"/>
              <w:szCs w:val="27"/>
            </w:rPr>
            <w:t>50</w:t>
          </w:r>
        </w:p>
        <w:p w:rsidR="00193E1E">
          <w:pPr>
            <w:tabs>
              <w:tab w:val="right" w:leader="dot" w:pos="8827"/>
            </w:tabs>
            <w:spacing w:before="78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5.5.2.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进度计划的保证措施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7"/>
              <w:szCs w:val="27"/>
            </w:rPr>
            <w:t>51</w:t>
          </w:r>
        </w:p>
        <w:p w:rsidR="00193E1E">
          <w:pPr>
            <w:tabs>
              <w:tab w:val="right" w:leader="dot" w:pos="8837"/>
            </w:tabs>
            <w:spacing w:before="78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5"/>
              <w:sz w:val="27"/>
              <w:szCs w:val="27"/>
            </w:rPr>
            <w:t xml:space="preserve">5.5.3.     </w:t>
          </w:r>
          <w:r>
            <w:rPr>
              <w:rFonts w:ascii="SimSun" w:eastAsia="SimSun" w:hAnsi="SimSun" w:cs="SimSun"/>
              <w:spacing w:val="5"/>
              <w:sz w:val="27"/>
              <w:szCs w:val="27"/>
            </w:rPr>
            <w:t>各阶段保证措施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7"/>
              <w:szCs w:val="27"/>
            </w:rPr>
            <w:t>51</w:t>
          </w:r>
        </w:p>
        <w:p w:rsidR="00193E1E">
          <w:pPr>
            <w:tabs>
              <w:tab w:val="right" w:leader="dot" w:pos="8817"/>
            </w:tabs>
            <w:spacing w:before="89" w:line="220" w:lineRule="auto"/>
            <w:ind w:left="96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5.5.4. 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施工进度保证措施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7"/>
              <w:szCs w:val="27"/>
            </w:rPr>
            <w:t>54</w:t>
          </w:r>
        </w:p>
        <w:p w:rsidR="00193E1E">
          <w:pPr>
            <w:tabs>
              <w:tab w:val="right" w:leader="dot" w:pos="8817"/>
            </w:tabs>
            <w:spacing w:before="85" w:line="219" w:lineRule="auto"/>
            <w:ind w:left="8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SimSun" w:eastAsia="SimSun" w:hAnsi="SimSun" w:cs="SimSun"/>
              <w:spacing w:val="8"/>
              <w:sz w:val="27"/>
              <w:szCs w:val="27"/>
            </w:rPr>
            <w:t>第六章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 xml:space="preserve"> 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>安全应急救援预案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57</w:t>
          </w:r>
        </w:p>
        <w:p w:rsidR="00193E1E">
          <w:pPr>
            <w:tabs>
              <w:tab w:val="right" w:leader="dot" w:pos="8807"/>
            </w:tabs>
            <w:spacing w:before="72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8"/>
              <w:sz w:val="27"/>
              <w:szCs w:val="27"/>
            </w:rPr>
            <w:t>6.1.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>应急救援工作的原则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57</w:t>
          </w:r>
        </w:p>
        <w:p w:rsidR="00193E1E">
          <w:pPr>
            <w:tabs>
              <w:tab w:val="right" w:leader="dot" w:pos="8807"/>
            </w:tabs>
            <w:spacing w:before="80" w:line="220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-6"/>
              <w:sz w:val="27"/>
              <w:szCs w:val="27"/>
            </w:rPr>
            <w:t xml:space="preserve">6.2.    </w:t>
          </w:r>
          <w:r>
            <w:rPr>
              <w:rFonts w:ascii="SimSun" w:eastAsia="SimSun" w:hAnsi="SimSun" w:cs="SimSun"/>
              <w:spacing w:val="-6"/>
              <w:sz w:val="27"/>
              <w:szCs w:val="27"/>
            </w:rPr>
            <w:t>应急响应流程图：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7"/>
              <w:szCs w:val="27"/>
            </w:rPr>
            <w:t>57</w:t>
          </w:r>
        </w:p>
        <w:p w:rsidR="00193E1E">
          <w:pPr>
            <w:tabs>
              <w:tab w:val="right" w:leader="dot" w:pos="8817"/>
            </w:tabs>
            <w:spacing w:before="79" w:line="220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6.3.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应急响应准备及预防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58</w:t>
          </w:r>
        </w:p>
        <w:p w:rsidR="00193E1E">
          <w:pPr>
            <w:tabs>
              <w:tab w:val="right" w:leader="dot" w:pos="8817"/>
            </w:tabs>
            <w:spacing w:before="77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6.4.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重大生产安全事故应急救援程序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60</w:t>
          </w:r>
        </w:p>
        <w:p w:rsidR="00193E1E">
          <w:pPr>
            <w:tabs>
              <w:tab w:val="right" w:leader="dot" w:pos="8817"/>
            </w:tabs>
            <w:spacing w:before="90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8"/>
              <w:sz w:val="27"/>
              <w:szCs w:val="27"/>
            </w:rPr>
            <w:t>6.5.</w:t>
          </w:r>
          <w:r>
            <w:rPr>
              <w:rFonts w:ascii="SimSun" w:eastAsia="SimSun" w:hAnsi="SimSun" w:cs="SimSun"/>
              <w:spacing w:val="8"/>
              <w:sz w:val="27"/>
              <w:szCs w:val="27"/>
            </w:rPr>
            <w:t>重大生产安全事故应急救援工作的要求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60</w:t>
          </w:r>
        </w:p>
        <w:p w:rsidR="00193E1E">
          <w:pPr>
            <w:tabs>
              <w:tab w:val="right" w:leader="dot" w:pos="8817"/>
            </w:tabs>
            <w:spacing w:before="80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6"/>
              <w:sz w:val="27"/>
              <w:szCs w:val="27"/>
            </w:rPr>
            <w:t xml:space="preserve">6.6.    </w:t>
          </w:r>
          <w:r>
            <w:rPr>
              <w:rFonts w:ascii="SimSun" w:eastAsia="SimSun" w:hAnsi="SimSun" w:cs="SimSun"/>
              <w:spacing w:val="6"/>
              <w:sz w:val="27"/>
              <w:szCs w:val="27"/>
            </w:rPr>
            <w:t>紧急事件的应急救援过程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61</w:t>
          </w:r>
        </w:p>
        <w:p w:rsidR="00193E1E">
          <w:pPr>
            <w:tabs>
              <w:tab w:val="right" w:leader="dot" w:pos="8817"/>
            </w:tabs>
            <w:spacing w:before="69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6.7.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紧急事件应急救援工作的实施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62</w:t>
          </w:r>
        </w:p>
        <w:p w:rsidR="00193E1E">
          <w:pPr>
            <w:tabs>
              <w:tab w:val="right" w:leader="dot" w:pos="8807"/>
            </w:tabs>
            <w:spacing w:before="80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6.8.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事故的处理和生产的恢复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63</w:t>
          </w:r>
        </w:p>
        <w:p w:rsidR="00193E1E">
          <w:pPr>
            <w:tabs>
              <w:tab w:val="right" w:leader="dot" w:pos="8807"/>
            </w:tabs>
            <w:spacing w:before="90" w:line="219" w:lineRule="auto"/>
            <w:ind w:left="610"/>
            <w:rPr>
              <w:rFonts w:ascii="Times New Roman" w:eastAsia="Times New Roman" w:hAnsi="Times New Roman" w:cs="Times New Roman"/>
              <w:sz w:val="27"/>
              <w:szCs w:val="27"/>
            </w:rPr>
          </w:pPr>
          <w:r>
            <w:rPr>
              <w:rFonts w:ascii="Times New Roman" w:eastAsia="Times New Roman" w:hAnsi="Times New Roman" w:cs="Times New Roman"/>
              <w:spacing w:val="7"/>
              <w:sz w:val="27"/>
              <w:szCs w:val="27"/>
            </w:rPr>
            <w:t xml:space="preserve">6.9.    </w:t>
          </w:r>
          <w:r>
            <w:rPr>
              <w:rFonts w:ascii="SimSun" w:eastAsia="SimSun" w:hAnsi="SimSun" w:cs="SimSun"/>
              <w:spacing w:val="7"/>
              <w:sz w:val="27"/>
              <w:szCs w:val="27"/>
            </w:rPr>
            <w:t>救援物资、设备表</w:t>
          </w:r>
          <w:r>
            <w:rPr>
              <w:rFonts w:ascii="SimSun" w:eastAsia="SimSun" w:hAnsi="SimSun" w:cs="SimSun"/>
              <w:sz w:val="27"/>
              <w:szCs w:val="27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7"/>
              <w:szCs w:val="27"/>
            </w:rPr>
            <w:t>64</w:t>
          </w:r>
        </w:p>
      </w:sdtContent>
    </w:sdt>
    <w:p w:rsidR="00193E1E">
      <w:pPr>
        <w:spacing w:line="219" w:lineRule="auto"/>
        <w:rPr>
          <w:rFonts w:ascii="Times New Roman" w:eastAsia="Times New Roman" w:hAnsi="Times New Roman" w:cs="Times New Roman"/>
          <w:sz w:val="27"/>
          <w:szCs w:val="27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140" w:right="1460" w:bottom="0" w:left="1539" w:header="1129" w:footer="0" w:gutter="0"/>
          <w:pgNumType w:start="3"/>
          <w:cols w:space="720"/>
        </w:sectPr>
      </w:pPr>
    </w:p>
    <w:p w:rsidR="00193E1E">
      <w:pPr>
        <w:pStyle w:val="BodyText"/>
        <w:spacing w:line="259" w:lineRule="auto"/>
      </w:pPr>
    </w:p>
    <w:p w:rsidR="00193E1E">
      <w:pPr>
        <w:pStyle w:val="BodyText"/>
        <w:spacing w:line="260" w:lineRule="auto"/>
      </w:pPr>
    </w:p>
    <w:p w:rsidR="00193E1E">
      <w:pPr>
        <w:spacing w:before="104" w:line="219" w:lineRule="auto"/>
        <w:ind w:left="3194"/>
        <w:rPr>
          <w:rFonts w:ascii="SimSun" w:eastAsia="SimSun" w:hAnsi="SimSun" w:cs="SimSun"/>
          <w:sz w:val="32"/>
          <w:szCs w:val="32"/>
        </w:rPr>
      </w:pPr>
      <w:bookmarkStart w:id="1" w:name="bookmark6"/>
      <w:bookmarkEnd w:id="1"/>
      <w:r>
        <w:rPr>
          <w:rFonts w:ascii="SimSun" w:eastAsia="SimSun" w:hAnsi="SimSun" w:cs="SimSun"/>
          <w:b/>
          <w:bCs/>
          <w:spacing w:val="24"/>
          <w:sz w:val="32"/>
          <w:szCs w:val="32"/>
        </w:rPr>
        <w:t>第一章总体概述</w:t>
      </w:r>
    </w:p>
    <w:p w:rsidR="00193E1E">
      <w:pPr>
        <w:pStyle w:val="BodyText"/>
        <w:spacing w:line="274" w:lineRule="auto"/>
      </w:pPr>
    </w:p>
    <w:p w:rsidR="00193E1E">
      <w:pPr>
        <w:spacing w:before="104" w:line="219" w:lineRule="auto"/>
        <w:ind w:left="63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6"/>
          <w:sz w:val="32"/>
          <w:szCs w:val="32"/>
        </w:rPr>
        <w:t>1.1.</w:t>
      </w:r>
      <w:r>
        <w:rPr>
          <w:rFonts w:ascii="SimSun" w:eastAsia="SimSun" w:hAnsi="SimSun" w:cs="SimSun"/>
          <w:b/>
          <w:bCs/>
          <w:spacing w:val="-16"/>
          <w:sz w:val="32"/>
          <w:szCs w:val="32"/>
        </w:rPr>
        <w:t>编制依据</w:t>
      </w:r>
    </w:p>
    <w:p w:rsidR="00193E1E">
      <w:pPr>
        <w:pStyle w:val="BodyText"/>
        <w:spacing w:line="321" w:lineRule="auto"/>
      </w:pPr>
    </w:p>
    <w:p w:rsidR="00193E1E">
      <w:pPr>
        <w:spacing w:before="91" w:line="618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5"/>
          <w:sz w:val="28"/>
          <w:szCs w:val="28"/>
        </w:rPr>
        <w:t>施工图纸、合同协议书、投标文件、施工组织设计；</w:t>
      </w:r>
    </w:p>
    <w:p w:rsidR="00193E1E">
      <w:pPr>
        <w:spacing w:before="1" w:line="217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《公路桥涵施工技术规范》</w:t>
      </w:r>
      <w:r>
        <w:rPr>
          <w:rFonts w:ascii="SimSun" w:eastAsia="SimSun" w:hAnsi="SimSun" w:cs="SimSun"/>
          <w:spacing w:val="-7"/>
          <w:sz w:val="28"/>
          <w:szCs w:val="28"/>
        </w:rPr>
        <w:t xml:space="preserve">  (JTG/TF50-2011</w:t>
      </w:r>
      <w:r>
        <w:rPr>
          <w:rFonts w:ascii="SimSun" w:eastAsia="SimSun" w:hAnsi="SimSun" w:cs="SimSun"/>
          <w:spacing w:val="-8"/>
          <w:sz w:val="28"/>
          <w:szCs w:val="28"/>
        </w:rPr>
        <w:t>);</w:t>
      </w:r>
    </w:p>
    <w:p w:rsidR="00193E1E">
      <w:pPr>
        <w:spacing w:before="289" w:line="218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《公路桥涵养护规范》</w:t>
      </w:r>
      <w:r>
        <w:rPr>
          <w:rFonts w:ascii="SimSun" w:eastAsia="SimSun" w:hAnsi="SimSun" w:cs="SimSun"/>
          <w:spacing w:val="-9"/>
          <w:sz w:val="28"/>
          <w:szCs w:val="28"/>
        </w:rPr>
        <w:t xml:space="preserve">  (JTGH12-2015);</w:t>
      </w:r>
    </w:p>
    <w:p w:rsidR="00193E1E">
      <w:pPr>
        <w:spacing w:before="300" w:line="218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《混凝土结构后锚固技术规程》</w:t>
      </w:r>
      <w:r>
        <w:rPr>
          <w:rFonts w:ascii="SimSun" w:eastAsia="SimSun" w:hAnsi="SimSun" w:cs="SimSun"/>
          <w:spacing w:val="-7"/>
          <w:sz w:val="28"/>
          <w:szCs w:val="28"/>
        </w:rPr>
        <w:t xml:space="preserve">  (JGJ145-2013</w:t>
      </w:r>
      <w:r>
        <w:rPr>
          <w:rFonts w:ascii="SimSun" w:eastAsia="SimSun" w:hAnsi="SimSun" w:cs="SimSun"/>
          <w:spacing w:val="-8"/>
          <w:sz w:val="28"/>
          <w:szCs w:val="28"/>
        </w:rPr>
        <w:t>);</w:t>
      </w:r>
    </w:p>
    <w:p w:rsidR="00193E1E">
      <w:pPr>
        <w:spacing w:before="291" w:line="618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position w:val="25"/>
          <w:sz w:val="28"/>
          <w:szCs w:val="28"/>
        </w:rPr>
        <w:t>《混凝土结构工程施工质量验收规范》</w:t>
      </w:r>
      <w:r>
        <w:rPr>
          <w:rFonts w:ascii="SimSun" w:eastAsia="SimSun" w:hAnsi="SimSun" w:cs="SimSun"/>
          <w:spacing w:val="-7"/>
          <w:position w:val="25"/>
          <w:sz w:val="28"/>
          <w:szCs w:val="28"/>
        </w:rPr>
        <w:t xml:space="preserve">  (GB50204-2015);</w:t>
      </w:r>
    </w:p>
    <w:p w:rsidR="00193E1E">
      <w:pPr>
        <w:spacing w:before="2" w:line="217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《公路养护工程质量检验评定标准》</w:t>
      </w:r>
      <w:r>
        <w:rPr>
          <w:rFonts w:ascii="SimSun" w:eastAsia="SimSun" w:hAnsi="SimSun" w:cs="SimSun"/>
          <w:spacing w:val="-7"/>
          <w:sz w:val="28"/>
          <w:szCs w:val="28"/>
        </w:rPr>
        <w:t xml:space="preserve">  (JTG  5220-2020);</w:t>
      </w:r>
    </w:p>
    <w:p w:rsidR="00193E1E">
      <w:pPr>
        <w:spacing w:before="289" w:line="620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position w:val="26"/>
          <w:sz w:val="28"/>
          <w:szCs w:val="28"/>
        </w:rPr>
        <w:t>《公路工程施工安全技术规范》</w:t>
      </w:r>
      <w:r>
        <w:rPr>
          <w:rFonts w:ascii="SimSun" w:eastAsia="SimSun" w:hAnsi="SimSun" w:cs="SimSun"/>
          <w:spacing w:val="-6"/>
          <w:position w:val="26"/>
          <w:sz w:val="28"/>
          <w:szCs w:val="28"/>
        </w:rPr>
        <w:t xml:space="preserve">  (JTG </w:t>
      </w:r>
      <w:r>
        <w:rPr>
          <w:rFonts w:ascii="SimSun" w:eastAsia="SimSun" w:hAnsi="SimSun" w:cs="SimSun"/>
          <w:spacing w:val="-7"/>
          <w:position w:val="26"/>
          <w:sz w:val="28"/>
          <w:szCs w:val="28"/>
        </w:rPr>
        <w:t xml:space="preserve"> F90-2015);</w:t>
      </w:r>
    </w:p>
    <w:p w:rsidR="00193E1E">
      <w:pPr>
        <w:spacing w:before="2" w:line="217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《公路养护安全作业规程》</w:t>
      </w:r>
      <w:r>
        <w:rPr>
          <w:rFonts w:ascii="SimSun" w:eastAsia="SimSun" w:hAnsi="SimSun" w:cs="SimSun"/>
          <w:spacing w:val="-9"/>
          <w:sz w:val="28"/>
          <w:szCs w:val="28"/>
        </w:rPr>
        <w:t xml:space="preserve">  (JTGH30-2015);</w:t>
      </w:r>
    </w:p>
    <w:p w:rsidR="00193E1E">
      <w:pPr>
        <w:spacing w:before="310" w:line="631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6"/>
          <w:sz w:val="28"/>
          <w:szCs w:val="28"/>
        </w:rPr>
        <w:t>国家有关施工、设计规范、规程和标准及地方政府</w:t>
      </w:r>
      <w:r>
        <w:rPr>
          <w:rFonts w:ascii="SimSun" w:eastAsia="SimSun" w:hAnsi="SimSun" w:cs="SimSun"/>
          <w:spacing w:val="-6"/>
          <w:position w:val="26"/>
          <w:sz w:val="28"/>
          <w:szCs w:val="28"/>
        </w:rPr>
        <w:t>颁布的有关法</w:t>
      </w:r>
    </w:p>
    <w:p w:rsidR="00193E1E">
      <w:pPr>
        <w:spacing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规性文件。</w:t>
      </w:r>
    </w:p>
    <w:p w:rsidR="00193E1E">
      <w:pPr>
        <w:pStyle w:val="BodyText"/>
        <w:spacing w:line="328" w:lineRule="auto"/>
      </w:pPr>
    </w:p>
    <w:p w:rsidR="00193E1E">
      <w:pPr>
        <w:spacing w:before="105" w:line="219" w:lineRule="auto"/>
        <w:ind w:left="63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7"/>
          <w:sz w:val="32"/>
          <w:szCs w:val="32"/>
        </w:rPr>
        <w:t>1.2.</w:t>
      </w:r>
      <w:r>
        <w:rPr>
          <w:rFonts w:ascii="SimSun" w:eastAsia="SimSun" w:hAnsi="SimSun" w:cs="SimSun"/>
          <w:b/>
          <w:bCs/>
          <w:spacing w:val="-17"/>
          <w:sz w:val="32"/>
          <w:szCs w:val="32"/>
        </w:rPr>
        <w:t>工程概况</w:t>
      </w:r>
    </w:p>
    <w:p w:rsidR="00193E1E">
      <w:pPr>
        <w:pStyle w:val="BodyText"/>
        <w:spacing w:line="319" w:lineRule="auto"/>
      </w:pPr>
    </w:p>
    <w:p w:rsidR="00193E1E">
      <w:pPr>
        <w:spacing w:before="91" w:line="621" w:lineRule="exact"/>
        <w:ind w:right="8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根据桥梁技术状况等级，采取有针对性地对该项目采</w:t>
      </w:r>
      <w:r>
        <w:rPr>
          <w:rFonts w:ascii="SimSun" w:eastAsia="SimSun" w:hAnsi="SimSun" w:cs="SimSun"/>
          <w:spacing w:val="-5"/>
          <w:position w:val="26"/>
          <w:sz w:val="28"/>
          <w:szCs w:val="28"/>
        </w:rPr>
        <w:t>取了日常保</w:t>
      </w:r>
    </w:p>
    <w:p w:rsidR="00193E1E">
      <w:pPr>
        <w:spacing w:before="1"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养和维修养护等措施。</w:t>
      </w:r>
    </w:p>
    <w:p w:rsidR="00193E1E">
      <w:pPr>
        <w:spacing w:before="292" w:line="417" w:lineRule="auto"/>
        <w:ind w:left="59" w:right="9" w:firstLine="55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9"/>
          <w:sz w:val="28"/>
          <w:szCs w:val="28"/>
        </w:rPr>
        <w:t>通过该项目的建设</w:t>
      </w:r>
      <w:r>
        <w:rPr>
          <w:rFonts w:ascii="SimSun" w:eastAsia="SimSun" w:hAnsi="SimSun" w:cs="SimSun"/>
          <w:spacing w:val="9"/>
          <w:sz w:val="28"/>
          <w:szCs w:val="28"/>
        </w:rPr>
        <w:t>(</w:t>
      </w:r>
      <w:r>
        <w:rPr>
          <w:rFonts w:ascii="SimSun" w:eastAsia="SimSun" w:hAnsi="SimSun" w:cs="SimSun"/>
          <w:spacing w:val="9"/>
          <w:sz w:val="28"/>
          <w:szCs w:val="28"/>
        </w:rPr>
        <w:t>包括桥梁上下部结构、附属工程</w:t>
      </w:r>
      <w:r>
        <w:rPr>
          <w:rFonts w:ascii="SimSun" w:eastAsia="SimSun" w:hAnsi="SimSun" w:cs="SimSun"/>
          <w:spacing w:val="9"/>
          <w:sz w:val="28"/>
          <w:szCs w:val="28"/>
        </w:rPr>
        <w:t>),</w:t>
      </w:r>
      <w:r>
        <w:rPr>
          <w:rFonts w:ascii="SimSun" w:eastAsia="SimSun" w:hAnsi="SimSun" w:cs="SimSun"/>
          <w:spacing w:val="9"/>
          <w:sz w:val="28"/>
          <w:szCs w:val="28"/>
        </w:rPr>
        <w:t>消除</w:t>
      </w:r>
      <w:r>
        <w:rPr>
          <w:rFonts w:ascii="SimSun" w:eastAsia="SimSun" w:hAnsi="SimSun" w:cs="SimSun"/>
          <w:spacing w:val="8"/>
          <w:sz w:val="28"/>
          <w:szCs w:val="28"/>
        </w:rPr>
        <w:t>结</w:t>
      </w:r>
      <w:r>
        <w:rPr>
          <w:rFonts w:ascii="SimSun" w:eastAsia="SimSun" w:hAnsi="SimSun" w:cs="SimSun"/>
          <w:spacing w:val="8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1"/>
          <w:sz w:val="28"/>
          <w:szCs w:val="28"/>
        </w:rPr>
        <w:t>构裂缝、耐久性损伤等病害，改善桥梁的安全状况，提高行车安全性，</w:t>
      </w:r>
    </w:p>
    <w:p w:rsidR="00193E1E">
      <w:pPr>
        <w:spacing w:before="1"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保障道路通行安全。</w:t>
      </w:r>
    </w:p>
    <w:p w:rsidR="00193E1E">
      <w:pPr>
        <w:pStyle w:val="BodyText"/>
        <w:spacing w:line="318" w:lineRule="auto"/>
      </w:pPr>
    </w:p>
    <w:p w:rsidR="00193E1E">
      <w:pPr>
        <w:spacing w:before="105" w:line="219" w:lineRule="auto"/>
        <w:ind w:left="63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4"/>
          <w:sz w:val="32"/>
          <w:szCs w:val="32"/>
        </w:rPr>
        <w:t>1.3.</w:t>
      </w:r>
      <w:r>
        <w:rPr>
          <w:rFonts w:ascii="SimSun" w:eastAsia="SimSun" w:hAnsi="SimSun" w:cs="SimSun"/>
          <w:b/>
          <w:bCs/>
          <w:spacing w:val="-14"/>
          <w:sz w:val="32"/>
          <w:szCs w:val="32"/>
        </w:rPr>
        <w:t>桥梁维修概况</w:t>
      </w:r>
    </w:p>
    <w:p w:rsidR="00193E1E">
      <w:pPr>
        <w:pStyle w:val="BodyText"/>
        <w:spacing w:line="320" w:lineRule="auto"/>
      </w:pPr>
    </w:p>
    <w:p w:rsidR="00193E1E">
      <w:pPr>
        <w:spacing w:before="91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1</w:t>
      </w:r>
      <w:r>
        <w:rPr>
          <w:rFonts w:ascii="SimSun" w:eastAsia="SimSun" w:hAnsi="SimSun" w:cs="SimSun"/>
          <w:spacing w:val="-8"/>
          <w:sz w:val="28"/>
          <w:szCs w:val="28"/>
        </w:rPr>
        <w:t>、桥梁主要病害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1140" w:right="1740" w:bottom="1182" w:left="1750" w:header="1129" w:footer="969" w:gutter="0"/>
          <w:pgNumType w:start="4"/>
          <w:cols w:space="720"/>
        </w:sectPr>
      </w:pPr>
    </w:p>
    <w:p w:rsidR="00193E1E">
      <w:pPr>
        <w:pStyle w:val="BodyText"/>
        <w:spacing w:line="366" w:lineRule="auto"/>
      </w:pPr>
    </w:p>
    <w:p w:rsidR="00193E1E">
      <w:pPr>
        <w:spacing w:before="91" w:line="219" w:lineRule="auto"/>
        <w:ind w:left="759"/>
        <w:rPr>
          <w:rFonts w:ascii="SimSun" w:eastAsia="SimSun" w:hAnsi="SimSun" w:cs="SimSun"/>
          <w:sz w:val="28"/>
          <w:szCs w:val="28"/>
        </w:rPr>
      </w:pPr>
      <w:bookmarkStart w:id="2" w:name="bookmark7"/>
      <w:bookmarkStart w:id="3" w:name="bookmark8"/>
      <w:bookmarkEnd w:id="2"/>
      <w:bookmarkEnd w:id="3"/>
      <w:r>
        <w:rPr>
          <w:rFonts w:ascii="SimSun" w:eastAsia="SimSun" w:hAnsi="SimSun" w:cs="SimSun"/>
          <w:spacing w:val="5"/>
          <w:sz w:val="28"/>
          <w:szCs w:val="28"/>
        </w:rPr>
        <w:t>(1)</w:t>
      </w:r>
      <w:r>
        <w:rPr>
          <w:rFonts w:ascii="SimSun" w:eastAsia="SimSun" w:hAnsi="SimSun" w:cs="SimSun"/>
          <w:spacing w:val="5"/>
          <w:sz w:val="28"/>
          <w:szCs w:val="28"/>
        </w:rPr>
        <w:t>两侧桥头伸缩缝止水带堵塞、老化损坏、丧失功能。部分</w:t>
      </w:r>
    </w:p>
    <w:p w:rsidR="00193E1E">
      <w:pPr>
        <w:spacing w:before="287"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桥梁缺失伸缩缝。</w:t>
      </w:r>
    </w:p>
    <w:p w:rsidR="00193E1E">
      <w:pPr>
        <w:spacing w:before="299" w:line="219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sz w:val="28"/>
          <w:szCs w:val="28"/>
        </w:rPr>
        <w:t>(2)</w:t>
      </w:r>
      <w:r>
        <w:rPr>
          <w:rFonts w:ascii="SimSun" w:eastAsia="SimSun" w:hAnsi="SimSun" w:cs="SimSun"/>
          <w:spacing w:val="4"/>
          <w:sz w:val="28"/>
          <w:szCs w:val="28"/>
        </w:rPr>
        <w:t>桥面裂缝、坑槽、粗骨料裸露。</w:t>
      </w:r>
    </w:p>
    <w:p w:rsidR="00193E1E">
      <w:pPr>
        <w:spacing w:before="287" w:line="630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(3)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梁体受力构件砼出现裂缝、露筋锈蚀。</w:t>
      </w:r>
    </w:p>
    <w:p w:rsidR="00193E1E">
      <w:pPr>
        <w:spacing w:line="219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sz w:val="28"/>
          <w:szCs w:val="28"/>
        </w:rPr>
        <w:t>(4)</w:t>
      </w:r>
      <w:r>
        <w:rPr>
          <w:rFonts w:ascii="SimSun" w:eastAsia="SimSun" w:hAnsi="SimSun" w:cs="SimSun"/>
          <w:spacing w:val="4"/>
          <w:sz w:val="28"/>
          <w:szCs w:val="28"/>
        </w:rPr>
        <w:t>桥梁护栏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U</w:t>
      </w:r>
      <w:r>
        <w:rPr>
          <w:rFonts w:ascii="SimSun" w:eastAsia="SimSun" w:hAnsi="SimSun" w:cs="SimSun"/>
          <w:spacing w:val="4"/>
          <w:sz w:val="28"/>
          <w:szCs w:val="28"/>
        </w:rPr>
        <w:t>型裂缝、局部构件损坏。</w:t>
      </w:r>
    </w:p>
    <w:p w:rsidR="00193E1E">
      <w:pPr>
        <w:spacing w:before="288" w:line="219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(5)</w:t>
      </w:r>
      <w:r>
        <w:rPr>
          <w:rFonts w:ascii="SimSun" w:eastAsia="SimSun" w:hAnsi="SimSun" w:cs="SimSun"/>
          <w:spacing w:val="5"/>
          <w:sz w:val="28"/>
          <w:szCs w:val="28"/>
        </w:rPr>
        <w:t>桥面泄水孔堵塞，桥面积水。</w:t>
      </w:r>
    </w:p>
    <w:p w:rsidR="00193E1E">
      <w:pPr>
        <w:spacing w:before="299" w:line="220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sz w:val="28"/>
          <w:szCs w:val="28"/>
        </w:rPr>
        <w:t>(6)</w:t>
      </w:r>
      <w:r>
        <w:rPr>
          <w:rFonts w:ascii="SimSun" w:eastAsia="SimSun" w:hAnsi="SimSun" w:cs="SimSun"/>
          <w:spacing w:val="4"/>
          <w:sz w:val="28"/>
          <w:szCs w:val="28"/>
        </w:rPr>
        <w:t>支座老化开裂及脱空。</w:t>
      </w:r>
    </w:p>
    <w:p w:rsidR="00193E1E">
      <w:pPr>
        <w:spacing w:before="285" w:line="641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7"/>
          <w:sz w:val="28"/>
          <w:szCs w:val="28"/>
        </w:rPr>
        <w:t>(7)</w:t>
      </w:r>
      <w:r>
        <w:rPr>
          <w:rFonts w:ascii="SimSun" w:eastAsia="SimSun" w:hAnsi="SimSun" w:cs="SimSun"/>
          <w:spacing w:val="3"/>
          <w:position w:val="27"/>
          <w:sz w:val="28"/>
          <w:szCs w:val="28"/>
        </w:rPr>
        <w:t>台身局部剥落漏筋，竖向、斜向裂缝。</w:t>
      </w:r>
    </w:p>
    <w:p w:rsidR="00193E1E">
      <w:pPr>
        <w:spacing w:line="220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8"/>
          <w:sz w:val="28"/>
          <w:szCs w:val="28"/>
        </w:rPr>
        <w:t>(8)</w:t>
      </w:r>
      <w:r>
        <w:rPr>
          <w:rFonts w:ascii="SimSun" w:eastAsia="SimSun" w:hAnsi="SimSun" w:cs="SimSun"/>
          <w:spacing w:val="8"/>
          <w:sz w:val="28"/>
          <w:szCs w:val="28"/>
        </w:rPr>
        <w:t>标线磨损。</w:t>
      </w:r>
    </w:p>
    <w:p w:rsidR="00193E1E">
      <w:pPr>
        <w:spacing w:before="276" w:line="629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8"/>
          <w:position w:val="26"/>
          <w:sz w:val="28"/>
          <w:szCs w:val="28"/>
        </w:rPr>
        <w:t>(9)</w:t>
      </w:r>
      <w:r>
        <w:rPr>
          <w:rFonts w:ascii="SimSun" w:eastAsia="SimSun" w:hAnsi="SimSun" w:cs="SimSun"/>
          <w:spacing w:val="8"/>
          <w:position w:val="26"/>
          <w:sz w:val="28"/>
          <w:szCs w:val="28"/>
        </w:rPr>
        <w:t>全桥出新。</w:t>
      </w:r>
    </w:p>
    <w:p w:rsidR="00193E1E">
      <w:pPr>
        <w:spacing w:before="1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2</w:t>
      </w:r>
      <w:r>
        <w:rPr>
          <w:rFonts w:ascii="SimSun" w:eastAsia="SimSun" w:hAnsi="SimSun" w:cs="SimSun"/>
          <w:spacing w:val="-13"/>
          <w:sz w:val="28"/>
          <w:szCs w:val="28"/>
        </w:rPr>
        <w:t>、维修方案</w:t>
      </w:r>
    </w:p>
    <w:p w:rsidR="00193E1E">
      <w:pPr>
        <w:spacing w:before="286" w:line="409" w:lineRule="auto"/>
        <w:ind w:left="59" w:right="99" w:firstLine="539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针对老桥病害采用表面缺陷修补、桥面铺装</w:t>
      </w:r>
      <w:r>
        <w:rPr>
          <w:rFonts w:ascii="SimSun" w:eastAsia="SimSun" w:hAnsi="SimSun" w:cs="SimSun"/>
          <w:spacing w:val="-5"/>
          <w:sz w:val="28"/>
          <w:szCs w:val="28"/>
        </w:rPr>
        <w:t>坑槽及裂缝处理、桥面排水改造、护栏修复改造、桥台锥护坡修复改造、伸缩缝及桥面连</w:t>
      </w:r>
    </w:p>
    <w:p w:rsidR="00193E1E">
      <w:pPr>
        <w:spacing w:before="1" w:line="218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续改造、支座脱空及钢板锈蚀处理和改造等处理方案。</w:t>
      </w:r>
    </w:p>
    <w:p w:rsidR="00193E1E">
      <w:pPr>
        <w:pStyle w:val="BodyText"/>
        <w:spacing w:line="336" w:lineRule="auto"/>
      </w:pPr>
    </w:p>
    <w:p w:rsidR="00193E1E">
      <w:pPr>
        <w:spacing w:before="107" w:line="770" w:lineRule="exact"/>
        <w:ind w:left="289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b/>
          <w:bCs/>
          <w:spacing w:val="35"/>
          <w:position w:val="33"/>
          <w:sz w:val="33"/>
          <w:szCs w:val="33"/>
        </w:rPr>
        <w:t>第二章施工准备</w:t>
      </w:r>
    </w:p>
    <w:p w:rsidR="00193E1E">
      <w:pPr>
        <w:spacing w:before="1" w:line="218" w:lineRule="auto"/>
        <w:ind w:left="5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8"/>
          <w:sz w:val="33"/>
          <w:szCs w:val="33"/>
        </w:rPr>
        <w:t>2.1.</w:t>
      </w:r>
      <w:r>
        <w:rPr>
          <w:rFonts w:ascii="SimSun" w:eastAsia="SimSun" w:hAnsi="SimSun" w:cs="SimSun"/>
          <w:b/>
          <w:bCs/>
          <w:spacing w:val="-18"/>
          <w:sz w:val="33"/>
          <w:szCs w:val="33"/>
        </w:rPr>
        <w:t>管理组织机构</w:t>
      </w:r>
    </w:p>
    <w:p w:rsidR="00193E1E">
      <w:pPr>
        <w:pStyle w:val="BodyText"/>
        <w:spacing w:line="321" w:lineRule="auto"/>
      </w:pPr>
    </w:p>
    <w:p w:rsidR="00193E1E">
      <w:pPr>
        <w:spacing w:before="92" w:line="408" w:lineRule="auto"/>
        <w:ind w:left="59" w:right="67" w:firstLine="539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项目经理直接进行工程的组织、指挥、管理和协调工作。抽调一</w:t>
      </w:r>
      <w:r>
        <w:rPr>
          <w:rFonts w:ascii="SimSun" w:eastAsia="SimSun" w:hAnsi="SimSun" w:cs="SimSun"/>
          <w:spacing w:val="-4"/>
          <w:sz w:val="28"/>
          <w:szCs w:val="28"/>
        </w:rPr>
        <w:t>支作风顽强、技术过硬的施工队伍，组建成一个较强综合协调能力和</w:t>
      </w:r>
    </w:p>
    <w:p w:rsidR="00193E1E">
      <w:pPr>
        <w:spacing w:before="1" w:line="218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丰富施工经验的项目管理班子来承担本工程的施工</w:t>
      </w:r>
      <w:r>
        <w:rPr>
          <w:rFonts w:ascii="SimSun" w:eastAsia="SimSun" w:hAnsi="SimSun" w:cs="SimSun"/>
          <w:spacing w:val="-4"/>
          <w:sz w:val="28"/>
          <w:szCs w:val="28"/>
        </w:rPr>
        <w:t>任务。</w:t>
      </w:r>
    </w:p>
    <w:p w:rsidR="00193E1E">
      <w:pPr>
        <w:spacing w:line="218" w:lineRule="auto"/>
        <w:rPr>
          <w:rFonts w:ascii="SimSun" w:eastAsia="SimSun" w:hAnsi="SimSun" w:cs="SimSun"/>
          <w:sz w:val="28"/>
          <w:szCs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1140" w:right="1740" w:bottom="1173" w:left="1750" w:header="1129" w:footer="971" w:gutter="0"/>
          <w:pgNumType w:start="5"/>
          <w:cols w:space="720"/>
        </w:sectPr>
      </w:pPr>
    </w:p>
    <w:p w:rsidR="00193E1E">
      <w:pPr>
        <w:pStyle w:val="BodyText"/>
        <w:spacing w:line="296" w:lineRule="auto"/>
      </w:pPr>
      <w:r>
        <w:rPr>
          <w:lang w:eastAsia="zh-CN"/>
        </w:rP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1104931</wp:posOffset>
            </wp:positionH>
            <wp:positionV relativeFrom="page">
              <wp:posOffset>717527</wp:posOffset>
            </wp:positionV>
            <wp:extent cx="5340355" cy="64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4035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1.05pt;height:36.1pt;margin-top:207.95pt;margin-left:518.5pt;mso-position-horizontal-relative:page;mso-position-vertical-relative:page;position:absolute;z-index:251662336" o:allowincell="f" filled="f" stroked="f">
            <v:textbox style="layout-flow:vertical-ideographic" inset="0,0,0,0">
              <w:txbxContent>
                <w:p w:rsidR="00193E1E">
                  <w:pPr>
                    <w:spacing w:before="20" w:line="215" w:lineRule="auto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F96300"/>
                      <w:spacing w:val="20"/>
                      <w:sz w:val="15"/>
                      <w:szCs w:val="15"/>
                    </w:rPr>
                    <w:t>后勤管理</w:t>
                  </w:r>
                </w:p>
              </w:txbxContent>
            </v:textbox>
          </v:shape>
        </w:pict>
      </w:r>
      <w:r>
        <w:pict>
          <v:shape id="_x0000_s1026" type="#_x0000_t202" style="width:363.05pt;height:37.6pt;margin-top:207.1pt;margin-left:131.7pt;mso-position-horizontal-relative:page;mso-position-vertical-relative:page;position:absolute;z-index:251659264" o:allowincell="f" filled="f" stroked="f">
            <v:textbox style="layout-flow:vertical-ideographic" inset="0,0,0,0">
              <w:txbxContent>
                <w:p w:rsidR="00193E1E">
                  <w:pPr>
                    <w:spacing w:before="20" w:line="216" w:lineRule="auto"/>
                    <w:ind w:left="3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F56200"/>
                      <w:spacing w:val="20"/>
                      <w:sz w:val="15"/>
                      <w:szCs w:val="15"/>
                    </w:rPr>
                    <w:t>劳资人事</w:t>
                  </w:r>
                </w:p>
                <w:p w:rsidR="00193E1E">
                  <w:pPr>
                    <w:pStyle w:val="BodyText"/>
                    <w:spacing w:line="318" w:lineRule="auto"/>
                  </w:pPr>
                </w:p>
                <w:p w:rsidR="00193E1E">
                  <w:pPr>
                    <w:spacing w:before="51" w:line="215" w:lineRule="auto"/>
                    <w:ind w:left="40"/>
                    <w:rPr>
                      <w:rFonts w:ascii="FangSong" w:eastAsia="FangSong" w:hAnsi="FangSong" w:cs="FangSong"/>
                      <w:sz w:val="15"/>
                      <w:szCs w:val="15"/>
                    </w:rPr>
                  </w:pPr>
                  <w:r>
                    <w:rPr>
                      <w:rFonts w:ascii="FangSong" w:eastAsia="FangSong" w:hAnsi="FangSong" w:cs="FangSong"/>
                      <w:color w:val="B64800"/>
                      <w:spacing w:val="12"/>
                      <w:sz w:val="15"/>
                      <w:szCs w:val="15"/>
                    </w:rPr>
                    <w:t>税务管理</w:t>
                  </w:r>
                </w:p>
                <w:p w:rsidR="00193E1E">
                  <w:pPr>
                    <w:spacing w:before="270" w:line="216" w:lineRule="auto"/>
                    <w:ind w:left="4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F36100"/>
                      <w:spacing w:val="17"/>
                      <w:sz w:val="15"/>
                      <w:szCs w:val="15"/>
                    </w:rPr>
                    <w:t>财务管理</w:t>
                  </w:r>
                </w:p>
                <w:p w:rsidR="00193E1E">
                  <w:pPr>
                    <w:spacing w:before="284" w:line="217" w:lineRule="auto"/>
                    <w:ind w:left="28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DD5800"/>
                      <w:spacing w:val="20"/>
                      <w:sz w:val="15"/>
                      <w:szCs w:val="15"/>
                    </w:rPr>
                    <w:t>经济活动</w:t>
                  </w:r>
                </w:p>
                <w:p w:rsidR="00193E1E">
                  <w:pPr>
                    <w:spacing w:before="258" w:line="217" w:lineRule="auto"/>
                    <w:ind w:left="45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F76200"/>
                      <w:spacing w:val="19"/>
                      <w:sz w:val="15"/>
                      <w:szCs w:val="15"/>
                    </w:rPr>
                    <w:t>环境保护</w:t>
                  </w:r>
                </w:p>
                <w:p w:rsidR="00193E1E">
                  <w:pPr>
                    <w:spacing w:before="283" w:line="216" w:lineRule="auto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BC4B00"/>
                      <w:spacing w:val="17"/>
                      <w:sz w:val="15"/>
                      <w:szCs w:val="15"/>
                    </w:rPr>
                    <w:t>质量管理</w:t>
                  </w:r>
                </w:p>
                <w:p w:rsidR="00193E1E">
                  <w:pPr>
                    <w:spacing w:before="279" w:line="216" w:lineRule="auto"/>
                    <w:ind w:left="4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D05300"/>
                      <w:spacing w:val="14"/>
                      <w:sz w:val="15"/>
                      <w:szCs w:val="15"/>
                    </w:rPr>
                    <w:t>安全管理</w:t>
                  </w:r>
                </w:p>
                <w:p w:rsidR="00193E1E">
                  <w:pPr>
                    <w:spacing w:before="214" w:line="325" w:lineRule="exact"/>
                    <w:ind w:left="38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18"/>
                      <w:position w:val="13"/>
                      <w:sz w:val="15"/>
                      <w:szCs w:val="15"/>
                    </w:rPr>
                    <w:t>工程文件</w:t>
                  </w:r>
                </w:p>
                <w:p w:rsidR="00193E1E">
                  <w:pPr>
                    <w:spacing w:before="1" w:line="216" w:lineRule="auto"/>
                    <w:ind w:left="28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25"/>
                      <w:sz w:val="15"/>
                      <w:szCs w:val="15"/>
                    </w:rPr>
                    <w:t>进度控制</w:t>
                  </w:r>
                </w:p>
                <w:p w:rsidR="00193E1E">
                  <w:pPr>
                    <w:spacing w:before="179" w:line="217" w:lineRule="auto"/>
                    <w:ind w:left="4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C14D00"/>
                      <w:spacing w:val="16"/>
                      <w:sz w:val="15"/>
                      <w:szCs w:val="15"/>
                    </w:rPr>
                    <w:t>施工测量</w:t>
                  </w:r>
                </w:p>
                <w:p w:rsidR="00193E1E">
                  <w:pPr>
                    <w:spacing w:before="158" w:line="216" w:lineRule="auto"/>
                    <w:ind w:left="3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EA5D00"/>
                      <w:spacing w:val="20"/>
                      <w:sz w:val="15"/>
                      <w:szCs w:val="15"/>
                    </w:rPr>
                    <w:t>技术政关</w:t>
                  </w:r>
                </w:p>
                <w:p w:rsidR="00193E1E">
                  <w:pPr>
                    <w:spacing w:before="225" w:line="217" w:lineRule="auto"/>
                    <w:ind w:left="3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D05300"/>
                      <w:spacing w:val="20"/>
                      <w:sz w:val="15"/>
                      <w:szCs w:val="15"/>
                    </w:rPr>
                    <w:t>施工监测</w:t>
                  </w:r>
                </w:p>
                <w:p w:rsidR="00193E1E">
                  <w:pPr>
                    <w:pStyle w:val="BodyText"/>
                    <w:spacing w:line="269" w:lineRule="auto"/>
                  </w:pPr>
                </w:p>
                <w:p w:rsidR="00193E1E">
                  <w:pPr>
                    <w:spacing w:before="51" w:line="215" w:lineRule="auto"/>
                    <w:ind w:left="29"/>
                    <w:rPr>
                      <w:rFonts w:ascii="FangSong" w:eastAsia="FangSong" w:hAnsi="FangSong" w:cs="FangSong"/>
                      <w:sz w:val="15"/>
                      <w:szCs w:val="15"/>
                    </w:rPr>
                  </w:pPr>
                  <w:r>
                    <w:rPr>
                      <w:rFonts w:ascii="FangSong" w:eastAsia="FangSong" w:hAnsi="FangSong" w:cs="FangSong"/>
                      <w:spacing w:val="17"/>
                      <w:sz w:val="15"/>
                      <w:szCs w:val="15"/>
                    </w:rPr>
                    <w:t>试件管理</w:t>
                  </w:r>
                </w:p>
                <w:p w:rsidR="00193E1E">
                  <w:pPr>
                    <w:pStyle w:val="BodyText"/>
                    <w:spacing w:line="267" w:lineRule="auto"/>
                  </w:pPr>
                </w:p>
                <w:p w:rsidR="00193E1E">
                  <w:pPr>
                    <w:spacing w:before="50" w:line="215" w:lineRule="auto"/>
                    <w:ind w:left="4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C24D00"/>
                      <w:spacing w:val="17"/>
                      <w:sz w:val="15"/>
                      <w:szCs w:val="15"/>
                    </w:rPr>
                    <w:t>材料送检</w:t>
                  </w:r>
                </w:p>
                <w:p w:rsidR="00193E1E">
                  <w:pPr>
                    <w:spacing w:before="250" w:line="217" w:lineRule="auto"/>
                    <w:ind w:left="38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F46100"/>
                      <w:spacing w:val="18"/>
                      <w:sz w:val="15"/>
                      <w:szCs w:val="15"/>
                    </w:rPr>
                    <w:t>工程调度</w:t>
                  </w:r>
                </w:p>
                <w:p w:rsidR="00193E1E">
                  <w:pPr>
                    <w:spacing w:before="294" w:line="455" w:lineRule="exact"/>
                    <w:ind w:left="3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22"/>
                      <w:position w:val="24"/>
                      <w:sz w:val="15"/>
                      <w:szCs w:val="15"/>
                    </w:rPr>
                    <w:t>验工计价</w:t>
                  </w:r>
                </w:p>
                <w:p w:rsidR="00193E1E">
                  <w:pPr>
                    <w:spacing w:line="216" w:lineRule="auto"/>
                    <w:ind w:left="5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14"/>
                      <w:sz w:val="15"/>
                      <w:szCs w:val="15"/>
                    </w:rPr>
                    <w:t>合同管理</w:t>
                  </w:r>
                </w:p>
              </w:txbxContent>
            </v:textbox>
          </v:shape>
        </w:pict>
      </w:r>
      <w:r>
        <w:pict>
          <v:shape id="_x0000_s1027" type="#_x0000_t202" style="width:40.05pt;height:34.95pt;margin-top:208.15pt;margin-left:69.25pt;mso-position-horizontal-relative:page;mso-position-vertical-relative:page;position:absolute;z-index:251661312" o:allowincell="f" filled="f" stroked="f">
            <v:textbox style="layout-flow:vertical-ideographic" inset="0,0,0,0">
              <w:txbxContent>
                <w:p w:rsidR="00193E1E">
                  <w:pPr>
                    <w:spacing w:before="20" w:line="215" w:lineRule="auto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F66200"/>
                      <w:spacing w:val="14"/>
                      <w:sz w:val="15"/>
                      <w:szCs w:val="15"/>
                    </w:rPr>
                    <w:t>机械管理</w:t>
                  </w:r>
                </w:p>
                <w:p w:rsidR="00193E1E">
                  <w:pPr>
                    <w:pStyle w:val="BodyText"/>
                    <w:spacing w:line="339" w:lineRule="auto"/>
                  </w:pPr>
                </w:p>
                <w:p w:rsidR="00193E1E">
                  <w:pPr>
                    <w:spacing w:before="50" w:line="215" w:lineRule="auto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C54E00"/>
                      <w:spacing w:val="14"/>
                      <w:sz w:val="15"/>
                      <w:szCs w:val="15"/>
                    </w:rPr>
                    <w:t>材料管理</w:t>
                  </w:r>
                </w:p>
              </w:txbxContent>
            </v:textbox>
          </v:shape>
        </w:pict>
      </w:r>
      <w:r>
        <w:pict>
          <v:shape id="_x0000_s1028" type="#_x0000_t202" style="width:63.05pt;height:47.65pt;margin-top:319.05pt;margin-left:258.5pt;mso-position-horizontal-relative:page;mso-position-vertical-relative:page;position:absolute;z-index:251660288" o:allowincell="f" filled="f" stroked="f">
            <v:textbox style="layout-flow:vertical-ideographic" inset="0,0,0,0">
              <w:txbxContent>
                <w:p w:rsidR="00193E1E">
                  <w:pPr>
                    <w:spacing w:before="20" w:line="283" w:lineRule="auto"/>
                    <w:ind w:left="20" w:right="50" w:firstLine="1"/>
                    <w:jc w:val="both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26"/>
                      <w:sz w:val="15"/>
                      <w:szCs w:val="15"/>
                    </w:rPr>
                    <w:t>专职安全亮试验工程师质检工程肺</w:t>
                  </w:r>
                </w:p>
                <w:p w:rsidR="00193E1E">
                  <w:pPr>
                    <w:spacing w:before="89" w:line="215" w:lineRule="auto"/>
                    <w:ind w:left="22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color w:val="D95600"/>
                      <w:spacing w:val="32"/>
                      <w:sz w:val="15"/>
                      <w:szCs w:val="15"/>
                    </w:rPr>
                    <w:t>机械管理员</w:t>
                  </w:r>
                </w:p>
                <w:p w:rsidR="00193E1E">
                  <w:pPr>
                    <w:spacing w:before="60" w:line="215" w:lineRule="auto"/>
                    <w:ind w:left="12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27"/>
                      <w:sz w:val="15"/>
                      <w:szCs w:val="15"/>
                    </w:rPr>
                    <w:t>技术主膏</w:t>
                  </w:r>
                </w:p>
              </w:txbxContent>
            </v:textbox>
          </v:shape>
        </w:pict>
      </w:r>
    </w:p>
    <w:p w:rsidR="00193E1E">
      <w:pPr>
        <w:pStyle w:val="BodyText"/>
        <w:spacing w:line="296" w:lineRule="auto"/>
      </w:pPr>
    </w:p>
    <w:p w:rsidR="00193E1E">
      <w:pPr>
        <w:pStyle w:val="BodyText"/>
        <w:spacing w:line="296" w:lineRule="auto"/>
      </w:pPr>
    </w:p>
    <w:p w:rsidR="00193E1E">
      <w:pPr>
        <w:pStyle w:val="BodyText"/>
        <w:spacing w:line="296" w:lineRule="auto"/>
      </w:pPr>
    </w:p>
    <w:p w:rsidR="00193E1E">
      <w:pPr>
        <w:spacing w:before="56" w:line="220" w:lineRule="auto"/>
        <w:ind w:left="4410"/>
        <w:rPr>
          <w:rFonts w:ascii="SimSun" w:eastAsia="SimSun" w:hAnsi="SimSun" w:cs="SimSun"/>
          <w:sz w:val="17"/>
          <w:szCs w:val="17"/>
        </w:rPr>
      </w:pPr>
      <w:r>
        <w:rPr>
          <w:lang w:eastAsia="zh-CN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-121392</wp:posOffset>
            </wp:positionV>
            <wp:extent cx="6019801" cy="390522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19801" cy="3905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bookmark9"/>
      <w:bookmarkEnd w:id="4"/>
      <w:r>
        <w:rPr>
          <w:rFonts w:ascii="SimSun" w:eastAsia="SimSun" w:hAnsi="SimSun" w:cs="SimSun"/>
          <w:color w:val="EE965C"/>
          <w:spacing w:val="-2"/>
          <w:sz w:val="17"/>
          <w:szCs w:val="17"/>
        </w:rPr>
        <w:t>项目经理</w:t>
      </w:r>
    </w:p>
    <w:p w:rsidR="00193E1E">
      <w:pPr>
        <w:spacing w:before="218"/>
      </w:pPr>
    </w:p>
    <w:p w:rsidR="00193E1E">
      <w:pPr>
        <w:sectPr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1910" w:h="16840"/>
          <w:pgMar w:top="400" w:right="1160" w:bottom="1173" w:left="1269" w:header="0" w:footer="971" w:gutter="0"/>
          <w:pgNumType w:start="6"/>
          <w:cols w:space="720" w:equalWidth="0">
            <w:col w:w="9481" w:space="0"/>
          </w:cols>
        </w:sectPr>
      </w:pPr>
    </w:p>
    <w:p w:rsidR="00193E1E">
      <w:pPr>
        <w:pStyle w:val="BodyText"/>
        <w:spacing w:line="348" w:lineRule="auto"/>
      </w:pPr>
    </w:p>
    <w:p w:rsidR="00193E1E">
      <w:pPr>
        <w:pStyle w:val="BodyText"/>
        <w:spacing w:line="348" w:lineRule="auto"/>
      </w:pPr>
    </w:p>
    <w:p w:rsidR="00193E1E">
      <w:pPr>
        <w:spacing w:before="55" w:line="197" w:lineRule="auto"/>
        <w:ind w:left="239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color w:val="994914"/>
          <w:spacing w:val="-6"/>
          <w:sz w:val="17"/>
          <w:szCs w:val="17"/>
        </w:rPr>
        <w:t>物资机械部</w:t>
      </w:r>
    </w:p>
    <w:p w:rsidR="00193E1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193E1E">
      <w:pPr>
        <w:pStyle w:val="BodyText"/>
        <w:spacing w:line="342" w:lineRule="auto"/>
      </w:pPr>
    </w:p>
    <w:p w:rsidR="00193E1E">
      <w:pPr>
        <w:pStyle w:val="BodyText"/>
        <w:spacing w:line="342" w:lineRule="auto"/>
      </w:pPr>
    </w:p>
    <w:p w:rsidR="00193E1E">
      <w:pPr>
        <w:spacing w:before="55" w:line="209" w:lineRule="auto"/>
        <w:rPr>
          <w:rFonts w:ascii="YouYuan" w:eastAsia="YouYuan" w:hAnsi="YouYuan" w:cs="YouYuan"/>
          <w:sz w:val="17"/>
          <w:szCs w:val="17"/>
        </w:rPr>
      </w:pPr>
      <w:r>
        <w:rPr>
          <w:rFonts w:ascii="YouYuan" w:eastAsia="YouYuan" w:hAnsi="YouYuan" w:cs="YouYuan"/>
          <w:color w:val="9D4C16"/>
          <w:spacing w:val="-1"/>
          <w:w w:val="94"/>
          <w:sz w:val="17"/>
          <w:szCs w:val="17"/>
        </w:rPr>
        <w:t>工程经济部</w:t>
      </w:r>
    </w:p>
    <w:p w:rsidR="00193E1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193E1E">
      <w:pPr>
        <w:spacing w:before="35" w:line="219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A5531D"/>
          <w:spacing w:val="-2"/>
          <w:sz w:val="17"/>
          <w:szCs w:val="17"/>
        </w:rPr>
        <w:t>项目副经理</w:t>
      </w:r>
    </w:p>
    <w:p w:rsidR="00193E1E">
      <w:pPr>
        <w:pStyle w:val="BodyText"/>
        <w:spacing w:line="470" w:lineRule="auto"/>
      </w:pPr>
    </w:p>
    <w:p w:rsidR="00193E1E">
      <w:pPr>
        <w:spacing w:before="56" w:line="184" w:lineRule="auto"/>
        <w:ind w:left="18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B65F25"/>
          <w:spacing w:val="-3"/>
          <w:sz w:val="17"/>
          <w:szCs w:val="17"/>
        </w:rPr>
        <w:t>实验室</w:t>
      </w:r>
    </w:p>
    <w:p w:rsidR="00193E1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193E1E">
      <w:pPr>
        <w:spacing w:before="35" w:line="219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B05A21"/>
          <w:spacing w:val="-8"/>
          <w:sz w:val="17"/>
          <w:szCs w:val="17"/>
        </w:rPr>
        <w:t>项目总工程师</w:t>
      </w:r>
    </w:p>
    <w:p w:rsidR="00193E1E">
      <w:pPr>
        <w:pStyle w:val="BodyText"/>
        <w:spacing w:line="470" w:lineRule="auto"/>
      </w:pPr>
    </w:p>
    <w:p w:rsidR="00193E1E">
      <w:pPr>
        <w:spacing w:before="55" w:line="185" w:lineRule="auto"/>
        <w:ind w:left="7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A6521A"/>
          <w:spacing w:val="-7"/>
          <w:sz w:val="17"/>
          <w:szCs w:val="17"/>
        </w:rPr>
        <w:t>工程技术部</w:t>
      </w:r>
    </w:p>
    <w:p w:rsidR="00193E1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193E1E">
      <w:pPr>
        <w:spacing w:before="45" w:line="219" w:lineRule="auto"/>
        <w:ind w:left="7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C86524"/>
          <w:spacing w:val="-6"/>
          <w:sz w:val="17"/>
          <w:szCs w:val="17"/>
        </w:rPr>
        <w:t>安全主管</w:t>
      </w:r>
    </w:p>
    <w:p w:rsidR="00193E1E">
      <w:pPr>
        <w:pStyle w:val="BodyText"/>
        <w:spacing w:line="440" w:lineRule="auto"/>
      </w:pPr>
    </w:p>
    <w:p w:rsidR="00193E1E">
      <w:pPr>
        <w:spacing w:before="55" w:line="196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D97939"/>
          <w:spacing w:val="-5"/>
          <w:sz w:val="17"/>
          <w:szCs w:val="17"/>
        </w:rPr>
        <w:t>安全质量部</w:t>
      </w:r>
      <w:r>
        <w:rPr>
          <w:rFonts w:ascii="SimSun" w:eastAsia="SimSun" w:hAnsi="SimSun" w:cs="SimSun"/>
          <w:color w:val="D3834D"/>
          <w:spacing w:val="-5"/>
          <w:position w:val="1"/>
          <w:sz w:val="17"/>
          <w:szCs w:val="17"/>
        </w:rPr>
        <w:t>财务部</w:t>
      </w:r>
      <w:r>
        <w:rPr>
          <w:rFonts w:ascii="SimSun" w:eastAsia="SimSun" w:hAnsi="SimSun" w:cs="SimSun"/>
          <w:color w:val="B0591F"/>
          <w:spacing w:val="-5"/>
          <w:sz w:val="17"/>
          <w:szCs w:val="17"/>
        </w:rPr>
        <w:t>综合办公室</w:t>
      </w:r>
    </w:p>
    <w:p w:rsidR="00193E1E">
      <w:pPr>
        <w:spacing w:line="196" w:lineRule="auto"/>
        <w:rPr>
          <w:rFonts w:ascii="SimSun" w:eastAsia="SimSun" w:hAnsi="SimSun" w:cs="SimSun"/>
          <w:sz w:val="17"/>
          <w:szCs w:val="17"/>
        </w:rPr>
        <w:sectPr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type w:val="continuous"/>
          <w:pgSz w:w="11910" w:h="16840"/>
          <w:pgMar w:top="400" w:right="1160" w:bottom="1173" w:left="1269" w:header="0" w:footer="971" w:gutter="0"/>
          <w:pgNumType w:start="7"/>
          <w:cols w:num="5" w:space="720" w:equalWidth="0">
            <w:col w:w="1520" w:space="100"/>
            <w:col w:w="1230" w:space="100"/>
            <w:col w:w="1201" w:space="100"/>
            <w:col w:w="1360" w:space="100"/>
            <w:col w:w="3770" w:space="0"/>
          </w:cols>
        </w:sectPr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4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pStyle w:val="BodyText"/>
        <w:spacing w:line="245" w:lineRule="auto"/>
      </w:pPr>
    </w:p>
    <w:p w:rsidR="00193E1E">
      <w:pPr>
        <w:spacing w:before="55" w:line="222" w:lineRule="auto"/>
        <w:ind w:left="4130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spacing w:val="17"/>
          <w:sz w:val="17"/>
          <w:szCs w:val="17"/>
        </w:rPr>
        <w:t>各单项工程</w:t>
      </w:r>
    </w:p>
    <w:p w:rsidR="00193E1E">
      <w:pPr>
        <w:pStyle w:val="BodyText"/>
      </w:pPr>
    </w:p>
    <w:p w:rsidR="00193E1E">
      <w:pPr>
        <w:pStyle w:val="BodyText"/>
      </w:pPr>
    </w:p>
    <w:p w:rsidR="00193E1E">
      <w:pPr>
        <w:pStyle w:val="BodyText"/>
      </w:pPr>
    </w:p>
    <w:p w:rsidR="00193E1E">
      <w:pPr>
        <w:pStyle w:val="BodyText"/>
      </w:pPr>
    </w:p>
    <w:p w:rsidR="00193E1E">
      <w:pPr>
        <w:pStyle w:val="BodyText"/>
        <w:spacing w:line="241" w:lineRule="auto"/>
      </w:pPr>
    </w:p>
    <w:p w:rsidR="00193E1E">
      <w:pPr>
        <w:pStyle w:val="BodyText"/>
        <w:spacing w:line="241" w:lineRule="auto"/>
      </w:pPr>
    </w:p>
    <w:p w:rsidR="00193E1E">
      <w:pPr>
        <w:pStyle w:val="BodyText"/>
        <w:spacing w:line="241" w:lineRule="auto"/>
      </w:pPr>
    </w:p>
    <w:p w:rsidR="00193E1E">
      <w:pPr>
        <w:spacing w:before="88" w:line="629" w:lineRule="exact"/>
        <w:ind w:left="3720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7"/>
          <w:position w:val="27"/>
          <w:sz w:val="27"/>
          <w:szCs w:val="27"/>
        </w:rPr>
        <w:t>施工组织结构图</w:t>
      </w:r>
    </w:p>
    <w:p w:rsidR="00193E1E">
      <w:pPr>
        <w:spacing w:line="219" w:lineRule="auto"/>
        <w:ind w:left="1110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8"/>
          <w:sz w:val="27"/>
          <w:szCs w:val="27"/>
        </w:rPr>
        <w:t>项目主要人员及部门管理职责划分表</w:t>
      </w:r>
    </w:p>
    <w:p w:rsidR="00193E1E">
      <w:pPr>
        <w:spacing w:line="123" w:lineRule="exact"/>
      </w:pPr>
    </w:p>
    <w:tbl>
      <w:tblPr>
        <w:tblStyle w:val="TableNormal00"/>
        <w:tblW w:w="911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53"/>
        <w:gridCol w:w="7366"/>
      </w:tblGrid>
      <w:tr>
        <w:tblPrEx>
          <w:tblW w:w="9119" w:type="dxa"/>
          <w:tblInd w:w="1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04"/>
        </w:trPr>
        <w:tc>
          <w:tcPr>
            <w:tcW w:w="1753" w:type="dxa"/>
          </w:tcPr>
          <w:p w:rsidR="00193E1E">
            <w:pPr>
              <w:pStyle w:val="TableText"/>
              <w:spacing w:before="43" w:line="201" w:lineRule="auto"/>
              <w:ind w:left="404"/>
            </w:pPr>
            <w:r>
              <w:rPr>
                <w:spacing w:val="6"/>
              </w:rPr>
              <w:t>人员部门</w:t>
            </w:r>
          </w:p>
        </w:tc>
        <w:tc>
          <w:tcPr>
            <w:tcW w:w="7366" w:type="dxa"/>
          </w:tcPr>
          <w:p w:rsidR="00193E1E">
            <w:pPr>
              <w:pStyle w:val="TableText"/>
              <w:spacing w:before="43" w:line="201" w:lineRule="auto"/>
              <w:ind w:left="3212"/>
            </w:pPr>
            <w:r>
              <w:rPr>
                <w:spacing w:val="3"/>
              </w:rPr>
              <w:t>管理职责</w:t>
            </w:r>
          </w:p>
        </w:tc>
      </w:tr>
      <w:tr>
        <w:tblPrEx>
          <w:tblW w:w="9119" w:type="dxa"/>
          <w:tblInd w:w="110" w:type="dxa"/>
          <w:tblLayout w:type="fixed"/>
          <w:tblLook w:val="04A0"/>
        </w:tblPrEx>
        <w:trPr>
          <w:trHeight w:val="1268"/>
        </w:trPr>
        <w:tc>
          <w:tcPr>
            <w:tcW w:w="1753" w:type="dxa"/>
          </w:tcPr>
          <w:p w:rsidR="00193E1E">
            <w:pPr>
              <w:spacing w:line="443" w:lineRule="auto"/>
            </w:pPr>
          </w:p>
          <w:p w:rsidR="00193E1E">
            <w:pPr>
              <w:pStyle w:val="TableText"/>
              <w:spacing w:before="75" w:line="220" w:lineRule="auto"/>
              <w:ind w:left="404"/>
            </w:pPr>
            <w:r>
              <w:rPr>
                <w:spacing w:val="2"/>
              </w:rPr>
              <w:t>项目经理</w:t>
            </w:r>
          </w:p>
        </w:tc>
        <w:tc>
          <w:tcPr>
            <w:tcW w:w="7366" w:type="dxa"/>
          </w:tcPr>
          <w:p w:rsidR="00193E1E">
            <w:pPr>
              <w:pStyle w:val="TableText"/>
              <w:spacing w:before="71" w:line="238" w:lineRule="auto"/>
              <w:ind w:left="131" w:right="215" w:firstLine="90"/>
              <w:jc w:val="both"/>
            </w:pPr>
            <w:r>
              <w:rPr>
                <w:spacing w:val="-1"/>
              </w:rPr>
              <w:t>主持全面工作，全面履行项目合同，对工程质量、安全、工期、环保</w:t>
            </w:r>
            <w:r>
              <w:rPr>
                <w:spacing w:val="3"/>
              </w:rPr>
              <w:t>和成本控制负全责。负责项目经理部内部行政管理工作，包括人员调配、财务管理、对外协调和合同管理等。分管合同财务部、综合办公</w:t>
            </w:r>
            <w:r>
              <w:rPr>
                <w:spacing w:val="-2"/>
              </w:rPr>
              <w:t>室。</w:t>
            </w:r>
          </w:p>
        </w:tc>
      </w:tr>
      <w:tr>
        <w:tblPrEx>
          <w:tblW w:w="9119" w:type="dxa"/>
          <w:tblInd w:w="110" w:type="dxa"/>
          <w:tblLayout w:type="fixed"/>
          <w:tblLook w:val="04A0"/>
        </w:tblPrEx>
        <w:trPr>
          <w:trHeight w:val="928"/>
        </w:trPr>
        <w:tc>
          <w:tcPr>
            <w:tcW w:w="1753" w:type="dxa"/>
          </w:tcPr>
          <w:p w:rsidR="00193E1E">
            <w:pPr>
              <w:spacing w:line="276" w:lineRule="auto"/>
            </w:pPr>
          </w:p>
          <w:p w:rsidR="00193E1E">
            <w:pPr>
              <w:pStyle w:val="TableText"/>
              <w:spacing w:before="74" w:line="219" w:lineRule="auto"/>
              <w:ind w:left="524"/>
            </w:pPr>
            <w:r>
              <w:rPr>
                <w:spacing w:val="2"/>
              </w:rPr>
              <w:t>副经理</w:t>
            </w:r>
          </w:p>
        </w:tc>
        <w:tc>
          <w:tcPr>
            <w:tcW w:w="7366" w:type="dxa"/>
          </w:tcPr>
          <w:p w:rsidR="00193E1E">
            <w:pPr>
              <w:pStyle w:val="TableText"/>
              <w:spacing w:before="43" w:line="234" w:lineRule="auto"/>
              <w:ind w:left="131" w:right="220" w:firstLine="90"/>
              <w:jc w:val="both"/>
            </w:pPr>
            <w:r>
              <w:t>主抓施工质量、进度和队伍管理，负责组织指挥施工生产、各作业层</w:t>
            </w:r>
            <w:r>
              <w:rPr>
                <w:spacing w:val="3"/>
              </w:rPr>
              <w:t>的接口界面协调和内部考核，监督计划执行。分管物资设备部、作业</w:t>
            </w:r>
            <w:r>
              <w:rPr>
                <w:spacing w:val="-2"/>
              </w:rPr>
              <w:t>工队。</w:t>
            </w:r>
          </w:p>
        </w:tc>
      </w:tr>
      <w:tr>
        <w:tblPrEx>
          <w:tblW w:w="9119" w:type="dxa"/>
          <w:tblInd w:w="110" w:type="dxa"/>
          <w:tblLayout w:type="fixed"/>
          <w:tblLook w:val="04A0"/>
        </w:tblPrEx>
        <w:trPr>
          <w:trHeight w:val="938"/>
        </w:trPr>
        <w:tc>
          <w:tcPr>
            <w:tcW w:w="1753" w:type="dxa"/>
          </w:tcPr>
          <w:p w:rsidR="00193E1E">
            <w:pPr>
              <w:spacing w:line="288" w:lineRule="auto"/>
            </w:pPr>
          </w:p>
          <w:p w:rsidR="00193E1E">
            <w:pPr>
              <w:pStyle w:val="TableText"/>
              <w:spacing w:before="74" w:line="219" w:lineRule="auto"/>
              <w:ind w:left="404"/>
            </w:pPr>
            <w:r>
              <w:rPr>
                <w:spacing w:val="2"/>
              </w:rPr>
              <w:t>总工程师</w:t>
            </w:r>
          </w:p>
        </w:tc>
        <w:tc>
          <w:tcPr>
            <w:tcW w:w="7366" w:type="dxa"/>
          </w:tcPr>
          <w:p w:rsidR="00193E1E">
            <w:pPr>
              <w:pStyle w:val="TableText"/>
              <w:spacing w:before="53" w:line="234" w:lineRule="auto"/>
              <w:ind w:left="131" w:right="243" w:firstLine="90"/>
              <w:jc w:val="both"/>
            </w:pPr>
            <w:r>
              <w:rPr>
                <w:spacing w:val="-1"/>
              </w:rPr>
              <w:t>主抓技术管理和重大技术方案的制定，并负责与监理单位、设计单位</w:t>
            </w:r>
            <w:r>
              <w:rPr>
                <w:spacing w:val="3"/>
              </w:rPr>
              <w:t>和业主技术部门的协调工作，负责竣工交验</w:t>
            </w:r>
            <w:r>
              <w:rPr>
                <w:spacing w:val="2"/>
              </w:rPr>
              <w:t>。分管工程管理部、工地</w:t>
            </w:r>
            <w:r>
              <w:rPr>
                <w:spacing w:val="-1"/>
              </w:rPr>
              <w:t>试验室。</w:t>
            </w:r>
          </w:p>
        </w:tc>
      </w:tr>
      <w:tr>
        <w:tblPrEx>
          <w:tblW w:w="9119" w:type="dxa"/>
          <w:tblInd w:w="110" w:type="dxa"/>
          <w:tblLayout w:type="fixed"/>
          <w:tblLook w:val="04A0"/>
        </w:tblPrEx>
        <w:trPr>
          <w:trHeight w:val="619"/>
        </w:trPr>
        <w:tc>
          <w:tcPr>
            <w:tcW w:w="1753" w:type="dxa"/>
          </w:tcPr>
          <w:p w:rsidR="00193E1E">
            <w:pPr>
              <w:pStyle w:val="TableText"/>
              <w:spacing w:before="206" w:line="219" w:lineRule="auto"/>
              <w:ind w:left="404"/>
            </w:pPr>
            <w:r>
              <w:rPr>
                <w:spacing w:val="3"/>
              </w:rPr>
              <w:t>安全主管</w:t>
            </w:r>
          </w:p>
        </w:tc>
        <w:tc>
          <w:tcPr>
            <w:tcW w:w="7366" w:type="dxa"/>
          </w:tcPr>
          <w:p w:rsidR="00193E1E">
            <w:pPr>
              <w:pStyle w:val="TableText"/>
              <w:spacing w:before="55" w:line="222" w:lineRule="auto"/>
              <w:ind w:left="131" w:hanging="20"/>
            </w:pPr>
            <w:r>
              <w:rPr>
                <w:spacing w:val="4"/>
              </w:rPr>
              <w:t>主抓项目的安全、文明施工及各方面环境保护</w:t>
            </w:r>
            <w:r>
              <w:rPr>
                <w:spacing w:val="3"/>
              </w:rPr>
              <w:t>施工，并负责与派出所、</w:t>
            </w:r>
            <w:r>
              <w:t>环保局及周边小区居委会的协调和维稳工作</w:t>
            </w:r>
            <w:r>
              <w:rPr>
                <w:spacing w:val="-1"/>
              </w:rPr>
              <w:t>，分管安质部。</w:t>
            </w:r>
          </w:p>
        </w:tc>
      </w:tr>
      <w:tr>
        <w:tblPrEx>
          <w:tblW w:w="9119" w:type="dxa"/>
          <w:tblInd w:w="110" w:type="dxa"/>
          <w:tblLayout w:type="fixed"/>
          <w:tblLook w:val="04A0"/>
        </w:tblPrEx>
        <w:trPr>
          <w:trHeight w:val="2181"/>
        </w:trPr>
        <w:tc>
          <w:tcPr>
            <w:tcW w:w="1753" w:type="dxa"/>
          </w:tcPr>
          <w:p w:rsidR="00193E1E">
            <w:pPr>
              <w:spacing w:line="302" w:lineRule="auto"/>
            </w:pPr>
          </w:p>
          <w:p w:rsidR="00193E1E">
            <w:pPr>
              <w:spacing w:line="302" w:lineRule="auto"/>
            </w:pPr>
          </w:p>
          <w:p w:rsidR="00193E1E">
            <w:pPr>
              <w:spacing w:line="303" w:lineRule="auto"/>
            </w:pPr>
          </w:p>
          <w:p w:rsidR="00193E1E">
            <w:pPr>
              <w:pStyle w:val="TableText"/>
              <w:spacing w:before="74" w:line="219" w:lineRule="auto"/>
              <w:ind w:left="295"/>
            </w:pPr>
            <w:r>
              <w:rPr>
                <w:spacing w:val="2"/>
              </w:rPr>
              <w:t>工程技术部</w:t>
            </w:r>
          </w:p>
        </w:tc>
        <w:tc>
          <w:tcPr>
            <w:tcW w:w="7366" w:type="dxa"/>
          </w:tcPr>
          <w:p w:rsidR="00193E1E">
            <w:pPr>
              <w:pStyle w:val="TableText"/>
              <w:spacing w:before="64" w:line="217" w:lineRule="auto"/>
              <w:ind w:left="222"/>
            </w:pPr>
            <w:r>
              <w:t>①</w:t>
            </w:r>
            <w:r>
              <w:t>组织设计文件会审，熟悉施工图纸、施工合同</w:t>
            </w:r>
            <w:r>
              <w:rPr>
                <w:spacing w:val="-1"/>
              </w:rPr>
              <w:t>和技术规范，根据合</w:t>
            </w:r>
          </w:p>
          <w:p w:rsidR="00193E1E">
            <w:pPr>
              <w:pStyle w:val="TableText"/>
              <w:spacing w:before="72" w:line="219" w:lineRule="auto"/>
              <w:ind w:left="172"/>
            </w:pPr>
            <w:r>
              <w:rPr>
                <w:spacing w:val="-1"/>
              </w:rPr>
              <w:t>同要求，编制实施性施工组织设计。</w:t>
            </w:r>
          </w:p>
          <w:p w:rsidR="00193E1E">
            <w:pPr>
              <w:pStyle w:val="TableText"/>
              <w:spacing w:before="3" w:line="241" w:lineRule="auto"/>
              <w:ind w:left="131"/>
            </w:pPr>
            <w:r>
              <w:t>②</w:t>
            </w:r>
            <w:r>
              <w:t>负责工程测量、量测、试验，配合设计、</w:t>
            </w:r>
            <w:r>
              <w:rPr>
                <w:spacing w:val="-1"/>
              </w:rPr>
              <w:t>监理的工作。</w:t>
            </w:r>
          </w:p>
          <w:p w:rsidR="00193E1E">
            <w:pPr>
              <w:pStyle w:val="TableText"/>
              <w:spacing w:line="217" w:lineRule="auto"/>
              <w:ind w:left="131"/>
            </w:pPr>
            <w:r>
              <w:t>③</w:t>
            </w:r>
            <w:r>
              <w:t>负责建立技术管理日志，做好项目技术档</w:t>
            </w:r>
            <w:r>
              <w:rPr>
                <w:spacing w:val="-1"/>
              </w:rPr>
              <w:t>案管理工作。</w:t>
            </w:r>
          </w:p>
          <w:p w:rsidR="00193E1E">
            <w:pPr>
              <w:pStyle w:val="TableText"/>
              <w:spacing w:before="49" w:line="232" w:lineRule="auto"/>
              <w:ind w:left="121" w:right="241" w:firstLine="100"/>
            </w:pPr>
            <w:r>
              <w:t>④</w:t>
            </w:r>
            <w:r>
              <w:t>掌握项目的工程进展情况，归纳分析影响进度</w:t>
            </w:r>
            <w:r>
              <w:rPr>
                <w:spacing w:val="-1"/>
              </w:rPr>
              <w:t>的因素，并提出改进</w:t>
            </w:r>
            <w:r>
              <w:rPr>
                <w:spacing w:val="-2"/>
              </w:rPr>
              <w:t>措施。</w:t>
            </w:r>
          </w:p>
          <w:p w:rsidR="00193E1E">
            <w:pPr>
              <w:pStyle w:val="TableText"/>
              <w:spacing w:before="42" w:line="198" w:lineRule="auto"/>
              <w:ind w:left="131"/>
            </w:pPr>
            <w:r>
              <w:t>⑤</w:t>
            </w:r>
            <w:r>
              <w:t>组织重点技术攻关，负责技术交底，检查指导工</w:t>
            </w:r>
            <w:r>
              <w:rPr>
                <w:spacing w:val="-1"/>
              </w:rPr>
              <w:t>区的技术工作。</w:t>
            </w:r>
          </w:p>
        </w:tc>
      </w:tr>
    </w:tbl>
    <w:p w:rsidR="00193E1E">
      <w:pPr>
        <w:pStyle w:val="BodyText"/>
        <w:spacing w:line="14" w:lineRule="auto"/>
        <w:rPr>
          <w:sz w:val="2"/>
        </w:rPr>
      </w:pPr>
    </w:p>
    <w:p w:rsidR="00193E1E">
      <w:pPr>
        <w:spacing w:line="14" w:lineRule="auto"/>
        <w:rPr>
          <w:sz w:val="2"/>
          <w:szCs w:val="2"/>
        </w:rPr>
        <w:sectPr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type w:val="continuous"/>
          <w:pgSz w:w="11910" w:h="16840"/>
          <w:pgMar w:top="400" w:right="1160" w:bottom="1173" w:left="1269" w:header="0" w:footer="971" w:gutter="0"/>
          <w:pgNumType w:start="8"/>
          <w:cols w:space="720" w:equalWidth="0">
            <w:col w:w="9481" w:space="0"/>
          </w:cols>
        </w:sectPr>
      </w:pPr>
    </w:p>
    <w:p w:rsidR="00193E1E">
      <w:pPr>
        <w:spacing w:before="18"/>
      </w:pPr>
      <w:r>
        <w:rPr>
          <w:lang w:eastAsia="zh-CN"/>
        </w:rP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717527</wp:posOffset>
            </wp:positionV>
            <wp:extent cx="5346632" cy="641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46632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E1E">
      <w:pPr>
        <w:spacing w:before="17"/>
      </w:pPr>
    </w:p>
    <w:p w:rsidR="00193E1E">
      <w:pPr>
        <w:spacing w:before="17"/>
      </w:pPr>
    </w:p>
    <w:p w:rsidR="00193E1E">
      <w:pPr>
        <w:spacing w:before="17"/>
      </w:pPr>
    </w:p>
    <w:tbl>
      <w:tblPr>
        <w:tblStyle w:val="TableNormal01"/>
        <w:tblW w:w="90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43"/>
        <w:gridCol w:w="7356"/>
      </w:tblGrid>
      <w:tr>
        <w:tblPrEx>
          <w:tblW w:w="90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934"/>
        </w:trPr>
        <w:tc>
          <w:tcPr>
            <w:tcW w:w="1743" w:type="dxa"/>
          </w:tcPr>
          <w:p w:rsidR="00193E1E">
            <w:pPr>
              <w:spacing w:line="279" w:lineRule="auto"/>
            </w:pPr>
          </w:p>
          <w:p w:rsidR="00193E1E">
            <w:pPr>
              <w:pStyle w:val="TableText"/>
              <w:spacing w:before="75" w:line="221" w:lineRule="auto"/>
              <w:ind w:left="514"/>
            </w:pPr>
            <w:r>
              <w:rPr>
                <w:spacing w:val="-2"/>
              </w:rPr>
              <w:t>试验室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41" w:line="243" w:lineRule="auto"/>
              <w:ind w:left="121" w:right="332"/>
            </w:pPr>
            <w:r>
              <w:t>①</w:t>
            </w:r>
            <w:r>
              <w:t>负责工程试验检测仪器设备的维护保养、计</w:t>
            </w:r>
            <w:r>
              <w:rPr>
                <w:spacing w:val="-1"/>
              </w:rPr>
              <w:t>量管理工作。负责混凝土搅拌站的质量控制及计量管理工作。</w:t>
            </w:r>
          </w:p>
          <w:p w:rsidR="00193E1E">
            <w:pPr>
              <w:pStyle w:val="TableText"/>
              <w:spacing w:before="13" w:line="211" w:lineRule="auto"/>
              <w:ind w:left="121"/>
            </w:pPr>
            <w:r>
              <w:t>②</w:t>
            </w:r>
            <w:r>
              <w:t>负责工程各项试验检测地见证取样、样品制作和</w:t>
            </w:r>
            <w:r>
              <w:rPr>
                <w:spacing w:val="-1"/>
              </w:rPr>
              <w:t>送检委托工作。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3437"/>
        </w:trPr>
        <w:tc>
          <w:tcPr>
            <w:tcW w:w="1743" w:type="dxa"/>
          </w:tcPr>
          <w:p w:rsidR="00193E1E">
            <w:pPr>
              <w:spacing w:line="254" w:lineRule="auto"/>
            </w:pPr>
          </w:p>
          <w:p w:rsidR="00193E1E">
            <w:pPr>
              <w:spacing w:line="254" w:lineRule="auto"/>
            </w:pPr>
          </w:p>
          <w:p w:rsidR="00193E1E">
            <w:pPr>
              <w:spacing w:line="254" w:lineRule="auto"/>
            </w:pPr>
          </w:p>
          <w:p w:rsidR="00193E1E">
            <w:pPr>
              <w:spacing w:line="254" w:lineRule="auto"/>
            </w:pPr>
          </w:p>
          <w:p w:rsidR="00193E1E">
            <w:pPr>
              <w:spacing w:line="254" w:lineRule="auto"/>
            </w:pPr>
          </w:p>
          <w:p w:rsidR="00193E1E">
            <w:pPr>
              <w:spacing w:line="254" w:lineRule="auto"/>
            </w:pPr>
          </w:p>
          <w:p w:rsidR="00193E1E">
            <w:pPr>
              <w:pStyle w:val="TableText"/>
              <w:spacing w:before="75" w:line="219" w:lineRule="auto"/>
              <w:ind w:left="285"/>
            </w:pPr>
            <w:r>
              <w:rPr>
                <w:spacing w:val="2"/>
              </w:rPr>
              <w:t>物资机械部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39" w:line="250" w:lineRule="auto"/>
              <w:ind w:left="121" w:right="328"/>
              <w:jc w:val="both"/>
            </w:pPr>
            <w:r>
              <w:t>①</w:t>
            </w:r>
            <w:r>
              <w:t>按施工方案及合同要求，负责设备的管理，为项目施</w:t>
            </w:r>
            <w:r>
              <w:rPr>
                <w:spacing w:val="-1"/>
              </w:rPr>
              <w:t>工提供保障。</w:t>
            </w:r>
            <w:r>
              <w:t>②</w:t>
            </w:r>
            <w:r>
              <w:t>编制设备、配件供应计划，经主管经理批准后</w:t>
            </w:r>
            <w:r>
              <w:rPr>
                <w:spacing w:val="-1"/>
              </w:rPr>
              <w:t>负责实施。建立设备管理台账。</w:t>
            </w:r>
          </w:p>
          <w:p w:rsidR="00193E1E">
            <w:pPr>
              <w:pStyle w:val="TableText"/>
              <w:spacing w:before="24" w:line="239" w:lineRule="auto"/>
              <w:ind w:left="121" w:right="300"/>
            </w:pPr>
            <w:r>
              <w:rPr>
                <w:spacing w:val="1"/>
              </w:rPr>
              <w:t>③</w:t>
            </w:r>
            <w:r>
              <w:rPr>
                <w:spacing w:val="1"/>
              </w:rPr>
              <w:t>掌握项目各生产单位的工程进展情况，归纳分析</w:t>
            </w:r>
            <w:r>
              <w:t>设备影响进度的因</w:t>
            </w:r>
            <w:r>
              <w:t xml:space="preserve"> </w:t>
            </w:r>
            <w:r>
              <w:rPr>
                <w:spacing w:val="-1"/>
              </w:rPr>
              <w:t>素，并提出改进措施。</w:t>
            </w:r>
          </w:p>
          <w:p w:rsidR="00193E1E">
            <w:pPr>
              <w:pStyle w:val="TableText"/>
              <w:spacing w:before="24" w:line="217" w:lineRule="auto"/>
              <w:ind w:left="121"/>
            </w:pPr>
            <w:r>
              <w:rPr>
                <w:spacing w:val="-1"/>
              </w:rPr>
              <w:t>④</w:t>
            </w:r>
            <w:r>
              <w:rPr>
                <w:spacing w:val="-1"/>
              </w:rPr>
              <w:t>编制材料供应计划，经主管经理批准后负责实施。</w:t>
            </w:r>
          </w:p>
          <w:p w:rsidR="00193E1E">
            <w:pPr>
              <w:pStyle w:val="TableText"/>
              <w:spacing w:before="50" w:line="238" w:lineRule="auto"/>
              <w:ind w:left="121" w:right="309"/>
            </w:pPr>
            <w:r>
              <w:t>⑤</w:t>
            </w:r>
            <w:r>
              <w:t>按施工图、施工组织设计及合同要求，负责材料订货、采购，为项</w:t>
            </w:r>
            <w:r>
              <w:rPr>
                <w:spacing w:val="-1"/>
              </w:rPr>
              <w:t>目施工提供保障。</w:t>
            </w:r>
          </w:p>
          <w:p w:rsidR="00193E1E">
            <w:pPr>
              <w:pStyle w:val="TableText"/>
              <w:spacing w:before="16" w:line="239" w:lineRule="auto"/>
              <w:ind w:left="121" w:right="331"/>
            </w:pPr>
            <w:r>
              <w:t>⑥</w:t>
            </w:r>
            <w:r>
              <w:t>整理保管好一切材料的报告及证件等，建立管</w:t>
            </w:r>
            <w:r>
              <w:rPr>
                <w:spacing w:val="-1"/>
              </w:rPr>
              <w:t>理台账，做好各项材</w:t>
            </w:r>
            <w:r>
              <w:rPr>
                <w:spacing w:val="4"/>
              </w:rPr>
              <w:t>料消耗和</w:t>
            </w:r>
          </w:p>
          <w:p w:rsidR="00193E1E">
            <w:pPr>
              <w:pStyle w:val="TableText"/>
              <w:spacing w:before="26" w:line="206" w:lineRule="auto"/>
              <w:ind w:left="121"/>
            </w:pPr>
            <w:r>
              <w:rPr>
                <w:spacing w:val="-1"/>
              </w:rPr>
              <w:t>库存统计工作。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929"/>
        </w:trPr>
        <w:tc>
          <w:tcPr>
            <w:tcW w:w="1743" w:type="dxa"/>
          </w:tcPr>
          <w:p w:rsidR="00193E1E">
            <w:pPr>
              <w:spacing w:line="277" w:lineRule="auto"/>
            </w:pPr>
          </w:p>
          <w:p w:rsidR="00193E1E">
            <w:pPr>
              <w:pStyle w:val="TableText"/>
              <w:spacing w:before="74" w:line="219" w:lineRule="auto"/>
              <w:ind w:left="285"/>
            </w:pPr>
            <w:r>
              <w:rPr>
                <w:spacing w:val="2"/>
              </w:rPr>
              <w:t>工程经济部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29" w:line="247" w:lineRule="auto"/>
              <w:ind w:left="121" w:right="296"/>
            </w:pPr>
            <w:r>
              <w:rPr>
                <w:spacing w:val="1"/>
              </w:rPr>
              <w:t>①</w:t>
            </w:r>
            <w:r>
              <w:rPr>
                <w:spacing w:val="1"/>
              </w:rPr>
              <w:t>根据合同要求，结合工程具体情况，编制项目成本计划和</w:t>
            </w:r>
            <w:r>
              <w:t>资金使用</w:t>
            </w:r>
            <w:r>
              <w:t xml:space="preserve"> </w:t>
            </w:r>
            <w:r>
              <w:rPr>
                <w:spacing w:val="-1"/>
              </w:rPr>
              <w:t>计划，确定、分解成本控制目标。</w:t>
            </w:r>
          </w:p>
          <w:p w:rsidR="00193E1E">
            <w:pPr>
              <w:pStyle w:val="TableText"/>
              <w:spacing w:before="26" w:line="199" w:lineRule="auto"/>
              <w:ind w:left="121"/>
            </w:pPr>
            <w:r>
              <w:rPr>
                <w:spacing w:val="-1"/>
              </w:rPr>
              <w:t>②</w:t>
            </w:r>
            <w:r>
              <w:rPr>
                <w:spacing w:val="-1"/>
              </w:rPr>
              <w:t>归口管理变更洽商，办理验工计价和内部承包核算。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619"/>
        </w:trPr>
        <w:tc>
          <w:tcPr>
            <w:tcW w:w="1743" w:type="dxa"/>
          </w:tcPr>
          <w:p w:rsidR="00193E1E">
            <w:pPr>
              <w:pStyle w:val="TableText"/>
              <w:spacing w:before="204" w:line="219" w:lineRule="auto"/>
              <w:ind w:left="514"/>
            </w:pPr>
            <w:r>
              <w:rPr>
                <w:spacing w:val="4"/>
              </w:rPr>
              <w:t>财务部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81" w:line="217" w:lineRule="auto"/>
              <w:ind w:left="121"/>
            </w:pPr>
            <w:r>
              <w:rPr>
                <w:spacing w:val="-1"/>
              </w:rPr>
              <w:t>①</w:t>
            </w:r>
            <w:r>
              <w:rPr>
                <w:spacing w:val="-1"/>
              </w:rPr>
              <w:t>办理与业主建工程款的收取、支付。</w:t>
            </w:r>
          </w:p>
          <w:p w:rsidR="00193E1E">
            <w:pPr>
              <w:pStyle w:val="TableText"/>
              <w:spacing w:before="20" w:line="190" w:lineRule="auto"/>
              <w:ind w:left="121"/>
            </w:pPr>
            <w:r>
              <w:rPr>
                <w:spacing w:val="-1"/>
              </w:rPr>
              <w:t>②</w:t>
            </w:r>
            <w:r>
              <w:rPr>
                <w:spacing w:val="-1"/>
              </w:rPr>
              <w:t>办理工程施工中各项资金的收支手续和财务报表。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1878"/>
        </w:trPr>
        <w:tc>
          <w:tcPr>
            <w:tcW w:w="1743" w:type="dxa"/>
          </w:tcPr>
          <w:p w:rsidR="00193E1E">
            <w:pPr>
              <w:spacing w:line="252" w:lineRule="auto"/>
            </w:pPr>
          </w:p>
          <w:p w:rsidR="00193E1E">
            <w:pPr>
              <w:spacing w:line="252" w:lineRule="auto"/>
            </w:pPr>
          </w:p>
          <w:p w:rsidR="00193E1E">
            <w:pPr>
              <w:spacing w:line="252" w:lineRule="auto"/>
            </w:pPr>
          </w:p>
          <w:p w:rsidR="00193E1E">
            <w:pPr>
              <w:pStyle w:val="TableText"/>
              <w:spacing w:before="75" w:line="219" w:lineRule="auto"/>
              <w:ind w:left="285"/>
            </w:pPr>
            <w:r>
              <w:rPr>
                <w:spacing w:val="2"/>
              </w:rPr>
              <w:t>安全质量部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62" w:line="217" w:lineRule="auto"/>
              <w:ind w:left="121"/>
            </w:pPr>
            <w:r>
              <w:t>①</w:t>
            </w:r>
            <w:r>
              <w:t>负责进行日常的安全生产检查并做好记录，建</w:t>
            </w:r>
            <w:r>
              <w:rPr>
                <w:spacing w:val="-1"/>
              </w:rPr>
              <w:t>立质量管理日志，做</w:t>
            </w:r>
          </w:p>
          <w:p w:rsidR="00193E1E">
            <w:pPr>
              <w:pStyle w:val="TableText"/>
              <w:spacing w:before="72" w:line="219" w:lineRule="auto"/>
              <w:ind w:left="121"/>
            </w:pPr>
            <w:r>
              <w:rPr>
                <w:spacing w:val="-1"/>
              </w:rPr>
              <w:t>好安全、质量档案管理工作。</w:t>
            </w:r>
          </w:p>
          <w:p w:rsidR="00193E1E">
            <w:pPr>
              <w:pStyle w:val="TableText"/>
              <w:spacing w:before="4" w:line="239" w:lineRule="auto"/>
              <w:ind w:left="121" w:right="329"/>
            </w:pPr>
            <w:r>
              <w:t>②</w:t>
            </w:r>
            <w:r>
              <w:t>按照质量体系文件，全面开展各项质量活动，建立</w:t>
            </w:r>
            <w:r>
              <w:rPr>
                <w:spacing w:val="-1"/>
              </w:rPr>
              <w:t>质量管理日志。负责隐蔽工程的检查与评定。</w:t>
            </w:r>
          </w:p>
          <w:p w:rsidR="00193E1E">
            <w:pPr>
              <w:pStyle w:val="TableText"/>
              <w:spacing w:before="43" w:line="219" w:lineRule="auto"/>
              <w:ind w:left="121" w:right="331"/>
            </w:pPr>
            <w:r>
              <w:t>③</w:t>
            </w:r>
            <w:r>
              <w:t>工程安全生产与文明施工方面工作主抓部门，</w:t>
            </w:r>
            <w:r>
              <w:rPr>
                <w:spacing w:val="-1"/>
              </w:rPr>
              <w:t>检查督促各项工作按安全生产及文明施工要求进行。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619"/>
        </w:trPr>
        <w:tc>
          <w:tcPr>
            <w:tcW w:w="1743" w:type="dxa"/>
          </w:tcPr>
          <w:p w:rsidR="00193E1E">
            <w:pPr>
              <w:pStyle w:val="TableText"/>
              <w:spacing w:before="207" w:line="219" w:lineRule="auto"/>
              <w:ind w:left="285"/>
            </w:pPr>
            <w:r>
              <w:rPr>
                <w:spacing w:val="2"/>
              </w:rPr>
              <w:t>综合办公室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57" w:line="219" w:lineRule="auto"/>
              <w:ind w:left="121"/>
            </w:pPr>
            <w:r>
              <w:t>综合办公室是项目经理部的综合协调部门，主要负责项目的对外联</w:t>
            </w:r>
          </w:p>
          <w:p w:rsidR="00193E1E">
            <w:pPr>
              <w:pStyle w:val="TableText"/>
              <w:spacing w:before="46" w:line="186" w:lineRule="auto"/>
              <w:ind w:left="121"/>
            </w:pPr>
            <w:r>
              <w:t>络、文件的收发、人事劳资、治安保卫、医疗卫生以及内</w:t>
            </w:r>
            <w:r>
              <w:rPr>
                <w:spacing w:val="-1"/>
              </w:rPr>
              <w:t>部行政事务。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1254"/>
        </w:trPr>
        <w:tc>
          <w:tcPr>
            <w:tcW w:w="1743" w:type="dxa"/>
          </w:tcPr>
          <w:p w:rsidR="00193E1E">
            <w:pPr>
              <w:spacing w:line="441" w:lineRule="auto"/>
            </w:pPr>
          </w:p>
          <w:p w:rsidR="00193E1E">
            <w:pPr>
              <w:pStyle w:val="TableText"/>
              <w:spacing w:before="75" w:line="220" w:lineRule="auto"/>
              <w:ind w:left="285"/>
            </w:pPr>
            <w:r>
              <w:rPr>
                <w:spacing w:val="3"/>
              </w:rPr>
              <w:t>各作业工区</w:t>
            </w:r>
          </w:p>
        </w:tc>
        <w:tc>
          <w:tcPr>
            <w:tcW w:w="7356" w:type="dxa"/>
          </w:tcPr>
          <w:p w:rsidR="00193E1E">
            <w:pPr>
              <w:pStyle w:val="TableText"/>
              <w:spacing w:before="69" w:line="244" w:lineRule="auto"/>
              <w:ind w:left="121" w:right="314"/>
              <w:jc w:val="both"/>
            </w:pPr>
            <w:r>
              <w:t>作业工区为直接生产单位，全面承担各自的</w:t>
            </w:r>
            <w:r>
              <w:rPr>
                <w:spacing w:val="-1"/>
              </w:rPr>
              <w:t>施工任务。按施工图、合</w:t>
            </w:r>
            <w:r>
              <w:t>同技术标准、技术交底书、施工计划、成本控制指标组织生产，对现</w:t>
            </w:r>
            <w:r>
              <w:rPr>
                <w:spacing w:val="1"/>
              </w:rPr>
              <w:t>场文明、安全、工</w:t>
            </w:r>
          </w:p>
          <w:p w:rsidR="00193E1E">
            <w:pPr>
              <w:pStyle w:val="TableText"/>
              <w:spacing w:before="27" w:line="189" w:lineRule="auto"/>
              <w:ind w:left="121"/>
            </w:pPr>
            <w:r>
              <w:t>程质量、计划进度负直接责任，服从项目经理部的统一指挥调度。</w:t>
            </w:r>
          </w:p>
        </w:tc>
      </w:tr>
    </w:tbl>
    <w:p w:rsidR="00193E1E">
      <w:pPr>
        <w:spacing w:before="315" w:line="221" w:lineRule="auto"/>
        <w:ind w:left="419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2.2.</w:t>
      </w: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人员准备</w:t>
      </w:r>
    </w:p>
    <w:p w:rsidR="00193E1E">
      <w:pPr>
        <w:pStyle w:val="BodyText"/>
        <w:spacing w:line="326" w:lineRule="auto"/>
      </w:pPr>
    </w:p>
    <w:p w:rsidR="00193E1E">
      <w:pPr>
        <w:spacing w:before="88" w:line="431" w:lineRule="auto"/>
        <w:ind w:left="414" w:right="421" w:firstLine="570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10"/>
          <w:sz w:val="27"/>
          <w:szCs w:val="27"/>
        </w:rPr>
        <w:t>开工前，对参加施工的全体人员</w:t>
      </w:r>
      <w:r>
        <w:rPr>
          <w:rFonts w:ascii="SimSun" w:eastAsia="SimSun" w:hAnsi="SimSun" w:cs="SimSun"/>
          <w:spacing w:val="10"/>
          <w:sz w:val="27"/>
          <w:szCs w:val="27"/>
        </w:rPr>
        <w:t>(</w:t>
      </w:r>
      <w:r>
        <w:rPr>
          <w:rFonts w:ascii="SimSun" w:eastAsia="SimSun" w:hAnsi="SimSun" w:cs="SimSun"/>
          <w:spacing w:val="10"/>
          <w:sz w:val="27"/>
          <w:szCs w:val="27"/>
        </w:rPr>
        <w:t>含技术员、技术工人、</w:t>
      </w:r>
      <w:r>
        <w:rPr>
          <w:rFonts w:ascii="SimSun" w:eastAsia="SimSun" w:hAnsi="SimSun" w:cs="SimSun"/>
          <w:spacing w:val="9"/>
          <w:sz w:val="27"/>
          <w:szCs w:val="27"/>
        </w:rPr>
        <w:t>机械操</w:t>
      </w:r>
      <w:r>
        <w:rPr>
          <w:rFonts w:ascii="SimSun" w:eastAsia="SimSun" w:hAnsi="SimSun" w:cs="SimSun"/>
          <w:spacing w:val="8"/>
          <w:sz w:val="27"/>
          <w:szCs w:val="27"/>
        </w:rPr>
        <w:t>作手</w:t>
      </w:r>
      <w:r>
        <w:rPr>
          <w:rFonts w:ascii="SimSun" w:eastAsia="SimSun" w:hAnsi="SimSun" w:cs="SimSun"/>
          <w:spacing w:val="8"/>
          <w:sz w:val="27"/>
          <w:szCs w:val="27"/>
        </w:rPr>
        <w:t>)</w:t>
      </w:r>
      <w:r>
        <w:rPr>
          <w:rFonts w:ascii="SimSun" w:eastAsia="SimSun" w:hAnsi="SimSun" w:cs="SimSun"/>
          <w:spacing w:val="8"/>
          <w:sz w:val="27"/>
          <w:szCs w:val="27"/>
        </w:rPr>
        <w:t>集中开会进行施工技术交底，明确岗位职责，做到五个明确：</w:t>
      </w:r>
      <w:r>
        <w:rPr>
          <w:rFonts w:ascii="SimSun" w:eastAsia="SimSun" w:hAnsi="SimSun" w:cs="SimSun"/>
          <w:spacing w:val="14"/>
          <w:sz w:val="27"/>
          <w:szCs w:val="27"/>
        </w:rPr>
        <w:t>岗位明确、职责明确、施工程序明确、操作规程明确、技术质量要</w:t>
      </w:r>
    </w:p>
    <w:p w:rsidR="00193E1E">
      <w:pPr>
        <w:spacing w:line="219" w:lineRule="auto"/>
        <w:ind w:left="414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-3"/>
          <w:sz w:val="27"/>
          <w:szCs w:val="27"/>
        </w:rPr>
        <w:t>求明确。</w:t>
      </w:r>
    </w:p>
    <w:p w:rsidR="00193E1E">
      <w:pPr>
        <w:spacing w:line="219" w:lineRule="auto"/>
        <w:rPr>
          <w:rFonts w:ascii="SimSun" w:eastAsia="SimSun" w:hAnsi="SimSun" w:cs="SimSun"/>
          <w:sz w:val="27"/>
          <w:szCs w:val="27"/>
        </w:rPr>
        <w:sectPr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1910" w:h="16840"/>
          <w:pgMar w:top="400" w:right="1415" w:bottom="1173" w:left="1385" w:header="0" w:footer="971" w:gutter="0"/>
          <w:pgNumType w:start="9"/>
          <w:cols w:space="720"/>
        </w:sectPr>
      </w:pPr>
    </w:p>
    <w:p w:rsidR="00193E1E">
      <w:pPr>
        <w:pStyle w:val="BodyText"/>
        <w:spacing w:line="269" w:lineRule="auto"/>
      </w:pPr>
      <w:r>
        <w:rPr>
          <w:lang w:eastAsia="zh-CN"/>
        </w:rP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717527</wp:posOffset>
            </wp:positionV>
            <wp:extent cx="5346632" cy="641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46632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E1E">
      <w:pPr>
        <w:pStyle w:val="BodyText"/>
        <w:spacing w:line="270" w:lineRule="auto"/>
      </w:pPr>
    </w:p>
    <w:p w:rsidR="00193E1E">
      <w:pPr>
        <w:pStyle w:val="BodyText"/>
        <w:spacing w:line="270" w:lineRule="auto"/>
      </w:pPr>
    </w:p>
    <w:p w:rsidR="00193E1E">
      <w:pPr>
        <w:pStyle w:val="BodyText"/>
        <w:spacing w:line="270" w:lineRule="auto"/>
      </w:pPr>
    </w:p>
    <w:p w:rsidR="00193E1E">
      <w:pPr>
        <w:spacing w:before="104" w:line="221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bookmarkStart w:id="5" w:name="bookmark10"/>
      <w:bookmarkStart w:id="6" w:name="bookmark11"/>
      <w:bookmarkEnd w:id="5"/>
      <w:bookmarkEnd w:id="6"/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2.3.</w:t>
      </w: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设备准备</w:t>
      </w:r>
    </w:p>
    <w:p w:rsidR="00193E1E">
      <w:pPr>
        <w:pStyle w:val="BodyText"/>
        <w:spacing w:line="313" w:lineRule="auto"/>
      </w:pPr>
    </w:p>
    <w:p w:rsidR="00193E1E">
      <w:pPr>
        <w:spacing w:before="91" w:line="621" w:lineRule="exact"/>
        <w:ind w:right="8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position w:val="26"/>
          <w:sz w:val="28"/>
          <w:szCs w:val="28"/>
        </w:rPr>
        <w:t>保证桥梁施工的连续性，满足施工进度，主要施工机械的性能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和数量施工要求。</w:t>
      </w:r>
    </w:p>
    <w:p w:rsidR="00193E1E">
      <w:pPr>
        <w:spacing w:before="274" w:line="219" w:lineRule="auto"/>
        <w:ind w:left="361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主要机械设备表</w:t>
      </w:r>
    </w:p>
    <w:p w:rsidR="00193E1E">
      <w:pPr>
        <w:spacing w:line="122" w:lineRule="exact"/>
      </w:pPr>
    </w:p>
    <w:tbl>
      <w:tblPr>
        <w:tblStyle w:val="TableNormal02"/>
        <w:tblW w:w="8300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52"/>
        <w:gridCol w:w="1978"/>
        <w:gridCol w:w="2337"/>
        <w:gridCol w:w="1633"/>
      </w:tblGrid>
      <w:tr>
        <w:tblPrEx>
          <w:tblW w:w="8300" w:type="dxa"/>
          <w:tblInd w:w="3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64"/>
        </w:trPr>
        <w:tc>
          <w:tcPr>
            <w:tcW w:w="2352" w:type="dxa"/>
          </w:tcPr>
          <w:p w:rsidR="00193E1E">
            <w:pPr>
              <w:pStyle w:val="TableText"/>
              <w:spacing w:before="163" w:line="219" w:lineRule="auto"/>
              <w:ind w:left="92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机械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114" w:line="219" w:lineRule="auto"/>
              <w:ind w:left="403"/>
              <w:rPr>
                <w:sz w:val="24"/>
                <w:szCs w:val="24"/>
              </w:rPr>
            </w:pPr>
            <w:r>
              <w:rPr>
                <w:spacing w:val="-18"/>
                <w:sz w:val="24"/>
                <w:szCs w:val="24"/>
              </w:rPr>
              <w:t>台</w:t>
            </w:r>
            <w:r>
              <w:rPr>
                <w:spacing w:val="-18"/>
                <w:sz w:val="24"/>
                <w:szCs w:val="24"/>
              </w:rPr>
              <w:t xml:space="preserve"> (</w:t>
            </w:r>
            <w:r>
              <w:rPr>
                <w:spacing w:val="-18"/>
                <w:sz w:val="24"/>
                <w:szCs w:val="24"/>
              </w:rPr>
              <w:t>辆</w:t>
            </w:r>
            <w:r>
              <w:rPr>
                <w:spacing w:val="-18"/>
                <w:sz w:val="24"/>
                <w:szCs w:val="24"/>
              </w:rPr>
              <w:t>)</w:t>
            </w:r>
            <w:r>
              <w:rPr>
                <w:spacing w:val="-18"/>
                <w:sz w:val="24"/>
                <w:szCs w:val="24"/>
              </w:rPr>
              <w:t>数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163" w:line="219" w:lineRule="auto"/>
              <w:ind w:left="92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机械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194" w:line="200" w:lineRule="auto"/>
              <w:ind w:left="228"/>
              <w:rPr>
                <w:sz w:val="24"/>
                <w:szCs w:val="24"/>
              </w:rPr>
            </w:pPr>
            <w:r>
              <w:rPr>
                <w:spacing w:val="-18"/>
                <w:sz w:val="24"/>
                <w:szCs w:val="24"/>
              </w:rPr>
              <w:t>台</w:t>
            </w:r>
            <w:r>
              <w:rPr>
                <w:spacing w:val="-18"/>
                <w:sz w:val="24"/>
                <w:szCs w:val="24"/>
              </w:rPr>
              <w:t xml:space="preserve"> (</w:t>
            </w:r>
            <w:r>
              <w:rPr>
                <w:spacing w:val="-18"/>
                <w:sz w:val="24"/>
                <w:szCs w:val="24"/>
              </w:rPr>
              <w:t>辆</w:t>
            </w:r>
            <w:r>
              <w:rPr>
                <w:spacing w:val="-18"/>
                <w:sz w:val="24"/>
                <w:szCs w:val="24"/>
              </w:rPr>
              <w:t>)</w:t>
            </w:r>
            <w:r>
              <w:rPr>
                <w:spacing w:val="-18"/>
                <w:sz w:val="24"/>
                <w:szCs w:val="24"/>
              </w:rPr>
              <w:t>数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79"/>
        </w:trPr>
        <w:tc>
          <w:tcPr>
            <w:tcW w:w="2352" w:type="dxa"/>
          </w:tcPr>
          <w:p w:rsidR="00193E1E">
            <w:pPr>
              <w:pStyle w:val="TableText"/>
              <w:spacing w:before="119" w:line="219" w:lineRule="auto"/>
              <w:ind w:left="80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挖掘机</w:t>
            </w:r>
          </w:p>
        </w:tc>
        <w:tc>
          <w:tcPr>
            <w:tcW w:w="1978" w:type="dxa"/>
          </w:tcPr>
          <w:p w:rsidR="00193E1E"/>
        </w:tc>
        <w:tc>
          <w:tcPr>
            <w:tcW w:w="2337" w:type="dxa"/>
          </w:tcPr>
          <w:p w:rsidR="00193E1E">
            <w:pPr>
              <w:pStyle w:val="TableText"/>
              <w:spacing w:before="189" w:line="215" w:lineRule="auto"/>
              <w:ind w:left="80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空压机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262" w:line="159" w:lineRule="auto"/>
              <w:ind w:left="7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69"/>
        </w:trPr>
        <w:tc>
          <w:tcPr>
            <w:tcW w:w="2352" w:type="dxa"/>
          </w:tcPr>
          <w:p w:rsidR="00193E1E">
            <w:pPr>
              <w:pStyle w:val="TableText"/>
              <w:spacing w:before="120" w:line="219" w:lineRule="auto"/>
              <w:ind w:left="80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破碎机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262" w:line="197" w:lineRule="exact"/>
              <w:ind w:left="923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191" w:line="206" w:lineRule="auto"/>
              <w:ind w:left="80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洒水车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262" w:line="197" w:lineRule="exact"/>
              <w:ind w:left="748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1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69"/>
        </w:trPr>
        <w:tc>
          <w:tcPr>
            <w:tcW w:w="2352" w:type="dxa"/>
          </w:tcPr>
          <w:p w:rsidR="00193E1E">
            <w:pPr>
              <w:pStyle w:val="TableText"/>
              <w:spacing w:before="121" w:line="219" w:lineRule="auto"/>
              <w:ind w:left="80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装载机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183" w:line="184" w:lineRule="auto"/>
              <w:ind w:left="9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121" w:line="219" w:lineRule="auto"/>
              <w:ind w:left="5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钢筋调直机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183" w:line="184" w:lineRule="auto"/>
              <w:ind w:left="7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79"/>
        </w:trPr>
        <w:tc>
          <w:tcPr>
            <w:tcW w:w="2352" w:type="dxa"/>
          </w:tcPr>
          <w:p w:rsidR="00193E1E">
            <w:pPr>
              <w:pStyle w:val="TableText"/>
              <w:spacing w:before="124" w:line="219" w:lineRule="auto"/>
              <w:ind w:left="804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千斤顶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265" w:line="204" w:lineRule="exact"/>
              <w:ind w:left="923"/>
              <w:rPr>
                <w:sz w:val="24"/>
                <w:szCs w:val="24"/>
              </w:rPr>
            </w:pPr>
            <w:r>
              <w:rPr>
                <w:position w:val="-2"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202" w:line="205" w:lineRule="auto"/>
              <w:ind w:left="5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钢筋切断机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264" w:line="157" w:lineRule="auto"/>
              <w:ind w:left="7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59"/>
        </w:trPr>
        <w:tc>
          <w:tcPr>
            <w:tcW w:w="2352" w:type="dxa"/>
          </w:tcPr>
          <w:p w:rsidR="00193E1E">
            <w:pPr>
              <w:pStyle w:val="TableText"/>
              <w:spacing w:before="115" w:line="220" w:lineRule="auto"/>
              <w:ind w:left="92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风钻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256" w:line="193" w:lineRule="exact"/>
              <w:ind w:left="923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183" w:line="204" w:lineRule="auto"/>
              <w:ind w:left="5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钢筋弯曲机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255" w:line="194" w:lineRule="exact"/>
              <w:ind w:left="748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1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79"/>
        </w:trPr>
        <w:tc>
          <w:tcPr>
            <w:tcW w:w="2352" w:type="dxa"/>
          </w:tcPr>
          <w:p w:rsidR="00193E1E">
            <w:pPr>
              <w:pStyle w:val="TableText"/>
              <w:spacing w:before="205" w:line="203" w:lineRule="auto"/>
              <w:ind w:left="625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30t</w:t>
            </w:r>
            <w:r>
              <w:rPr>
                <w:spacing w:val="4"/>
                <w:sz w:val="24"/>
                <w:szCs w:val="24"/>
              </w:rPr>
              <w:t>汽车吊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266" w:line="203" w:lineRule="exact"/>
              <w:ind w:left="923"/>
              <w:rPr>
                <w:sz w:val="24"/>
                <w:szCs w:val="24"/>
              </w:rPr>
            </w:pPr>
            <w:r>
              <w:rPr>
                <w:position w:val="-2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205" w:line="203" w:lineRule="auto"/>
              <w:ind w:left="68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自卸汽车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184" w:line="219" w:lineRule="auto"/>
              <w:ind w:left="5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若干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78"/>
        </w:trPr>
        <w:tc>
          <w:tcPr>
            <w:tcW w:w="2352" w:type="dxa"/>
          </w:tcPr>
          <w:p w:rsidR="00193E1E">
            <w:pPr>
              <w:pStyle w:val="TableText"/>
              <w:spacing w:before="185" w:line="217" w:lineRule="auto"/>
              <w:ind w:left="56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kW</w:t>
            </w:r>
            <w:r>
              <w:rPr>
                <w:spacing w:val="1"/>
                <w:sz w:val="24"/>
                <w:szCs w:val="24"/>
              </w:rPr>
              <w:t>发电机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268" w:line="199" w:lineRule="exact"/>
              <w:ind w:left="923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185" w:line="217" w:lineRule="auto"/>
              <w:ind w:left="56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砂浆搅拌机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268" w:line="199" w:lineRule="exact"/>
              <w:ind w:left="748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4</w:t>
            </w:r>
          </w:p>
        </w:tc>
      </w:tr>
      <w:tr>
        <w:tblPrEx>
          <w:tblW w:w="8300" w:type="dxa"/>
          <w:tblInd w:w="39" w:type="dxa"/>
          <w:tblLayout w:type="fixed"/>
          <w:tblLook w:val="04A0"/>
        </w:tblPrEx>
        <w:trPr>
          <w:trHeight w:val="474"/>
        </w:trPr>
        <w:tc>
          <w:tcPr>
            <w:tcW w:w="2352" w:type="dxa"/>
          </w:tcPr>
          <w:p w:rsidR="00193E1E">
            <w:pPr>
              <w:pStyle w:val="TableText"/>
              <w:spacing w:before="198" w:line="204" w:lineRule="auto"/>
              <w:ind w:left="44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插入式振捣棒</w:t>
            </w:r>
          </w:p>
        </w:tc>
        <w:tc>
          <w:tcPr>
            <w:tcW w:w="1978" w:type="dxa"/>
          </w:tcPr>
          <w:p w:rsidR="00193E1E">
            <w:pPr>
              <w:pStyle w:val="TableText"/>
              <w:spacing w:before="188" w:line="212" w:lineRule="auto"/>
              <w:ind w:left="74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若干</w:t>
            </w:r>
          </w:p>
        </w:tc>
        <w:tc>
          <w:tcPr>
            <w:tcW w:w="2337" w:type="dxa"/>
          </w:tcPr>
          <w:p w:rsidR="00193E1E">
            <w:pPr>
              <w:pStyle w:val="TableText"/>
              <w:spacing w:before="207" w:line="197" w:lineRule="auto"/>
              <w:ind w:left="80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牵引车</w:t>
            </w:r>
          </w:p>
        </w:tc>
        <w:tc>
          <w:tcPr>
            <w:tcW w:w="1633" w:type="dxa"/>
          </w:tcPr>
          <w:p w:rsidR="00193E1E">
            <w:pPr>
              <w:pStyle w:val="TableText"/>
              <w:spacing w:before="270" w:line="194" w:lineRule="exact"/>
              <w:ind w:left="748"/>
              <w:rPr>
                <w:sz w:val="24"/>
                <w:szCs w:val="24"/>
              </w:rPr>
            </w:pPr>
            <w:r>
              <w:rPr>
                <w:position w:val="-3"/>
                <w:sz w:val="24"/>
                <w:szCs w:val="24"/>
              </w:rPr>
              <w:t>2</w:t>
            </w:r>
          </w:p>
        </w:tc>
      </w:tr>
    </w:tbl>
    <w:p w:rsidR="00193E1E">
      <w:pPr>
        <w:spacing w:before="334" w:line="219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7"/>
          <w:sz w:val="32"/>
          <w:szCs w:val="32"/>
        </w:rPr>
        <w:t>2.4.</w:t>
      </w:r>
      <w:r>
        <w:rPr>
          <w:rFonts w:ascii="SimSun" w:eastAsia="SimSun" w:hAnsi="SimSun" w:cs="SimSun"/>
          <w:b/>
          <w:bCs/>
          <w:spacing w:val="-7"/>
          <w:sz w:val="32"/>
          <w:szCs w:val="32"/>
        </w:rPr>
        <w:t>技术准备</w:t>
      </w:r>
    </w:p>
    <w:p w:rsidR="00193E1E">
      <w:pPr>
        <w:pStyle w:val="BodyText"/>
        <w:spacing w:line="308" w:lineRule="auto"/>
      </w:pPr>
    </w:p>
    <w:p w:rsidR="00193E1E">
      <w:pPr>
        <w:spacing w:before="91" w:line="409" w:lineRule="auto"/>
        <w:ind w:left="39" w:right="87" w:firstLine="44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1</w:t>
      </w:r>
      <w:r>
        <w:rPr>
          <w:rFonts w:ascii="SimSun" w:eastAsia="SimSun" w:hAnsi="SimSun" w:cs="SimSun"/>
          <w:spacing w:val="5"/>
          <w:sz w:val="28"/>
          <w:szCs w:val="28"/>
        </w:rPr>
        <w:t>、组织图纸自审，充分了解工程整体情况和设计意图，及时发现问题与设计部门交流解决，并深入现场进行详细地调查，编制分</w:t>
      </w:r>
      <w:r>
        <w:rPr>
          <w:rFonts w:ascii="SimSun" w:eastAsia="SimSun" w:hAnsi="SimSun" w:cs="SimSun"/>
          <w:spacing w:val="-1"/>
          <w:sz w:val="28"/>
          <w:szCs w:val="28"/>
        </w:rPr>
        <w:t>部工程作业设计及关键工序、特殊工序的作业指导书，并按</w:t>
      </w:r>
      <w:r>
        <w:rPr>
          <w:rFonts w:ascii="SimSun" w:eastAsia="SimSun" w:hAnsi="SimSun" w:cs="SimSun"/>
          <w:spacing w:val="-1"/>
          <w:sz w:val="28"/>
          <w:szCs w:val="28"/>
        </w:rPr>
        <w:t>IS09002</w:t>
      </w:r>
      <w:r>
        <w:rPr>
          <w:rFonts w:ascii="SimSun" w:eastAsia="SimSun" w:hAnsi="SimSun" w:cs="SimSun"/>
          <w:spacing w:val="4"/>
          <w:sz w:val="28"/>
          <w:szCs w:val="28"/>
        </w:rPr>
        <w:t>标准及我单位程序文件的要求对特殊工序进行工序能力的审定。针</w:t>
      </w:r>
      <w:r>
        <w:rPr>
          <w:rFonts w:ascii="SimSun" w:eastAsia="SimSun" w:hAnsi="SimSun" w:cs="SimSun"/>
          <w:spacing w:val="5"/>
          <w:sz w:val="28"/>
          <w:szCs w:val="28"/>
        </w:rPr>
        <w:t>对实际情况提出施工队伍的部署、驻地、材</w:t>
      </w:r>
      <w:r>
        <w:rPr>
          <w:rFonts w:ascii="SimSun" w:eastAsia="SimSun" w:hAnsi="SimSun" w:cs="SimSun"/>
          <w:spacing w:val="4"/>
          <w:sz w:val="28"/>
          <w:szCs w:val="28"/>
        </w:rPr>
        <w:t>料供应、预制场地的安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排意见。</w:t>
      </w:r>
    </w:p>
    <w:p w:rsidR="00193E1E">
      <w:pPr>
        <w:spacing w:before="316" w:line="409" w:lineRule="auto"/>
        <w:ind w:left="39" w:right="84" w:firstLine="42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7"/>
          <w:sz w:val="28"/>
          <w:szCs w:val="28"/>
        </w:rPr>
        <w:t>2</w:t>
      </w:r>
      <w:r>
        <w:rPr>
          <w:rFonts w:ascii="SimSun" w:eastAsia="SimSun" w:hAnsi="SimSun" w:cs="SimSun"/>
          <w:spacing w:val="17"/>
          <w:sz w:val="28"/>
          <w:szCs w:val="28"/>
        </w:rPr>
        <w:t>、项目技术负责人、技术员认真学习设计文件和</w:t>
      </w:r>
      <w:r>
        <w:rPr>
          <w:rFonts w:ascii="SimSun" w:eastAsia="SimSun" w:hAnsi="SimSun" w:cs="SimSun"/>
          <w:spacing w:val="16"/>
          <w:sz w:val="28"/>
          <w:szCs w:val="28"/>
        </w:rPr>
        <w:t>有关合同文</w:t>
      </w:r>
      <w:r>
        <w:rPr>
          <w:rFonts w:ascii="SimSun" w:eastAsia="SimSun" w:hAnsi="SimSun" w:cs="SimSun"/>
          <w:spacing w:val="5"/>
          <w:sz w:val="28"/>
          <w:szCs w:val="28"/>
        </w:rPr>
        <w:t>件，准备各种所需施工及验收规范、规程、质量评定标准、标</w:t>
      </w:r>
      <w:r>
        <w:rPr>
          <w:rFonts w:ascii="SimSun" w:eastAsia="SimSun" w:hAnsi="SimSun" w:cs="SimSun"/>
          <w:spacing w:val="4"/>
          <w:sz w:val="28"/>
          <w:szCs w:val="28"/>
        </w:rPr>
        <w:t>准图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集及各种记录表格。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60"/>
          <w:headerReference w:type="default" r:id="rId61"/>
          <w:footerReference w:type="even" r:id="rId62"/>
          <w:footerReference w:type="default" r:id="rId63"/>
          <w:headerReference w:type="first" r:id="rId64"/>
          <w:footerReference w:type="first" r:id="rId65"/>
          <w:pgSz w:w="11910" w:h="16840"/>
          <w:pgMar w:top="400" w:right="1740" w:bottom="1173" w:left="1750" w:header="0" w:footer="971" w:gutter="0"/>
          <w:pgNumType w:start="10"/>
          <w:cols w:space="720"/>
        </w:sectPr>
      </w:pPr>
    </w:p>
    <w:p w:rsidR="00193E1E">
      <w:pPr>
        <w:pStyle w:val="BodyText"/>
        <w:spacing w:line="368" w:lineRule="auto"/>
      </w:pPr>
    </w:p>
    <w:p w:rsidR="00193E1E">
      <w:pPr>
        <w:spacing w:before="91" w:line="412" w:lineRule="auto"/>
        <w:ind w:left="39" w:right="117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3</w:t>
      </w:r>
      <w:r>
        <w:rPr>
          <w:rFonts w:ascii="SimSun" w:eastAsia="SimSun" w:hAnsi="SimSun" w:cs="SimSun"/>
          <w:spacing w:val="5"/>
          <w:sz w:val="28"/>
          <w:szCs w:val="28"/>
        </w:rPr>
        <w:t>、进行技术交底，程序为：项目技术负责人</w:t>
      </w:r>
      <w:r>
        <w:rPr>
          <w:rFonts w:ascii="SimSun" w:eastAsia="SimSun" w:hAnsi="SimSun" w:cs="SimSun"/>
          <w:spacing w:val="5"/>
          <w:sz w:val="28"/>
          <w:szCs w:val="28"/>
        </w:rPr>
        <w:t>→</w:t>
      </w:r>
      <w:r>
        <w:rPr>
          <w:rFonts w:ascii="SimSun" w:eastAsia="SimSun" w:hAnsi="SimSun" w:cs="SimSun"/>
          <w:spacing w:val="5"/>
          <w:sz w:val="28"/>
          <w:szCs w:val="28"/>
        </w:rPr>
        <w:t>作业队技术员</w:t>
      </w:r>
      <w:r>
        <w:rPr>
          <w:rFonts w:ascii="SimSun" w:eastAsia="SimSun" w:hAnsi="SimSun" w:cs="SimSun"/>
          <w:spacing w:val="5"/>
          <w:sz w:val="28"/>
          <w:szCs w:val="28"/>
        </w:rPr>
        <w:t>→</w:t>
      </w:r>
      <w:r>
        <w:rPr>
          <w:rFonts w:ascii="SimSun" w:eastAsia="SimSun" w:hAnsi="SimSun" w:cs="SimSun"/>
          <w:spacing w:val="4"/>
          <w:sz w:val="28"/>
          <w:szCs w:val="28"/>
        </w:rPr>
        <w:t>工长</w:t>
      </w:r>
      <w:r>
        <w:rPr>
          <w:rFonts w:ascii="SimSun" w:eastAsia="SimSun" w:hAnsi="SimSun" w:cs="SimSun"/>
          <w:spacing w:val="4"/>
          <w:sz w:val="28"/>
          <w:szCs w:val="28"/>
        </w:rPr>
        <w:t>→</w:t>
      </w:r>
      <w:r>
        <w:rPr>
          <w:rFonts w:ascii="SimSun" w:eastAsia="SimSun" w:hAnsi="SimSun" w:cs="SimSun"/>
          <w:spacing w:val="4"/>
          <w:sz w:val="28"/>
          <w:szCs w:val="28"/>
        </w:rPr>
        <w:t>班组长，以书面形式表达，班组长在接收交底后，认真贯彻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施工意图。安全技术交底随同任务单一起下达到</w:t>
      </w:r>
      <w:r>
        <w:rPr>
          <w:rFonts w:ascii="SimSun" w:eastAsia="SimSun" w:hAnsi="SimSun" w:cs="SimSun"/>
          <w:spacing w:val="-4"/>
          <w:sz w:val="28"/>
          <w:szCs w:val="28"/>
        </w:rPr>
        <w:t>班组。</w:t>
      </w:r>
    </w:p>
    <w:p w:rsidR="00193E1E">
      <w:pPr>
        <w:spacing w:before="287" w:line="409" w:lineRule="auto"/>
        <w:ind w:left="39" w:right="87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4</w:t>
      </w:r>
      <w:r>
        <w:rPr>
          <w:rFonts w:ascii="SimSun" w:eastAsia="SimSun" w:hAnsi="SimSun" w:cs="SimSun"/>
          <w:spacing w:val="6"/>
          <w:sz w:val="28"/>
          <w:szCs w:val="28"/>
        </w:rPr>
        <w:t>、依据审定后的施工图及说明书、施工组织设计及有关的文件</w:t>
      </w:r>
      <w:r>
        <w:rPr>
          <w:rFonts w:ascii="SimSun" w:eastAsia="SimSun" w:hAnsi="SimSun" w:cs="SimSun"/>
          <w:spacing w:val="5"/>
          <w:sz w:val="28"/>
          <w:szCs w:val="28"/>
        </w:rPr>
        <w:t>和资料进行施工。讲述本工程施工概况和工</w:t>
      </w:r>
      <w:r>
        <w:rPr>
          <w:rFonts w:ascii="SimSun" w:eastAsia="SimSun" w:hAnsi="SimSun" w:cs="SimSun"/>
          <w:spacing w:val="4"/>
          <w:sz w:val="28"/>
          <w:szCs w:val="28"/>
        </w:rPr>
        <w:t>程特点，施工总体进度</w:t>
      </w:r>
    </w:p>
    <w:p w:rsidR="00193E1E">
      <w:pPr>
        <w:spacing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安排，质量保证措施和注意事项。</w:t>
      </w:r>
    </w:p>
    <w:p w:rsidR="00193E1E">
      <w:pPr>
        <w:spacing w:before="305" w:line="620" w:lineRule="exact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position w:val="26"/>
          <w:sz w:val="28"/>
          <w:szCs w:val="28"/>
        </w:rPr>
        <w:t>5</w:t>
      </w:r>
      <w:r>
        <w:rPr>
          <w:rFonts w:ascii="SimSun" w:eastAsia="SimSun" w:hAnsi="SimSun" w:cs="SimSun"/>
          <w:spacing w:val="6"/>
          <w:position w:val="26"/>
          <w:sz w:val="28"/>
          <w:szCs w:val="28"/>
        </w:rPr>
        <w:t>、明确工期目标、质量目标、安全目标；强化工期、质</w:t>
      </w:r>
      <w:r>
        <w:rPr>
          <w:rFonts w:ascii="SimSun" w:eastAsia="SimSun" w:hAnsi="SimSun" w:cs="SimSun"/>
          <w:spacing w:val="5"/>
          <w:position w:val="26"/>
          <w:sz w:val="28"/>
          <w:szCs w:val="28"/>
        </w:rPr>
        <w:t>量意识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和安全环保及文明施工意识。</w:t>
      </w:r>
    </w:p>
    <w:p w:rsidR="00193E1E">
      <w:pPr>
        <w:spacing w:before="306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6</w:t>
      </w:r>
      <w:r>
        <w:rPr>
          <w:rFonts w:ascii="SimSun" w:eastAsia="SimSun" w:hAnsi="SimSun" w:cs="SimSun"/>
          <w:spacing w:val="-3"/>
          <w:sz w:val="28"/>
          <w:szCs w:val="28"/>
        </w:rPr>
        <w:t>、强调本工程高起点、高速度、高标准建筑的具体要求。</w:t>
      </w:r>
    </w:p>
    <w:p w:rsidR="00193E1E">
      <w:pPr>
        <w:spacing w:before="278" w:line="409" w:lineRule="auto"/>
        <w:ind w:left="39" w:right="104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7</w:t>
      </w:r>
      <w:r>
        <w:rPr>
          <w:rFonts w:ascii="SimSun" w:eastAsia="SimSun" w:hAnsi="SimSun" w:cs="SimSun"/>
          <w:spacing w:val="6"/>
          <w:sz w:val="28"/>
          <w:szCs w:val="28"/>
        </w:rPr>
        <w:t>、组织各专业技术人员尽快熟悉图纸，进行专业图纸</w:t>
      </w:r>
      <w:r>
        <w:rPr>
          <w:rFonts w:ascii="SimSun" w:eastAsia="SimSun" w:hAnsi="SimSun" w:cs="SimSun"/>
          <w:spacing w:val="5"/>
          <w:sz w:val="28"/>
          <w:szCs w:val="28"/>
        </w:rPr>
        <w:t>会审；在</w:t>
      </w:r>
      <w:r>
        <w:rPr>
          <w:rFonts w:ascii="SimSun" w:eastAsia="SimSun" w:hAnsi="SimSun" w:cs="SimSun"/>
          <w:spacing w:val="4"/>
          <w:sz w:val="28"/>
          <w:szCs w:val="28"/>
        </w:rPr>
        <w:t>专业图纸会审基础上进行项目内部综合会审，并汇总成文</w:t>
      </w:r>
      <w:r>
        <w:rPr>
          <w:rFonts w:ascii="SimSun" w:eastAsia="SimSun" w:hAnsi="SimSun" w:cs="SimSun"/>
          <w:spacing w:val="3"/>
          <w:sz w:val="28"/>
          <w:szCs w:val="28"/>
        </w:rPr>
        <w:t>。在建设</w:t>
      </w:r>
      <w:r>
        <w:rPr>
          <w:rFonts w:ascii="SimSun" w:eastAsia="SimSun" w:hAnsi="SimSun" w:cs="SimSun"/>
          <w:spacing w:val="4"/>
          <w:sz w:val="28"/>
          <w:szCs w:val="28"/>
        </w:rPr>
        <w:t>单位牵头下，组织监理单位、施工单位、设计院进行图纸会审与设计交底，掌握施工图及设计文件的设计意图、技术要求，以解决施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工图纸不详细或其中有疑问部分，记录成文，形</w:t>
      </w:r>
      <w:r>
        <w:rPr>
          <w:rFonts w:ascii="SimSun" w:eastAsia="SimSun" w:hAnsi="SimSun" w:cs="SimSun"/>
          <w:spacing w:val="-3"/>
          <w:sz w:val="28"/>
          <w:szCs w:val="28"/>
        </w:rPr>
        <w:t>成决议。</w:t>
      </w:r>
    </w:p>
    <w:p w:rsidR="00193E1E">
      <w:pPr>
        <w:spacing w:before="308" w:line="410" w:lineRule="auto"/>
        <w:ind w:left="39" w:right="88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7"/>
          <w:sz w:val="28"/>
          <w:szCs w:val="28"/>
        </w:rPr>
        <w:t>8</w:t>
      </w:r>
      <w:r>
        <w:rPr>
          <w:rFonts w:ascii="SimSun" w:eastAsia="SimSun" w:hAnsi="SimSun" w:cs="SimSun"/>
          <w:spacing w:val="17"/>
          <w:sz w:val="28"/>
          <w:szCs w:val="28"/>
        </w:rPr>
        <w:t>、尽快组织项目测量技术专业人员及仪器进场，与设计院交</w:t>
      </w:r>
      <w:r>
        <w:rPr>
          <w:rFonts w:ascii="SimSun" w:eastAsia="SimSun" w:hAnsi="SimSun" w:cs="SimSun"/>
          <w:spacing w:val="15"/>
          <w:sz w:val="28"/>
          <w:szCs w:val="28"/>
        </w:rPr>
        <w:t>桩，并建立水准网、导线网，报监理工程师、建</w:t>
      </w:r>
      <w:r>
        <w:rPr>
          <w:rFonts w:ascii="SimSun" w:eastAsia="SimSun" w:hAnsi="SimSun" w:cs="SimSun"/>
          <w:spacing w:val="14"/>
          <w:sz w:val="28"/>
          <w:szCs w:val="28"/>
        </w:rPr>
        <w:t>设单位批准后使</w:t>
      </w:r>
      <w:r>
        <w:rPr>
          <w:rFonts w:ascii="SimSun" w:eastAsia="SimSun" w:hAnsi="SimSun" w:cs="SimSun"/>
          <w:spacing w:val="15"/>
          <w:sz w:val="28"/>
          <w:szCs w:val="28"/>
        </w:rPr>
        <w:t>用。并及时会同监理单位、建设单位进行横断面</w:t>
      </w:r>
      <w:r>
        <w:rPr>
          <w:rFonts w:ascii="SimSun" w:eastAsia="SimSun" w:hAnsi="SimSun" w:cs="SimSun"/>
          <w:spacing w:val="14"/>
          <w:sz w:val="28"/>
          <w:szCs w:val="28"/>
        </w:rPr>
        <w:t>、纵断面复测认</w:t>
      </w:r>
    </w:p>
    <w:p w:rsidR="00193E1E">
      <w:pPr>
        <w:spacing w:before="1" w:line="222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可。</w:t>
      </w:r>
    </w:p>
    <w:p w:rsidR="00193E1E">
      <w:pPr>
        <w:spacing w:before="296" w:line="409" w:lineRule="auto"/>
        <w:ind w:left="39" w:right="87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9</w:t>
      </w:r>
      <w:r>
        <w:rPr>
          <w:rFonts w:ascii="SimSun" w:eastAsia="SimSun" w:hAnsi="SimSun" w:cs="SimSun"/>
          <w:spacing w:val="6"/>
          <w:sz w:val="28"/>
          <w:szCs w:val="28"/>
        </w:rPr>
        <w:t>、根据工程需要，进行原材料取样、试验、配合比试验，选择</w:t>
      </w:r>
      <w:r>
        <w:rPr>
          <w:rFonts w:ascii="SimSun" w:eastAsia="SimSun" w:hAnsi="SimSun" w:cs="SimSun"/>
          <w:spacing w:val="4"/>
          <w:sz w:val="28"/>
          <w:szCs w:val="28"/>
        </w:rPr>
        <w:t>合格的材料，做好施工准备。组织技术人员踏勘现场，提出合理化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建议，根据目标工期，确定优化施工方案。</w:t>
      </w:r>
    </w:p>
    <w:p w:rsidR="00193E1E">
      <w:pPr>
        <w:pStyle w:val="BodyText"/>
        <w:spacing w:line="346" w:lineRule="auto"/>
      </w:pPr>
    </w:p>
    <w:p w:rsidR="00193E1E">
      <w:pPr>
        <w:spacing w:before="105" w:line="219" w:lineRule="auto"/>
        <w:ind w:left="43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2"/>
          <w:sz w:val="32"/>
          <w:szCs w:val="32"/>
        </w:rPr>
        <w:t>2.5.</w:t>
      </w:r>
      <w:r>
        <w:rPr>
          <w:rFonts w:ascii="SimSun" w:eastAsia="SimSun" w:hAnsi="SimSun" w:cs="SimSun"/>
          <w:b/>
          <w:bCs/>
          <w:spacing w:val="-12"/>
          <w:sz w:val="32"/>
          <w:szCs w:val="32"/>
        </w:rPr>
        <w:t>维修材料技术指标</w:t>
      </w:r>
    </w:p>
    <w:p w:rsidR="00193E1E">
      <w:pPr>
        <w:spacing w:line="219" w:lineRule="auto"/>
        <w:rPr>
          <w:rFonts w:ascii="SimSun" w:eastAsia="SimSun" w:hAnsi="SimSun" w:cs="SimSun"/>
          <w:sz w:val="32"/>
          <w:szCs w:val="32"/>
        </w:rPr>
        <w:sectPr>
          <w:headerReference w:type="even" r:id="rId66"/>
          <w:headerReference w:type="default" r:id="rId67"/>
          <w:footerReference w:type="even" r:id="rId68"/>
          <w:footerReference w:type="default" r:id="rId69"/>
          <w:headerReference w:type="first" r:id="rId70"/>
          <w:footerReference w:type="first" r:id="rId71"/>
          <w:pgSz w:w="11910" w:h="16840"/>
          <w:pgMar w:top="1140" w:right="1740" w:bottom="1173" w:left="1750" w:header="1129" w:footer="971" w:gutter="0"/>
          <w:pgNumType w:start="11"/>
          <w:cols w:space="720"/>
        </w:sectPr>
      </w:pPr>
    </w:p>
    <w:p w:rsidR="00193E1E">
      <w:pPr>
        <w:pStyle w:val="BodyText"/>
        <w:spacing w:line="273" w:lineRule="auto"/>
      </w:pPr>
      <w:r>
        <w:rPr>
          <w:lang w:eastAsia="zh-CN"/>
        </w:rP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717527</wp:posOffset>
            </wp:positionV>
            <wp:extent cx="5346632" cy="641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46632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E1E">
      <w:pPr>
        <w:pStyle w:val="BodyText"/>
        <w:spacing w:line="274" w:lineRule="auto"/>
      </w:pPr>
    </w:p>
    <w:p w:rsidR="00193E1E">
      <w:pPr>
        <w:pStyle w:val="BodyText"/>
        <w:spacing w:line="274" w:lineRule="auto"/>
      </w:pPr>
    </w:p>
    <w:p w:rsidR="00193E1E">
      <w:pPr>
        <w:pStyle w:val="BodyText"/>
        <w:spacing w:line="274" w:lineRule="auto"/>
      </w:pPr>
    </w:p>
    <w:p w:rsidR="00193E1E">
      <w:pPr>
        <w:spacing w:before="91" w:line="221" w:lineRule="auto"/>
        <w:ind w:left="609"/>
        <w:rPr>
          <w:rFonts w:ascii="SimSun" w:eastAsia="SimSun" w:hAnsi="SimSun" w:cs="SimSun"/>
          <w:sz w:val="28"/>
          <w:szCs w:val="28"/>
        </w:rPr>
      </w:pPr>
      <w:bookmarkStart w:id="7" w:name="bookmark12"/>
      <w:bookmarkStart w:id="8" w:name="bookmark13"/>
      <w:bookmarkEnd w:id="7"/>
      <w:bookmarkEnd w:id="8"/>
      <w:r>
        <w:rPr>
          <w:rFonts w:ascii="SimSun" w:eastAsia="SimSun" w:hAnsi="SimSun" w:cs="SimSun"/>
          <w:spacing w:val="-10"/>
          <w:sz w:val="28"/>
          <w:szCs w:val="28"/>
        </w:rPr>
        <w:t>1</w:t>
      </w:r>
      <w:r>
        <w:rPr>
          <w:rFonts w:ascii="SimSun" w:eastAsia="SimSun" w:hAnsi="SimSun" w:cs="SimSun"/>
          <w:spacing w:val="-10"/>
          <w:sz w:val="28"/>
          <w:szCs w:val="28"/>
        </w:rPr>
        <w:t>、混凝土</w:t>
      </w:r>
    </w:p>
    <w:p w:rsidR="00193E1E">
      <w:pPr>
        <w:spacing w:before="298" w:line="624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position w:val="26"/>
          <w:sz w:val="28"/>
          <w:szCs w:val="28"/>
        </w:rPr>
        <w:t>混凝土标号</w:t>
      </w:r>
      <w:r>
        <w:rPr>
          <w:rFonts w:ascii="SimSun" w:eastAsia="SimSun" w:hAnsi="SimSun" w:cs="SimSun"/>
          <w:spacing w:val="4"/>
          <w:position w:val="26"/>
          <w:sz w:val="28"/>
          <w:szCs w:val="28"/>
        </w:rPr>
        <w:t xml:space="preserve">≥C40, </w:t>
      </w:r>
      <w:r>
        <w:rPr>
          <w:rFonts w:ascii="SimSun" w:eastAsia="SimSun" w:hAnsi="SimSun" w:cs="SimSun"/>
          <w:spacing w:val="4"/>
          <w:position w:val="26"/>
          <w:sz w:val="28"/>
          <w:szCs w:val="28"/>
        </w:rPr>
        <w:t>其水泥采用强度等级最低为</w:t>
      </w:r>
      <w:r>
        <w:rPr>
          <w:rFonts w:ascii="SimSun" w:eastAsia="SimSun" w:hAnsi="SimSun" w:cs="SimSun"/>
          <w:spacing w:val="4"/>
          <w:position w:val="26"/>
          <w:sz w:val="28"/>
          <w:szCs w:val="28"/>
        </w:rPr>
        <w:t xml:space="preserve">52.5 </w:t>
      </w:r>
      <w:r>
        <w:rPr>
          <w:rFonts w:ascii="SimSun" w:eastAsia="SimSun" w:hAnsi="SimSun" w:cs="SimSun"/>
          <w:spacing w:val="4"/>
          <w:position w:val="26"/>
          <w:sz w:val="28"/>
          <w:szCs w:val="28"/>
        </w:rPr>
        <w:t>级水泥。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各级别混凝土的最大最小及最大水泥用量严格按下表进行控制。</w:t>
      </w:r>
    </w:p>
    <w:p w:rsidR="00193E1E">
      <w:pPr>
        <w:spacing w:before="19"/>
      </w:pPr>
    </w:p>
    <w:tbl>
      <w:tblPr>
        <w:tblStyle w:val="TableNormal03"/>
        <w:tblW w:w="8220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63"/>
        <w:gridCol w:w="1468"/>
        <w:gridCol w:w="2487"/>
        <w:gridCol w:w="2502"/>
      </w:tblGrid>
      <w:tr>
        <w:tblPrEx>
          <w:tblW w:w="8220" w:type="dxa"/>
          <w:tblInd w:w="9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70"/>
        </w:trPr>
        <w:tc>
          <w:tcPr>
            <w:tcW w:w="1763" w:type="dxa"/>
          </w:tcPr>
          <w:p w:rsidR="00193E1E">
            <w:pPr>
              <w:pStyle w:val="TableText"/>
              <w:spacing w:before="23" w:line="219" w:lineRule="auto"/>
              <w:ind w:left="24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最低强度等级</w:t>
            </w:r>
          </w:p>
        </w:tc>
        <w:tc>
          <w:tcPr>
            <w:tcW w:w="1468" w:type="dxa"/>
          </w:tcPr>
          <w:p w:rsidR="00193E1E">
            <w:pPr>
              <w:pStyle w:val="TableText"/>
              <w:spacing w:before="33" w:line="219" w:lineRule="auto"/>
              <w:ind w:left="20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最大水灰比</w:t>
            </w:r>
          </w:p>
        </w:tc>
        <w:tc>
          <w:tcPr>
            <w:tcW w:w="2487" w:type="dxa"/>
          </w:tcPr>
          <w:p w:rsidR="00193E1E">
            <w:pPr>
              <w:pStyle w:val="TableText"/>
              <w:spacing w:before="26" w:line="214" w:lineRule="auto"/>
              <w:ind w:left="44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最小用量</w:t>
            </w:r>
            <w:r>
              <w:rPr>
                <w:spacing w:val="5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kg</w:t>
            </w:r>
            <w:r>
              <w:rPr>
                <w:spacing w:val="5"/>
                <w:sz w:val="21"/>
                <w:szCs w:val="21"/>
              </w:rPr>
              <w:t>/m3)</w:t>
            </w:r>
          </w:p>
        </w:tc>
        <w:tc>
          <w:tcPr>
            <w:tcW w:w="2502" w:type="dxa"/>
          </w:tcPr>
          <w:p w:rsidR="00193E1E">
            <w:pPr>
              <w:pStyle w:val="TableText"/>
              <w:spacing w:before="26" w:line="214" w:lineRule="auto"/>
              <w:ind w:left="456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最大用量</w:t>
            </w:r>
            <w:r>
              <w:rPr>
                <w:spacing w:val="4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kg</w:t>
            </w:r>
            <w:r>
              <w:rPr>
                <w:spacing w:val="4"/>
                <w:sz w:val="21"/>
                <w:szCs w:val="21"/>
              </w:rPr>
              <w:t>/m3)</w:t>
            </w:r>
          </w:p>
        </w:tc>
      </w:tr>
      <w:tr>
        <w:tblPrEx>
          <w:tblW w:w="8220" w:type="dxa"/>
          <w:tblInd w:w="99" w:type="dxa"/>
          <w:tblLayout w:type="fixed"/>
          <w:tblLook w:val="04A0"/>
        </w:tblPrEx>
        <w:trPr>
          <w:trHeight w:val="500"/>
        </w:trPr>
        <w:tc>
          <w:tcPr>
            <w:tcW w:w="1763" w:type="dxa"/>
          </w:tcPr>
          <w:p w:rsidR="00193E1E">
            <w:pPr>
              <w:pStyle w:val="TableText"/>
              <w:spacing w:before="107" w:line="183" w:lineRule="auto"/>
              <w:ind w:left="7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C40</w:t>
            </w:r>
          </w:p>
        </w:tc>
        <w:tc>
          <w:tcPr>
            <w:tcW w:w="1468" w:type="dxa"/>
          </w:tcPr>
          <w:p w:rsidR="00193E1E">
            <w:pPr>
              <w:pStyle w:val="TableText"/>
              <w:spacing w:before="107" w:line="183" w:lineRule="auto"/>
              <w:ind w:left="51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0.45</w:t>
            </w:r>
          </w:p>
        </w:tc>
        <w:tc>
          <w:tcPr>
            <w:tcW w:w="2487" w:type="dxa"/>
          </w:tcPr>
          <w:p w:rsidR="00193E1E">
            <w:pPr>
              <w:pStyle w:val="TableText"/>
              <w:spacing w:before="107" w:line="183" w:lineRule="auto"/>
              <w:ind w:left="107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320</w:t>
            </w:r>
          </w:p>
        </w:tc>
        <w:tc>
          <w:tcPr>
            <w:tcW w:w="2502" w:type="dxa"/>
          </w:tcPr>
          <w:p w:rsidR="00193E1E">
            <w:pPr>
              <w:pStyle w:val="TableText"/>
              <w:spacing w:before="127" w:line="183" w:lineRule="auto"/>
              <w:ind w:left="108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450</w:t>
            </w:r>
          </w:p>
        </w:tc>
      </w:tr>
    </w:tbl>
    <w:p w:rsidR="00193E1E">
      <w:pPr>
        <w:pStyle w:val="BodyText"/>
        <w:spacing w:before="274" w:line="414" w:lineRule="auto"/>
        <w:ind w:left="49" w:right="99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2</w:t>
      </w:r>
      <w:r>
        <w:rPr>
          <w:rFonts w:ascii="SimSun" w:eastAsia="SimSun" w:hAnsi="SimSun" w:cs="SimSun"/>
          <w:spacing w:val="-11"/>
          <w:sz w:val="28"/>
          <w:szCs w:val="28"/>
        </w:rPr>
        <w:t>、普通钢筋普通钢筋采用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HPB300 </w:t>
      </w:r>
      <w:r>
        <w:rPr>
          <w:rFonts w:ascii="SimSun" w:eastAsia="SimSun" w:hAnsi="SimSun" w:cs="SimSun"/>
          <w:spacing w:val="-11"/>
          <w:sz w:val="28"/>
          <w:szCs w:val="28"/>
        </w:rPr>
        <w:t>和</w:t>
      </w:r>
      <w:r>
        <w:rPr>
          <w:rFonts w:ascii="SimSun" w:eastAsia="SimSun" w:hAnsi="SimSun" w:cs="SimSu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>HRB400</w:t>
      </w:r>
      <w:r>
        <w:rPr>
          <w:rFonts w:ascii="SimSun" w:eastAsia="SimSun" w:hAnsi="SimSun" w:cs="SimSun"/>
          <w:spacing w:val="-11"/>
          <w:sz w:val="28"/>
          <w:szCs w:val="28"/>
        </w:rPr>
        <w:t>钢筋，钢筋材料性</w:t>
      </w:r>
      <w:r>
        <w:rPr>
          <w:rFonts w:ascii="SimSun" w:eastAsia="SimSun" w:hAnsi="SimSun" w:cs="SimSun"/>
          <w:spacing w:val="28"/>
          <w:sz w:val="28"/>
          <w:szCs w:val="28"/>
        </w:rPr>
        <w:t>能必须符合《钢筋混凝土用钢第</w:t>
      </w:r>
      <w:r>
        <w:rPr>
          <w:rFonts w:ascii="SimSun" w:eastAsia="SimSun" w:hAnsi="SimSun" w:cs="SimSun"/>
          <w:spacing w:val="28"/>
          <w:sz w:val="28"/>
          <w:szCs w:val="28"/>
        </w:rPr>
        <w:t>1</w:t>
      </w:r>
      <w:r>
        <w:rPr>
          <w:rFonts w:ascii="SimSun" w:eastAsia="SimSun" w:hAnsi="SimSun" w:cs="SimSun"/>
          <w:spacing w:val="28"/>
          <w:sz w:val="28"/>
          <w:szCs w:val="28"/>
        </w:rPr>
        <w:t>部分：热轧光圆钢筋》</w:t>
      </w:r>
      <w:r>
        <w:rPr>
          <w:b/>
          <w:bCs/>
          <w:sz w:val="28"/>
          <w:szCs w:val="28"/>
        </w:rPr>
        <w:t>GB</w:t>
      </w:r>
      <w:r>
        <w:rPr>
          <w:b/>
          <w:bCs/>
          <w:spacing w:val="7"/>
          <w:sz w:val="28"/>
          <w:szCs w:val="28"/>
        </w:rPr>
        <w:t xml:space="preserve">1499.1-2017  </w:t>
      </w:r>
      <w:r>
        <w:rPr>
          <w:rFonts w:ascii="SimSun" w:eastAsia="SimSun" w:hAnsi="SimSun" w:cs="SimSun"/>
          <w:spacing w:val="7"/>
          <w:sz w:val="28"/>
          <w:szCs w:val="28"/>
        </w:rPr>
        <w:t>和《钢筋混凝土用钢第</w:t>
      </w:r>
      <w:r>
        <w:rPr>
          <w:rFonts w:ascii="SimSun" w:eastAsia="SimSun" w:hAnsi="SimSun" w:cs="SimSun"/>
          <w:spacing w:val="7"/>
          <w:sz w:val="28"/>
          <w:szCs w:val="28"/>
        </w:rPr>
        <w:t xml:space="preserve">2 </w:t>
      </w:r>
      <w:r>
        <w:rPr>
          <w:rFonts w:ascii="SimSun" w:eastAsia="SimSun" w:hAnsi="SimSun" w:cs="SimSun"/>
          <w:spacing w:val="7"/>
          <w:sz w:val="28"/>
          <w:szCs w:val="28"/>
        </w:rPr>
        <w:t>部分：热轧</w:t>
      </w:r>
      <w:r>
        <w:rPr>
          <w:rFonts w:ascii="SimSun" w:eastAsia="SimSun" w:hAnsi="SimSun" w:cs="SimSun"/>
          <w:spacing w:val="6"/>
          <w:sz w:val="28"/>
          <w:szCs w:val="28"/>
        </w:rPr>
        <w:t>带肋钢筋》</w:t>
      </w:r>
    </w:p>
    <w:p w:rsidR="00193E1E">
      <w:pPr>
        <w:spacing w:line="220" w:lineRule="auto"/>
        <w:ind w:left="5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6"/>
          <w:sz w:val="28"/>
          <w:szCs w:val="28"/>
        </w:rPr>
        <w:t>GB1499.2-2018</w:t>
      </w:r>
      <w:r>
        <w:rPr>
          <w:rFonts w:ascii="SimSun" w:eastAsia="SimSun" w:hAnsi="SimSun" w:cs="SimSun"/>
          <w:spacing w:val="-6"/>
          <w:sz w:val="28"/>
          <w:szCs w:val="28"/>
        </w:rPr>
        <w:t>中的有关规定。</w:t>
      </w:r>
    </w:p>
    <w:p w:rsidR="00193E1E">
      <w:pPr>
        <w:spacing w:before="283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钢板应采用《碳素结构钢》</w:t>
      </w:r>
      <w:r>
        <w:rPr>
          <w:rFonts w:ascii="SimSun" w:eastAsia="SimSun" w:hAnsi="SimSun" w:cs="SimSun"/>
          <w:b/>
          <w:bCs/>
          <w:sz w:val="28"/>
          <w:szCs w:val="28"/>
        </w:rPr>
        <w:t>GB/T700-</w:t>
      </w:r>
      <w:r>
        <w:rPr>
          <w:rFonts w:ascii="SimSun" w:eastAsia="SimSun" w:hAnsi="SimSun" w:cs="SimSun"/>
          <w:b/>
          <w:bCs/>
          <w:spacing w:val="-1"/>
          <w:sz w:val="28"/>
          <w:szCs w:val="28"/>
        </w:rPr>
        <w:t>2006</w:t>
      </w:r>
      <w:r>
        <w:rPr>
          <w:rFonts w:ascii="SimSun" w:eastAsia="SimSun" w:hAnsi="SimSun" w:cs="SimSun"/>
          <w:spacing w:val="-1"/>
          <w:sz w:val="28"/>
          <w:szCs w:val="28"/>
        </w:rPr>
        <w:t>规定的</w:t>
      </w:r>
      <w:r>
        <w:rPr>
          <w:rFonts w:ascii="SimSun" w:eastAsia="SimSun" w:hAnsi="SimSun" w:cs="SimSun"/>
          <w:spacing w:val="-1"/>
          <w:sz w:val="28"/>
          <w:szCs w:val="28"/>
        </w:rPr>
        <w:t>Q235</w:t>
      </w:r>
      <w:r>
        <w:rPr>
          <w:rFonts w:ascii="SimSun" w:eastAsia="SimSun" w:hAnsi="SimSun" w:cs="SimSun"/>
          <w:spacing w:val="-1"/>
          <w:sz w:val="28"/>
          <w:szCs w:val="28"/>
        </w:rPr>
        <w:t>钢板</w:t>
      </w:r>
    </w:p>
    <w:p w:rsidR="00193E1E">
      <w:pPr>
        <w:spacing w:before="290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3</w:t>
      </w:r>
      <w:r>
        <w:rPr>
          <w:rFonts w:ascii="SimSun" w:eastAsia="SimSun" w:hAnsi="SimSun" w:cs="SimSun"/>
          <w:spacing w:val="-3"/>
          <w:sz w:val="28"/>
          <w:szCs w:val="28"/>
        </w:rPr>
        <w:t>、裂缝修补胶</w:t>
      </w:r>
    </w:p>
    <w:p w:rsidR="00193E1E">
      <w:pPr>
        <w:spacing w:before="297" w:line="620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裂缝修补胶用于裂缝宽度小于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0.15</w:t>
      </w:r>
      <w:r>
        <w:rPr>
          <w:rFonts w:ascii="SimSun" w:eastAsia="SimSun" w:hAnsi="SimSun" w:cs="SimSun"/>
          <w:position w:val="26"/>
          <w:sz w:val="28"/>
          <w:szCs w:val="28"/>
        </w:rPr>
        <w:t>mm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的裂缝压力注浆，裂缝修</w:t>
      </w:r>
    </w:p>
    <w:p w:rsidR="00193E1E">
      <w:pPr>
        <w:spacing w:before="1"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注射或压力灌注修补胶的安全性能指标应符合下表要求：</w:t>
      </w:r>
    </w:p>
    <w:p w:rsidR="00193E1E">
      <w:pPr>
        <w:spacing w:before="203" w:line="221" w:lineRule="auto"/>
        <w:ind w:left="26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2"/>
          <w:sz w:val="22"/>
          <w:szCs w:val="22"/>
        </w:rPr>
        <w:t>裂缝修补胶</w:t>
      </w:r>
      <w:r>
        <w:rPr>
          <w:rFonts w:ascii="SimHei" w:eastAsia="SimHei" w:hAnsi="SimHei" w:cs="SimHei"/>
          <w:spacing w:val="2"/>
          <w:sz w:val="22"/>
          <w:szCs w:val="22"/>
        </w:rPr>
        <w:t>(</w:t>
      </w:r>
      <w:r>
        <w:rPr>
          <w:rFonts w:ascii="SimHei" w:eastAsia="SimHei" w:hAnsi="SimHei" w:cs="SimHei"/>
          <w:spacing w:val="2"/>
          <w:sz w:val="22"/>
          <w:szCs w:val="22"/>
        </w:rPr>
        <w:t>注射剂</w:t>
      </w:r>
      <w:r>
        <w:rPr>
          <w:rFonts w:ascii="SimHei" w:eastAsia="SimHei" w:hAnsi="SimHei" w:cs="SimHei"/>
          <w:spacing w:val="2"/>
          <w:sz w:val="22"/>
          <w:szCs w:val="22"/>
        </w:rPr>
        <w:t>)</w:t>
      </w:r>
      <w:r>
        <w:rPr>
          <w:rFonts w:ascii="SimHei" w:eastAsia="SimHei" w:hAnsi="SimHei" w:cs="SimHei"/>
          <w:spacing w:val="2"/>
          <w:sz w:val="22"/>
          <w:szCs w:val="22"/>
        </w:rPr>
        <w:t>的安全性能指标</w:t>
      </w:r>
    </w:p>
    <w:p w:rsidR="00193E1E">
      <w:pPr>
        <w:spacing w:line="115" w:lineRule="exact"/>
      </w:pPr>
    </w:p>
    <w:tbl>
      <w:tblPr>
        <w:tblStyle w:val="TableNormal03"/>
        <w:tblW w:w="8230" w:type="dxa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73"/>
        <w:gridCol w:w="3456"/>
        <w:gridCol w:w="3401"/>
      </w:tblGrid>
      <w:tr>
        <w:tblPrEx>
          <w:tblW w:w="8230" w:type="dxa"/>
          <w:tblInd w:w="8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384"/>
        </w:trPr>
        <w:tc>
          <w:tcPr>
            <w:tcW w:w="4829" w:type="dxa"/>
            <w:gridSpan w:val="2"/>
          </w:tcPr>
          <w:p w:rsidR="00193E1E">
            <w:pPr>
              <w:pStyle w:val="TableText"/>
              <w:spacing w:before="14" w:line="220" w:lineRule="auto"/>
              <w:ind w:left="1965"/>
              <w:rPr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性能项目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14" w:line="220" w:lineRule="auto"/>
              <w:ind w:left="125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性能指标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408"/>
        </w:trPr>
        <w:tc>
          <w:tcPr>
            <w:tcW w:w="1373" w:type="dxa"/>
            <w:vMerge w:val="restart"/>
            <w:tcBorders>
              <w:bottom w:val="nil"/>
            </w:tcBorders>
          </w:tcPr>
          <w:p w:rsidR="00193E1E">
            <w:pPr>
              <w:pStyle w:val="TableText"/>
              <w:spacing w:before="30" w:line="219" w:lineRule="auto"/>
              <w:ind w:left="1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胶体性能</w:t>
            </w:r>
          </w:p>
        </w:tc>
        <w:tc>
          <w:tcPr>
            <w:tcW w:w="3456" w:type="dxa"/>
          </w:tcPr>
          <w:p w:rsidR="00193E1E">
            <w:pPr>
              <w:pStyle w:val="TableText"/>
              <w:spacing w:before="4" w:line="214" w:lineRule="auto"/>
              <w:ind w:left="1001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抗拉强度</w:t>
            </w:r>
            <w:r>
              <w:rPr>
                <w:spacing w:val="8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Mpa</w:t>
            </w:r>
            <w:r>
              <w:rPr>
                <w:spacing w:val="8"/>
                <w:sz w:val="22"/>
                <w:szCs w:val="22"/>
              </w:rPr>
              <w:t>)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31" w:line="237" w:lineRule="auto"/>
              <w:ind w:left="147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≥20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389"/>
        </w:trPr>
        <w:tc>
          <w:tcPr>
            <w:tcW w:w="1373" w:type="dxa"/>
            <w:vMerge/>
            <w:tcBorders>
              <w:top w:val="nil"/>
              <w:bottom w:val="nil"/>
            </w:tcBorders>
          </w:tcPr>
          <w:p w:rsidR="00193E1E"/>
        </w:tc>
        <w:tc>
          <w:tcPr>
            <w:tcW w:w="3456" w:type="dxa"/>
          </w:tcPr>
          <w:p w:rsidR="00193E1E">
            <w:pPr>
              <w:pStyle w:val="TableText"/>
              <w:spacing w:before="6" w:line="214" w:lineRule="auto"/>
              <w:ind w:left="1102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抗拉弹性模量</w:t>
            </w:r>
            <w:r>
              <w:rPr>
                <w:spacing w:val="6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Mpa</w:t>
            </w:r>
            <w:r>
              <w:rPr>
                <w:spacing w:val="6"/>
                <w:sz w:val="22"/>
                <w:szCs w:val="22"/>
              </w:rPr>
              <w:t>)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33" w:line="237" w:lineRule="auto"/>
              <w:ind w:left="136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≥1500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379"/>
        </w:trPr>
        <w:tc>
          <w:tcPr>
            <w:tcW w:w="1373" w:type="dxa"/>
            <w:vMerge/>
            <w:tcBorders>
              <w:top w:val="nil"/>
              <w:bottom w:val="nil"/>
            </w:tcBorders>
          </w:tcPr>
          <w:p w:rsidR="00193E1E"/>
        </w:tc>
        <w:tc>
          <w:tcPr>
            <w:tcW w:w="3456" w:type="dxa"/>
          </w:tcPr>
          <w:p w:rsidR="00193E1E">
            <w:pPr>
              <w:pStyle w:val="TableText"/>
              <w:spacing w:before="7" w:line="214" w:lineRule="auto"/>
              <w:ind w:left="1001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抗压强度</w:t>
            </w:r>
            <w:r>
              <w:rPr>
                <w:spacing w:val="8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Mpa</w:t>
            </w:r>
            <w:r>
              <w:rPr>
                <w:spacing w:val="8"/>
                <w:sz w:val="22"/>
                <w:szCs w:val="22"/>
              </w:rPr>
              <w:t>)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34" w:line="237" w:lineRule="auto"/>
              <w:ind w:left="147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≥50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379"/>
        </w:trPr>
        <w:tc>
          <w:tcPr>
            <w:tcW w:w="1373" w:type="dxa"/>
            <w:vMerge/>
            <w:tcBorders>
              <w:top w:val="nil"/>
            </w:tcBorders>
          </w:tcPr>
          <w:p w:rsidR="00193E1E"/>
        </w:tc>
        <w:tc>
          <w:tcPr>
            <w:tcW w:w="3456" w:type="dxa"/>
          </w:tcPr>
          <w:p w:rsidR="00193E1E">
            <w:pPr>
              <w:pStyle w:val="TableText"/>
              <w:spacing w:before="8" w:line="214" w:lineRule="auto"/>
              <w:ind w:left="1001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抗弯强度</w:t>
            </w:r>
            <w:r>
              <w:rPr>
                <w:spacing w:val="8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Mpa</w:t>
            </w:r>
            <w:r>
              <w:rPr>
                <w:spacing w:val="8"/>
                <w:sz w:val="22"/>
                <w:szCs w:val="22"/>
              </w:rPr>
              <w:t>)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11" w:line="216" w:lineRule="auto"/>
              <w:ind w:left="936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≥30,</w:t>
            </w:r>
            <w:r>
              <w:rPr>
                <w:spacing w:val="1"/>
                <w:sz w:val="22"/>
                <w:szCs w:val="22"/>
              </w:rPr>
              <w:t>且不得呈脆性破坏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408"/>
        </w:trPr>
        <w:tc>
          <w:tcPr>
            <w:tcW w:w="1373" w:type="dxa"/>
          </w:tcPr>
          <w:p w:rsidR="00193E1E">
            <w:pPr>
              <w:pStyle w:val="TableText"/>
              <w:spacing w:before="15" w:line="219" w:lineRule="auto"/>
              <w:ind w:left="1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黏结能力</w:t>
            </w:r>
          </w:p>
        </w:tc>
        <w:tc>
          <w:tcPr>
            <w:tcW w:w="3456" w:type="dxa"/>
          </w:tcPr>
          <w:p w:rsidR="00193E1E">
            <w:pPr>
              <w:pStyle w:val="TableText"/>
              <w:spacing w:before="14" w:line="177" w:lineRule="auto"/>
              <w:ind w:left="632" w:right="236" w:hanging="70"/>
              <w:rPr>
                <w:sz w:val="20"/>
                <w:szCs w:val="20"/>
              </w:rPr>
            </w:pPr>
            <w:r>
              <w:rPr>
                <w:spacing w:val="15"/>
                <w:sz w:val="20"/>
                <w:szCs w:val="20"/>
              </w:rPr>
              <w:t>钢</w:t>
            </w:r>
            <w:r>
              <w:rPr>
                <w:spacing w:val="15"/>
                <w:sz w:val="20"/>
                <w:szCs w:val="20"/>
              </w:rPr>
              <w:t>—</w:t>
            </w:r>
            <w:r>
              <w:rPr>
                <w:spacing w:val="15"/>
                <w:sz w:val="20"/>
                <w:szCs w:val="20"/>
              </w:rPr>
              <w:t>钢拉伸抗剪强度标准值</w:t>
            </w:r>
            <w:r>
              <w:rPr>
                <w:spacing w:val="-7"/>
                <w:sz w:val="20"/>
                <w:szCs w:val="20"/>
              </w:rPr>
              <w:t>(Mpa)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36" w:line="237" w:lineRule="auto"/>
              <w:ind w:left="147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≥12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389"/>
        </w:trPr>
        <w:tc>
          <w:tcPr>
            <w:tcW w:w="4829" w:type="dxa"/>
            <w:gridSpan w:val="2"/>
          </w:tcPr>
          <w:p w:rsidR="00193E1E">
            <w:pPr>
              <w:pStyle w:val="TableText"/>
              <w:spacing w:before="17" w:line="219" w:lineRule="auto"/>
              <w:ind w:left="136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不挥发物含量</w:t>
            </w:r>
            <w:r>
              <w:rPr>
                <w:spacing w:val="3"/>
                <w:sz w:val="22"/>
                <w:szCs w:val="22"/>
              </w:rPr>
              <w:t>(</w:t>
            </w:r>
            <w:r>
              <w:rPr>
                <w:spacing w:val="3"/>
                <w:sz w:val="22"/>
                <w:szCs w:val="22"/>
              </w:rPr>
              <w:t>固体含量</w:t>
            </w:r>
            <w:r>
              <w:rPr>
                <w:spacing w:val="3"/>
                <w:sz w:val="22"/>
                <w:szCs w:val="22"/>
              </w:rPr>
              <w:t>)(%)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38" w:line="237" w:lineRule="auto"/>
              <w:ind w:left="147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≥99</w:t>
            </w:r>
          </w:p>
        </w:tc>
      </w:tr>
      <w:tr>
        <w:tblPrEx>
          <w:tblW w:w="8230" w:type="dxa"/>
          <w:tblInd w:w="89" w:type="dxa"/>
          <w:tblLayout w:type="fixed"/>
          <w:tblLook w:val="04A0"/>
        </w:tblPrEx>
        <w:trPr>
          <w:trHeight w:val="773"/>
        </w:trPr>
        <w:tc>
          <w:tcPr>
            <w:tcW w:w="4829" w:type="dxa"/>
            <w:gridSpan w:val="2"/>
          </w:tcPr>
          <w:p w:rsidR="00193E1E">
            <w:pPr>
              <w:pStyle w:val="TableText"/>
              <w:spacing w:before="208" w:line="219" w:lineRule="auto"/>
              <w:ind w:left="196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可灌注性</w:t>
            </w:r>
          </w:p>
        </w:tc>
        <w:tc>
          <w:tcPr>
            <w:tcW w:w="3401" w:type="dxa"/>
          </w:tcPr>
          <w:p w:rsidR="00193E1E">
            <w:pPr>
              <w:pStyle w:val="TableText"/>
              <w:spacing w:before="16" w:line="207" w:lineRule="auto"/>
              <w:ind w:left="525" w:firstLine="9"/>
              <w:rPr>
                <w:sz w:val="22"/>
                <w:szCs w:val="22"/>
              </w:rPr>
            </w:pPr>
            <w:r>
              <w:rPr>
                <w:spacing w:val="-18"/>
                <w:sz w:val="22"/>
                <w:szCs w:val="22"/>
              </w:rPr>
              <w:t>在产品说明</w:t>
            </w:r>
            <w:r>
              <w:rPr>
                <w:spacing w:val="-17"/>
                <w:sz w:val="22"/>
                <w:szCs w:val="22"/>
              </w:rPr>
              <w:t>书规定的压力下，</w:t>
            </w:r>
            <w:r>
              <w:rPr>
                <w:spacing w:val="-12"/>
                <w:sz w:val="22"/>
                <w:szCs w:val="22"/>
              </w:rPr>
              <w:t>能</w:t>
            </w:r>
            <w:r>
              <w:rPr>
                <w:sz w:val="22"/>
                <w:szCs w:val="22"/>
              </w:rPr>
              <w:t>注</w:t>
            </w:r>
          </w:p>
          <w:p w:rsidR="00193E1E">
            <w:pPr>
              <w:pStyle w:val="TableText"/>
              <w:spacing w:before="18" w:line="197" w:lineRule="auto"/>
              <w:ind w:left="1105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入宽度为</w:t>
            </w:r>
            <w:r>
              <w:rPr>
                <w:spacing w:val="-1"/>
                <w:sz w:val="22"/>
                <w:szCs w:val="22"/>
              </w:rPr>
              <w:t>0.1mm</w:t>
            </w:r>
          </w:p>
        </w:tc>
      </w:tr>
    </w:tbl>
    <w:p w:rsidR="00193E1E">
      <w:pPr>
        <w:spacing w:before="176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4</w:t>
      </w:r>
      <w:r>
        <w:rPr>
          <w:rFonts w:ascii="SimSun" w:eastAsia="SimSun" w:hAnsi="SimSun" w:cs="SimSun"/>
          <w:spacing w:val="-4"/>
          <w:sz w:val="28"/>
          <w:szCs w:val="28"/>
        </w:rPr>
        <w:t>、裂缝修补注浆料</w:t>
      </w:r>
    </w:p>
    <w:p w:rsidR="00193E1E">
      <w:pPr>
        <w:spacing w:before="298" w:line="620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裂缝修补注浆料用于裂缝宽度大于</w:t>
      </w: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0.15</w:t>
      </w:r>
      <w:r>
        <w:rPr>
          <w:rFonts w:ascii="Times New Roman" w:eastAsia="Times New Roman" w:hAnsi="Times New Roman" w:cs="Times New Roman"/>
          <w:spacing w:val="-3"/>
          <w:position w:val="26"/>
          <w:sz w:val="28"/>
          <w:szCs w:val="28"/>
        </w:rPr>
        <w:t>mm</w:t>
      </w: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的裂缝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封闭，裂缝修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补用聚合物水泥注浆的安全性能指标应符合下表要求：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72"/>
          <w:headerReference w:type="default" r:id="rId73"/>
          <w:footerReference w:type="even" r:id="rId74"/>
          <w:footerReference w:type="default" r:id="rId75"/>
          <w:headerReference w:type="first" r:id="rId76"/>
          <w:footerReference w:type="first" r:id="rId77"/>
          <w:pgSz w:w="11910" w:h="16840"/>
          <w:pgMar w:top="400" w:right="1740" w:bottom="1173" w:left="1750" w:header="0" w:footer="971" w:gutter="0"/>
          <w:pgNumType w:start="12"/>
          <w:cols w:space="720"/>
        </w:sectPr>
      </w:pPr>
    </w:p>
    <w:p w:rsidR="00193E1E">
      <w:pPr>
        <w:pStyle w:val="BodyText"/>
        <w:spacing w:line="282" w:lineRule="auto"/>
      </w:pPr>
      <w:r>
        <w:rPr>
          <w:lang w:eastAsia="zh-CN"/>
        </w:rP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717527</wp:posOffset>
            </wp:positionV>
            <wp:extent cx="5346632" cy="641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46632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E1E">
      <w:pPr>
        <w:pStyle w:val="BodyText"/>
        <w:spacing w:line="283" w:lineRule="auto"/>
      </w:pPr>
    </w:p>
    <w:p w:rsidR="00193E1E">
      <w:pPr>
        <w:pStyle w:val="BodyText"/>
        <w:spacing w:line="283" w:lineRule="auto"/>
      </w:pPr>
    </w:p>
    <w:p w:rsidR="00193E1E">
      <w:pPr>
        <w:pStyle w:val="BodyText"/>
        <w:spacing w:line="283" w:lineRule="auto"/>
      </w:pPr>
    </w:p>
    <w:p w:rsidR="00193E1E">
      <w:pPr>
        <w:spacing w:before="68" w:line="221" w:lineRule="auto"/>
        <w:ind w:left="1989"/>
        <w:rPr>
          <w:rFonts w:ascii="SimHei" w:eastAsia="SimHei" w:hAnsi="SimHei" w:cs="SimHei"/>
        </w:rPr>
      </w:pPr>
      <w:r>
        <w:rPr>
          <w:rFonts w:ascii="SimHei" w:eastAsia="SimHei" w:hAnsi="SimHei" w:cs="SimHei"/>
          <w:spacing w:val="-1"/>
        </w:rPr>
        <w:t>裂缝修补用聚合物水泥注浆料的安全性能指标表</w:t>
      </w:r>
    </w:p>
    <w:p w:rsidR="00193E1E">
      <w:pPr>
        <w:spacing w:line="116" w:lineRule="exact"/>
      </w:pPr>
    </w:p>
    <w:tbl>
      <w:tblPr>
        <w:tblStyle w:val="TableNormal04"/>
        <w:tblW w:w="8240" w:type="dxa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4"/>
        <w:gridCol w:w="3576"/>
        <w:gridCol w:w="3750"/>
      </w:tblGrid>
      <w:tr>
        <w:tblPrEx>
          <w:tblW w:w="8240" w:type="dxa"/>
          <w:tblInd w:w="8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13"/>
        </w:trPr>
        <w:tc>
          <w:tcPr>
            <w:tcW w:w="4490" w:type="dxa"/>
            <w:gridSpan w:val="2"/>
          </w:tcPr>
          <w:p w:rsidR="00193E1E">
            <w:pPr>
              <w:pStyle w:val="TableText"/>
              <w:spacing w:before="44" w:line="220" w:lineRule="auto"/>
              <w:ind w:left="181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性能项目</w:t>
            </w:r>
          </w:p>
        </w:tc>
        <w:tc>
          <w:tcPr>
            <w:tcW w:w="3750" w:type="dxa"/>
          </w:tcPr>
          <w:p w:rsidR="00193E1E">
            <w:pPr>
              <w:pStyle w:val="TableText"/>
              <w:spacing w:before="44" w:line="220" w:lineRule="auto"/>
              <w:ind w:left="144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性能指标</w:t>
            </w:r>
          </w:p>
        </w:tc>
      </w:tr>
      <w:tr>
        <w:tblPrEx>
          <w:tblW w:w="8240" w:type="dxa"/>
          <w:tblInd w:w="89" w:type="dxa"/>
          <w:tblLayout w:type="fixed"/>
          <w:tblLook w:val="04A0"/>
        </w:tblPrEx>
        <w:trPr>
          <w:trHeight w:val="408"/>
        </w:trPr>
        <w:tc>
          <w:tcPr>
            <w:tcW w:w="914" w:type="dxa"/>
            <w:vMerge w:val="restart"/>
            <w:tcBorders>
              <w:bottom w:val="nil"/>
            </w:tcBorders>
          </w:tcPr>
          <w:p w:rsidR="00193E1E">
            <w:pPr>
              <w:pStyle w:val="TableText"/>
              <w:spacing w:before="30" w:line="219" w:lineRule="auto"/>
              <w:ind w:left="2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浆体性能</w:t>
            </w:r>
          </w:p>
        </w:tc>
        <w:tc>
          <w:tcPr>
            <w:tcW w:w="3576" w:type="dxa"/>
          </w:tcPr>
          <w:p w:rsidR="00193E1E">
            <w:pPr>
              <w:pStyle w:val="TableText"/>
              <w:spacing w:before="34" w:line="214" w:lineRule="auto"/>
              <w:ind w:left="670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竖向裂缝抗拉强度</w:t>
            </w:r>
            <w:r>
              <w:rPr>
                <w:spacing w:val="5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5"/>
                <w:sz w:val="21"/>
                <w:szCs w:val="21"/>
              </w:rPr>
              <w:t>)</w:t>
            </w:r>
          </w:p>
        </w:tc>
        <w:tc>
          <w:tcPr>
            <w:tcW w:w="3750" w:type="dxa"/>
          </w:tcPr>
          <w:p w:rsidR="00193E1E">
            <w:pPr>
              <w:pStyle w:val="TableText"/>
              <w:spacing w:before="81" w:line="237" w:lineRule="auto"/>
              <w:ind w:left="1704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≥5</w:t>
            </w:r>
          </w:p>
        </w:tc>
      </w:tr>
      <w:tr>
        <w:tblPrEx>
          <w:tblW w:w="8240" w:type="dxa"/>
          <w:tblInd w:w="89" w:type="dxa"/>
          <w:tblLayout w:type="fixed"/>
          <w:tblLook w:val="04A0"/>
        </w:tblPrEx>
        <w:trPr>
          <w:trHeight w:val="398"/>
        </w:trPr>
        <w:tc>
          <w:tcPr>
            <w:tcW w:w="914" w:type="dxa"/>
            <w:vMerge/>
            <w:tcBorders>
              <w:top w:val="nil"/>
              <w:bottom w:val="nil"/>
            </w:tcBorders>
          </w:tcPr>
          <w:p w:rsidR="00193E1E"/>
        </w:tc>
        <w:tc>
          <w:tcPr>
            <w:tcW w:w="3576" w:type="dxa"/>
          </w:tcPr>
          <w:p w:rsidR="00193E1E">
            <w:pPr>
              <w:pStyle w:val="TableText"/>
              <w:spacing w:before="36" w:line="214" w:lineRule="auto"/>
              <w:ind w:left="1091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抗压强度</w:t>
            </w:r>
            <w:r>
              <w:rPr>
                <w:spacing w:val="8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8"/>
                <w:sz w:val="21"/>
                <w:szCs w:val="21"/>
              </w:rPr>
              <w:t>)</w:t>
            </w:r>
          </w:p>
        </w:tc>
        <w:tc>
          <w:tcPr>
            <w:tcW w:w="3750" w:type="dxa"/>
          </w:tcPr>
          <w:p w:rsidR="00193E1E">
            <w:pPr>
              <w:pStyle w:val="TableText"/>
              <w:spacing w:before="73" w:line="237" w:lineRule="auto"/>
              <w:ind w:left="1654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≥40</w:t>
            </w:r>
          </w:p>
        </w:tc>
      </w:tr>
      <w:tr>
        <w:tblPrEx>
          <w:tblW w:w="8240" w:type="dxa"/>
          <w:tblInd w:w="89" w:type="dxa"/>
          <w:tblLayout w:type="fixed"/>
          <w:tblLook w:val="04A0"/>
        </w:tblPrEx>
        <w:trPr>
          <w:trHeight w:val="408"/>
        </w:trPr>
        <w:tc>
          <w:tcPr>
            <w:tcW w:w="914" w:type="dxa"/>
            <w:vMerge/>
            <w:tcBorders>
              <w:top w:val="nil"/>
            </w:tcBorders>
          </w:tcPr>
          <w:p w:rsidR="00193E1E"/>
        </w:tc>
        <w:tc>
          <w:tcPr>
            <w:tcW w:w="3576" w:type="dxa"/>
          </w:tcPr>
          <w:p w:rsidR="00193E1E">
            <w:pPr>
              <w:pStyle w:val="TableText"/>
              <w:spacing w:before="18" w:line="214" w:lineRule="auto"/>
              <w:ind w:left="1091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抗折强度</w:t>
            </w:r>
            <w:r>
              <w:rPr>
                <w:spacing w:val="8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8"/>
                <w:sz w:val="21"/>
                <w:szCs w:val="21"/>
              </w:rPr>
              <w:t>)</w:t>
            </w:r>
          </w:p>
        </w:tc>
        <w:tc>
          <w:tcPr>
            <w:tcW w:w="3750" w:type="dxa"/>
          </w:tcPr>
          <w:p w:rsidR="00193E1E">
            <w:pPr>
              <w:pStyle w:val="TableText"/>
              <w:spacing w:before="75" w:line="237" w:lineRule="auto"/>
              <w:ind w:left="1654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≥10</w:t>
            </w:r>
          </w:p>
        </w:tc>
      </w:tr>
      <w:tr>
        <w:tblPrEx>
          <w:tblW w:w="8240" w:type="dxa"/>
          <w:tblInd w:w="89" w:type="dxa"/>
          <w:tblLayout w:type="fixed"/>
          <w:tblLook w:val="04A0"/>
        </w:tblPrEx>
        <w:trPr>
          <w:trHeight w:val="413"/>
        </w:trPr>
        <w:tc>
          <w:tcPr>
            <w:tcW w:w="4490" w:type="dxa"/>
            <w:gridSpan w:val="2"/>
          </w:tcPr>
          <w:p w:rsidR="00193E1E">
            <w:pPr>
              <w:pStyle w:val="TableText"/>
              <w:spacing w:before="61" w:line="214" w:lineRule="auto"/>
              <w:ind w:left="50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注浆料与混凝土的正拉黏结强度</w:t>
            </w:r>
            <w:r>
              <w:rPr>
                <w:spacing w:val="2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2"/>
                <w:sz w:val="21"/>
                <w:szCs w:val="21"/>
              </w:rPr>
              <w:t>)</w:t>
            </w:r>
          </w:p>
        </w:tc>
        <w:tc>
          <w:tcPr>
            <w:tcW w:w="3750" w:type="dxa"/>
          </w:tcPr>
          <w:p w:rsidR="00193E1E">
            <w:pPr>
              <w:pStyle w:val="TableText"/>
              <w:spacing w:before="63" w:line="216" w:lineRule="auto"/>
              <w:ind w:left="8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≥2.5,</w:t>
            </w:r>
            <w:r>
              <w:rPr>
                <w:sz w:val="21"/>
                <w:szCs w:val="21"/>
              </w:rPr>
              <w:t>且为混凝土破坏</w:t>
            </w:r>
          </w:p>
        </w:tc>
      </w:tr>
    </w:tbl>
    <w:p w:rsidR="00193E1E">
      <w:pPr>
        <w:pStyle w:val="BodyText"/>
        <w:spacing w:line="252" w:lineRule="auto"/>
      </w:pPr>
    </w:p>
    <w:p w:rsidR="00193E1E">
      <w:pPr>
        <w:spacing w:before="91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5</w:t>
      </w:r>
      <w:r>
        <w:rPr>
          <w:rFonts w:ascii="SimSun" w:eastAsia="SimSun" w:hAnsi="SimSun" w:cs="SimSun"/>
          <w:spacing w:val="-4"/>
          <w:sz w:val="28"/>
          <w:szCs w:val="28"/>
        </w:rPr>
        <w:t>、环氧砂浆</w:t>
      </w:r>
    </w:p>
    <w:p w:rsidR="00193E1E">
      <w:pPr>
        <w:spacing w:before="287" w:line="409" w:lineRule="auto"/>
        <w:ind w:left="39" w:right="101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本工程桥梁维修所用的环氧修补砂浆宜采用水性环氧</w:t>
      </w:r>
      <w:r>
        <w:rPr>
          <w:rFonts w:ascii="SimSun" w:eastAsia="SimSun" w:hAnsi="SimSun" w:cs="SimSun"/>
          <w:spacing w:val="4"/>
          <w:sz w:val="28"/>
          <w:szCs w:val="28"/>
        </w:rPr>
        <w:t>砂浆添加</w:t>
      </w:r>
      <w:r>
        <w:rPr>
          <w:rFonts w:ascii="SimSun" w:eastAsia="SimSun" w:hAnsi="SimSun" w:cs="SimSun"/>
          <w:spacing w:val="5"/>
          <w:sz w:val="28"/>
          <w:szCs w:val="28"/>
        </w:rPr>
        <w:t>剂；配置本工程桥梁维修环氧砂浆</w:t>
      </w:r>
      <w:r>
        <w:rPr>
          <w:rFonts w:ascii="SimSun" w:eastAsia="SimSun" w:hAnsi="SimSun" w:cs="SimSun"/>
          <w:spacing w:val="5"/>
          <w:sz w:val="28"/>
          <w:szCs w:val="28"/>
        </w:rPr>
        <w:t>(</w:t>
      </w:r>
      <w:r>
        <w:rPr>
          <w:rFonts w:ascii="SimSun" w:eastAsia="SimSun" w:hAnsi="SimSun" w:cs="SimSun"/>
          <w:spacing w:val="5"/>
          <w:sz w:val="28"/>
          <w:szCs w:val="28"/>
        </w:rPr>
        <w:t>混凝土</w:t>
      </w:r>
      <w:r>
        <w:rPr>
          <w:rFonts w:ascii="SimSun" w:eastAsia="SimSun" w:hAnsi="SimSun" w:cs="SimSun"/>
          <w:spacing w:val="5"/>
          <w:sz w:val="28"/>
          <w:szCs w:val="28"/>
        </w:rPr>
        <w:t>)</w:t>
      </w:r>
      <w:r>
        <w:rPr>
          <w:rFonts w:ascii="SimSun" w:eastAsia="SimSun" w:hAnsi="SimSun" w:cs="SimSun"/>
          <w:spacing w:val="5"/>
          <w:sz w:val="28"/>
          <w:szCs w:val="28"/>
        </w:rPr>
        <w:t>的水泥强度等级不应低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于</w:t>
      </w:r>
      <w:r>
        <w:rPr>
          <w:rFonts w:ascii="SimSun" w:eastAsia="SimSun" w:hAnsi="SimSun" w:cs="SimSun"/>
          <w:spacing w:val="3"/>
          <w:sz w:val="28"/>
          <w:szCs w:val="28"/>
        </w:rPr>
        <w:t>42.5</w:t>
      </w:r>
      <w:r>
        <w:rPr>
          <w:rFonts w:ascii="SimSun" w:eastAsia="SimSun" w:hAnsi="SimSun" w:cs="SimSun"/>
          <w:spacing w:val="3"/>
          <w:sz w:val="28"/>
          <w:szCs w:val="28"/>
        </w:rPr>
        <w:t>级，且应符合聚合物砂浆产品说</w:t>
      </w:r>
      <w:r>
        <w:rPr>
          <w:rFonts w:ascii="SimSun" w:eastAsia="SimSun" w:hAnsi="SimSun" w:cs="SimSun"/>
          <w:spacing w:val="2"/>
          <w:sz w:val="28"/>
          <w:szCs w:val="28"/>
        </w:rPr>
        <w:t>明书的规定。</w:t>
      </w:r>
    </w:p>
    <w:p w:rsidR="00193E1E">
      <w:pPr>
        <w:spacing w:before="254" w:line="220" w:lineRule="auto"/>
        <w:ind w:left="3349"/>
        <w:rPr>
          <w:rFonts w:ascii="SimHei" w:eastAsia="SimHei" w:hAnsi="SimHei" w:cs="SimHei"/>
        </w:rPr>
      </w:pPr>
      <w:r>
        <w:rPr>
          <w:rFonts w:ascii="SimHei" w:eastAsia="SimHei" w:hAnsi="SimHei" w:cs="SimHei"/>
          <w:spacing w:val="-4"/>
        </w:rPr>
        <w:t>环氧砂浆性能指标</w:t>
      </w:r>
    </w:p>
    <w:p w:rsidR="00193E1E">
      <w:pPr>
        <w:spacing w:line="119" w:lineRule="exact"/>
      </w:pPr>
    </w:p>
    <w:tbl>
      <w:tblPr>
        <w:tblStyle w:val="TableNormal04"/>
        <w:tblW w:w="8220" w:type="dxa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33"/>
        <w:gridCol w:w="1228"/>
        <w:gridCol w:w="1079"/>
        <w:gridCol w:w="1039"/>
        <w:gridCol w:w="1258"/>
        <w:gridCol w:w="1129"/>
        <w:gridCol w:w="1154"/>
      </w:tblGrid>
      <w:tr>
        <w:tblPrEx>
          <w:tblW w:w="8220" w:type="dxa"/>
          <w:tblInd w:w="8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02"/>
        </w:trPr>
        <w:tc>
          <w:tcPr>
            <w:tcW w:w="1333" w:type="dxa"/>
          </w:tcPr>
          <w:p w:rsidR="00193E1E">
            <w:pPr>
              <w:pStyle w:val="TableText"/>
              <w:spacing w:before="33" w:line="219" w:lineRule="auto"/>
              <w:ind w:left="23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强度类别</w:t>
            </w:r>
          </w:p>
        </w:tc>
        <w:tc>
          <w:tcPr>
            <w:tcW w:w="2307" w:type="dxa"/>
            <w:gridSpan w:val="2"/>
          </w:tcPr>
          <w:p w:rsidR="00193E1E">
            <w:pPr>
              <w:pStyle w:val="TableText"/>
              <w:spacing w:before="28" w:line="214" w:lineRule="auto"/>
              <w:ind w:left="372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抗压强度</w:t>
            </w:r>
            <w:r>
              <w:rPr>
                <w:spacing w:val="6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6"/>
                <w:sz w:val="21"/>
                <w:szCs w:val="21"/>
              </w:rPr>
              <w:t>)</w:t>
            </w:r>
          </w:p>
        </w:tc>
        <w:tc>
          <w:tcPr>
            <w:tcW w:w="2297" w:type="dxa"/>
            <w:gridSpan w:val="2"/>
          </w:tcPr>
          <w:p w:rsidR="00193E1E">
            <w:pPr>
              <w:pStyle w:val="TableText"/>
              <w:spacing w:before="28" w:line="214" w:lineRule="auto"/>
              <w:ind w:left="354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抗折强度</w:t>
            </w:r>
            <w:r>
              <w:rPr>
                <w:spacing w:val="6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6"/>
                <w:sz w:val="21"/>
                <w:szCs w:val="21"/>
              </w:rPr>
              <w:t>)</w:t>
            </w:r>
          </w:p>
        </w:tc>
        <w:tc>
          <w:tcPr>
            <w:tcW w:w="2283" w:type="dxa"/>
            <w:gridSpan w:val="2"/>
          </w:tcPr>
          <w:p w:rsidR="00193E1E">
            <w:pPr>
              <w:pStyle w:val="TableText"/>
              <w:spacing w:before="28" w:line="214" w:lineRule="auto"/>
              <w:ind w:left="358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粘接强度</w:t>
            </w:r>
            <w:r>
              <w:rPr>
                <w:spacing w:val="6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Mpa</w:t>
            </w:r>
            <w:r>
              <w:rPr>
                <w:spacing w:val="6"/>
                <w:sz w:val="21"/>
                <w:szCs w:val="21"/>
              </w:rPr>
              <w:t>)</w:t>
            </w:r>
          </w:p>
        </w:tc>
      </w:tr>
      <w:tr>
        <w:tblPrEx>
          <w:tblW w:w="8220" w:type="dxa"/>
          <w:tblInd w:w="89" w:type="dxa"/>
          <w:tblLayout w:type="fixed"/>
          <w:tblLook w:val="04A0"/>
        </w:tblPrEx>
        <w:trPr>
          <w:trHeight w:val="406"/>
        </w:trPr>
        <w:tc>
          <w:tcPr>
            <w:tcW w:w="1333" w:type="dxa"/>
            <w:vMerge w:val="restart"/>
            <w:tcBorders>
              <w:bottom w:val="nil"/>
            </w:tcBorders>
          </w:tcPr>
          <w:p w:rsidR="00193E1E">
            <w:pPr>
              <w:spacing w:line="369" w:lineRule="auto"/>
            </w:pPr>
          </w:p>
          <w:p w:rsidR="00193E1E">
            <w:pPr>
              <w:pStyle w:val="TableText"/>
              <w:spacing w:before="68" w:line="219" w:lineRule="auto"/>
              <w:ind w:left="23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环氧砂浆</w:t>
            </w:r>
          </w:p>
        </w:tc>
        <w:tc>
          <w:tcPr>
            <w:tcW w:w="1228" w:type="dxa"/>
          </w:tcPr>
          <w:p w:rsidR="00193E1E">
            <w:pPr>
              <w:pStyle w:val="TableText"/>
              <w:spacing w:before="62"/>
              <w:ind w:left="50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7d</w:t>
            </w:r>
          </w:p>
        </w:tc>
        <w:tc>
          <w:tcPr>
            <w:tcW w:w="1079" w:type="dxa"/>
          </w:tcPr>
          <w:p w:rsidR="00193E1E">
            <w:pPr>
              <w:pStyle w:val="TableText"/>
              <w:spacing w:before="82"/>
              <w:ind w:left="37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28d</w:t>
            </w:r>
          </w:p>
        </w:tc>
        <w:tc>
          <w:tcPr>
            <w:tcW w:w="1039" w:type="dxa"/>
          </w:tcPr>
          <w:p w:rsidR="00193E1E">
            <w:pPr>
              <w:pStyle w:val="TableText"/>
              <w:spacing w:before="62"/>
              <w:ind w:left="40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7d</w:t>
            </w:r>
          </w:p>
        </w:tc>
        <w:tc>
          <w:tcPr>
            <w:tcW w:w="1258" w:type="dxa"/>
          </w:tcPr>
          <w:p w:rsidR="00193E1E">
            <w:pPr>
              <w:pStyle w:val="TableText"/>
              <w:spacing w:before="62"/>
              <w:ind w:left="46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28d</w:t>
            </w:r>
          </w:p>
        </w:tc>
        <w:tc>
          <w:tcPr>
            <w:tcW w:w="1129" w:type="dxa"/>
          </w:tcPr>
          <w:p w:rsidR="00193E1E">
            <w:pPr>
              <w:pStyle w:val="TableText"/>
              <w:spacing w:before="41"/>
              <w:ind w:left="45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7d</w:t>
            </w:r>
          </w:p>
        </w:tc>
        <w:tc>
          <w:tcPr>
            <w:tcW w:w="1154" w:type="dxa"/>
          </w:tcPr>
          <w:p w:rsidR="00193E1E">
            <w:pPr>
              <w:pStyle w:val="TableText"/>
              <w:spacing w:before="62"/>
              <w:ind w:left="40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28d</w:t>
            </w:r>
          </w:p>
        </w:tc>
      </w:tr>
      <w:tr>
        <w:tblPrEx>
          <w:tblW w:w="8220" w:type="dxa"/>
          <w:tblInd w:w="89" w:type="dxa"/>
          <w:tblLayout w:type="fixed"/>
          <w:tblLook w:val="04A0"/>
        </w:tblPrEx>
        <w:trPr>
          <w:trHeight w:val="401"/>
        </w:trPr>
        <w:tc>
          <w:tcPr>
            <w:tcW w:w="1333" w:type="dxa"/>
            <w:vMerge/>
            <w:tcBorders>
              <w:top w:val="nil"/>
            </w:tcBorders>
          </w:tcPr>
          <w:p w:rsidR="00193E1E"/>
        </w:tc>
        <w:tc>
          <w:tcPr>
            <w:tcW w:w="1228" w:type="dxa"/>
          </w:tcPr>
          <w:p w:rsidR="00193E1E">
            <w:pPr>
              <w:pStyle w:val="TableText"/>
              <w:spacing w:before="56" w:line="237" w:lineRule="auto"/>
              <w:ind w:left="392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≥40</w:t>
            </w:r>
          </w:p>
        </w:tc>
        <w:tc>
          <w:tcPr>
            <w:tcW w:w="1079" w:type="dxa"/>
          </w:tcPr>
          <w:p w:rsidR="00193E1E">
            <w:pPr>
              <w:pStyle w:val="TableText"/>
              <w:spacing w:before="56" w:line="237" w:lineRule="auto"/>
              <w:ind w:left="324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≥60</w:t>
            </w:r>
          </w:p>
        </w:tc>
        <w:tc>
          <w:tcPr>
            <w:tcW w:w="1039" w:type="dxa"/>
          </w:tcPr>
          <w:p w:rsidR="00193E1E">
            <w:pPr>
              <w:pStyle w:val="TableText"/>
              <w:spacing w:before="56" w:line="237" w:lineRule="auto"/>
              <w:ind w:left="354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≥8</w:t>
            </w:r>
          </w:p>
        </w:tc>
        <w:tc>
          <w:tcPr>
            <w:tcW w:w="1258" w:type="dxa"/>
          </w:tcPr>
          <w:p w:rsidR="00193E1E">
            <w:pPr>
              <w:pStyle w:val="TableText"/>
              <w:spacing w:before="66" w:line="237" w:lineRule="auto"/>
              <w:ind w:left="415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≥12</w:t>
            </w:r>
          </w:p>
        </w:tc>
        <w:tc>
          <w:tcPr>
            <w:tcW w:w="1129" w:type="dxa"/>
          </w:tcPr>
          <w:p w:rsidR="00193E1E">
            <w:pPr>
              <w:pStyle w:val="TableText"/>
              <w:spacing w:before="76" w:line="237" w:lineRule="auto"/>
              <w:ind w:left="398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≥3</w:t>
            </w:r>
          </w:p>
        </w:tc>
        <w:tc>
          <w:tcPr>
            <w:tcW w:w="1154" w:type="dxa"/>
          </w:tcPr>
          <w:p w:rsidR="00193E1E">
            <w:pPr>
              <w:pStyle w:val="TableText"/>
              <w:spacing w:before="76" w:line="237" w:lineRule="auto"/>
              <w:ind w:left="409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≥5</w:t>
            </w:r>
          </w:p>
        </w:tc>
      </w:tr>
    </w:tbl>
    <w:p w:rsidR="00193E1E">
      <w:pPr>
        <w:spacing w:before="297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6</w:t>
      </w:r>
      <w:r>
        <w:rPr>
          <w:rFonts w:ascii="SimSun" w:eastAsia="SimSun" w:hAnsi="SimSun" w:cs="SimSun"/>
          <w:spacing w:val="-4"/>
          <w:sz w:val="28"/>
          <w:szCs w:val="28"/>
        </w:rPr>
        <w:t>、拌和用水要求</w:t>
      </w:r>
    </w:p>
    <w:p w:rsidR="00193E1E">
      <w:pPr>
        <w:spacing w:before="266" w:line="423" w:lineRule="auto"/>
        <w:ind w:left="39" w:right="100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sz w:val="28"/>
          <w:szCs w:val="28"/>
        </w:rPr>
        <w:t>水、</w:t>
      </w:r>
      <w:r>
        <w:rPr>
          <w:rFonts w:ascii="Times New Roman" w:eastAsia="Times New Roman" w:hAnsi="Times New Roman" w:cs="Times New Roman"/>
          <w:sz w:val="28"/>
          <w:szCs w:val="28"/>
        </w:rPr>
        <w:t>pH</w:t>
      </w:r>
      <w:r>
        <w:rPr>
          <w:rFonts w:ascii="SimSun" w:eastAsia="SimSun" w:hAnsi="SimSun" w:cs="SimSun"/>
          <w:spacing w:val="4"/>
          <w:sz w:val="28"/>
          <w:szCs w:val="28"/>
        </w:rPr>
        <w:t>值小于</w:t>
      </w:r>
      <w:r>
        <w:rPr>
          <w:rFonts w:ascii="SimSun" w:eastAsia="SimSun" w:hAnsi="SimSun" w:cs="SimSun"/>
          <w:spacing w:val="4"/>
          <w:sz w:val="28"/>
          <w:szCs w:val="28"/>
        </w:rPr>
        <w:t>5</w:t>
      </w:r>
      <w:r>
        <w:rPr>
          <w:rFonts w:ascii="SimSun" w:eastAsia="SimSun" w:hAnsi="SimSun" w:cs="SimSun"/>
          <w:spacing w:val="4"/>
          <w:sz w:val="28"/>
          <w:szCs w:val="28"/>
        </w:rPr>
        <w:t>的酸性水含硫酸量按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4)2   </w:t>
      </w:r>
      <w:r>
        <w:rPr>
          <w:rFonts w:ascii="SimSun" w:eastAsia="SimSun" w:hAnsi="SimSun" w:cs="SimSun"/>
          <w:spacing w:val="4"/>
          <w:sz w:val="28"/>
          <w:szCs w:val="28"/>
        </w:rPr>
        <w:t>计超过水的质量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0.27mg/cm³</w:t>
      </w:r>
      <w:r>
        <w:rPr>
          <w:rFonts w:ascii="SimSun" w:eastAsia="SimSun" w:hAnsi="SimSun" w:cs="SimSun"/>
          <w:spacing w:val="-8"/>
          <w:sz w:val="28"/>
          <w:szCs w:val="28"/>
        </w:rPr>
        <w:t>的水不得使用。供饮用的</w:t>
      </w:r>
      <w:r>
        <w:rPr>
          <w:rFonts w:ascii="SimSun" w:eastAsia="SimSun" w:hAnsi="SimSun" w:cs="SimSun"/>
          <w:spacing w:val="-9"/>
          <w:sz w:val="28"/>
          <w:szCs w:val="28"/>
        </w:rPr>
        <w:t>水，一般能满足上述条件，使用</w:t>
      </w:r>
    </w:p>
    <w:p w:rsidR="00193E1E">
      <w:pPr>
        <w:spacing w:before="1"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时可不经试验。</w:t>
      </w:r>
    </w:p>
    <w:p w:rsidR="00193E1E">
      <w:pPr>
        <w:pStyle w:val="BodyText"/>
        <w:spacing w:line="291" w:lineRule="auto"/>
      </w:pPr>
    </w:p>
    <w:p w:rsidR="00193E1E">
      <w:pPr>
        <w:spacing w:before="117" w:line="801" w:lineRule="exact"/>
        <w:ind w:left="16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b/>
          <w:bCs/>
          <w:spacing w:val="1"/>
          <w:position w:val="33"/>
          <w:sz w:val="36"/>
          <w:szCs w:val="36"/>
        </w:rPr>
        <w:t>第三章关键技术、工艺施工方法</w:t>
      </w:r>
    </w:p>
    <w:p w:rsidR="00193E1E">
      <w:pPr>
        <w:spacing w:line="219" w:lineRule="auto"/>
        <w:ind w:left="44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3.1.</w:t>
      </w: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桥梁维修方法</w:t>
      </w:r>
    </w:p>
    <w:p w:rsidR="00193E1E">
      <w:pPr>
        <w:pStyle w:val="BodyText"/>
        <w:spacing w:line="310" w:lineRule="auto"/>
      </w:pPr>
    </w:p>
    <w:p w:rsidR="00193E1E">
      <w:pPr>
        <w:spacing w:before="91" w:line="219" w:lineRule="auto"/>
        <w:ind w:left="4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2"/>
          <w:sz w:val="28"/>
          <w:szCs w:val="28"/>
        </w:rPr>
        <w:t>1</w:t>
      </w:r>
      <w:r>
        <w:rPr>
          <w:rFonts w:ascii="SimSun" w:eastAsia="SimSun" w:hAnsi="SimSun" w:cs="SimSun"/>
          <w:spacing w:val="-12"/>
          <w:sz w:val="28"/>
          <w:szCs w:val="28"/>
        </w:rPr>
        <w:t>、表面缺陷修补：</w:t>
      </w:r>
    </w:p>
    <w:p w:rsidR="00193E1E">
      <w:pPr>
        <w:spacing w:before="297" w:line="621" w:lineRule="exact"/>
        <w:ind w:right="88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对于面积不大的缺损，特别是缺损深</w:t>
      </w:r>
      <w:r>
        <w:rPr>
          <w:rFonts w:ascii="SimSun" w:eastAsia="SimSun" w:hAnsi="SimSun" w:cs="SimSun"/>
          <w:position w:val="26"/>
          <w:sz w:val="28"/>
          <w:szCs w:val="28"/>
        </w:rPr>
        <w:t>度较浅时，用环氧砂浆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修补。</w:t>
      </w:r>
    </w:p>
    <w:p w:rsidR="00193E1E">
      <w:pPr>
        <w:spacing w:before="299" w:line="220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(2)</w:t>
      </w:r>
      <w:r>
        <w:rPr>
          <w:rFonts w:ascii="SimSun" w:eastAsia="SimSun" w:hAnsi="SimSun" w:cs="SimSun"/>
          <w:spacing w:val="11"/>
          <w:sz w:val="28"/>
          <w:szCs w:val="28"/>
        </w:rPr>
        <w:t>对于缺损面积较大或较重要的混凝土结</w:t>
      </w:r>
      <w:r>
        <w:rPr>
          <w:rFonts w:ascii="SimSun" w:eastAsia="SimSun" w:hAnsi="SimSun" w:cs="SimSun"/>
          <w:spacing w:val="10"/>
          <w:sz w:val="28"/>
          <w:szCs w:val="28"/>
        </w:rPr>
        <w:t>构表面缺损用喷射</w:t>
      </w:r>
    </w:p>
    <w:p w:rsidR="00193E1E">
      <w:pPr>
        <w:spacing w:line="220" w:lineRule="auto"/>
        <w:rPr>
          <w:rFonts w:ascii="SimSun" w:eastAsia="SimSun" w:hAnsi="SimSun" w:cs="SimSun"/>
          <w:sz w:val="28"/>
          <w:szCs w:val="28"/>
        </w:rPr>
        <w:sectPr>
          <w:headerReference w:type="even" r:id="rId78"/>
          <w:headerReference w:type="default" r:id="rId79"/>
          <w:footerReference w:type="even" r:id="rId80"/>
          <w:footerReference w:type="default" r:id="rId81"/>
          <w:headerReference w:type="first" r:id="rId82"/>
          <w:footerReference w:type="first" r:id="rId83"/>
          <w:pgSz w:w="11910" w:h="16840"/>
          <w:pgMar w:top="400" w:right="1740" w:bottom="1173" w:left="1750" w:header="0" w:footer="971" w:gutter="0"/>
          <w:pgNumType w:start="13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30" w:lineRule="exact"/>
        <w:ind w:left="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position w:val="26"/>
          <w:sz w:val="28"/>
          <w:szCs w:val="28"/>
        </w:rPr>
        <w:t>水泥砂浆或环氧砂浆修补。</w:t>
      </w:r>
    </w:p>
    <w:p w:rsidR="00193E1E">
      <w:pPr>
        <w:spacing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8"/>
          <w:sz w:val="28"/>
          <w:szCs w:val="28"/>
        </w:rPr>
        <w:t>2</w:t>
      </w:r>
      <w:r>
        <w:rPr>
          <w:rFonts w:ascii="SimSun" w:eastAsia="SimSun" w:hAnsi="SimSun" w:cs="SimSun"/>
          <w:spacing w:val="-18"/>
          <w:sz w:val="28"/>
          <w:szCs w:val="28"/>
        </w:rPr>
        <w:t>、裂缝修补：</w:t>
      </w:r>
    </w:p>
    <w:p w:rsidR="00193E1E">
      <w:pPr>
        <w:spacing w:before="266" w:line="212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(1)</w:t>
      </w:r>
      <w:r>
        <w:rPr>
          <w:rFonts w:ascii="SimSun" w:eastAsia="SimSun" w:hAnsi="SimSun" w:cs="SimSun"/>
          <w:spacing w:val="2"/>
          <w:sz w:val="28"/>
          <w:szCs w:val="28"/>
        </w:rPr>
        <w:t>混凝土裂缝宽度大于或等于</w:t>
      </w:r>
      <w:r>
        <w:rPr>
          <w:rFonts w:ascii="SimSun" w:eastAsia="SimSun" w:hAnsi="SimSun" w:cs="SimSun"/>
          <w:spacing w:val="2"/>
          <w:sz w:val="28"/>
          <w:szCs w:val="28"/>
        </w:rPr>
        <w:t xml:space="preserve"> </w:t>
      </w:r>
      <w:r>
        <w:rPr>
          <w:rFonts w:ascii="SimSun" w:eastAsia="SimSun" w:hAnsi="SimSun" w:cs="SimSun"/>
          <w:b/>
          <w:bCs/>
          <w:spacing w:val="2"/>
          <w:sz w:val="28"/>
          <w:szCs w:val="28"/>
        </w:rPr>
        <w:t>0.15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,</w:t>
      </w:r>
      <w:r>
        <w:rPr>
          <w:rFonts w:ascii="SimSun" w:eastAsia="SimSun" w:hAnsi="SimSun" w:cs="SimSun"/>
          <w:spacing w:val="2"/>
          <w:sz w:val="28"/>
          <w:szCs w:val="28"/>
        </w:rPr>
        <w:t>进行压力灌胶补强处</w:t>
      </w:r>
    </w:p>
    <w:p w:rsidR="00193E1E">
      <w:pPr>
        <w:pStyle w:val="BodyText"/>
        <w:spacing w:line="340" w:lineRule="auto"/>
      </w:pPr>
    </w:p>
    <w:p w:rsidR="00193E1E">
      <w:pPr>
        <w:spacing w:before="65" w:line="229" w:lineRule="auto"/>
        <w:ind w:left="3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6"/>
          <w:sz w:val="20"/>
          <w:szCs w:val="20"/>
        </w:rPr>
        <w:t>理。</w:t>
      </w:r>
    </w:p>
    <w:p w:rsidR="00193E1E">
      <w:pPr>
        <w:spacing w:before="275" w:line="639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8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position w:val="28"/>
          <w:sz w:val="28"/>
          <w:szCs w:val="28"/>
        </w:rPr>
        <w:t>混凝土裂缝宽度小于</w:t>
      </w:r>
      <w:r>
        <w:rPr>
          <w:rFonts w:ascii="SimSun" w:eastAsia="SimSun" w:hAnsi="SimSun" w:cs="SimSun"/>
          <w:spacing w:val="1"/>
          <w:position w:val="28"/>
          <w:sz w:val="28"/>
          <w:szCs w:val="28"/>
        </w:rPr>
        <w:t>0.15</w:t>
      </w:r>
      <w:r>
        <w:rPr>
          <w:rFonts w:ascii="Times New Roman" w:eastAsia="Times New Roman" w:hAnsi="Times New Roman" w:cs="Times New Roman"/>
          <w:position w:val="28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position w:val="28"/>
          <w:sz w:val="28"/>
          <w:szCs w:val="28"/>
        </w:rPr>
        <w:t xml:space="preserve">,  </w:t>
      </w:r>
      <w:r>
        <w:rPr>
          <w:rFonts w:ascii="SimSun" w:eastAsia="SimSun" w:hAnsi="SimSun" w:cs="SimSun"/>
          <w:spacing w:val="1"/>
          <w:position w:val="28"/>
          <w:sz w:val="28"/>
          <w:szCs w:val="28"/>
        </w:rPr>
        <w:t>采用环氧树脂封闭即可。</w:t>
      </w:r>
    </w:p>
    <w:p w:rsidR="00193E1E">
      <w:pPr>
        <w:spacing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3</w:t>
      </w:r>
      <w:r>
        <w:rPr>
          <w:rFonts w:ascii="SimSun" w:eastAsia="SimSun" w:hAnsi="SimSun" w:cs="SimSun"/>
          <w:spacing w:val="-5"/>
          <w:sz w:val="28"/>
          <w:szCs w:val="28"/>
        </w:rPr>
        <w:t>、砼构件钢筋外露、锈蚀处理：</w:t>
      </w:r>
    </w:p>
    <w:p w:rsidR="00193E1E">
      <w:pPr>
        <w:spacing w:before="297" w:line="620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5"/>
          <w:sz w:val="28"/>
          <w:szCs w:val="28"/>
        </w:rPr>
        <w:t>将钢筋锈迹清除，并将松动的保护层凿除、洗净、润湿。若破损</w:t>
      </w:r>
    </w:p>
    <w:p w:rsidR="00193E1E">
      <w:pPr>
        <w:spacing w:before="1" w:line="218" w:lineRule="auto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面积不大采用环氧树脂修补，若面积过大，喷</w:t>
      </w:r>
      <w:r>
        <w:rPr>
          <w:rFonts w:ascii="SimSun" w:eastAsia="SimSun" w:hAnsi="SimSun" w:cs="SimSun"/>
          <w:spacing w:val="-11"/>
          <w:sz w:val="28"/>
          <w:szCs w:val="28"/>
        </w:rPr>
        <w:t>射高标号环氧水泥砂浆。</w:t>
      </w:r>
    </w:p>
    <w:p w:rsidR="00193E1E">
      <w:pPr>
        <w:spacing w:before="299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4</w:t>
      </w:r>
      <w:r>
        <w:rPr>
          <w:rFonts w:ascii="SimSun" w:eastAsia="SimSun" w:hAnsi="SimSun" w:cs="SimSun"/>
          <w:spacing w:val="-1"/>
          <w:sz w:val="28"/>
          <w:szCs w:val="28"/>
        </w:rPr>
        <w:t>、桥面铺装坑槽及裂缝处理</w:t>
      </w:r>
    </w:p>
    <w:p w:rsidR="00193E1E">
      <w:pPr>
        <w:spacing w:before="286" w:line="409" w:lineRule="auto"/>
        <w:ind w:left="69" w:right="123" w:firstLine="509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sz w:val="28"/>
          <w:szCs w:val="28"/>
        </w:rPr>
        <w:t>沥青砼桥面铺装层坑洼、破损，本次维修</w:t>
      </w:r>
      <w:r>
        <w:rPr>
          <w:rFonts w:ascii="SimSun" w:eastAsia="SimSun" w:hAnsi="SimSun" w:cs="SimSun"/>
          <w:sz w:val="28"/>
          <w:szCs w:val="28"/>
        </w:rPr>
        <w:t>为沿破损坑洼砼人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6"/>
          <w:sz w:val="28"/>
          <w:szCs w:val="28"/>
        </w:rPr>
        <w:t>工开凿形成条形槽，重新铺设沥青砼面层，病害较为严重时对全桥沥</w:t>
      </w:r>
    </w:p>
    <w:p w:rsidR="00193E1E">
      <w:pPr>
        <w:spacing w:before="1" w:line="218" w:lineRule="auto"/>
        <w:ind w:left="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青面层铣刨后重新浇筑。</w:t>
      </w:r>
    </w:p>
    <w:p w:rsidR="00193E1E">
      <w:pPr>
        <w:spacing w:before="319" w:line="610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position w:val="25"/>
          <w:sz w:val="28"/>
          <w:szCs w:val="28"/>
        </w:rPr>
        <w:t>(2)</w:t>
      </w:r>
      <w:r>
        <w:rPr>
          <w:rFonts w:ascii="SimSun" w:eastAsia="SimSun" w:hAnsi="SimSun" w:cs="SimSun"/>
          <w:spacing w:val="2"/>
          <w:position w:val="25"/>
          <w:sz w:val="28"/>
          <w:szCs w:val="28"/>
        </w:rPr>
        <w:t>桥面出现轻微裂缝的情况，采用乳化沥青灌缝处理。</w:t>
      </w:r>
    </w:p>
    <w:p w:rsidR="00193E1E">
      <w:pPr>
        <w:spacing w:before="1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5</w:t>
      </w:r>
      <w:r>
        <w:rPr>
          <w:rFonts w:ascii="SimSun" w:eastAsia="SimSun" w:hAnsi="SimSun" w:cs="SimSun"/>
          <w:spacing w:val="-2"/>
          <w:sz w:val="28"/>
          <w:szCs w:val="28"/>
        </w:rPr>
        <w:t>、桥面排水改造</w:t>
      </w:r>
    </w:p>
    <w:p w:rsidR="00193E1E">
      <w:pPr>
        <w:spacing w:before="307" w:line="610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5"/>
          <w:sz w:val="28"/>
          <w:szCs w:val="28"/>
        </w:rPr>
        <w:t>(1)</w:t>
      </w:r>
      <w:r>
        <w:rPr>
          <w:rFonts w:ascii="SimSun" w:eastAsia="SimSun" w:hAnsi="SimSun" w:cs="SimSun"/>
          <w:spacing w:val="3"/>
          <w:position w:val="25"/>
          <w:sz w:val="28"/>
          <w:szCs w:val="28"/>
        </w:rPr>
        <w:t>人工清理疏通原桥的泄水孔堵塞。</w:t>
      </w:r>
    </w:p>
    <w:p w:rsidR="00193E1E">
      <w:pPr>
        <w:spacing w:before="1" w:line="219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(2)</w:t>
      </w:r>
      <w:r>
        <w:rPr>
          <w:rFonts w:ascii="SimSun" w:eastAsia="SimSun" w:hAnsi="SimSun" w:cs="SimSun"/>
          <w:spacing w:val="3"/>
          <w:sz w:val="28"/>
          <w:szCs w:val="28"/>
        </w:rPr>
        <w:t>补齐缺失泄水管管盖。</w:t>
      </w:r>
    </w:p>
    <w:p w:rsidR="00193E1E">
      <w:pPr>
        <w:spacing w:before="288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6</w:t>
      </w:r>
      <w:r>
        <w:rPr>
          <w:rFonts w:ascii="SimSun" w:eastAsia="SimSun" w:hAnsi="SimSun" w:cs="SimSun"/>
          <w:spacing w:val="-4"/>
          <w:sz w:val="28"/>
          <w:szCs w:val="28"/>
        </w:rPr>
        <w:t>、栏杆修复与改造</w:t>
      </w:r>
    </w:p>
    <w:p w:rsidR="00193E1E">
      <w:pPr>
        <w:spacing w:before="296" w:line="620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(1)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局部损坏的，采用环氧砂浆修补或更换构件。</w:t>
      </w:r>
    </w:p>
    <w:p w:rsidR="00193E1E">
      <w:pPr>
        <w:spacing w:before="1" w:line="218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(2)</w:t>
      </w:r>
      <w:r>
        <w:rPr>
          <w:rFonts w:ascii="SimSun" w:eastAsia="SimSun" w:hAnsi="SimSun" w:cs="SimSun"/>
          <w:spacing w:val="3"/>
          <w:sz w:val="28"/>
          <w:szCs w:val="28"/>
        </w:rPr>
        <w:t>栏杆损坏严重的，采用整体更换。</w:t>
      </w:r>
    </w:p>
    <w:p w:rsidR="00193E1E">
      <w:pPr>
        <w:spacing w:before="309" w:line="611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position w:val="25"/>
          <w:sz w:val="28"/>
          <w:szCs w:val="28"/>
        </w:rPr>
        <w:t>(3)</w:t>
      </w:r>
      <w:r>
        <w:rPr>
          <w:rFonts w:ascii="SimSun" w:eastAsia="SimSun" w:hAnsi="SimSun" w:cs="SimSun"/>
          <w:spacing w:val="4"/>
          <w:position w:val="25"/>
          <w:sz w:val="28"/>
          <w:szCs w:val="28"/>
        </w:rPr>
        <w:t>更换栏杆自重荷载要求不大于原有栏杆。</w:t>
      </w:r>
    </w:p>
    <w:p w:rsidR="00193E1E">
      <w:pPr>
        <w:spacing w:line="220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(4)</w:t>
      </w:r>
      <w:r>
        <w:rPr>
          <w:rFonts w:ascii="SimSun" w:eastAsia="SimSun" w:hAnsi="SimSun" w:cs="SimSun"/>
          <w:spacing w:val="3"/>
          <w:sz w:val="28"/>
          <w:szCs w:val="28"/>
        </w:rPr>
        <w:t>安全、可靠、适用</w:t>
      </w:r>
      <w:r>
        <w:rPr>
          <w:rFonts w:ascii="SimSun" w:eastAsia="SimSun" w:hAnsi="SimSun" w:cs="SimSun"/>
          <w:spacing w:val="3"/>
          <w:sz w:val="28"/>
          <w:szCs w:val="28"/>
        </w:rPr>
        <w:t>'</w:t>
      </w:r>
      <w:r>
        <w:rPr>
          <w:rFonts w:ascii="SimSun" w:eastAsia="SimSun" w:hAnsi="SimSun" w:cs="SimSun"/>
          <w:spacing w:val="3"/>
          <w:sz w:val="28"/>
          <w:szCs w:val="28"/>
        </w:rPr>
        <w:t>美观大方原则。</w:t>
      </w:r>
    </w:p>
    <w:p w:rsidR="00193E1E">
      <w:pPr>
        <w:spacing w:before="304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7</w:t>
      </w:r>
      <w:r>
        <w:rPr>
          <w:rFonts w:ascii="SimSun" w:eastAsia="SimSun" w:hAnsi="SimSun" w:cs="SimSun"/>
          <w:spacing w:val="-5"/>
          <w:sz w:val="28"/>
          <w:szCs w:val="28"/>
        </w:rPr>
        <w:t>、伸缩缝及桥面连续改造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84"/>
          <w:headerReference w:type="default" r:id="rId85"/>
          <w:footerReference w:type="even" r:id="rId86"/>
          <w:footerReference w:type="default" r:id="rId87"/>
          <w:headerReference w:type="first" r:id="rId88"/>
          <w:footerReference w:type="first" r:id="rId89"/>
          <w:pgSz w:w="11910" w:h="16840"/>
          <w:pgMar w:top="1140" w:right="1730" w:bottom="1173" w:left="1750" w:header="1129" w:footer="971" w:gutter="0"/>
          <w:pgNumType w:start="14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19" w:lineRule="exact"/>
        <w:ind w:left="579"/>
        <w:rPr>
          <w:rFonts w:ascii="SimSun" w:eastAsia="SimSun" w:hAnsi="SimSun" w:cs="SimSun"/>
          <w:sz w:val="28"/>
          <w:szCs w:val="28"/>
        </w:rPr>
      </w:pPr>
      <w:bookmarkStart w:id="9" w:name="bookmark14"/>
      <w:bookmarkEnd w:id="9"/>
      <w:r>
        <w:rPr>
          <w:rFonts w:ascii="SimSun" w:eastAsia="SimSun" w:hAnsi="SimSun" w:cs="SimSun"/>
          <w:spacing w:val="3"/>
          <w:position w:val="26"/>
          <w:sz w:val="28"/>
          <w:szCs w:val="28"/>
        </w:rPr>
        <w:t>(1)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原伸缩缝损坏严重的采用更换伸缩缝。</w:t>
      </w:r>
    </w:p>
    <w:p w:rsidR="00193E1E">
      <w:pPr>
        <w:spacing w:line="218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(2)</w:t>
      </w:r>
      <w:r>
        <w:rPr>
          <w:rFonts w:ascii="SimSun" w:eastAsia="SimSun" w:hAnsi="SimSun" w:cs="SimSun"/>
          <w:spacing w:val="5"/>
          <w:sz w:val="28"/>
          <w:szCs w:val="28"/>
        </w:rPr>
        <w:t>清理原伸缩缝堵塞物。</w:t>
      </w:r>
    </w:p>
    <w:p w:rsidR="00193E1E">
      <w:pPr>
        <w:spacing w:before="298" w:line="620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(3)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原伸缩缝止水带老化损坏的采用更换止水带。</w:t>
      </w:r>
    </w:p>
    <w:p w:rsidR="00193E1E">
      <w:pPr>
        <w:spacing w:before="1" w:line="218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8</w:t>
      </w:r>
      <w:r>
        <w:rPr>
          <w:rFonts w:ascii="SimSun" w:eastAsia="SimSun" w:hAnsi="SimSun" w:cs="SimSun"/>
          <w:spacing w:val="-3"/>
          <w:sz w:val="28"/>
          <w:szCs w:val="28"/>
        </w:rPr>
        <w:t>、支座脱空及钢板锈蚀处理</w:t>
      </w:r>
    </w:p>
    <w:p w:rsidR="00193E1E">
      <w:pPr>
        <w:spacing w:before="298" w:line="219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(1)</w:t>
      </w:r>
      <w:r>
        <w:rPr>
          <w:rFonts w:ascii="SimSun" w:eastAsia="SimSun" w:hAnsi="SimSun" w:cs="SimSun"/>
          <w:spacing w:val="3"/>
          <w:sz w:val="28"/>
          <w:szCs w:val="28"/>
        </w:rPr>
        <w:t>对于支座脱空严重的情况，采用顶升更</w:t>
      </w:r>
      <w:r>
        <w:rPr>
          <w:rFonts w:ascii="SimSun" w:eastAsia="SimSun" w:hAnsi="SimSun" w:cs="SimSun"/>
          <w:spacing w:val="2"/>
          <w:sz w:val="28"/>
          <w:szCs w:val="28"/>
        </w:rPr>
        <w:t>换支座。</w:t>
      </w:r>
    </w:p>
    <w:p w:rsidR="00193E1E">
      <w:pPr>
        <w:spacing w:before="297" w:line="219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(2)</w:t>
      </w:r>
      <w:r>
        <w:rPr>
          <w:rFonts w:ascii="SimSun" w:eastAsia="SimSun" w:hAnsi="SimSun" w:cs="SimSun"/>
          <w:spacing w:val="3"/>
          <w:sz w:val="28"/>
          <w:szCs w:val="28"/>
        </w:rPr>
        <w:t>支座脱空轻微和变形不大的情况，采用长期观</w:t>
      </w:r>
      <w:r>
        <w:rPr>
          <w:rFonts w:ascii="SimSun" w:eastAsia="SimSun" w:hAnsi="SimSun" w:cs="SimSun"/>
          <w:spacing w:val="2"/>
          <w:sz w:val="28"/>
          <w:szCs w:val="28"/>
        </w:rPr>
        <w:t>测后处理。</w:t>
      </w:r>
    </w:p>
    <w:p w:rsidR="00193E1E">
      <w:pPr>
        <w:spacing w:before="288" w:line="219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(3)</w:t>
      </w:r>
      <w:r>
        <w:rPr>
          <w:rFonts w:ascii="SimSun" w:eastAsia="SimSun" w:hAnsi="SimSun" w:cs="SimSun"/>
          <w:sz w:val="28"/>
          <w:szCs w:val="28"/>
        </w:rPr>
        <w:t>对支座锈蚀情况，采用支座钢垫板进行除锈，然后涂装防腐</w:t>
      </w:r>
    </w:p>
    <w:p w:rsidR="00193E1E">
      <w:pPr>
        <w:spacing w:before="300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涂层。</w:t>
      </w:r>
    </w:p>
    <w:p w:rsidR="00193E1E">
      <w:pPr>
        <w:pStyle w:val="BodyText"/>
        <w:spacing w:line="309" w:lineRule="auto"/>
      </w:pPr>
    </w:p>
    <w:p w:rsidR="00193E1E">
      <w:pPr>
        <w:spacing w:before="104" w:line="219" w:lineRule="auto"/>
        <w:ind w:left="39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-10"/>
          <w:sz w:val="32"/>
          <w:szCs w:val="32"/>
        </w:rPr>
        <w:t>3</w:t>
      </w:r>
      <w:r>
        <w:rPr>
          <w:rFonts w:ascii="SimSun" w:eastAsia="SimSun" w:hAnsi="SimSun" w:cs="SimSun"/>
          <w:b/>
          <w:bCs/>
          <w:spacing w:val="-10"/>
          <w:sz w:val="32"/>
          <w:szCs w:val="32"/>
        </w:rPr>
        <w:t>.2.</w:t>
      </w:r>
      <w:r>
        <w:rPr>
          <w:rFonts w:ascii="SimSun" w:eastAsia="SimSun" w:hAnsi="SimSun" w:cs="SimSun"/>
          <w:b/>
          <w:bCs/>
          <w:spacing w:val="-10"/>
          <w:sz w:val="32"/>
          <w:szCs w:val="32"/>
        </w:rPr>
        <w:t>维修施工步骤</w:t>
      </w:r>
    </w:p>
    <w:p w:rsidR="00193E1E">
      <w:pPr>
        <w:pStyle w:val="BodyText"/>
        <w:spacing w:line="329" w:lineRule="auto"/>
      </w:pPr>
    </w:p>
    <w:p w:rsidR="00193E1E">
      <w:pPr>
        <w:spacing w:before="92" w:line="629" w:lineRule="exact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position w:val="26"/>
          <w:sz w:val="28"/>
          <w:szCs w:val="28"/>
        </w:rPr>
        <w:t>1</w:t>
      </w:r>
      <w:r>
        <w:rPr>
          <w:rFonts w:ascii="SimSun" w:eastAsia="SimSun" w:hAnsi="SimSun" w:cs="SimSun"/>
          <w:spacing w:val="-10"/>
          <w:position w:val="26"/>
          <w:sz w:val="28"/>
          <w:szCs w:val="28"/>
        </w:rPr>
        <w:t>、桥面铺装维修改造；</w:t>
      </w:r>
    </w:p>
    <w:p w:rsidR="00193E1E">
      <w:pPr>
        <w:spacing w:before="1" w:line="218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2</w:t>
      </w:r>
      <w:r>
        <w:rPr>
          <w:rFonts w:ascii="SimSun" w:eastAsia="SimSun" w:hAnsi="SimSun" w:cs="SimSun"/>
          <w:spacing w:val="-7"/>
          <w:sz w:val="28"/>
          <w:szCs w:val="28"/>
        </w:rPr>
        <w:t>、伸缩缝病害处理；</w:t>
      </w:r>
    </w:p>
    <w:p w:rsidR="00193E1E">
      <w:pPr>
        <w:spacing w:before="288" w:line="631" w:lineRule="exact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3</w:t>
      </w: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、拆除和更换桥梁栏杆，人行道裂缝修补，安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装人行道伸缩缝；</w:t>
      </w:r>
    </w:p>
    <w:p w:rsidR="00193E1E">
      <w:pPr>
        <w:spacing w:before="1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4</w:t>
      </w:r>
      <w:r>
        <w:rPr>
          <w:rFonts w:ascii="SimSun" w:eastAsia="SimSun" w:hAnsi="SimSun" w:cs="SimSun"/>
          <w:spacing w:val="-3"/>
          <w:sz w:val="28"/>
          <w:szCs w:val="28"/>
        </w:rPr>
        <w:t>、主梁裂缝修补、钢筋锈胀混凝土破损修补及钗缝渗水</w:t>
      </w:r>
      <w:r>
        <w:rPr>
          <w:rFonts w:ascii="SimSun" w:eastAsia="SimSun" w:hAnsi="SimSun" w:cs="SimSun"/>
          <w:spacing w:val="-4"/>
          <w:sz w:val="28"/>
          <w:szCs w:val="28"/>
        </w:rPr>
        <w:t>处理；</w:t>
      </w:r>
    </w:p>
    <w:p w:rsidR="00193E1E">
      <w:pPr>
        <w:spacing w:before="287" w:line="640" w:lineRule="exact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9"/>
          <w:position w:val="27"/>
          <w:sz w:val="28"/>
          <w:szCs w:val="28"/>
        </w:rPr>
        <w:t>5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、支座更换维修及支座防腐除锈处理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(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针对部分桥梁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);</w:t>
      </w:r>
    </w:p>
    <w:p w:rsidR="00193E1E">
      <w:pPr>
        <w:spacing w:before="1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6</w:t>
      </w:r>
      <w:r>
        <w:rPr>
          <w:rFonts w:ascii="SimSun" w:eastAsia="SimSun" w:hAnsi="SimSun" w:cs="SimSun"/>
          <w:spacing w:val="-8"/>
          <w:sz w:val="28"/>
          <w:szCs w:val="28"/>
        </w:rPr>
        <w:t>、桥头接线及锥坡病害处理；</w:t>
      </w:r>
    </w:p>
    <w:p w:rsidR="00193E1E">
      <w:pPr>
        <w:spacing w:before="276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7</w:t>
      </w:r>
      <w:r>
        <w:rPr>
          <w:rFonts w:ascii="SimSun" w:eastAsia="SimSun" w:hAnsi="SimSun" w:cs="SimSun"/>
          <w:sz w:val="28"/>
          <w:szCs w:val="28"/>
        </w:rPr>
        <w:t>、桥面铺装佐和修补环氧砂浆强度均达</w:t>
      </w:r>
      <w:r>
        <w:rPr>
          <w:rFonts w:ascii="SimSun" w:eastAsia="SimSun" w:hAnsi="SimSun" w:cs="SimSun"/>
          <w:sz w:val="28"/>
          <w:szCs w:val="28"/>
        </w:rPr>
        <w:t>95%</w:t>
      </w:r>
      <w:r>
        <w:rPr>
          <w:rFonts w:ascii="SimSun" w:eastAsia="SimSun" w:hAnsi="SimSun" w:cs="SimSun"/>
          <w:sz w:val="28"/>
          <w:szCs w:val="28"/>
        </w:rPr>
        <w:t>时，开放交</w:t>
      </w:r>
      <w:r>
        <w:rPr>
          <w:rFonts w:ascii="SimSun" w:eastAsia="SimSun" w:hAnsi="SimSun" w:cs="SimSun"/>
          <w:spacing w:val="-1"/>
          <w:sz w:val="28"/>
          <w:szCs w:val="28"/>
        </w:rPr>
        <w:t>通。</w:t>
      </w:r>
    </w:p>
    <w:p w:rsidR="00193E1E">
      <w:pPr>
        <w:pStyle w:val="BodyText"/>
        <w:spacing w:line="320" w:lineRule="auto"/>
      </w:pPr>
    </w:p>
    <w:p w:rsidR="00193E1E">
      <w:pPr>
        <w:spacing w:before="104" w:line="219" w:lineRule="auto"/>
        <w:ind w:left="43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8"/>
          <w:sz w:val="32"/>
          <w:szCs w:val="32"/>
        </w:rPr>
        <w:t>3.3.</w:t>
      </w:r>
      <w:r>
        <w:rPr>
          <w:rFonts w:ascii="SimSun" w:eastAsia="SimSun" w:hAnsi="SimSun" w:cs="SimSun"/>
          <w:b/>
          <w:bCs/>
          <w:spacing w:val="-8"/>
          <w:sz w:val="32"/>
          <w:szCs w:val="32"/>
        </w:rPr>
        <w:t>混凝土破损、钢筋锈蚀修补</w:t>
      </w:r>
    </w:p>
    <w:p w:rsidR="00193E1E">
      <w:pPr>
        <w:pStyle w:val="BodyText"/>
        <w:spacing w:line="330" w:lineRule="auto"/>
      </w:pPr>
    </w:p>
    <w:p w:rsidR="00193E1E">
      <w:pPr>
        <w:spacing w:before="92" w:line="220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1</w:t>
      </w:r>
      <w:r>
        <w:rPr>
          <w:rFonts w:ascii="SimSun" w:eastAsia="SimSun" w:hAnsi="SimSun" w:cs="SimSun"/>
          <w:spacing w:val="-6"/>
          <w:sz w:val="28"/>
          <w:szCs w:val="28"/>
        </w:rPr>
        <w:t>、混凝土破损区域的清理</w:t>
      </w:r>
    </w:p>
    <w:p w:rsidR="00193E1E">
      <w:pPr>
        <w:spacing w:before="307" w:line="408" w:lineRule="auto"/>
        <w:ind w:left="39" w:right="87" w:firstLine="539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(1)</w:t>
      </w:r>
      <w:r>
        <w:rPr>
          <w:rFonts w:ascii="SimSun" w:eastAsia="SimSun" w:hAnsi="SimSun" w:cs="SimSun"/>
          <w:spacing w:val="2"/>
          <w:sz w:val="28"/>
          <w:szCs w:val="28"/>
        </w:rPr>
        <w:t>对混凝土存在松散、孔洞、破碎、剥落、钢</w:t>
      </w:r>
      <w:r>
        <w:rPr>
          <w:rFonts w:ascii="SimSun" w:eastAsia="SimSun" w:hAnsi="SimSun" w:cs="SimSun"/>
          <w:spacing w:val="1"/>
          <w:sz w:val="28"/>
          <w:szCs w:val="28"/>
        </w:rPr>
        <w:t>筋锈蚀膨胀引起</w:t>
      </w:r>
      <w:r>
        <w:rPr>
          <w:rFonts w:ascii="SimSun" w:eastAsia="SimSun" w:hAnsi="SimSun" w:cs="SimSun"/>
          <w:spacing w:val="-5"/>
          <w:sz w:val="28"/>
          <w:szCs w:val="28"/>
        </w:rPr>
        <w:t>保护层破损等缺陷部位以及钢筋外露区域，可采用人工凿除法、气动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工具凿除法或高速射水法将该处松散、破损</w:t>
      </w:r>
      <w:r>
        <w:rPr>
          <w:rFonts w:ascii="SimSun" w:eastAsia="SimSun" w:hAnsi="SimSun" w:cs="SimSun"/>
          <w:spacing w:val="-7"/>
          <w:sz w:val="28"/>
          <w:szCs w:val="28"/>
        </w:rPr>
        <w:t>'</w:t>
      </w:r>
      <w:r>
        <w:rPr>
          <w:rFonts w:ascii="SimSun" w:eastAsia="SimSun" w:hAnsi="SimSun" w:cs="SimSun"/>
          <w:spacing w:val="-7"/>
          <w:sz w:val="28"/>
          <w:szCs w:val="28"/>
        </w:rPr>
        <w:t>污损的混凝土清除干净，</w:t>
      </w:r>
    </w:p>
    <w:p w:rsidR="00193E1E">
      <w:pPr>
        <w:spacing w:line="218" w:lineRule="auto"/>
        <w:rPr>
          <w:rFonts w:ascii="SimSun" w:eastAsia="SimSun" w:hAnsi="SimSun" w:cs="SimSun"/>
          <w:sz w:val="28"/>
          <w:szCs w:val="28"/>
        </w:rPr>
        <w:sectPr>
          <w:headerReference w:type="even" r:id="rId90"/>
          <w:headerReference w:type="default" r:id="rId91"/>
          <w:footerReference w:type="even" r:id="rId92"/>
          <w:footerReference w:type="default" r:id="rId93"/>
          <w:headerReference w:type="first" r:id="rId94"/>
          <w:footerReference w:type="first" r:id="rId95"/>
          <w:pgSz w:w="11910" w:h="16840"/>
          <w:pgMar w:top="1140" w:right="1740" w:bottom="1182" w:left="1750" w:header="1129" w:footer="969" w:gutter="0"/>
          <w:pgNumType w:start="15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19" w:lineRule="exact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position w:val="25"/>
          <w:sz w:val="28"/>
          <w:szCs w:val="28"/>
        </w:rPr>
        <w:t>直至露出坚硬密实的基面，同时应注意保证该部位无油污、油脂</w:t>
      </w:r>
      <w:r>
        <w:rPr>
          <w:rFonts w:ascii="SimSun" w:eastAsia="SimSun" w:hAnsi="SimSun" w:cs="SimSun"/>
          <w:spacing w:val="-1"/>
          <w:position w:val="25"/>
          <w:sz w:val="28"/>
          <w:szCs w:val="28"/>
        </w:rPr>
        <w:t>'</w:t>
      </w:r>
      <w:r>
        <w:rPr>
          <w:rFonts w:ascii="SimSun" w:eastAsia="SimSun" w:hAnsi="SimSun" w:cs="SimSun"/>
          <w:spacing w:val="-1"/>
          <w:position w:val="25"/>
          <w:sz w:val="28"/>
          <w:szCs w:val="28"/>
        </w:rPr>
        <w:t>蜡</w:t>
      </w:r>
    </w:p>
    <w:p w:rsidR="00193E1E">
      <w:pPr>
        <w:spacing w:line="218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状物</w:t>
      </w:r>
      <w:r>
        <w:rPr>
          <w:rFonts w:ascii="SimSun" w:eastAsia="SimSun" w:hAnsi="SimSun" w:cs="SimSun"/>
          <w:spacing w:val="-8"/>
          <w:sz w:val="28"/>
          <w:szCs w:val="28"/>
        </w:rPr>
        <w:t>'</w:t>
      </w:r>
      <w:r>
        <w:rPr>
          <w:rFonts w:ascii="SimSun" w:eastAsia="SimSun" w:hAnsi="SimSun" w:cs="SimSun"/>
          <w:spacing w:val="-8"/>
          <w:sz w:val="28"/>
          <w:szCs w:val="28"/>
        </w:rPr>
        <w:t>灰尘以及附着物等；</w:t>
      </w:r>
    </w:p>
    <w:p w:rsidR="00193E1E">
      <w:pPr>
        <w:spacing w:before="278" w:line="419" w:lineRule="auto"/>
        <w:ind w:left="29" w:right="95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(2)</w:t>
      </w:r>
      <w:r>
        <w:rPr>
          <w:rFonts w:ascii="SimSun" w:eastAsia="SimSun" w:hAnsi="SimSun" w:cs="SimSun"/>
          <w:spacing w:val="6"/>
          <w:sz w:val="28"/>
          <w:szCs w:val="28"/>
        </w:rPr>
        <w:t>对于缺陷深度</w:t>
      </w:r>
      <w:r>
        <w:rPr>
          <w:rFonts w:ascii="SimSun" w:eastAsia="SimSun" w:hAnsi="SimSun" w:cs="SimSun"/>
          <w:spacing w:val="6"/>
          <w:sz w:val="28"/>
          <w:szCs w:val="28"/>
        </w:rPr>
        <w:t>≥10</w:t>
      </w:r>
      <w:r>
        <w:rPr>
          <w:rFonts w:ascii="Times New Roman" w:eastAsia="Times New Roman" w:hAnsi="Times New Roman" w:cs="Times New Roman"/>
          <w:sz w:val="28"/>
          <w:szCs w:val="28"/>
        </w:rPr>
        <w:t>cm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>,</w:t>
      </w:r>
      <w:r>
        <w:rPr>
          <w:rFonts w:ascii="SimSun" w:eastAsia="SimSun" w:hAnsi="SimSun" w:cs="SimSun"/>
          <w:spacing w:val="6"/>
          <w:sz w:val="28"/>
          <w:szCs w:val="28"/>
        </w:rPr>
        <w:t>面积</w:t>
      </w:r>
      <w:r>
        <w:rPr>
          <w:rFonts w:ascii="SimSun" w:eastAsia="SimSun" w:hAnsi="SimSun" w:cs="SimSun"/>
          <w:spacing w:val="6"/>
          <w:sz w:val="28"/>
          <w:szCs w:val="28"/>
        </w:rPr>
        <w:t>≥(10</w:t>
      </w:r>
      <w:r>
        <w:rPr>
          <w:rFonts w:ascii="Times New Roman" w:eastAsia="Times New Roman" w:hAnsi="Times New Roman" w:cs="Times New Roman"/>
          <w:sz w:val="28"/>
          <w:szCs w:val="28"/>
        </w:rPr>
        <w:t>cmX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cm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>)</w:t>
      </w:r>
      <w:r>
        <w:rPr>
          <w:rFonts w:ascii="SimSun" w:eastAsia="SimSun" w:hAnsi="SimSun" w:cs="SimSun"/>
          <w:spacing w:val="6"/>
          <w:sz w:val="28"/>
          <w:szCs w:val="28"/>
        </w:rPr>
        <w:t>时，表面要凿</w:t>
      </w:r>
      <w:r>
        <w:rPr>
          <w:rFonts w:ascii="SimSun" w:eastAsia="SimSun" w:hAnsi="SimSun" w:cs="SimSun"/>
          <w:spacing w:val="-5"/>
          <w:sz w:val="28"/>
          <w:szCs w:val="28"/>
        </w:rPr>
        <w:t>成方波型和锯齿状，且凿至坚实层，判断的标准是以能够看见混凝土</w:t>
      </w:r>
    </w:p>
    <w:p w:rsidR="00193E1E">
      <w:pPr>
        <w:spacing w:line="219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粗骨料为宜；</w:t>
      </w:r>
    </w:p>
    <w:p w:rsidR="00193E1E">
      <w:pPr>
        <w:spacing w:before="288" w:line="640" w:lineRule="exact"/>
        <w:ind w:right="9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position w:val="27"/>
          <w:sz w:val="28"/>
          <w:szCs w:val="28"/>
        </w:rPr>
        <w:t>(3)</w:t>
      </w:r>
      <w:r>
        <w:rPr>
          <w:rFonts w:ascii="SimSun" w:eastAsia="SimSun" w:hAnsi="SimSun" w:cs="SimSun"/>
          <w:spacing w:val="5"/>
          <w:position w:val="27"/>
          <w:sz w:val="28"/>
          <w:szCs w:val="28"/>
        </w:rPr>
        <w:t>清理混凝土病害部位时注意不要损伤梁体原有钢筋</w:t>
      </w:r>
      <w:r>
        <w:rPr>
          <w:rFonts w:ascii="SimSun" w:eastAsia="SimSun" w:hAnsi="SimSun" w:cs="SimSun"/>
          <w:spacing w:val="5"/>
          <w:position w:val="27"/>
          <w:sz w:val="28"/>
          <w:szCs w:val="28"/>
        </w:rPr>
        <w:t>(</w:t>
      </w:r>
      <w:r>
        <w:rPr>
          <w:rFonts w:ascii="SimSun" w:eastAsia="SimSun" w:hAnsi="SimSun" w:cs="SimSun"/>
          <w:spacing w:val="5"/>
          <w:position w:val="27"/>
          <w:sz w:val="28"/>
          <w:szCs w:val="28"/>
        </w:rPr>
        <w:t>尤其是</w:t>
      </w:r>
    </w:p>
    <w:p w:rsidR="00193E1E">
      <w:pPr>
        <w:spacing w:line="219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1"/>
          <w:sz w:val="28"/>
          <w:szCs w:val="28"/>
        </w:rPr>
        <w:t>主筋</w:t>
      </w:r>
      <w:r>
        <w:rPr>
          <w:rFonts w:ascii="SimSun" w:eastAsia="SimSun" w:hAnsi="SimSun" w:cs="SimSun"/>
          <w:spacing w:val="21"/>
          <w:sz w:val="28"/>
          <w:szCs w:val="28"/>
        </w:rPr>
        <w:t>):</w:t>
      </w:r>
    </w:p>
    <w:p w:rsidR="00193E1E">
      <w:pPr>
        <w:spacing w:before="27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(4)</w:t>
      </w:r>
      <w:r>
        <w:rPr>
          <w:rFonts w:ascii="SimSun" w:eastAsia="SimSun" w:hAnsi="SimSun" w:cs="SimSun"/>
          <w:spacing w:val="3"/>
          <w:sz w:val="28"/>
          <w:szCs w:val="28"/>
        </w:rPr>
        <w:t>严格按照桥梁维修养护相关规定及要求实施。</w:t>
      </w:r>
    </w:p>
    <w:p w:rsidR="00193E1E">
      <w:pPr>
        <w:spacing w:before="298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2</w:t>
      </w:r>
      <w:r>
        <w:rPr>
          <w:rFonts w:ascii="SimSun" w:eastAsia="SimSun" w:hAnsi="SimSun" w:cs="SimSun"/>
          <w:spacing w:val="-3"/>
          <w:sz w:val="28"/>
          <w:szCs w:val="28"/>
        </w:rPr>
        <w:t>、钢筋锈蚀区域的清理</w:t>
      </w:r>
    </w:p>
    <w:p w:rsidR="00193E1E">
      <w:pPr>
        <w:spacing w:before="28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(1)</w:t>
      </w:r>
      <w:r>
        <w:rPr>
          <w:rFonts w:ascii="SimSun" w:eastAsia="SimSun" w:hAnsi="SimSun" w:cs="SimSun"/>
          <w:spacing w:val="2"/>
          <w:sz w:val="28"/>
          <w:szCs w:val="28"/>
        </w:rPr>
        <w:t>在混凝土表面破损清理完毕后进行；</w:t>
      </w:r>
    </w:p>
    <w:p w:rsidR="00193E1E">
      <w:pPr>
        <w:spacing w:before="30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sz w:val="28"/>
          <w:szCs w:val="28"/>
        </w:rPr>
        <w:t>用钢刷清除钢筋表面的浮锈，使之露出光洁部分；</w:t>
      </w:r>
    </w:p>
    <w:p w:rsidR="00193E1E">
      <w:pPr>
        <w:spacing w:before="277" w:line="639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7"/>
          <w:sz w:val="28"/>
          <w:szCs w:val="28"/>
        </w:rPr>
        <w:t>(3)</w:t>
      </w:r>
      <w:r>
        <w:rPr>
          <w:rFonts w:ascii="SimSun" w:eastAsia="SimSun" w:hAnsi="SimSun" w:cs="SimSun"/>
          <w:spacing w:val="1"/>
          <w:position w:val="27"/>
          <w:sz w:val="28"/>
          <w:szCs w:val="28"/>
        </w:rPr>
        <w:t>对钢筋锈蚀区域，应清除掉混凝土表面的</w:t>
      </w:r>
      <w:r>
        <w:rPr>
          <w:rFonts w:ascii="SimSun" w:eastAsia="SimSun" w:hAnsi="SimSun" w:cs="SimSun"/>
          <w:position w:val="27"/>
          <w:sz w:val="28"/>
          <w:szCs w:val="28"/>
        </w:rPr>
        <w:t>油污、油脂、蜡状</w:t>
      </w:r>
    </w:p>
    <w:p w:rsidR="00193E1E">
      <w:pPr>
        <w:spacing w:before="1" w:line="218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物等有机污物。</w:t>
      </w:r>
    </w:p>
    <w:p w:rsidR="00193E1E">
      <w:pPr>
        <w:spacing w:before="280" w:line="219" w:lineRule="auto"/>
        <w:ind w:left="4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3</w:t>
      </w:r>
      <w:r>
        <w:rPr>
          <w:rFonts w:ascii="SimSun" w:eastAsia="SimSun" w:hAnsi="SimSun" w:cs="SimSun"/>
          <w:spacing w:val="-4"/>
          <w:sz w:val="28"/>
          <w:szCs w:val="28"/>
        </w:rPr>
        <w:t>、钢筋防锈、阻锈处理</w:t>
      </w:r>
    </w:p>
    <w:p w:rsidR="00193E1E">
      <w:pPr>
        <w:spacing w:before="28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sz w:val="28"/>
          <w:szCs w:val="28"/>
        </w:rPr>
        <w:t>在钢筋锈蚀区域的混凝土表面清理完毕后进行；</w:t>
      </w:r>
    </w:p>
    <w:p w:rsidR="00193E1E">
      <w:pPr>
        <w:spacing w:before="297" w:line="410" w:lineRule="auto"/>
        <w:ind w:left="29" w:right="70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(2)</w:t>
      </w:r>
      <w:r>
        <w:rPr>
          <w:rFonts w:ascii="SimSun" w:eastAsia="SimSun" w:hAnsi="SimSun" w:cs="SimSun"/>
          <w:spacing w:val="2"/>
          <w:sz w:val="28"/>
          <w:szCs w:val="28"/>
        </w:rPr>
        <w:t>采用复合氨基醇水性混凝土防锈浸渍</w:t>
      </w:r>
      <w:r>
        <w:rPr>
          <w:rFonts w:ascii="SimSun" w:eastAsia="SimSun" w:hAnsi="SimSun" w:cs="SimSun"/>
          <w:spacing w:val="1"/>
          <w:sz w:val="28"/>
          <w:szCs w:val="28"/>
        </w:rPr>
        <w:t>剂进行钢筋锈蚀防护，</w:t>
      </w:r>
      <w:r>
        <w:rPr>
          <w:rFonts w:ascii="SimSun" w:eastAsia="SimSun" w:hAnsi="SimSun" w:cs="SimSun"/>
          <w:spacing w:val="5"/>
          <w:sz w:val="28"/>
          <w:szCs w:val="28"/>
        </w:rPr>
        <w:t>产品必须持有住房和城乡建设部建筑物鉴定与规范管理委员会</w:t>
      </w:r>
      <w:r>
        <w:rPr>
          <w:rFonts w:ascii="SimSun" w:eastAsia="SimSun" w:hAnsi="SimSun" w:cs="SimSun"/>
          <w:spacing w:val="4"/>
          <w:sz w:val="28"/>
          <w:szCs w:val="28"/>
        </w:rPr>
        <w:t>的认</w:t>
      </w:r>
    </w:p>
    <w:p w:rsidR="00193E1E">
      <w:pPr>
        <w:spacing w:line="221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证；</w:t>
      </w:r>
    </w:p>
    <w:p w:rsidR="00193E1E">
      <w:pPr>
        <w:pStyle w:val="BodyText"/>
        <w:spacing w:before="292" w:line="415" w:lineRule="auto"/>
        <w:ind w:left="29" w:right="96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(3)</w:t>
      </w:r>
      <w:r>
        <w:rPr>
          <w:rFonts w:ascii="SimSun" w:eastAsia="SimSun" w:hAnsi="SimSun" w:cs="SimSun"/>
          <w:spacing w:val="1"/>
          <w:sz w:val="28"/>
          <w:szCs w:val="28"/>
        </w:rPr>
        <w:t>用刷子、滚刷或低压手动喷涂设备涂刷水性</w:t>
      </w:r>
      <w:r>
        <w:rPr>
          <w:rFonts w:ascii="SimSun" w:eastAsia="SimSun" w:hAnsi="SimSun" w:cs="SimSun"/>
          <w:sz w:val="28"/>
          <w:szCs w:val="28"/>
        </w:rPr>
        <w:t>混凝土防锈浸渍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1"/>
          <w:sz w:val="28"/>
          <w:szCs w:val="28"/>
        </w:rPr>
        <w:t>剂至表面饱和，用量约</w:t>
      </w:r>
      <w:r>
        <w:rPr>
          <w:rFonts w:ascii="SimSun" w:eastAsia="SimSun" w:hAnsi="SimSun" w:cs="SimSun"/>
          <w:spacing w:val="1"/>
          <w:sz w:val="28"/>
          <w:szCs w:val="28"/>
        </w:rPr>
        <w:t>0.1</w:t>
      </w:r>
      <w:r>
        <w:rPr>
          <w:rFonts w:ascii="SimSun" w:eastAsia="SimSun" w:hAnsi="SimSun" w:cs="SimSun"/>
          <w:spacing w:val="1"/>
          <w:sz w:val="28"/>
          <w:szCs w:val="28"/>
        </w:rPr>
        <w:t>～</w:t>
      </w:r>
      <w:r>
        <w:rPr>
          <w:rFonts w:ascii="SimSun" w:eastAsia="SimSun" w:hAnsi="SimSun" w:cs="SimSun"/>
          <w:spacing w:val="1"/>
          <w:sz w:val="28"/>
          <w:szCs w:val="28"/>
        </w:rPr>
        <w:t>0.2</w:t>
      </w:r>
      <w:r>
        <w:rPr>
          <w:rFonts w:ascii="Times New Roman" w:eastAsia="Times New Roman" w:hAnsi="Times New Roman" w:cs="Times New Roman"/>
          <w:sz w:val="28"/>
          <w:szCs w:val="28"/>
        </w:rPr>
        <w:t>kg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/m²—</w:t>
      </w:r>
      <w:r>
        <w:rPr>
          <w:rFonts w:ascii="SimSun" w:eastAsia="SimSun" w:hAnsi="SimSun" w:cs="SimSun"/>
          <w:spacing w:val="1"/>
          <w:sz w:val="28"/>
          <w:szCs w:val="28"/>
        </w:rPr>
        <w:t>遍，通常需要</w:t>
      </w:r>
      <w:r>
        <w:rPr>
          <w:rFonts w:ascii="SimSun" w:eastAsia="SimSun" w:hAnsi="SimSun" w:cs="SimSun"/>
          <w:spacing w:val="1"/>
          <w:sz w:val="28"/>
          <w:szCs w:val="28"/>
        </w:rPr>
        <w:t>3</w:t>
      </w:r>
      <w:r>
        <w:rPr>
          <w:rFonts w:ascii="SimSun" w:eastAsia="SimSun" w:hAnsi="SimSun" w:cs="SimSun"/>
          <w:spacing w:val="1"/>
          <w:sz w:val="28"/>
          <w:szCs w:val="28"/>
        </w:rPr>
        <w:t>一</w:t>
      </w:r>
      <w:r>
        <w:rPr>
          <w:rFonts w:ascii="SimSun" w:eastAsia="SimSun" w:hAnsi="SimSun" w:cs="SimSun"/>
          <w:spacing w:val="1"/>
          <w:sz w:val="28"/>
          <w:szCs w:val="28"/>
        </w:rPr>
        <w:t>5</w:t>
      </w:r>
      <w:r>
        <w:rPr>
          <w:rFonts w:ascii="SimSun" w:eastAsia="SimSun" w:hAnsi="SimSun" w:cs="SimSun"/>
          <w:spacing w:val="1"/>
          <w:sz w:val="28"/>
          <w:szCs w:val="28"/>
        </w:rPr>
        <w:t>遍，总用</w:t>
      </w:r>
      <w:r>
        <w:rPr>
          <w:rFonts w:ascii="SimSun" w:eastAsia="SimSun" w:hAnsi="SimSun" w:cs="SimSun"/>
          <w:sz w:val="28"/>
          <w:szCs w:val="28"/>
        </w:rPr>
        <w:t>量一般为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sz w:val="28"/>
          <w:szCs w:val="28"/>
        </w:rPr>
        <w:t>0.3</w:t>
      </w:r>
      <w:r>
        <w:rPr>
          <w:rFonts w:ascii="SimSun" w:eastAsia="SimSun" w:hAnsi="SimSun" w:cs="SimSun"/>
          <w:sz w:val="28"/>
          <w:szCs w:val="28"/>
        </w:rPr>
        <w:t>～</w:t>
      </w:r>
      <w:r>
        <w:rPr>
          <w:sz w:val="28"/>
          <w:szCs w:val="28"/>
        </w:rPr>
        <w:t xml:space="preserve">0.5 </w:t>
      </w:r>
      <w:r>
        <w:rPr>
          <w:rFonts w:ascii="SimSun" w:eastAsia="SimSun" w:hAnsi="SimSun" w:cs="SimSun"/>
          <w:sz w:val="28"/>
          <w:szCs w:val="28"/>
        </w:rPr>
        <w:t>kg/m2,</w:t>
      </w:r>
      <w:r>
        <w:rPr>
          <w:rFonts w:ascii="SimSun" w:eastAsia="SimSun" w:hAnsi="SimSun" w:cs="SimSun"/>
          <w:sz w:val="28"/>
          <w:szCs w:val="28"/>
        </w:rPr>
        <w:t>必</w:t>
      </w:r>
      <w:r>
        <w:rPr>
          <w:rFonts w:ascii="SimSun" w:eastAsia="SimSun" w:hAnsi="SimSun" w:cs="SimSun"/>
          <w:spacing w:val="-1"/>
          <w:sz w:val="28"/>
          <w:szCs w:val="28"/>
        </w:rPr>
        <w:t>要时可增加用量，涂刷次数取决于混凝</w:t>
      </w:r>
    </w:p>
    <w:p w:rsidR="00193E1E">
      <w:pPr>
        <w:spacing w:before="1" w:line="218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土的可渗性，每层操作之间均应保证上一层涂刷已干燥，通常为</w:t>
      </w:r>
      <w:r>
        <w:rPr>
          <w:rFonts w:ascii="SimSun" w:eastAsia="SimSun" w:hAnsi="SimSun" w:cs="SimSun"/>
          <w:sz w:val="28"/>
          <w:szCs w:val="28"/>
        </w:rPr>
        <w:t>2</w:t>
      </w:r>
      <w:r>
        <w:rPr>
          <w:rFonts w:ascii="SimSun" w:eastAsia="SimSun" w:hAnsi="SimSun" w:cs="SimSun"/>
          <w:sz w:val="28"/>
          <w:szCs w:val="28"/>
        </w:rPr>
        <w:t>一</w:t>
      </w:r>
    </w:p>
    <w:p w:rsidR="00193E1E">
      <w:pPr>
        <w:spacing w:line="218" w:lineRule="auto"/>
        <w:rPr>
          <w:rFonts w:ascii="SimSun" w:eastAsia="SimSun" w:hAnsi="SimSun" w:cs="SimSun"/>
          <w:sz w:val="28"/>
          <w:szCs w:val="28"/>
        </w:rPr>
        <w:sectPr>
          <w:headerReference w:type="even" r:id="rId96"/>
          <w:headerReference w:type="default" r:id="rId97"/>
          <w:footerReference w:type="even" r:id="rId98"/>
          <w:footerReference w:type="default" r:id="rId99"/>
          <w:headerReference w:type="first" r:id="rId100"/>
          <w:footerReference w:type="first" r:id="rId101"/>
          <w:pgSz w:w="11910" w:h="16840"/>
          <w:pgMar w:top="1140" w:right="1740" w:bottom="1182" w:left="1750" w:header="1129" w:footer="969" w:gutter="0"/>
          <w:pgNumType w:start="16"/>
          <w:cols w:space="720"/>
        </w:sectPr>
      </w:pPr>
    </w:p>
    <w:p w:rsidR="00193E1E">
      <w:pPr>
        <w:pStyle w:val="BodyText"/>
        <w:spacing w:line="381" w:lineRule="auto"/>
      </w:pPr>
    </w:p>
    <w:p w:rsidR="00193E1E">
      <w:pPr>
        <w:spacing w:before="91" w:line="221" w:lineRule="auto"/>
        <w:ind w:left="39"/>
        <w:rPr>
          <w:rFonts w:ascii="SimSun" w:eastAsia="SimSun" w:hAnsi="SimSun" w:cs="SimSun"/>
          <w:sz w:val="28"/>
          <w:szCs w:val="28"/>
        </w:rPr>
      </w:pPr>
      <w:bookmarkStart w:id="10" w:name="bookmark15"/>
      <w:bookmarkEnd w:id="10"/>
      <w:r>
        <w:rPr>
          <w:rFonts w:ascii="SimSun" w:eastAsia="SimSun" w:hAnsi="SimSun" w:cs="SimSun"/>
          <w:sz w:val="28"/>
          <w:szCs w:val="28"/>
        </w:rPr>
        <w:t>6</w:t>
      </w:r>
      <w:r>
        <w:rPr>
          <w:rFonts w:ascii="SimSun" w:eastAsia="SimSun" w:hAnsi="SimSun" w:cs="SimSun"/>
          <w:sz w:val="28"/>
          <w:szCs w:val="28"/>
        </w:rPr>
        <w:t>小时；</w:t>
      </w:r>
    </w:p>
    <w:p w:rsidR="00193E1E">
      <w:pPr>
        <w:spacing w:before="279" w:line="624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position w:val="26"/>
          <w:sz w:val="28"/>
          <w:szCs w:val="28"/>
        </w:rPr>
        <w:t>(4)</w:t>
      </w:r>
      <w:r>
        <w:rPr>
          <w:rFonts w:ascii="SimSun" w:eastAsia="SimSun" w:hAnsi="SimSun" w:cs="SimSun"/>
          <w:spacing w:val="11"/>
          <w:position w:val="26"/>
          <w:sz w:val="28"/>
          <w:szCs w:val="28"/>
        </w:rPr>
        <w:t>钢筋保护剂属化学产品，施工过程中应采取必要</w:t>
      </w:r>
      <w:r>
        <w:rPr>
          <w:rFonts w:ascii="SimSun" w:eastAsia="SimSun" w:hAnsi="SimSun" w:cs="SimSun"/>
          <w:spacing w:val="10"/>
          <w:position w:val="26"/>
          <w:sz w:val="28"/>
          <w:szCs w:val="28"/>
        </w:rPr>
        <w:t>的防护措</w:t>
      </w:r>
    </w:p>
    <w:p w:rsidR="00193E1E">
      <w:pPr>
        <w:spacing w:line="221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施；</w:t>
      </w:r>
    </w:p>
    <w:p w:rsidR="00193E1E">
      <w:pPr>
        <w:spacing w:before="280" w:line="631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(5)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水性混凝土防锈浸渍剂有很强的渗透性，施工</w:t>
      </w:r>
      <w:r>
        <w:rPr>
          <w:rFonts w:ascii="SimSun" w:eastAsia="SimSun" w:hAnsi="SimSun" w:cs="SimSun"/>
          <w:position w:val="26"/>
          <w:sz w:val="28"/>
          <w:szCs w:val="28"/>
        </w:rPr>
        <w:t>时应佩戴手套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及口罩，严禁与皮肤直接接触，</w:t>
      </w:r>
    </w:p>
    <w:p w:rsidR="00193E1E">
      <w:pPr>
        <w:spacing w:before="288" w:line="409" w:lineRule="auto"/>
        <w:ind w:left="39" w:right="97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(6)</w:t>
      </w:r>
      <w:r>
        <w:rPr>
          <w:rFonts w:ascii="SimSun" w:eastAsia="SimSun" w:hAnsi="SimSun" w:cs="SimSun"/>
          <w:spacing w:val="1"/>
          <w:sz w:val="28"/>
          <w:szCs w:val="28"/>
        </w:rPr>
        <w:t>在水平结构底面施工时，应注意不要滴落</w:t>
      </w:r>
      <w:r>
        <w:rPr>
          <w:rFonts w:ascii="SimSun" w:eastAsia="SimSun" w:hAnsi="SimSun" w:cs="SimSun"/>
          <w:sz w:val="28"/>
          <w:szCs w:val="28"/>
        </w:rPr>
        <w:t>到身体或皮肤上任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何部位，如已滴落到皮肤表面或眼睛里，应立即用清水冲洗干净并及</w:t>
      </w:r>
    </w:p>
    <w:p w:rsidR="00193E1E">
      <w:pPr>
        <w:spacing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时就医；</w:t>
      </w:r>
    </w:p>
    <w:p w:rsidR="00193E1E">
      <w:pPr>
        <w:spacing w:before="305" w:line="632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position w:val="26"/>
          <w:sz w:val="28"/>
          <w:szCs w:val="28"/>
        </w:rPr>
        <w:t>(7)</w:t>
      </w:r>
      <w:r>
        <w:rPr>
          <w:rFonts w:ascii="SimSun" w:eastAsia="SimSun" w:hAnsi="SimSun" w:cs="SimSun"/>
          <w:spacing w:val="11"/>
          <w:position w:val="26"/>
          <w:sz w:val="28"/>
          <w:szCs w:val="28"/>
        </w:rPr>
        <w:t>根据所选用材料的物理化学性能指标选择</w:t>
      </w:r>
      <w:r>
        <w:rPr>
          <w:rFonts w:ascii="SimSun" w:eastAsia="SimSun" w:hAnsi="SimSun" w:cs="SimSun"/>
          <w:spacing w:val="10"/>
          <w:position w:val="26"/>
          <w:sz w:val="28"/>
          <w:szCs w:val="28"/>
        </w:rPr>
        <w:t>合适的施工条件</w:t>
      </w:r>
    </w:p>
    <w:p w:rsidR="00193E1E">
      <w:pPr>
        <w:spacing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进行施工。</w:t>
      </w:r>
    </w:p>
    <w:p w:rsidR="00193E1E">
      <w:pPr>
        <w:spacing w:before="275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4</w:t>
      </w:r>
      <w:r>
        <w:rPr>
          <w:rFonts w:ascii="SimSun" w:eastAsia="SimSun" w:hAnsi="SimSun" w:cs="SimSun"/>
          <w:spacing w:val="-3"/>
          <w:sz w:val="28"/>
          <w:szCs w:val="28"/>
        </w:rPr>
        <w:t>、混凝土破损修补处理</w:t>
      </w:r>
    </w:p>
    <w:p w:rsidR="00193E1E">
      <w:pPr>
        <w:spacing w:before="298" w:line="630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在混凝土破损区域的清理完成后以及钢筋防锈、</w:t>
      </w:r>
      <w:r>
        <w:rPr>
          <w:rFonts w:ascii="SimSun" w:eastAsia="SimSun" w:hAnsi="SimSun" w:cs="SimSun"/>
          <w:position w:val="26"/>
          <w:sz w:val="28"/>
          <w:szCs w:val="28"/>
        </w:rPr>
        <w:t>阻锈处理工</w:t>
      </w:r>
    </w:p>
    <w:p w:rsidR="00193E1E">
      <w:pPr>
        <w:spacing w:line="219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作完毕后进行；</w:t>
      </w:r>
    </w:p>
    <w:p w:rsidR="00193E1E">
      <w:pPr>
        <w:spacing w:before="287" w:line="630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按照桥梁维修养护相关规定及要求，采用</w:t>
      </w:r>
      <w:r>
        <w:rPr>
          <w:rFonts w:ascii="SimSun" w:eastAsia="SimSun" w:hAnsi="SimSun" w:cs="SimSun"/>
          <w:position w:val="26"/>
          <w:sz w:val="28"/>
          <w:szCs w:val="28"/>
        </w:rPr>
        <w:t>环氧修补砂浆对破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损区域进行修补；</w:t>
      </w:r>
    </w:p>
    <w:p w:rsidR="00193E1E">
      <w:pPr>
        <w:spacing w:before="28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(3)</w:t>
      </w:r>
      <w:r>
        <w:rPr>
          <w:rFonts w:ascii="SimSun" w:eastAsia="SimSun" w:hAnsi="SimSun" w:cs="SimSun"/>
          <w:spacing w:val="2"/>
          <w:sz w:val="28"/>
          <w:szCs w:val="28"/>
        </w:rPr>
        <w:t>修补后结构表面平整密实；</w:t>
      </w:r>
    </w:p>
    <w:p w:rsidR="00193E1E">
      <w:pPr>
        <w:spacing w:before="288" w:line="409" w:lineRule="auto"/>
        <w:ind w:left="39" w:right="97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(4)</w:t>
      </w:r>
      <w:r>
        <w:rPr>
          <w:rFonts w:ascii="SimSun" w:eastAsia="SimSun" w:hAnsi="SimSun" w:cs="SimSun"/>
          <w:spacing w:val="1"/>
          <w:sz w:val="28"/>
          <w:szCs w:val="28"/>
        </w:rPr>
        <w:t>所用环氧砂浆具有较低的膨胀系数、收缩</w:t>
      </w:r>
      <w:r>
        <w:rPr>
          <w:rFonts w:ascii="SimSun" w:eastAsia="SimSun" w:hAnsi="SimSun" w:cs="SimSun"/>
          <w:sz w:val="28"/>
          <w:szCs w:val="28"/>
        </w:rPr>
        <w:t>率和放热温度，并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且还具有较高的粘结力、硬度及抗冲击性能，</w:t>
      </w:r>
      <w:r>
        <w:rPr>
          <w:rFonts w:ascii="SimSun" w:eastAsia="SimSun" w:hAnsi="SimSun" w:cs="SimSun"/>
          <w:spacing w:val="-6"/>
          <w:sz w:val="28"/>
          <w:szCs w:val="28"/>
        </w:rPr>
        <w:t>环氧砂浆的配合比根据</w:t>
      </w:r>
    </w:p>
    <w:p w:rsidR="00193E1E">
      <w:pPr>
        <w:spacing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试验确定；</w:t>
      </w:r>
    </w:p>
    <w:p w:rsidR="00193E1E">
      <w:pPr>
        <w:spacing w:before="304" w:line="620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(5)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修补区域若处于潮湿状态，应采取相</w:t>
      </w:r>
      <w:r>
        <w:rPr>
          <w:rFonts w:ascii="SimSun" w:eastAsia="SimSun" w:hAnsi="SimSun" w:cs="SimSun"/>
          <w:position w:val="26"/>
          <w:sz w:val="28"/>
          <w:szCs w:val="28"/>
        </w:rPr>
        <w:t>应措施使修补位置保持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干燥，或选用能在潮湿状态下施工的材料，确保修补质量；</w:t>
      </w:r>
    </w:p>
    <w:p w:rsidR="00193E1E">
      <w:pPr>
        <w:spacing w:before="30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(6)</w:t>
      </w:r>
      <w:r>
        <w:rPr>
          <w:rFonts w:ascii="SimSun" w:eastAsia="SimSun" w:hAnsi="SimSun" w:cs="SimSun"/>
          <w:spacing w:val="1"/>
          <w:sz w:val="28"/>
          <w:szCs w:val="28"/>
        </w:rPr>
        <w:t>应根据材料物理化学特性、修补厚度以及气候</w:t>
      </w:r>
      <w:r>
        <w:rPr>
          <w:rFonts w:ascii="SimSun" w:eastAsia="SimSun" w:hAnsi="SimSun" w:cs="SimSun"/>
          <w:sz w:val="28"/>
          <w:szCs w:val="28"/>
        </w:rPr>
        <w:t>条件等因素做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02"/>
          <w:headerReference w:type="default" r:id="rId103"/>
          <w:footerReference w:type="even" r:id="rId104"/>
          <w:footerReference w:type="default" r:id="rId105"/>
          <w:headerReference w:type="first" r:id="rId106"/>
          <w:footerReference w:type="first" r:id="rId107"/>
          <w:pgSz w:w="11910" w:h="16840"/>
          <w:pgMar w:top="1140" w:right="1740" w:bottom="1182" w:left="1750" w:header="1129" w:footer="969" w:gutter="0"/>
          <w:pgNumType w:start="17"/>
          <w:cols w:space="720"/>
        </w:sectPr>
      </w:pPr>
    </w:p>
    <w:p w:rsidR="00193E1E">
      <w:pPr>
        <w:pStyle w:val="BodyText"/>
        <w:spacing w:line="388" w:lineRule="auto"/>
      </w:pPr>
    </w:p>
    <w:p w:rsidR="00193E1E">
      <w:pPr>
        <w:spacing w:before="9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好养护工作。</w:t>
      </w:r>
    </w:p>
    <w:p w:rsidR="00193E1E">
      <w:pPr>
        <w:spacing w:before="267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5</w:t>
      </w:r>
      <w:r>
        <w:rPr>
          <w:rFonts w:ascii="SimSun" w:eastAsia="SimSun" w:hAnsi="SimSun" w:cs="SimSun"/>
          <w:spacing w:val="-3"/>
          <w:sz w:val="28"/>
          <w:szCs w:val="28"/>
        </w:rPr>
        <w:t>、新旧混凝土结合面施工技术要求</w:t>
      </w:r>
    </w:p>
    <w:p w:rsidR="00193E1E">
      <w:pPr>
        <w:spacing w:before="297" w:line="620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position w:val="26"/>
          <w:sz w:val="28"/>
          <w:szCs w:val="28"/>
        </w:rPr>
        <w:t>(1)</w:t>
      </w:r>
      <w:r>
        <w:rPr>
          <w:rFonts w:ascii="SimSun" w:eastAsia="SimSun" w:hAnsi="SimSun" w:cs="SimSun"/>
          <w:spacing w:val="-1"/>
          <w:position w:val="26"/>
          <w:sz w:val="28"/>
          <w:szCs w:val="28"/>
        </w:rPr>
        <w:t>对原混凝土构件结合面进行打磨并凿毛，除去</w:t>
      </w:r>
      <w:r>
        <w:rPr>
          <w:rFonts w:ascii="Times New Roman" w:eastAsia="Times New Roman" w:hAnsi="Times New Roman" w:cs="Times New Roman"/>
          <w:b/>
          <w:bCs/>
          <w:spacing w:val="-1"/>
          <w:position w:val="26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pacing w:val="-2"/>
          <w:position w:val="26"/>
          <w:sz w:val="28"/>
          <w:szCs w:val="28"/>
        </w:rPr>
        <w:t xml:space="preserve">0-3 </w:t>
      </w:r>
      <w:r>
        <w:rPr>
          <w:rFonts w:ascii="SimSun" w:eastAsia="SimSun" w:hAnsi="SimSun" w:cs="SimSun"/>
          <w:b/>
          <w:bCs/>
          <w:spacing w:val="-2"/>
          <w:position w:val="26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spacing w:val="-2"/>
          <w:position w:val="26"/>
          <w:sz w:val="28"/>
          <w:szCs w:val="28"/>
        </w:rPr>
        <w:t>mm</w:t>
      </w:r>
      <w:r>
        <w:rPr>
          <w:rFonts w:ascii="SimSun" w:eastAsia="SimSun" w:hAnsi="SimSun" w:cs="SimSun"/>
          <w:spacing w:val="-2"/>
          <w:position w:val="26"/>
          <w:sz w:val="28"/>
          <w:szCs w:val="28"/>
        </w:rPr>
        <w:t>厚表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层及浮皮后，用清水洗净。</w:t>
      </w:r>
    </w:p>
    <w:p w:rsidR="00193E1E">
      <w:pPr>
        <w:spacing w:before="296" w:line="632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将界面剂胶按产品说明书配置好后，用滚筒或毛刷，在旧混</w:t>
      </w:r>
    </w:p>
    <w:p w:rsidR="00193E1E">
      <w:pPr>
        <w:spacing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凝土表面均匀涂刷两道，表面厚度</w:t>
      </w:r>
      <w:r>
        <w:rPr>
          <w:rFonts w:ascii="SimSun" w:eastAsia="SimSun" w:hAnsi="SimSun" w:cs="SimSun"/>
          <w:spacing w:val="-3"/>
          <w:sz w:val="28"/>
          <w:szCs w:val="28"/>
        </w:rPr>
        <w:t>1-2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SimSun" w:eastAsia="SimSun" w:hAnsi="SimSun" w:cs="SimSun"/>
          <w:spacing w:val="-3"/>
          <w:sz w:val="28"/>
          <w:szCs w:val="28"/>
        </w:rPr>
        <w:t>。</w:t>
      </w:r>
    </w:p>
    <w:p w:rsidR="00193E1E">
      <w:pPr>
        <w:spacing w:before="285" w:line="619" w:lineRule="exact"/>
        <w:ind w:right="34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imSun" w:eastAsia="SimSun" w:hAnsi="SimSun" w:cs="SimSun"/>
          <w:spacing w:val="11"/>
          <w:position w:val="25"/>
          <w:sz w:val="28"/>
          <w:szCs w:val="28"/>
        </w:rPr>
        <w:t>(3)</w:t>
      </w:r>
      <w:r>
        <w:rPr>
          <w:rFonts w:ascii="SimSun" w:eastAsia="SimSun" w:hAnsi="SimSun" w:cs="SimSun"/>
          <w:spacing w:val="11"/>
          <w:position w:val="25"/>
          <w:sz w:val="28"/>
          <w:szCs w:val="28"/>
        </w:rPr>
        <w:t>在</w:t>
      </w:r>
      <w:r>
        <w:rPr>
          <w:rFonts w:ascii="SimSun" w:eastAsia="SimSun" w:hAnsi="SimSun" w:cs="SimSun"/>
          <w:spacing w:val="11"/>
          <w:position w:val="25"/>
          <w:sz w:val="28"/>
          <w:szCs w:val="28"/>
        </w:rPr>
        <w:t>25°</w:t>
      </w:r>
      <w:r>
        <w:rPr>
          <w:rFonts w:ascii="Times New Roman" w:eastAsia="Times New Roman" w:hAnsi="Times New Roman" w:cs="Times New Roman"/>
          <w:spacing w:val="11"/>
          <w:position w:val="25"/>
          <w:sz w:val="28"/>
          <w:szCs w:val="28"/>
        </w:rPr>
        <w:t xml:space="preserve">C </w:t>
      </w:r>
      <w:r>
        <w:rPr>
          <w:rFonts w:ascii="SimSun" w:eastAsia="SimSun" w:hAnsi="SimSun" w:cs="SimSun"/>
          <w:spacing w:val="11"/>
          <w:position w:val="25"/>
          <w:sz w:val="28"/>
          <w:szCs w:val="28"/>
        </w:rPr>
        <w:t>时，</w:t>
      </w:r>
      <w:r>
        <w:rPr>
          <w:rFonts w:ascii="SimSun" w:eastAsia="SimSun" w:hAnsi="SimSun" w:cs="SimSun"/>
          <w:spacing w:val="11"/>
          <w:position w:val="25"/>
          <w:sz w:val="28"/>
          <w:szCs w:val="28"/>
        </w:rPr>
        <w:t>40-60</w:t>
      </w:r>
      <w:r>
        <w:rPr>
          <w:rFonts w:ascii="SimSun" w:eastAsia="SimSun" w:hAnsi="SimSun" w:cs="SimSun"/>
          <w:spacing w:val="11"/>
          <w:position w:val="25"/>
          <w:sz w:val="28"/>
          <w:szCs w:val="28"/>
        </w:rPr>
        <w:t>分钟内，</w:t>
      </w:r>
      <w:r>
        <w:rPr>
          <w:rFonts w:ascii="SimSun" w:eastAsia="SimSun" w:hAnsi="SimSun" w:cs="SimSun"/>
          <w:spacing w:val="10"/>
          <w:position w:val="25"/>
          <w:sz w:val="28"/>
          <w:szCs w:val="28"/>
        </w:rPr>
        <w:t>浇新混凝土；温度高于</w:t>
      </w:r>
      <w:r>
        <w:rPr>
          <w:rFonts w:ascii="SimSun" w:eastAsia="SimSun" w:hAnsi="SimSun" w:cs="SimSun"/>
          <w:spacing w:val="10"/>
          <w:position w:val="25"/>
          <w:sz w:val="28"/>
          <w:szCs w:val="28"/>
        </w:rPr>
        <w:t>25°</w:t>
      </w:r>
      <w:r>
        <w:rPr>
          <w:rFonts w:ascii="Times New Roman" w:eastAsia="Times New Roman" w:hAnsi="Times New Roman" w:cs="Times New Roman"/>
          <w:spacing w:val="10"/>
          <w:position w:val="25"/>
          <w:sz w:val="28"/>
          <w:szCs w:val="28"/>
        </w:rPr>
        <w:t>C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时，时间可缩短。</w:t>
      </w:r>
    </w:p>
    <w:p w:rsidR="00193E1E">
      <w:pPr>
        <w:pStyle w:val="BodyText"/>
        <w:spacing w:line="372" w:lineRule="auto"/>
      </w:pPr>
    </w:p>
    <w:p w:rsidR="00193E1E">
      <w:pPr>
        <w:spacing w:before="92" w:line="219" w:lineRule="auto"/>
        <w:ind w:left="43"/>
        <w:outlineLvl w:val="1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21"/>
          <w:sz w:val="28"/>
          <w:szCs w:val="28"/>
        </w:rPr>
        <w:t>3.4.</w:t>
      </w:r>
      <w:r>
        <w:rPr>
          <w:rFonts w:ascii="SimSun" w:eastAsia="SimSun" w:hAnsi="SimSun" w:cs="SimSun"/>
          <w:b/>
          <w:bCs/>
          <w:spacing w:val="21"/>
          <w:sz w:val="28"/>
          <w:szCs w:val="28"/>
        </w:rPr>
        <w:t>裂缝修补处理</w:t>
      </w:r>
    </w:p>
    <w:p w:rsidR="00193E1E">
      <w:pPr>
        <w:pStyle w:val="BodyText"/>
        <w:spacing w:line="340" w:lineRule="auto"/>
      </w:pPr>
    </w:p>
    <w:p w:rsidR="00193E1E">
      <w:pPr>
        <w:spacing w:before="91" w:line="221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1</w:t>
      </w:r>
      <w:r>
        <w:rPr>
          <w:rFonts w:ascii="SimSun" w:eastAsia="SimSun" w:hAnsi="SimSun" w:cs="SimSun"/>
          <w:spacing w:val="-7"/>
          <w:sz w:val="28"/>
          <w:szCs w:val="28"/>
        </w:rPr>
        <w:t>、表面封闭法</w:t>
      </w:r>
    </w:p>
    <w:p w:rsidR="00193E1E">
      <w:pPr>
        <w:spacing w:before="313" w:line="600" w:lineRule="exact"/>
        <w:ind w:right="23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position w:val="24"/>
          <w:sz w:val="28"/>
          <w:szCs w:val="28"/>
        </w:rPr>
        <w:t>(1)</w:t>
      </w:r>
      <w:r>
        <w:rPr>
          <w:rFonts w:ascii="SimSun" w:eastAsia="SimSun" w:hAnsi="SimSun" w:cs="SimSun"/>
          <w:spacing w:val="-6"/>
          <w:position w:val="24"/>
          <w:sz w:val="28"/>
          <w:szCs w:val="28"/>
        </w:rPr>
        <w:t>清除碇表面粉尘、油污及裂缝内的灰尘等杂物，并用水清洗，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使沿裂缝走向约</w:t>
      </w:r>
      <w:r>
        <w:rPr>
          <w:rFonts w:ascii="SimSun" w:eastAsia="SimSun" w:hAnsi="SimSun" w:cs="SimSun"/>
          <w:b/>
          <w:bCs/>
          <w:spacing w:val="-9"/>
          <w:sz w:val="28"/>
          <w:szCs w:val="28"/>
        </w:rPr>
        <w:t>30</w:t>
      </w:r>
      <w:r>
        <w:rPr>
          <w:rFonts w:ascii="SimSun" w:eastAsia="SimSun" w:hAnsi="SimSun" w:cs="SimSun"/>
          <w:b/>
          <w:bCs/>
          <w:spacing w:val="-9"/>
          <w:sz w:val="28"/>
          <w:szCs w:val="28"/>
        </w:rPr>
        <w:t>～</w:t>
      </w:r>
      <w:r>
        <w:rPr>
          <w:rFonts w:ascii="SimSun" w:eastAsia="SimSun" w:hAnsi="SimSun" w:cs="SimSun"/>
          <w:b/>
          <w:bCs/>
          <w:spacing w:val="-9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mm</w:t>
      </w:r>
      <w:r>
        <w:rPr>
          <w:rFonts w:ascii="SimSun" w:eastAsia="SimSun" w:hAnsi="SimSun" w:cs="SimSun"/>
          <w:spacing w:val="-9"/>
          <w:sz w:val="28"/>
          <w:szCs w:val="28"/>
        </w:rPr>
        <w:t>范围露出坚实平整的混凝土表</w:t>
      </w:r>
      <w:r>
        <w:rPr>
          <w:rFonts w:ascii="SimSun" w:eastAsia="SimSun" w:hAnsi="SimSun" w:cs="SimSun"/>
          <w:spacing w:val="-10"/>
          <w:sz w:val="28"/>
          <w:szCs w:val="28"/>
        </w:rPr>
        <w:t>面；</w:t>
      </w:r>
    </w:p>
    <w:p w:rsidR="00193E1E">
      <w:pPr>
        <w:spacing w:before="308" w:line="610" w:lineRule="exact"/>
        <w:ind w:right="83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4"/>
          <w:position w:val="25"/>
          <w:sz w:val="28"/>
          <w:szCs w:val="28"/>
        </w:rPr>
        <w:t>(2)</w:t>
      </w:r>
      <w:r>
        <w:rPr>
          <w:rFonts w:ascii="SimSun" w:eastAsia="SimSun" w:hAnsi="SimSun" w:cs="SimSun"/>
          <w:spacing w:val="34"/>
          <w:position w:val="25"/>
          <w:sz w:val="28"/>
          <w:szCs w:val="28"/>
        </w:rPr>
        <w:t>在缝口表面处理，用工业丙酮清洗缝合后，刷上两层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>XH7307A/B</w:t>
      </w:r>
      <w:r>
        <w:rPr>
          <w:rFonts w:ascii="SimSun" w:eastAsia="SimSun" w:hAnsi="SimSun" w:cs="SimSun"/>
          <w:spacing w:val="-12"/>
          <w:sz w:val="28"/>
          <w:szCs w:val="28"/>
        </w:rPr>
        <w:t>裂缝封闭胶进行裂缝封闭。</w:t>
      </w:r>
    </w:p>
    <w:p w:rsidR="00193E1E">
      <w:pPr>
        <w:spacing w:before="303" w:line="223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2</w:t>
      </w:r>
      <w:r>
        <w:rPr>
          <w:rFonts w:ascii="SimSun" w:eastAsia="SimSun" w:hAnsi="SimSun" w:cs="SimSun"/>
          <w:spacing w:val="-1"/>
          <w:sz w:val="28"/>
          <w:szCs w:val="28"/>
        </w:rPr>
        <w:t>、壁可法</w:t>
      </w:r>
    </w:p>
    <w:p w:rsidR="00193E1E">
      <w:pPr>
        <w:spacing w:before="263" w:line="414" w:lineRule="auto"/>
        <w:ind w:left="39" w:right="93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“</w:t>
      </w:r>
      <w:r>
        <w:rPr>
          <w:rFonts w:ascii="SimSun" w:eastAsia="SimSun" w:hAnsi="SimSun" w:cs="SimSun"/>
          <w:spacing w:val="-1"/>
          <w:sz w:val="28"/>
          <w:szCs w:val="28"/>
        </w:rPr>
        <w:t>壁可法</w:t>
      </w:r>
      <w:r>
        <w:rPr>
          <w:rFonts w:ascii="SimSun" w:eastAsia="SimSun" w:hAnsi="SimSun" w:cs="SimSun"/>
          <w:spacing w:val="-1"/>
          <w:sz w:val="28"/>
          <w:szCs w:val="28"/>
        </w:rPr>
        <w:t>”</w:t>
      </w:r>
      <w:r>
        <w:rPr>
          <w:rFonts w:ascii="SimSun" w:eastAsia="SimSun" w:hAnsi="SimSun" w:cs="SimSun"/>
          <w:spacing w:val="-1"/>
          <w:sz w:val="28"/>
          <w:szCs w:val="28"/>
        </w:rPr>
        <w:t>是在注入过程中始终保持</w:t>
      </w:r>
      <w:r>
        <w:rPr>
          <w:rFonts w:ascii="SimSun" w:eastAsia="SimSun" w:hAnsi="SimSun" w:cs="SimSun"/>
          <w:b/>
          <w:bCs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kg/cm </w:t>
      </w:r>
      <w:r>
        <w:rPr>
          <w:rFonts w:ascii="SimSun" w:eastAsia="SimSun" w:hAnsi="SimSun" w:cs="SimSun"/>
          <w:spacing w:val="-1"/>
          <w:sz w:val="28"/>
          <w:szCs w:val="28"/>
        </w:rPr>
        <w:t>的压力，保证将修补材料注入宽度仅</w:t>
      </w:r>
      <w:r>
        <w:rPr>
          <w:rFonts w:ascii="SimSun" w:eastAsia="SimSun" w:hAnsi="SimSun" w:cs="SimSun"/>
          <w:b/>
          <w:bCs/>
          <w:spacing w:val="-1"/>
          <w:sz w:val="28"/>
          <w:szCs w:val="28"/>
        </w:rPr>
        <w:t>0.02mm</w:t>
      </w:r>
      <w:r>
        <w:rPr>
          <w:rFonts w:ascii="SimSun" w:eastAsia="SimSun" w:hAnsi="SimSun" w:cs="SimSun"/>
          <w:spacing w:val="-1"/>
          <w:sz w:val="28"/>
          <w:szCs w:val="28"/>
        </w:rPr>
        <w:t>的裂缝末端，同</w:t>
      </w:r>
      <w:r>
        <w:rPr>
          <w:rFonts w:ascii="SimSun" w:eastAsia="SimSun" w:hAnsi="SimSun" w:cs="SimSun"/>
          <w:spacing w:val="-2"/>
          <w:sz w:val="28"/>
          <w:szCs w:val="28"/>
        </w:rPr>
        <w:t>时均匀缓慢的压力可以将</w:t>
      </w:r>
      <w:r>
        <w:rPr>
          <w:rFonts w:ascii="SimSun" w:eastAsia="SimSun" w:hAnsi="SimSun" w:cs="SimSun"/>
          <w:spacing w:val="-4"/>
          <w:sz w:val="28"/>
          <w:szCs w:val="28"/>
        </w:rPr>
        <w:t>裂缝中积存的空气压入混凝土的毛细孔中，并通过混凝土</w:t>
      </w:r>
      <w:r>
        <w:rPr>
          <w:rFonts w:ascii="SimSun" w:eastAsia="SimSun" w:hAnsi="SimSun" w:cs="SimSun"/>
          <w:spacing w:val="-5"/>
          <w:sz w:val="28"/>
          <w:szCs w:val="28"/>
        </w:rPr>
        <w:t>的自然呼吸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过程排出，有效避免产生气阻，从而确保修补质量。</w:t>
      </w:r>
    </w:p>
    <w:p w:rsidR="00193E1E">
      <w:pPr>
        <w:spacing w:before="309" w:line="221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7"/>
          <w:sz w:val="28"/>
          <w:szCs w:val="28"/>
        </w:rPr>
        <w:t>(1)</w:t>
      </w:r>
      <w:r>
        <w:rPr>
          <w:rFonts w:ascii="SimSun" w:eastAsia="SimSun" w:hAnsi="SimSun" w:cs="SimSun"/>
          <w:spacing w:val="17"/>
          <w:sz w:val="28"/>
          <w:szCs w:val="28"/>
        </w:rPr>
        <w:t>表面处理</w:t>
      </w:r>
    </w:p>
    <w:p w:rsidR="00193E1E">
      <w:pPr>
        <w:spacing w:before="273" w:line="650" w:lineRule="exact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8"/>
          <w:sz w:val="28"/>
          <w:szCs w:val="28"/>
        </w:rPr>
        <w:t>1)</w:t>
      </w:r>
      <w:r>
        <w:rPr>
          <w:rFonts w:ascii="SimSun" w:eastAsia="SimSun" w:hAnsi="SimSun" w:cs="SimSun"/>
          <w:spacing w:val="1"/>
          <w:position w:val="28"/>
          <w:sz w:val="28"/>
          <w:szCs w:val="28"/>
        </w:rPr>
        <w:t>用钢丝刷沿裂缝走向清理宽约</w:t>
      </w:r>
      <w:r>
        <w:rPr>
          <w:rFonts w:ascii="SimSun" w:eastAsia="SimSun" w:hAnsi="SimSun" w:cs="SimSun"/>
          <w:spacing w:val="1"/>
          <w:position w:val="28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position w:val="28"/>
          <w:sz w:val="28"/>
          <w:szCs w:val="28"/>
        </w:rPr>
        <w:t>cm</w:t>
      </w:r>
      <w:r>
        <w:rPr>
          <w:rFonts w:ascii="SimSun" w:eastAsia="SimSun" w:hAnsi="SimSun" w:cs="SimSun"/>
          <w:spacing w:val="1"/>
          <w:position w:val="28"/>
          <w:sz w:val="28"/>
          <w:szCs w:val="28"/>
        </w:rPr>
        <w:t>范围的混凝土表面，使混凝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土表面保持清洁；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08"/>
          <w:headerReference w:type="default" r:id="rId109"/>
          <w:footerReference w:type="even" r:id="rId110"/>
          <w:footerReference w:type="default" r:id="rId111"/>
          <w:headerReference w:type="first" r:id="rId112"/>
          <w:footerReference w:type="first" r:id="rId113"/>
          <w:pgSz w:w="11910" w:h="16840"/>
          <w:pgMar w:top="1140" w:right="1740" w:bottom="1182" w:left="1750" w:header="1129" w:footer="969" w:gutter="0"/>
          <w:pgNumType w:start="18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23" w:lineRule="exact"/>
        <w:ind w:left="459"/>
        <w:rPr>
          <w:rFonts w:ascii="SimSun" w:eastAsia="SimSun" w:hAnsi="SimSun" w:cs="SimSun"/>
          <w:sz w:val="28"/>
          <w:szCs w:val="28"/>
        </w:rPr>
      </w:pPr>
      <w:bookmarkStart w:id="11" w:name="bookmark16"/>
      <w:bookmarkEnd w:id="11"/>
      <w:r>
        <w:rPr>
          <w:rFonts w:ascii="SimSun" w:eastAsia="SimSun" w:hAnsi="SimSun" w:cs="SimSun"/>
          <w:spacing w:val="1"/>
          <w:position w:val="26"/>
          <w:sz w:val="28"/>
          <w:szCs w:val="28"/>
        </w:rPr>
        <w:t>2)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用锤子和钢钎凿除两侧疏松的混凝土块和砂粒，露出坚实的混</w:t>
      </w:r>
    </w:p>
    <w:p w:rsidR="00193E1E">
      <w:pPr>
        <w:spacing w:before="1"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5"/>
          <w:sz w:val="28"/>
          <w:szCs w:val="28"/>
        </w:rPr>
        <w:t>凝土面；</w:t>
      </w:r>
    </w:p>
    <w:p w:rsidR="00193E1E">
      <w:pPr>
        <w:spacing w:before="292" w:line="620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3)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用略潮湿的抹布清除表面的浮尘，并彻底晾干，用丙酮除处表</w:t>
      </w:r>
    </w:p>
    <w:p w:rsidR="00193E1E">
      <w:pPr>
        <w:spacing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面的油污，如缝内潮湿，要等其充分干燥，必要时可用热风机烘干。</w:t>
      </w:r>
    </w:p>
    <w:p w:rsidR="00193E1E">
      <w:pPr>
        <w:spacing w:before="301" w:line="221" w:lineRule="auto"/>
        <w:ind w:left="61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8"/>
          <w:sz w:val="28"/>
          <w:szCs w:val="28"/>
        </w:rPr>
        <w:t>(2)</w:t>
      </w:r>
      <w:r>
        <w:rPr>
          <w:rFonts w:ascii="SimSun" w:eastAsia="SimSun" w:hAnsi="SimSun" w:cs="SimSun"/>
          <w:spacing w:val="8"/>
          <w:sz w:val="28"/>
          <w:szCs w:val="28"/>
        </w:rPr>
        <w:t>黏结注入座和密封裂缝</w:t>
      </w:r>
    </w:p>
    <w:p w:rsidR="00193E1E">
      <w:pPr>
        <w:spacing w:before="282" w:line="630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26"/>
          <w:sz w:val="28"/>
          <w:szCs w:val="28"/>
        </w:rPr>
        <w:t>1)</w:t>
      </w:r>
      <w:r>
        <w:rPr>
          <w:rFonts w:ascii="SimSun" w:eastAsia="SimSun" w:hAnsi="SimSun" w:cs="SimSun"/>
          <w:position w:val="26"/>
          <w:sz w:val="28"/>
          <w:szCs w:val="28"/>
        </w:rPr>
        <w:t>调制好封口胶，搅拌均匀，用抹刀将少许胶刮在注入座底面的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四边，将注入座固定在混凝土上；</w:t>
      </w:r>
    </w:p>
    <w:p w:rsidR="00193E1E">
      <w:pPr>
        <w:spacing w:before="289" w:line="415" w:lineRule="auto"/>
        <w:ind w:left="39" w:firstLine="4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2)</w:t>
      </w:r>
      <w:r>
        <w:rPr>
          <w:rFonts w:ascii="SimSun" w:eastAsia="SimSun" w:hAnsi="SimSun" w:cs="SimSun"/>
          <w:spacing w:val="-1"/>
          <w:sz w:val="28"/>
          <w:szCs w:val="28"/>
        </w:rPr>
        <w:t>注入座的布置应掌握以下原则：沿缝的走向，每米约布置</w:t>
      </w:r>
      <w:r>
        <w:rPr>
          <w:rFonts w:ascii="SimSun" w:eastAsia="SimSun" w:hAnsi="SimSun" w:cs="SimSun"/>
          <w:spacing w:val="-1"/>
          <w:sz w:val="28"/>
          <w:szCs w:val="28"/>
        </w:rPr>
        <w:t>3</w:t>
      </w:r>
      <w:r>
        <w:rPr>
          <w:rFonts w:ascii="SimSun" w:eastAsia="SimSun" w:hAnsi="SimSun" w:cs="SimSun"/>
          <w:spacing w:val="-1"/>
          <w:sz w:val="28"/>
          <w:szCs w:val="28"/>
        </w:rPr>
        <w:t>个，</w:t>
      </w:r>
      <w:r>
        <w:rPr>
          <w:rFonts w:ascii="SimSun" w:eastAsia="SimSun" w:hAnsi="SimSun" w:cs="SimSun"/>
          <w:spacing w:val="-3"/>
          <w:sz w:val="28"/>
          <w:szCs w:val="28"/>
        </w:rPr>
        <w:t>裂缝分岔处的交叉点应设注入座，选混凝土</w:t>
      </w:r>
      <w:r>
        <w:rPr>
          <w:rFonts w:ascii="SimSun" w:eastAsia="SimSun" w:hAnsi="SimSun" w:cs="SimSun"/>
          <w:spacing w:val="-4"/>
          <w:sz w:val="28"/>
          <w:szCs w:val="28"/>
        </w:rPr>
        <w:t>表面平整处设置，避开剥</w:t>
      </w:r>
      <w:r>
        <w:rPr>
          <w:rFonts w:ascii="SimSun" w:eastAsia="SimSun" w:hAnsi="SimSun" w:cs="SimSun"/>
          <w:spacing w:val="-5"/>
          <w:sz w:val="28"/>
          <w:szCs w:val="28"/>
        </w:rPr>
        <w:t>落部位，对贯通缝，可在一侧布置注入座，另一侧完全封闭，缝宽较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大且内部通畅时，可以按每米</w:t>
      </w:r>
      <w:r>
        <w:rPr>
          <w:rFonts w:ascii="SimSun" w:eastAsia="SimSun" w:hAnsi="SimSun" w:cs="SimSun"/>
          <w:spacing w:val="1"/>
          <w:sz w:val="28"/>
          <w:szCs w:val="28"/>
        </w:rPr>
        <w:t>2</w:t>
      </w:r>
      <w:r>
        <w:rPr>
          <w:rFonts w:ascii="SimSun" w:eastAsia="SimSun" w:hAnsi="SimSun" w:cs="SimSun"/>
          <w:spacing w:val="1"/>
          <w:sz w:val="28"/>
          <w:szCs w:val="28"/>
        </w:rPr>
        <w:t>个的密度来</w:t>
      </w:r>
      <w:r>
        <w:rPr>
          <w:rFonts w:ascii="SimSun" w:eastAsia="SimSun" w:hAnsi="SimSun" w:cs="SimSun"/>
          <w:sz w:val="28"/>
          <w:szCs w:val="28"/>
        </w:rPr>
        <w:t>布置；</w:t>
      </w:r>
    </w:p>
    <w:p w:rsidR="00193E1E">
      <w:pPr>
        <w:spacing w:before="278" w:line="409" w:lineRule="auto"/>
        <w:ind w:left="39" w:right="98" w:firstLine="4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3)</w:t>
      </w:r>
      <w:r>
        <w:rPr>
          <w:rFonts w:ascii="SimSun" w:eastAsia="SimSun" w:hAnsi="SimSun" w:cs="SimSun"/>
          <w:spacing w:val="1"/>
          <w:sz w:val="28"/>
          <w:szCs w:val="28"/>
        </w:rPr>
        <w:t>用封口胶将裂缝密封，与注入座衔接的地方要特别注意。密封</w:t>
      </w:r>
      <w:r>
        <w:rPr>
          <w:rFonts w:ascii="SimSun" w:eastAsia="SimSun" w:hAnsi="SimSun" w:cs="SimSun"/>
          <w:spacing w:val="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2"/>
          <w:sz w:val="28"/>
          <w:szCs w:val="28"/>
        </w:rPr>
        <w:t>胶沿裂纹走向密封</w:t>
      </w:r>
      <w:r>
        <w:rPr>
          <w:rFonts w:ascii="SimSun" w:eastAsia="SimSun" w:hAnsi="SimSun" w:cs="SimSun"/>
          <w:spacing w:val="-2"/>
          <w:sz w:val="28"/>
          <w:szCs w:val="28"/>
        </w:rPr>
        <w:t>3</w:t>
      </w:r>
      <w:r>
        <w:rPr>
          <w:rFonts w:ascii="SimSun" w:eastAsia="SimSun" w:hAnsi="SimSun" w:cs="SimSun"/>
          <w:spacing w:val="-2"/>
          <w:sz w:val="28"/>
          <w:szCs w:val="28"/>
        </w:rPr>
        <w:t>～</w:t>
      </w:r>
      <w:r>
        <w:rPr>
          <w:rFonts w:ascii="SimSun" w:eastAsia="SimSun" w:hAnsi="SimSun" w:cs="SimSun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cm</w:t>
      </w:r>
      <w:r>
        <w:rPr>
          <w:rFonts w:ascii="SimSun" w:eastAsia="SimSun" w:hAnsi="SimSun" w:cs="SimSun"/>
          <w:spacing w:val="-2"/>
          <w:sz w:val="28"/>
          <w:szCs w:val="28"/>
        </w:rPr>
        <w:t>宽范围，要求涂抹层厚度〉</w:t>
      </w:r>
      <w:r>
        <w:rPr>
          <w:rFonts w:ascii="SimSun" w:eastAsia="SimSun" w:hAnsi="SimSun" w:cs="SimSun"/>
          <w:spacing w:val="-2"/>
          <w:sz w:val="28"/>
          <w:szCs w:val="28"/>
        </w:rPr>
        <w:t>1.5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mm,</w:t>
      </w:r>
      <w:r>
        <w:rPr>
          <w:rFonts w:ascii="SimSun" w:eastAsia="SimSun" w:hAnsi="SimSun" w:cs="SimSun"/>
          <w:spacing w:val="-3"/>
          <w:sz w:val="28"/>
          <w:szCs w:val="28"/>
        </w:rPr>
        <w:t>应尽量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一次完成，避免反复涂抹。</w:t>
      </w:r>
    </w:p>
    <w:p w:rsidR="00193E1E">
      <w:pPr>
        <w:spacing w:before="298" w:line="219" w:lineRule="auto"/>
        <w:ind w:left="61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2"/>
          <w:sz w:val="28"/>
          <w:szCs w:val="28"/>
        </w:rPr>
        <w:t>(3)</w:t>
      </w:r>
      <w:r>
        <w:rPr>
          <w:rFonts w:ascii="SimSun" w:eastAsia="SimSun" w:hAnsi="SimSun" w:cs="SimSun"/>
          <w:spacing w:val="12"/>
          <w:sz w:val="28"/>
          <w:szCs w:val="28"/>
        </w:rPr>
        <w:t>封口胶的固化</w:t>
      </w:r>
    </w:p>
    <w:p w:rsidR="00193E1E">
      <w:pPr>
        <w:spacing w:before="295" w:line="409" w:lineRule="auto"/>
        <w:ind w:left="39" w:firstLine="58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密封完成后，让封口胶自然固化，注意固化过程中防止其接触水。</w:t>
      </w:r>
      <w:r>
        <w:rPr>
          <w:rFonts w:ascii="SimSun" w:eastAsia="SimSun" w:hAnsi="SimSun" w:cs="SimSun"/>
          <w:spacing w:val="6"/>
          <w:sz w:val="28"/>
          <w:szCs w:val="28"/>
        </w:rPr>
        <w:t>固化时间：一般经</w:t>
      </w:r>
      <w:r>
        <w:rPr>
          <w:rFonts w:ascii="SimSun" w:eastAsia="SimSun" w:hAnsi="SimSun" w:cs="SimSun"/>
          <w:spacing w:val="6"/>
          <w:sz w:val="28"/>
          <w:szCs w:val="28"/>
        </w:rPr>
        <w:t>10</w:t>
      </w:r>
      <w:r>
        <w:rPr>
          <w:rFonts w:ascii="SimSun" w:eastAsia="SimSun" w:hAnsi="SimSun" w:cs="SimSun"/>
          <w:spacing w:val="6"/>
          <w:sz w:val="28"/>
          <w:szCs w:val="28"/>
        </w:rPr>
        <w:t>一</w:t>
      </w:r>
      <w:r>
        <w:rPr>
          <w:rFonts w:ascii="SimSun" w:eastAsia="SimSun" w:hAnsi="SimSun" w:cs="SimSun"/>
          <w:spacing w:val="6"/>
          <w:sz w:val="28"/>
          <w:szCs w:val="28"/>
        </w:rPr>
        <w:t>24</w:t>
      </w:r>
      <w:r>
        <w:rPr>
          <w:rFonts w:ascii="SimSun" w:eastAsia="SimSun" w:hAnsi="SimSun" w:cs="SimSun"/>
          <w:spacing w:val="6"/>
          <w:sz w:val="28"/>
          <w:szCs w:val="28"/>
        </w:rPr>
        <w:t>小时可自行硬化</w:t>
      </w:r>
      <w:r>
        <w:rPr>
          <w:rFonts w:ascii="SimSun" w:eastAsia="SimSun" w:hAnsi="SimSun" w:cs="SimSun"/>
          <w:spacing w:val="6"/>
          <w:sz w:val="28"/>
          <w:szCs w:val="28"/>
        </w:rPr>
        <w:t>(</w:t>
      </w:r>
      <w:r>
        <w:rPr>
          <w:rFonts w:ascii="SimSun" w:eastAsia="SimSun" w:hAnsi="SimSun" w:cs="SimSun"/>
          <w:spacing w:val="6"/>
          <w:sz w:val="28"/>
          <w:szCs w:val="28"/>
        </w:rPr>
        <w:t>气</w:t>
      </w:r>
      <w:r>
        <w:rPr>
          <w:rFonts w:ascii="SimSun" w:eastAsia="SimSun" w:hAnsi="SimSun" w:cs="SimSun"/>
          <w:spacing w:val="5"/>
          <w:sz w:val="28"/>
          <w:szCs w:val="28"/>
        </w:rPr>
        <w:t>温</w:t>
      </w:r>
      <w:r>
        <w:rPr>
          <w:rFonts w:ascii="SimSun" w:eastAsia="SimSun" w:hAnsi="SimSun" w:cs="SimSun"/>
          <w:spacing w:val="5"/>
          <w:sz w:val="28"/>
          <w:szCs w:val="28"/>
        </w:rPr>
        <w:t>20°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C</w:t>
      </w:r>
      <w:r>
        <w:rPr>
          <w:rFonts w:ascii="SimSun" w:eastAsia="SimSun" w:hAnsi="SimSun" w:cs="SimSun"/>
          <w:spacing w:val="5"/>
          <w:sz w:val="28"/>
          <w:szCs w:val="28"/>
        </w:rPr>
        <w:t>时</w:t>
      </w:r>
      <w:r>
        <w:rPr>
          <w:rFonts w:ascii="SimSun" w:eastAsia="SimSun" w:hAnsi="SimSun" w:cs="SimSun"/>
          <w:spacing w:val="5"/>
          <w:sz w:val="28"/>
          <w:szCs w:val="28"/>
        </w:rPr>
        <w:t>12</w:t>
      </w:r>
      <w:r>
        <w:rPr>
          <w:rFonts w:ascii="SimSun" w:eastAsia="SimSun" w:hAnsi="SimSun" w:cs="SimSun"/>
          <w:spacing w:val="5"/>
          <w:sz w:val="28"/>
          <w:szCs w:val="28"/>
        </w:rPr>
        <w:t>小时、</w:t>
      </w:r>
      <w:r>
        <w:rPr>
          <w:rFonts w:ascii="SimSun" w:eastAsia="SimSun" w:hAnsi="SimSun" w:cs="SimSun"/>
          <w:spacing w:val="7"/>
          <w:sz w:val="28"/>
          <w:szCs w:val="28"/>
        </w:rPr>
        <w:t>气温</w:t>
      </w:r>
      <w:r>
        <w:rPr>
          <w:rFonts w:ascii="SimSun" w:eastAsia="SimSun" w:hAnsi="SimSun" w:cs="SimSun"/>
          <w:spacing w:val="7"/>
          <w:sz w:val="28"/>
          <w:szCs w:val="28"/>
        </w:rPr>
        <w:t>30°C</w:t>
      </w:r>
      <w:r>
        <w:rPr>
          <w:rFonts w:ascii="SimSun" w:eastAsia="SimSun" w:hAnsi="SimSun" w:cs="SimSun"/>
          <w:spacing w:val="7"/>
          <w:sz w:val="28"/>
          <w:szCs w:val="28"/>
        </w:rPr>
        <w:t>时</w:t>
      </w:r>
      <w:r>
        <w:rPr>
          <w:rFonts w:ascii="SimSun" w:eastAsia="SimSun" w:hAnsi="SimSun" w:cs="SimSun"/>
          <w:spacing w:val="7"/>
          <w:sz w:val="28"/>
          <w:szCs w:val="28"/>
        </w:rPr>
        <w:t>6</w:t>
      </w:r>
      <w:r>
        <w:rPr>
          <w:rFonts w:ascii="SimSun" w:eastAsia="SimSun" w:hAnsi="SimSun" w:cs="SimSun"/>
          <w:spacing w:val="7"/>
          <w:sz w:val="28"/>
          <w:szCs w:val="28"/>
        </w:rPr>
        <w:t>小时</w:t>
      </w:r>
      <w:r>
        <w:rPr>
          <w:rFonts w:ascii="SimSun" w:eastAsia="SimSun" w:hAnsi="SimSun" w:cs="SimSun"/>
          <w:spacing w:val="7"/>
          <w:sz w:val="28"/>
          <w:szCs w:val="28"/>
        </w:rPr>
        <w:t>)</w:t>
      </w:r>
      <w:r>
        <w:rPr>
          <w:rFonts w:ascii="SimSun" w:eastAsia="SimSun" w:hAnsi="SimSun" w:cs="SimSun"/>
          <w:spacing w:val="7"/>
          <w:sz w:val="28"/>
          <w:szCs w:val="28"/>
        </w:rPr>
        <w:t>。硬化后敲掉注入器和注入座，如有必</w:t>
      </w:r>
      <w:r>
        <w:rPr>
          <w:rFonts w:ascii="SimSun" w:eastAsia="SimSun" w:hAnsi="SimSun" w:cs="SimSun"/>
          <w:spacing w:val="6"/>
          <w:sz w:val="28"/>
          <w:szCs w:val="28"/>
        </w:rPr>
        <w:t>要，用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砂轮机把密封胶打磨平整。</w:t>
      </w:r>
    </w:p>
    <w:p w:rsidR="00193E1E">
      <w:pPr>
        <w:spacing w:before="320" w:line="219" w:lineRule="auto"/>
        <w:ind w:left="61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3"/>
          <w:sz w:val="28"/>
          <w:szCs w:val="28"/>
        </w:rPr>
        <w:t>(4)</w:t>
      </w:r>
      <w:r>
        <w:rPr>
          <w:rFonts w:ascii="SimSun" w:eastAsia="SimSun" w:hAnsi="SimSun" w:cs="SimSun"/>
          <w:spacing w:val="13"/>
          <w:sz w:val="28"/>
          <w:szCs w:val="28"/>
        </w:rPr>
        <w:t>注入灌注胶</w:t>
      </w:r>
    </w:p>
    <w:p w:rsidR="00193E1E">
      <w:pPr>
        <w:spacing w:before="276" w:line="641" w:lineRule="exact"/>
        <w:ind w:right="52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position w:val="27"/>
          <w:sz w:val="28"/>
          <w:szCs w:val="28"/>
        </w:rPr>
        <w:t>1)</w:t>
      </w:r>
      <w:r>
        <w:rPr>
          <w:rFonts w:ascii="SimSun" w:eastAsia="SimSun" w:hAnsi="SimSun" w:cs="SimSun"/>
          <w:spacing w:val="-7"/>
          <w:position w:val="27"/>
          <w:sz w:val="28"/>
          <w:szCs w:val="28"/>
        </w:rPr>
        <w:t>材料：灌注胶可用时间：视灌注胶的品质及施工时的温度而定；</w:t>
      </w:r>
    </w:p>
    <w:p w:rsidR="00193E1E">
      <w:pPr>
        <w:spacing w:before="1" w:line="219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5"/>
          <w:sz w:val="28"/>
          <w:szCs w:val="28"/>
        </w:rPr>
        <w:t>2)</w:t>
      </w:r>
      <w:r>
        <w:rPr>
          <w:rFonts w:ascii="SimSun" w:eastAsia="SimSun" w:hAnsi="SimSun" w:cs="SimSun"/>
          <w:spacing w:val="15"/>
          <w:sz w:val="28"/>
          <w:szCs w:val="28"/>
        </w:rPr>
        <w:t>工具：注入器、密封良好的进口黄油枪、加线增强管</w:t>
      </w:r>
      <w:r>
        <w:rPr>
          <w:rFonts w:ascii="SimSun" w:eastAsia="SimSun" w:hAnsi="SimSun" w:cs="SimSun"/>
          <w:spacing w:val="15"/>
          <w:sz w:val="28"/>
          <w:szCs w:val="28"/>
        </w:rPr>
        <w:t>(</w:t>
      </w:r>
      <w:r>
        <w:rPr>
          <w:rFonts w:ascii="SimSun" w:eastAsia="SimSun" w:hAnsi="SimSun" w:cs="SimSun"/>
          <w:spacing w:val="15"/>
          <w:sz w:val="28"/>
          <w:szCs w:val="28"/>
        </w:rPr>
        <w:t>内径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14"/>
          <w:headerReference w:type="default" r:id="rId115"/>
          <w:footerReference w:type="even" r:id="rId116"/>
          <w:footerReference w:type="default" r:id="rId117"/>
          <w:headerReference w:type="first" r:id="rId118"/>
          <w:footerReference w:type="first" r:id="rId119"/>
          <w:pgSz w:w="11910" w:h="16840"/>
          <w:pgMar w:top="1140" w:right="1729" w:bottom="1182" w:left="1750" w:header="1129" w:footer="969" w:gutter="0"/>
          <w:pgNumType w:start="19"/>
          <w:cols w:space="720"/>
        </w:sectPr>
      </w:pPr>
    </w:p>
    <w:p w:rsidR="00193E1E">
      <w:pPr>
        <w:pStyle w:val="BodyText"/>
        <w:spacing w:line="368" w:lineRule="auto"/>
      </w:pPr>
    </w:p>
    <w:p w:rsidR="00193E1E">
      <w:pPr>
        <w:spacing w:before="91" w:line="412" w:lineRule="auto"/>
        <w:ind w:left="39" w:right="3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9</w:t>
      </w:r>
      <w:r>
        <w:rPr>
          <w:rFonts w:ascii="SimSun" w:eastAsia="SimSun" w:hAnsi="SimSun" w:cs="SimSun"/>
          <w:sz w:val="28"/>
          <w:szCs w:val="28"/>
        </w:rPr>
        <w:t>mm</w:t>
      </w:r>
      <w:r>
        <w:rPr>
          <w:rFonts w:ascii="SimSun" w:eastAsia="SimSun" w:hAnsi="SimSun" w:cs="SimSun"/>
          <w:spacing w:val="11"/>
          <w:sz w:val="28"/>
          <w:szCs w:val="28"/>
        </w:rPr>
        <w:t>,</w:t>
      </w:r>
      <w:r>
        <w:rPr>
          <w:rFonts w:ascii="SimSun" w:eastAsia="SimSun" w:hAnsi="SimSun" w:cs="SimSun"/>
          <w:spacing w:val="11"/>
          <w:sz w:val="28"/>
          <w:szCs w:val="28"/>
        </w:rPr>
        <w:t>耐压</w:t>
      </w:r>
      <w:r>
        <w:rPr>
          <w:rFonts w:ascii="SimSun" w:eastAsia="SimSun" w:hAnsi="SimSun" w:cs="SimSun"/>
          <w:spacing w:val="11"/>
          <w:sz w:val="28"/>
          <w:szCs w:val="28"/>
        </w:rPr>
        <w:t>5</w:t>
      </w:r>
      <w:r>
        <w:rPr>
          <w:rFonts w:ascii="SimSun" w:eastAsia="SimSun" w:hAnsi="SimSun" w:cs="SimSun"/>
          <w:sz w:val="28"/>
          <w:szCs w:val="28"/>
        </w:rPr>
        <w:t>kg</w:t>
      </w:r>
      <w:r>
        <w:rPr>
          <w:rFonts w:ascii="SimSun" w:eastAsia="SimSun" w:hAnsi="SimSun" w:cs="SimSun"/>
          <w:spacing w:val="11"/>
          <w:sz w:val="28"/>
          <w:szCs w:val="28"/>
        </w:rPr>
        <w:t>/</w:t>
      </w:r>
      <w:r>
        <w:rPr>
          <w:rFonts w:ascii="SimSun" w:eastAsia="SimSun" w:hAnsi="SimSun" w:cs="SimSun"/>
          <w:sz w:val="28"/>
          <w:szCs w:val="28"/>
        </w:rPr>
        <w:t>cm</w:t>
      </w:r>
      <w:r>
        <w:rPr>
          <w:rFonts w:ascii="SimSun" w:eastAsia="SimSun" w:hAnsi="SimSun" w:cs="SimSun"/>
          <w:spacing w:val="1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11"/>
          <w:sz w:val="28"/>
          <w:szCs w:val="28"/>
        </w:rPr>
        <w:t>以上</w:t>
      </w:r>
      <w:r>
        <w:rPr>
          <w:rFonts w:ascii="SimSun" w:eastAsia="SimSun" w:hAnsi="SimSun" w:cs="SimSun"/>
          <w:spacing w:val="11"/>
          <w:sz w:val="28"/>
          <w:szCs w:val="28"/>
        </w:rPr>
        <w:t>)</w:t>
      </w:r>
      <w:r>
        <w:rPr>
          <w:rFonts w:ascii="SimSun" w:eastAsia="SimSun" w:hAnsi="SimSun" w:cs="SimSun"/>
          <w:spacing w:val="11"/>
          <w:sz w:val="28"/>
          <w:szCs w:val="28"/>
        </w:rPr>
        <w:t>、喉箍</w:t>
      </w:r>
      <w:r>
        <w:rPr>
          <w:rFonts w:ascii="SimSun" w:eastAsia="SimSun" w:hAnsi="SimSun" w:cs="SimSun"/>
          <w:spacing w:val="11"/>
          <w:sz w:val="28"/>
          <w:szCs w:val="28"/>
        </w:rPr>
        <w:t>(</w:t>
      </w:r>
      <w:r>
        <w:rPr>
          <w:rFonts w:ascii="SimSun" w:eastAsia="SimSun" w:hAnsi="SimSun" w:cs="SimSun"/>
          <w:spacing w:val="11"/>
          <w:sz w:val="28"/>
          <w:szCs w:val="28"/>
        </w:rPr>
        <w:t>蜗轮蜗杆式，直径</w:t>
      </w:r>
      <w:r>
        <w:rPr>
          <w:rFonts w:ascii="SimSun" w:eastAsia="SimSun" w:hAnsi="SimSun" w:cs="SimSun"/>
          <w:spacing w:val="11"/>
          <w:sz w:val="28"/>
          <w:szCs w:val="28"/>
        </w:rPr>
        <w:t>10-16</w:t>
      </w:r>
      <w:r>
        <w:rPr>
          <w:rFonts w:ascii="SimSun" w:eastAsia="SimSun" w:hAnsi="SimSun" w:cs="SimSun"/>
          <w:sz w:val="28"/>
          <w:szCs w:val="28"/>
        </w:rPr>
        <w:t>mm</w:t>
      </w:r>
      <w:r>
        <w:rPr>
          <w:rFonts w:ascii="SimSun" w:eastAsia="SimSun" w:hAnsi="SimSun" w:cs="SimSun"/>
          <w:spacing w:val="11"/>
          <w:sz w:val="28"/>
          <w:szCs w:val="28"/>
        </w:rPr>
        <w:t>)</w:t>
      </w:r>
      <w:r>
        <w:rPr>
          <w:rFonts w:ascii="SimSun" w:eastAsia="SimSun" w:hAnsi="SimSun" w:cs="SimSun"/>
          <w:spacing w:val="11"/>
          <w:sz w:val="28"/>
          <w:szCs w:val="28"/>
        </w:rPr>
        <w:t>、阀</w:t>
      </w:r>
      <w:r>
        <w:rPr>
          <w:rFonts w:ascii="SimSun" w:eastAsia="SimSun" w:hAnsi="SimSun" w:cs="SimSun"/>
          <w:spacing w:val="-1"/>
          <w:sz w:val="28"/>
          <w:szCs w:val="28"/>
        </w:rPr>
        <w:t>门、过滤器、桶、搅拌棒、丙酮、秤</w:t>
      </w:r>
      <w:r>
        <w:rPr>
          <w:rFonts w:ascii="SimSun" w:eastAsia="SimSun" w:hAnsi="SimSun" w:cs="SimSun"/>
          <w:spacing w:val="-1"/>
          <w:sz w:val="28"/>
          <w:szCs w:val="28"/>
        </w:rPr>
        <w:t>(</w:t>
      </w:r>
      <w:r>
        <w:rPr>
          <w:rFonts w:ascii="SimSun" w:eastAsia="SimSun" w:hAnsi="SimSun" w:cs="SimSun"/>
          <w:spacing w:val="-1"/>
          <w:sz w:val="28"/>
          <w:szCs w:val="28"/>
        </w:rPr>
        <w:t>精确到</w:t>
      </w:r>
      <w:r>
        <w:rPr>
          <w:rFonts w:ascii="SimSun" w:eastAsia="SimSun" w:hAnsi="SimSun" w:cs="SimSun"/>
          <w:spacing w:val="-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g)</w:t>
      </w:r>
      <w:r>
        <w:rPr>
          <w:rFonts w:ascii="SimSun" w:eastAsia="SimSun" w:hAnsi="SimSun" w:cs="SimSun"/>
          <w:spacing w:val="-1"/>
          <w:sz w:val="28"/>
          <w:szCs w:val="28"/>
        </w:rPr>
        <w:t>、</w:t>
      </w:r>
      <w:r>
        <w:rPr>
          <w:rFonts w:ascii="SimSun" w:eastAsia="SimSun" w:hAnsi="SimSun" w:cs="SimSun"/>
          <w:spacing w:val="-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"/>
          <w:sz w:val="28"/>
          <w:szCs w:val="28"/>
        </w:rPr>
        <w:t>钳子、螺</w:t>
      </w:r>
      <w:r>
        <w:rPr>
          <w:rFonts w:ascii="SimSun" w:eastAsia="SimSun" w:hAnsi="SimSun" w:cs="SimSun"/>
          <w:spacing w:val="-2"/>
          <w:sz w:val="28"/>
          <w:szCs w:val="28"/>
        </w:rPr>
        <w:t>丝刀、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生料带。</w:t>
      </w:r>
    </w:p>
    <w:p w:rsidR="00193E1E">
      <w:pPr>
        <w:spacing w:before="287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3)</w:t>
      </w:r>
      <w:r>
        <w:rPr>
          <w:rFonts w:ascii="SimSun" w:eastAsia="SimSun" w:hAnsi="SimSun" w:cs="SimSun"/>
          <w:spacing w:val="3"/>
          <w:sz w:val="28"/>
          <w:szCs w:val="28"/>
        </w:rPr>
        <w:t>施工工序：根据产品或器具的使用说明进</w:t>
      </w:r>
      <w:r>
        <w:rPr>
          <w:rFonts w:ascii="SimSun" w:eastAsia="SimSun" w:hAnsi="SimSun" w:cs="SimSun"/>
          <w:spacing w:val="2"/>
          <w:sz w:val="28"/>
          <w:szCs w:val="28"/>
        </w:rPr>
        <w:t>行施工。</w:t>
      </w:r>
    </w:p>
    <w:p w:rsidR="00193E1E">
      <w:pPr>
        <w:spacing w:before="297" w:line="629" w:lineRule="exact"/>
        <w:ind w:right="49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4)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工具必须用丙酮反复清洗，除去残余的胶，</w:t>
      </w:r>
      <w:r>
        <w:rPr>
          <w:rFonts w:ascii="SimSun" w:eastAsia="SimSun" w:hAnsi="SimSun" w:cs="SimSun"/>
          <w:spacing w:val="2"/>
          <w:position w:val="26"/>
          <w:sz w:val="28"/>
          <w:szCs w:val="28"/>
        </w:rPr>
        <w:t>然后用清水漂洗、</w:t>
      </w:r>
    </w:p>
    <w:p w:rsidR="00193E1E">
      <w:pPr>
        <w:spacing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5"/>
          <w:sz w:val="28"/>
          <w:szCs w:val="28"/>
        </w:rPr>
        <w:t>晾干。</w:t>
      </w:r>
    </w:p>
    <w:p w:rsidR="00193E1E">
      <w:pPr>
        <w:spacing w:before="291" w:line="415" w:lineRule="auto"/>
        <w:ind w:left="39" w:right="29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5)</w:t>
      </w:r>
      <w:r>
        <w:rPr>
          <w:rFonts w:ascii="SimSun" w:eastAsia="SimSun" w:hAnsi="SimSun" w:cs="SimSun"/>
          <w:spacing w:val="1"/>
          <w:sz w:val="28"/>
          <w:szCs w:val="28"/>
        </w:rPr>
        <w:t>灌缝用胶必须按所选用产品确定试验的配合比进行拌和，准确</w:t>
      </w:r>
      <w:r>
        <w:rPr>
          <w:rFonts w:ascii="SimSun" w:eastAsia="SimSun" w:hAnsi="SimSun" w:cs="SimSun"/>
          <w:spacing w:val="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1"/>
          <w:sz w:val="28"/>
          <w:szCs w:val="28"/>
        </w:rPr>
        <w:t>称量各组成材料并搅拌均匀。灌缝胶配好后，应尽快将其注入裂缝中，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并在该产品规定的适用期内使用完毕。</w:t>
      </w:r>
    </w:p>
    <w:p w:rsidR="00193E1E">
      <w:pPr>
        <w:spacing w:before="277" w:line="641" w:lineRule="exact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7"/>
          <w:sz w:val="28"/>
          <w:szCs w:val="28"/>
        </w:rPr>
        <w:t>6)</w:t>
      </w:r>
      <w:r>
        <w:rPr>
          <w:rFonts w:ascii="SimSun" w:eastAsia="SimSun" w:hAnsi="SimSun" w:cs="SimSun"/>
          <w:spacing w:val="1"/>
          <w:position w:val="27"/>
          <w:sz w:val="28"/>
          <w:szCs w:val="28"/>
        </w:rPr>
        <w:t>缝隙全部注满后应按材料要求进行养护，待浆液</w:t>
      </w:r>
      <w:r>
        <w:rPr>
          <w:rFonts w:ascii="SimSun" w:eastAsia="SimSun" w:hAnsi="SimSun" w:cs="SimSun"/>
          <w:position w:val="27"/>
          <w:sz w:val="28"/>
          <w:szCs w:val="28"/>
        </w:rPr>
        <w:t>固化后，拆除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灌浆嘴，并对混凝土表面进行修整。</w:t>
      </w:r>
    </w:p>
    <w:p w:rsidR="00193E1E">
      <w:pPr>
        <w:spacing w:before="278" w:line="415" w:lineRule="auto"/>
        <w:ind w:left="39" w:right="87" w:firstLine="41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7)</w:t>
      </w:r>
      <w:r>
        <w:rPr>
          <w:rFonts w:ascii="SimSun" w:eastAsia="SimSun" w:hAnsi="SimSun" w:cs="SimSun"/>
          <w:spacing w:val="1"/>
          <w:sz w:val="28"/>
          <w:szCs w:val="28"/>
        </w:rPr>
        <w:t>灌缝过程中应严格控制质量，灌缝结束后应检验灌缝效果及其</w:t>
      </w:r>
      <w:r>
        <w:rPr>
          <w:rFonts w:ascii="SimSun" w:eastAsia="SimSun" w:hAnsi="SimSun" w:cs="SimSun"/>
          <w:spacing w:val="10"/>
          <w:sz w:val="28"/>
          <w:szCs w:val="28"/>
        </w:rPr>
        <w:t>质量，要求灌注裂缝的饱满度达</w:t>
      </w:r>
      <w:r>
        <w:rPr>
          <w:rFonts w:ascii="SimSun" w:eastAsia="SimSun" w:hAnsi="SimSun" w:cs="SimSun"/>
          <w:spacing w:val="10"/>
          <w:sz w:val="28"/>
          <w:szCs w:val="28"/>
        </w:rPr>
        <w:t>90%</w:t>
      </w:r>
      <w:r>
        <w:rPr>
          <w:rFonts w:ascii="SimSun" w:eastAsia="SimSun" w:hAnsi="SimSun" w:cs="SimSun"/>
          <w:spacing w:val="10"/>
          <w:sz w:val="28"/>
          <w:szCs w:val="28"/>
        </w:rPr>
        <w:t>以上，</w:t>
      </w:r>
      <w:r>
        <w:rPr>
          <w:rFonts w:ascii="SimSun" w:eastAsia="SimSun" w:hAnsi="SimSun" w:cs="SimSun"/>
          <w:spacing w:val="9"/>
          <w:sz w:val="28"/>
          <w:szCs w:val="28"/>
        </w:rPr>
        <w:t>凡有不密实或重新开裂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等不合格的情况，应采取补灌等补强措施，确保质量。</w:t>
      </w:r>
    </w:p>
    <w:p w:rsidR="00193E1E">
      <w:pPr>
        <w:spacing w:before="278" w:line="631" w:lineRule="exact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8)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必要时可钻芯取样以检查灌缝是否饱满、密实，取芯</w:t>
      </w:r>
      <w:r>
        <w:rPr>
          <w:rFonts w:ascii="SimSun" w:eastAsia="SimSun" w:hAnsi="SimSun" w:cs="SimSun"/>
          <w:position w:val="26"/>
          <w:sz w:val="28"/>
          <w:szCs w:val="28"/>
        </w:rPr>
        <w:t>数量依据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相关技术规程现场确定。</w:t>
      </w:r>
    </w:p>
    <w:p w:rsidR="00193E1E">
      <w:pPr>
        <w:pStyle w:val="BodyText"/>
        <w:spacing w:line="328" w:lineRule="auto"/>
      </w:pPr>
    </w:p>
    <w:p w:rsidR="00193E1E">
      <w:pPr>
        <w:spacing w:before="105" w:line="219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3.5.</w:t>
      </w: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支座顶升</w:t>
      </w:r>
    </w:p>
    <w:p w:rsidR="00193E1E">
      <w:pPr>
        <w:pStyle w:val="BodyText"/>
        <w:spacing w:line="320" w:lineRule="auto"/>
      </w:pPr>
    </w:p>
    <w:p w:rsidR="00193E1E">
      <w:pPr>
        <w:spacing w:before="91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</w:t>
      </w:r>
      <w:r>
        <w:rPr>
          <w:rFonts w:ascii="SimSun" w:eastAsia="SimSun" w:hAnsi="SimSun" w:cs="SimSun"/>
          <w:spacing w:val="-5"/>
          <w:sz w:val="28"/>
          <w:szCs w:val="28"/>
        </w:rPr>
        <w:t>、桥梁结构分析</w:t>
      </w:r>
    </w:p>
    <w:p w:rsidR="00193E1E">
      <w:pPr>
        <w:spacing w:before="297" w:line="409" w:lineRule="auto"/>
        <w:ind w:left="39" w:right="106" w:firstLine="59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根据该桥竣工图纸分析，本桥上部结构采用简支梁结构，每片梁内张拉通长钢束，为减少对梁板及桥面的损伤，添加支座钢板时必须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对整联桥梁一起顶升。</w:t>
      </w:r>
    </w:p>
    <w:p w:rsidR="00193E1E">
      <w:pPr>
        <w:spacing w:before="298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2</w:t>
      </w:r>
      <w:r>
        <w:rPr>
          <w:rFonts w:ascii="SimSun" w:eastAsia="SimSun" w:hAnsi="SimSun" w:cs="SimSun"/>
          <w:spacing w:val="-3"/>
          <w:sz w:val="28"/>
          <w:szCs w:val="28"/>
        </w:rPr>
        <w:t>、顶升技术难点分析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20"/>
          <w:headerReference w:type="default" r:id="rId121"/>
          <w:footerReference w:type="even" r:id="rId122"/>
          <w:footerReference w:type="default" r:id="rId123"/>
          <w:headerReference w:type="first" r:id="rId124"/>
          <w:footerReference w:type="first" r:id="rId125"/>
          <w:pgSz w:w="11910" w:h="16840"/>
          <w:pgMar w:top="1140" w:right="1740" w:bottom="1182" w:left="1750" w:header="1129" w:footer="969" w:gutter="0"/>
          <w:pgNumType w:start="20"/>
          <w:cols w:space="720"/>
        </w:sectPr>
      </w:pPr>
    </w:p>
    <w:p w:rsidR="00193E1E">
      <w:pPr>
        <w:pStyle w:val="BodyText"/>
        <w:spacing w:line="357" w:lineRule="auto"/>
      </w:pPr>
    </w:p>
    <w:p w:rsidR="00193E1E">
      <w:pPr>
        <w:spacing w:before="91" w:line="446" w:lineRule="auto"/>
        <w:ind w:left="59" w:right="107" w:firstLine="550"/>
        <w:jc w:val="both"/>
        <w:rPr>
          <w:rFonts w:ascii="SimSun" w:eastAsia="SimSun" w:hAnsi="SimSun" w:cs="SimSun"/>
          <w:sz w:val="24"/>
          <w:szCs w:val="24"/>
        </w:rPr>
      </w:pPr>
      <w:bookmarkStart w:id="12" w:name="bookmark17"/>
      <w:bookmarkEnd w:id="12"/>
      <w:r>
        <w:rPr>
          <w:rFonts w:ascii="SimSun" w:eastAsia="SimSun" w:hAnsi="SimSun" w:cs="SimSun"/>
          <w:spacing w:val="-5"/>
          <w:sz w:val="28"/>
          <w:szCs w:val="28"/>
        </w:rPr>
        <w:t>实施一联整体顶升，考虑本桥一联桥跨数目较多，横向梁板数目</w:t>
      </w:r>
      <w:r>
        <w:rPr>
          <w:rFonts w:ascii="SimSun" w:eastAsia="SimSun" w:hAnsi="SimSun" w:cs="SimSun"/>
          <w:spacing w:val="34"/>
          <w:sz w:val="24"/>
          <w:szCs w:val="24"/>
        </w:rPr>
        <w:t>多导致每个桥墩处支座数目较多，则要求在顶升过程中，整体顶升需</w:t>
      </w:r>
    </w:p>
    <w:p w:rsidR="00193E1E">
      <w:pPr>
        <w:spacing w:line="216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2"/>
          <w:sz w:val="28"/>
          <w:szCs w:val="28"/>
        </w:rPr>
        <w:t>要大量支撑点</w:t>
      </w:r>
      <w:r>
        <w:rPr>
          <w:rFonts w:ascii="SimSun" w:eastAsia="SimSun" w:hAnsi="SimSun" w:cs="SimSun"/>
          <w:spacing w:val="12"/>
          <w:sz w:val="28"/>
          <w:szCs w:val="28"/>
        </w:rPr>
        <w:t>(</w:t>
      </w:r>
      <w:r>
        <w:rPr>
          <w:rFonts w:ascii="SimSun" w:eastAsia="SimSun" w:hAnsi="SimSun" w:cs="SimSun"/>
          <w:spacing w:val="12"/>
          <w:sz w:val="28"/>
          <w:szCs w:val="28"/>
        </w:rPr>
        <w:t>千斤顶</w:t>
      </w:r>
      <w:r>
        <w:rPr>
          <w:rFonts w:ascii="SimSun" w:eastAsia="SimSun" w:hAnsi="SimSun" w:cs="SimSun"/>
          <w:spacing w:val="12"/>
          <w:sz w:val="28"/>
          <w:szCs w:val="28"/>
        </w:rPr>
        <w:t>),</w:t>
      </w:r>
      <w:r>
        <w:rPr>
          <w:rFonts w:ascii="SimSun" w:eastAsia="SimSun" w:hAnsi="SimSun" w:cs="SimSun"/>
          <w:spacing w:val="12"/>
          <w:sz w:val="28"/>
          <w:szCs w:val="28"/>
        </w:rPr>
        <w:t>这增加了对同步顶升的控制要求。</w:t>
      </w:r>
    </w:p>
    <w:p w:rsidR="00193E1E">
      <w:pPr>
        <w:spacing w:before="286" w:line="641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position w:val="27"/>
          <w:sz w:val="28"/>
          <w:szCs w:val="28"/>
        </w:rPr>
        <w:t>为避免整体顶升对桥面系的破坏，要求顶升高度不能太高，增加</w:t>
      </w:r>
    </w:p>
    <w:p w:rsidR="00193E1E">
      <w:pPr>
        <w:spacing w:line="220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了施工难度。</w:t>
      </w:r>
    </w:p>
    <w:p w:rsidR="00193E1E">
      <w:pPr>
        <w:spacing w:before="296" w:line="220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3</w:t>
      </w:r>
      <w:r>
        <w:rPr>
          <w:rFonts w:ascii="SimSun" w:eastAsia="SimSun" w:hAnsi="SimSun" w:cs="SimSun"/>
          <w:spacing w:val="-7"/>
          <w:sz w:val="28"/>
          <w:szCs w:val="28"/>
        </w:rPr>
        <w:t>、施工流程</w:t>
      </w:r>
    </w:p>
    <w:p w:rsidR="00193E1E">
      <w:pPr>
        <w:pStyle w:val="BodyText"/>
        <w:spacing w:line="308" w:lineRule="auto"/>
      </w:pPr>
    </w:p>
    <w:p w:rsidR="00193E1E">
      <w:pPr>
        <w:spacing w:before="78" w:line="221" w:lineRule="auto"/>
        <w:ind w:left="369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4"/>
          <w:sz w:val="24"/>
          <w:szCs w:val="24"/>
        </w:rPr>
        <w:t>施工总流程图</w:t>
      </w:r>
    </w:p>
    <w:p w:rsidR="00193E1E">
      <w:pPr>
        <w:pStyle w:val="BodyText"/>
        <w:spacing w:before="108" w:line="6160" w:lineRule="exact"/>
        <w:ind w:firstLine="1539"/>
      </w:pPr>
      <w:r>
        <w:rPr>
          <w:position w:val="-1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93pt;height:308.1pt"/>
        </w:pict>
      </w:r>
    </w:p>
    <w:p w:rsidR="00193E1E">
      <w:pPr>
        <w:spacing w:before="222" w:line="219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4</w:t>
      </w:r>
      <w:r>
        <w:rPr>
          <w:rFonts w:ascii="SimSun" w:eastAsia="SimSun" w:hAnsi="SimSun" w:cs="SimSun"/>
          <w:sz w:val="28"/>
          <w:szCs w:val="28"/>
        </w:rPr>
        <w:t>、顶升方案要点</w:t>
      </w:r>
    </w:p>
    <w:p w:rsidR="00193E1E">
      <w:pPr>
        <w:spacing w:before="266" w:line="642" w:lineRule="exact"/>
        <w:ind w:right="9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27"/>
          <w:sz w:val="28"/>
          <w:szCs w:val="28"/>
        </w:rPr>
        <w:t>(1)</w:t>
      </w:r>
      <w:r>
        <w:rPr>
          <w:rFonts w:ascii="SimSun" w:eastAsia="SimSun" w:hAnsi="SimSun" w:cs="SimSun"/>
          <w:position w:val="27"/>
          <w:sz w:val="28"/>
          <w:szCs w:val="28"/>
        </w:rPr>
        <w:t>结合本工程的特点及难点，经多方案比选后，拟采用同步顶</w:t>
      </w:r>
    </w:p>
    <w:p w:rsidR="00193E1E">
      <w:pPr>
        <w:spacing w:line="220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升方案。方案要点如下：</w:t>
      </w:r>
    </w:p>
    <w:p w:rsidR="00193E1E">
      <w:pPr>
        <w:spacing w:before="275" w:line="688" w:lineRule="exact"/>
        <w:ind w:right="96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31"/>
          <w:sz w:val="28"/>
          <w:szCs w:val="28"/>
        </w:rPr>
        <w:t>(2)</w:t>
      </w:r>
      <w:r>
        <w:rPr>
          <w:rFonts w:ascii="SimSun" w:eastAsia="SimSun" w:hAnsi="SimSun" w:cs="SimSun"/>
          <w:position w:val="31"/>
          <w:sz w:val="28"/>
          <w:szCs w:val="28"/>
        </w:rPr>
        <w:t>整体顶升千斤顶上下支撑点：千斤顶下支撑点选择位于盖梁</w:t>
      </w:r>
    </w:p>
    <w:p w:rsidR="00193E1E">
      <w:pPr>
        <w:spacing w:before="1" w:line="218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5"/>
          <w:sz w:val="24"/>
          <w:szCs w:val="24"/>
        </w:rPr>
        <w:t>顶面，盖梁顶面需用环氧砂浆找平井垫薄钢板，千斤顶上支撑点取箱</w:t>
      </w:r>
    </w:p>
    <w:p w:rsidR="00193E1E">
      <w:pPr>
        <w:spacing w:line="218" w:lineRule="auto"/>
        <w:rPr>
          <w:rFonts w:ascii="SimSun" w:eastAsia="SimSun" w:hAnsi="SimSun" w:cs="SimSun"/>
          <w:sz w:val="24"/>
          <w:szCs w:val="24"/>
        </w:rPr>
        <w:sectPr>
          <w:headerReference w:type="even" r:id="rId126"/>
          <w:headerReference w:type="default" r:id="rId127"/>
          <w:footerReference w:type="even" r:id="rId128"/>
          <w:footerReference w:type="default" r:id="rId129"/>
          <w:headerReference w:type="first" r:id="rId130"/>
          <w:footerReference w:type="first" r:id="rId131"/>
          <w:pgSz w:w="11910" w:h="16840"/>
          <w:pgMar w:top="1140" w:right="1740" w:bottom="1182" w:left="1750" w:header="1129" w:footer="969" w:gutter="0"/>
          <w:pgNumType w:start="21"/>
          <w:cols w:space="720"/>
        </w:sectPr>
      </w:pPr>
    </w:p>
    <w:p w:rsidR="00193E1E">
      <w:pPr>
        <w:pStyle w:val="BodyText"/>
        <w:spacing w:line="368" w:lineRule="auto"/>
      </w:pPr>
    </w:p>
    <w:p w:rsidR="00193E1E">
      <w:pPr>
        <w:spacing w:before="91" w:line="219" w:lineRule="auto"/>
        <w:ind w:left="49"/>
        <w:rPr>
          <w:rFonts w:ascii="SimSun" w:eastAsia="SimSun" w:hAnsi="SimSun" w:cs="SimSun"/>
          <w:sz w:val="28"/>
          <w:szCs w:val="28"/>
        </w:rPr>
      </w:pPr>
      <w:bookmarkStart w:id="13" w:name="bookmark18"/>
      <w:bookmarkStart w:id="14" w:name="bookmark19"/>
      <w:bookmarkEnd w:id="13"/>
      <w:bookmarkEnd w:id="14"/>
      <w:r>
        <w:rPr>
          <w:rFonts w:ascii="SimSun" w:eastAsia="SimSun" w:hAnsi="SimSun" w:cs="SimSun"/>
          <w:spacing w:val="-8"/>
          <w:sz w:val="28"/>
          <w:szCs w:val="28"/>
        </w:rPr>
        <w:t>梁梁端底部。</w:t>
      </w:r>
    </w:p>
    <w:p w:rsidR="00193E1E">
      <w:pPr>
        <w:spacing w:before="269" w:line="212" w:lineRule="auto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(3)</w:t>
      </w:r>
      <w:r>
        <w:rPr>
          <w:rFonts w:ascii="SimSun" w:eastAsia="SimSun" w:hAnsi="SimSun" w:cs="SimSun"/>
          <w:spacing w:val="-7"/>
          <w:sz w:val="28"/>
          <w:szCs w:val="28"/>
        </w:rPr>
        <w:t>千斤顶选用：选用</w:t>
      </w:r>
      <w:r>
        <w:rPr>
          <w:rFonts w:ascii="SimSun" w:eastAsia="SimSun" w:hAnsi="SimSun" w:cs="SimSun"/>
          <w:spacing w:val="-7"/>
          <w:sz w:val="28"/>
          <w:szCs w:val="28"/>
        </w:rPr>
        <w:t>100</w:t>
      </w:r>
      <w:r>
        <w:rPr>
          <w:rFonts w:ascii="SimSun" w:eastAsia="SimSun" w:hAnsi="SimSun" w:cs="SimSun"/>
          <w:spacing w:val="-7"/>
          <w:sz w:val="28"/>
          <w:szCs w:val="28"/>
        </w:rPr>
        <w:t>吨千斤顶，顶身高度</w:t>
      </w:r>
      <w:r>
        <w:rPr>
          <w:rFonts w:ascii="SimSun" w:eastAsia="SimSun" w:hAnsi="SimSun" w:cs="SimSun"/>
          <w:spacing w:val="-7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>mm,</w:t>
      </w:r>
      <w:r>
        <w:rPr>
          <w:rFonts w:ascii="SimSun" w:eastAsia="SimSun" w:hAnsi="SimSun" w:cs="SimSun"/>
          <w:spacing w:val="-7"/>
          <w:sz w:val="28"/>
          <w:szCs w:val="28"/>
        </w:rPr>
        <w:t>行程</w:t>
      </w:r>
      <w:r>
        <w:rPr>
          <w:rFonts w:ascii="SimSun" w:eastAsia="SimSun" w:hAnsi="SimSun" w:cs="SimSun"/>
          <w:spacing w:val="-7"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>mm</w:t>
      </w:r>
      <w:r>
        <w:rPr>
          <w:rFonts w:ascii="SimSun" w:eastAsia="SimSun" w:hAnsi="SimSun" w:cs="SimSun"/>
          <w:spacing w:val="-7"/>
          <w:sz w:val="28"/>
          <w:szCs w:val="28"/>
        </w:rPr>
        <w:t>。</w:t>
      </w:r>
    </w:p>
    <w:p w:rsidR="00193E1E">
      <w:pPr>
        <w:spacing w:before="135" w:line="3440" w:lineRule="exact"/>
        <w:ind w:firstLine="1299"/>
      </w:pPr>
      <w:r>
        <w:rPr>
          <w:position w:val="-68"/>
          <w:lang w:eastAsia="zh-CN"/>
        </w:rPr>
        <w:drawing>
          <wp:inline distT="0" distB="0" distL="0" distR="0">
            <wp:extent cx="3676603" cy="2184341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676603" cy="218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E1E">
      <w:pPr>
        <w:spacing w:before="181" w:line="629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(4)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根据所选取的千斤顶型号，盖梁外侧空间不能满足千斤顶平</w:t>
      </w:r>
    </w:p>
    <w:p w:rsidR="00193E1E">
      <w:pPr>
        <w:spacing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面布置，需适当凿除垫块，增大平面空间。</w:t>
      </w:r>
    </w:p>
    <w:p w:rsidR="00193E1E">
      <w:pPr>
        <w:spacing w:before="298" w:line="620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26"/>
          <w:sz w:val="28"/>
          <w:szCs w:val="28"/>
        </w:rPr>
        <w:t>(5)</w:t>
      </w:r>
      <w:r>
        <w:rPr>
          <w:rFonts w:ascii="SimSun" w:eastAsia="SimSun" w:hAnsi="SimSun" w:cs="SimSun"/>
          <w:position w:val="26"/>
          <w:sz w:val="28"/>
          <w:szCs w:val="28"/>
        </w:rPr>
        <w:t>千斤顶布置：根据顶升重量及顶升的稳定性要求，在每片箱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型梁梁端布置一台。</w:t>
      </w:r>
    </w:p>
    <w:p w:rsidR="00193E1E">
      <w:pPr>
        <w:spacing w:before="290" w:line="219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sz w:val="28"/>
          <w:szCs w:val="28"/>
        </w:rPr>
        <w:t>(6)</w:t>
      </w:r>
      <w:r>
        <w:rPr>
          <w:rFonts w:ascii="SimSun" w:eastAsia="SimSun" w:hAnsi="SimSun" w:cs="SimSun"/>
          <w:spacing w:val="4"/>
          <w:sz w:val="28"/>
          <w:szCs w:val="28"/>
        </w:rPr>
        <w:t>顶升段划分：整联一起顶升。</w:t>
      </w:r>
    </w:p>
    <w:p w:rsidR="00193E1E">
      <w:pPr>
        <w:spacing w:before="297" w:line="619" w:lineRule="exact"/>
        <w:ind w:right="90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position w:val="25"/>
          <w:sz w:val="28"/>
          <w:szCs w:val="28"/>
        </w:rPr>
        <w:t>(7)</w:t>
      </w:r>
      <w:r>
        <w:rPr>
          <w:rFonts w:ascii="SimSun" w:eastAsia="SimSun" w:hAnsi="SimSun" w:cs="SimSun"/>
          <w:spacing w:val="2"/>
          <w:position w:val="25"/>
          <w:sz w:val="28"/>
          <w:szCs w:val="28"/>
        </w:rPr>
        <w:t>千斤顶安装就绪后，首先试顶，以消</w:t>
      </w:r>
      <w:r>
        <w:rPr>
          <w:rFonts w:ascii="SimSun" w:eastAsia="SimSun" w:hAnsi="SimSun" w:cs="SimSun"/>
          <w:spacing w:val="1"/>
          <w:position w:val="25"/>
          <w:sz w:val="28"/>
          <w:szCs w:val="28"/>
        </w:rPr>
        <w:t>除支撑点处结构变形，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确保任何变化后才能开始整体顶升。</w:t>
      </w:r>
    </w:p>
    <w:p w:rsidR="00193E1E">
      <w:pPr>
        <w:spacing w:before="296" w:line="410" w:lineRule="auto"/>
        <w:ind w:left="49" w:right="114" w:firstLine="5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5"/>
          <w:sz w:val="28"/>
          <w:szCs w:val="28"/>
        </w:rPr>
        <w:t>(8)</w:t>
      </w:r>
      <w:r>
        <w:rPr>
          <w:rFonts w:ascii="SimSun" w:eastAsia="SimSun" w:hAnsi="SimSun" w:cs="SimSun"/>
          <w:spacing w:val="15"/>
          <w:sz w:val="28"/>
          <w:szCs w:val="28"/>
        </w:rPr>
        <w:t>支座更换：由于千斤顶布置在梁的正下方</w:t>
      </w:r>
      <w:r>
        <w:rPr>
          <w:rFonts w:ascii="SimSun" w:eastAsia="SimSun" w:hAnsi="SimSun" w:cs="SimSun"/>
          <w:spacing w:val="15"/>
          <w:sz w:val="28"/>
          <w:szCs w:val="28"/>
        </w:rPr>
        <w:t>(</w:t>
      </w:r>
      <w:r>
        <w:rPr>
          <w:rFonts w:ascii="SimSun" w:eastAsia="SimSun" w:hAnsi="SimSun" w:cs="SimSun"/>
          <w:spacing w:val="15"/>
          <w:sz w:val="28"/>
          <w:szCs w:val="28"/>
        </w:rPr>
        <w:t>顺桥向</w:t>
      </w:r>
      <w:r>
        <w:rPr>
          <w:rFonts w:ascii="SimSun" w:eastAsia="SimSun" w:hAnsi="SimSun" w:cs="SimSun"/>
          <w:spacing w:val="15"/>
          <w:sz w:val="28"/>
          <w:szCs w:val="28"/>
        </w:rPr>
        <w:t>),</w:t>
      </w:r>
      <w:r>
        <w:rPr>
          <w:rFonts w:ascii="SimSun" w:eastAsia="SimSun" w:hAnsi="SimSun" w:cs="SimSun"/>
          <w:spacing w:val="15"/>
          <w:sz w:val="28"/>
          <w:szCs w:val="28"/>
        </w:rPr>
        <w:t>所以</w:t>
      </w:r>
      <w:r>
        <w:rPr>
          <w:rFonts w:ascii="SimSun" w:eastAsia="SimSun" w:hAnsi="SimSun" w:cs="SimSun"/>
          <w:spacing w:val="4"/>
          <w:sz w:val="28"/>
          <w:szCs w:val="28"/>
        </w:rPr>
        <w:t>支座要从横桥向方向抽取</w:t>
      </w:r>
      <w:r>
        <w:rPr>
          <w:rFonts w:ascii="SimSun" w:eastAsia="SimSun" w:hAnsi="SimSun" w:cs="SimSun"/>
          <w:spacing w:val="4"/>
          <w:sz w:val="28"/>
          <w:szCs w:val="28"/>
        </w:rPr>
        <w:t>(</w:t>
      </w:r>
      <w:r>
        <w:rPr>
          <w:rFonts w:ascii="SimSun" w:eastAsia="SimSun" w:hAnsi="SimSun" w:cs="SimSun"/>
          <w:spacing w:val="4"/>
          <w:sz w:val="28"/>
          <w:szCs w:val="28"/>
        </w:rPr>
        <w:t>或安装</w:t>
      </w:r>
      <w:r>
        <w:rPr>
          <w:rFonts w:ascii="SimSun" w:eastAsia="SimSun" w:hAnsi="SimSun" w:cs="SimSun"/>
          <w:spacing w:val="4"/>
          <w:sz w:val="28"/>
          <w:szCs w:val="28"/>
        </w:rPr>
        <w:t>)</w:t>
      </w:r>
      <w:r>
        <w:rPr>
          <w:rFonts w:ascii="SimSun" w:eastAsia="SimSun" w:hAnsi="SimSun" w:cs="SimSun"/>
          <w:spacing w:val="4"/>
          <w:sz w:val="28"/>
          <w:szCs w:val="28"/>
        </w:rPr>
        <w:t>。顶升到位后，取出病害支座准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确记录支座位置。根据记录位置准确放入新的支座。</w:t>
      </w:r>
    </w:p>
    <w:p w:rsidR="00193E1E">
      <w:pPr>
        <w:spacing w:before="297" w:line="621" w:lineRule="exact"/>
        <w:ind w:right="7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position w:val="26"/>
          <w:sz w:val="28"/>
          <w:szCs w:val="28"/>
        </w:rPr>
        <w:t>(9)</w:t>
      </w:r>
      <w:r>
        <w:rPr>
          <w:rFonts w:ascii="SimSun" w:eastAsia="SimSun" w:hAnsi="SimSun" w:cs="SimSun"/>
          <w:spacing w:val="2"/>
          <w:position w:val="26"/>
          <w:sz w:val="28"/>
          <w:szCs w:val="28"/>
        </w:rPr>
        <w:t>落梁就位：支座钢垫板添加完毕后即可按顶升相反顺序同步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缓慢落梁。</w:t>
      </w:r>
    </w:p>
    <w:p w:rsidR="00193E1E">
      <w:pPr>
        <w:pStyle w:val="BodyText"/>
        <w:spacing w:line="338" w:lineRule="auto"/>
      </w:pPr>
    </w:p>
    <w:p w:rsidR="00193E1E">
      <w:pPr>
        <w:spacing w:before="105" w:line="219" w:lineRule="auto"/>
        <w:ind w:left="5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3.6.</w:t>
      </w: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支座更换及脱空维修</w:t>
      </w:r>
    </w:p>
    <w:p w:rsidR="00193E1E">
      <w:pPr>
        <w:pStyle w:val="BodyText"/>
        <w:spacing w:line="330" w:lineRule="auto"/>
      </w:pPr>
    </w:p>
    <w:p w:rsidR="00193E1E">
      <w:pPr>
        <w:spacing w:before="92" w:line="219" w:lineRule="auto"/>
        <w:ind w:left="4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</w:t>
      </w:r>
      <w:r>
        <w:rPr>
          <w:rFonts w:ascii="SimSun" w:eastAsia="SimSun" w:hAnsi="SimSun" w:cs="SimSun"/>
          <w:spacing w:val="-5"/>
          <w:sz w:val="28"/>
          <w:szCs w:val="28"/>
        </w:rPr>
        <w:t>、旧支座移除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33"/>
          <w:headerReference w:type="default" r:id="rId134"/>
          <w:footerReference w:type="even" r:id="rId135"/>
          <w:footerReference w:type="default" r:id="rId136"/>
          <w:headerReference w:type="first" r:id="rId137"/>
          <w:footerReference w:type="first" r:id="rId138"/>
          <w:pgSz w:w="11910" w:h="16840"/>
          <w:pgMar w:top="1140" w:right="1729" w:bottom="1182" w:left="1750" w:header="1129" w:footer="969" w:gutter="0"/>
          <w:pgNumType w:start="22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40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position w:val="27"/>
          <w:sz w:val="28"/>
          <w:szCs w:val="28"/>
        </w:rPr>
        <w:t>根据顶升设计原则要严格控制顶升高度，支座与梁底出现空隙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后，利用撬杠等工具取出原支座。</w:t>
      </w:r>
    </w:p>
    <w:p w:rsidR="00193E1E">
      <w:pPr>
        <w:spacing w:before="278" w:line="220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2</w:t>
      </w:r>
      <w:r>
        <w:rPr>
          <w:rFonts w:ascii="SimSun" w:eastAsia="SimSun" w:hAnsi="SimSun" w:cs="SimSun"/>
          <w:spacing w:val="-4"/>
          <w:sz w:val="28"/>
          <w:szCs w:val="28"/>
        </w:rPr>
        <w:t>、支座安装施工</w:t>
      </w:r>
    </w:p>
    <w:p w:rsidR="00193E1E">
      <w:pPr>
        <w:spacing w:before="285" w:line="409" w:lineRule="auto"/>
        <w:ind w:left="49" w:right="103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(1)</w:t>
      </w:r>
      <w:r>
        <w:rPr>
          <w:rFonts w:ascii="SimSun" w:eastAsia="SimSun" w:hAnsi="SimSun" w:cs="SimSun"/>
          <w:sz w:val="28"/>
          <w:szCs w:val="28"/>
        </w:rPr>
        <w:t>支座运至工地后，材料人员首先应对支座的型号、外观尺寸</w:t>
      </w:r>
      <w:r>
        <w:rPr>
          <w:rFonts w:ascii="SimSun" w:eastAsia="SimSun" w:hAnsi="SimSun" w:cs="SimSun"/>
          <w:spacing w:val="-5"/>
          <w:sz w:val="28"/>
          <w:szCs w:val="28"/>
        </w:rPr>
        <w:t>和组装质量等进行检查，符合设计要求后才能进行安装。支座初始安</w:t>
      </w:r>
    </w:p>
    <w:p w:rsidR="00193E1E">
      <w:pPr>
        <w:spacing w:line="220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装在厂家指导下进行。</w:t>
      </w:r>
    </w:p>
    <w:p w:rsidR="00193E1E">
      <w:pPr>
        <w:spacing w:before="305" w:line="619" w:lineRule="exact"/>
        <w:ind w:right="87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position w:val="25"/>
          <w:sz w:val="28"/>
          <w:szCs w:val="28"/>
        </w:rPr>
        <w:t>(2)</w:t>
      </w:r>
      <w:r>
        <w:rPr>
          <w:rFonts w:ascii="SimSun" w:eastAsia="SimSun" w:hAnsi="SimSun" w:cs="SimSun"/>
          <w:spacing w:val="5"/>
          <w:position w:val="25"/>
          <w:sz w:val="28"/>
          <w:szCs w:val="28"/>
        </w:rPr>
        <w:t>支座在安放前应全面检查，查看有无丢失</w:t>
      </w:r>
      <w:r>
        <w:rPr>
          <w:rFonts w:ascii="SimSun" w:eastAsia="SimSun" w:hAnsi="SimSun" w:cs="SimSun"/>
          <w:spacing w:val="5"/>
          <w:position w:val="25"/>
          <w:sz w:val="28"/>
          <w:szCs w:val="28"/>
        </w:rPr>
        <w:t>'</w:t>
      </w:r>
      <w:r>
        <w:rPr>
          <w:rFonts w:ascii="SimSun" w:eastAsia="SimSun" w:hAnsi="SimSun" w:cs="SimSun"/>
          <w:spacing w:val="5"/>
          <w:position w:val="25"/>
          <w:sz w:val="28"/>
          <w:szCs w:val="28"/>
        </w:rPr>
        <w:t>损坏，支座有无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压缩空气等。</w:t>
      </w:r>
    </w:p>
    <w:p w:rsidR="00193E1E">
      <w:pPr>
        <w:spacing w:before="299" w:line="409" w:lineRule="auto"/>
        <w:ind w:left="49" w:right="92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(3)</w:t>
      </w:r>
      <w:r>
        <w:rPr>
          <w:rFonts w:ascii="SimSun" w:eastAsia="SimSun" w:hAnsi="SimSun" w:cs="SimSun"/>
          <w:sz w:val="28"/>
          <w:szCs w:val="28"/>
        </w:rPr>
        <w:t>安装时应注意支座水平，支座除满足设计标高的要求外，还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2"/>
          <w:sz w:val="28"/>
          <w:szCs w:val="28"/>
        </w:rPr>
        <w:t>应保证支座平面两个方向的水平，支座四周不得有</w:t>
      </w:r>
      <w:r>
        <w:rPr>
          <w:rFonts w:ascii="SimSun" w:eastAsia="SimSun" w:hAnsi="SimSun" w:cs="SimSun"/>
          <w:spacing w:val="-2"/>
          <w:sz w:val="28"/>
          <w:szCs w:val="28"/>
        </w:rPr>
        <w:t>0.3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mm</w:t>
      </w:r>
      <w:r>
        <w:rPr>
          <w:rFonts w:ascii="SimSun" w:eastAsia="SimSun" w:hAnsi="SimSun" w:cs="SimSun"/>
          <w:spacing w:val="-2"/>
          <w:sz w:val="28"/>
          <w:szCs w:val="28"/>
        </w:rPr>
        <w:t>以上的缝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隙，支座中线位置偏差不得大于</w:t>
      </w:r>
      <w:r>
        <w:rPr>
          <w:rFonts w:ascii="SimSun" w:eastAsia="SimSun" w:hAnsi="SimSun" w:cs="SimSun"/>
          <w:spacing w:val="-4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mm</w:t>
      </w:r>
      <w:r>
        <w:rPr>
          <w:rFonts w:ascii="SimSun" w:eastAsia="SimSun" w:hAnsi="SimSun" w:cs="SimSun"/>
          <w:spacing w:val="-4"/>
          <w:sz w:val="28"/>
          <w:szCs w:val="28"/>
        </w:rPr>
        <w:t>。</w:t>
      </w:r>
    </w:p>
    <w:p w:rsidR="00193E1E">
      <w:pPr>
        <w:spacing w:before="296" w:line="219" w:lineRule="auto"/>
        <w:ind w:left="4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3</w:t>
      </w:r>
      <w:r>
        <w:rPr>
          <w:rFonts w:ascii="SimSun" w:eastAsia="SimSun" w:hAnsi="SimSun" w:cs="SimSun"/>
          <w:spacing w:val="-5"/>
          <w:sz w:val="28"/>
          <w:szCs w:val="28"/>
        </w:rPr>
        <w:t>、支座钢板除锈涂装</w:t>
      </w:r>
    </w:p>
    <w:p w:rsidR="00193E1E">
      <w:pPr>
        <w:spacing w:before="300" w:line="409" w:lineRule="auto"/>
        <w:ind w:left="49" w:right="82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(1)</w:t>
      </w:r>
      <w:r>
        <w:rPr>
          <w:rFonts w:ascii="SimSun" w:eastAsia="SimSun" w:hAnsi="SimSun" w:cs="SimSun"/>
          <w:sz w:val="28"/>
          <w:szCs w:val="28"/>
        </w:rPr>
        <w:t>支座表面涂装材料及要求应严格按照《公路桥梁钢结构防腐</w:t>
      </w:r>
      <w:r>
        <w:rPr>
          <w:rFonts w:ascii="SimSun" w:eastAsia="SimSun" w:hAnsi="SimSun" w:cs="SimSun"/>
          <w:spacing w:val="-6"/>
          <w:sz w:val="28"/>
          <w:szCs w:val="28"/>
        </w:rPr>
        <w:t>涂装技术条件》</w:t>
      </w:r>
      <w:r>
        <w:rPr>
          <w:rFonts w:ascii="SimSun" w:eastAsia="SimSun" w:hAnsi="SimSun" w:cs="SimSun"/>
          <w:spacing w:val="-6"/>
          <w:sz w:val="28"/>
          <w:szCs w:val="28"/>
        </w:rPr>
        <w:t xml:space="preserve">  (JT/T722-2008),  </w:t>
      </w:r>
      <w:r>
        <w:rPr>
          <w:rFonts w:ascii="SimSun" w:eastAsia="SimSun" w:hAnsi="SimSun" w:cs="SimSun"/>
          <w:spacing w:val="-7"/>
          <w:sz w:val="28"/>
          <w:szCs w:val="28"/>
        </w:rPr>
        <w:t>支座表面涂装前应先进行除锈处</w:t>
      </w:r>
      <w:r>
        <w:rPr>
          <w:rFonts w:ascii="SimSun" w:eastAsia="SimSun" w:hAnsi="SimSun" w:cs="SimSun"/>
          <w:spacing w:val="1"/>
          <w:sz w:val="28"/>
          <w:szCs w:val="28"/>
        </w:rPr>
        <w:t>理，除锈后钢结构表面处理达到</w:t>
      </w:r>
      <w:r>
        <w:rPr>
          <w:rFonts w:ascii="SimSun" w:eastAsia="SimSun" w:hAnsi="SimSun" w:cs="SimSun"/>
          <w:b/>
          <w:bCs/>
          <w:sz w:val="28"/>
          <w:szCs w:val="28"/>
        </w:rPr>
        <w:t>GB</w:t>
      </w:r>
      <w:r>
        <w:rPr>
          <w:rFonts w:ascii="SimSun" w:eastAsia="SimSun" w:hAnsi="SimSun" w:cs="SimSun"/>
          <w:b/>
          <w:bCs/>
          <w:spacing w:val="1"/>
          <w:sz w:val="28"/>
          <w:szCs w:val="28"/>
        </w:rPr>
        <w:t>/T8923</w:t>
      </w:r>
      <w:r>
        <w:rPr>
          <w:rFonts w:ascii="SimSun" w:eastAsia="SimSun" w:hAnsi="SimSun" w:cs="SimSun"/>
          <w:spacing w:val="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1"/>
          <w:sz w:val="28"/>
          <w:szCs w:val="28"/>
        </w:rPr>
        <w:t>规定的</w:t>
      </w:r>
      <w:r>
        <w:rPr>
          <w:rFonts w:ascii="Times New Roman" w:eastAsia="Times New Roman" w:hAnsi="Times New Roman" w:cs="Times New Roman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3  </w:t>
      </w:r>
      <w:r>
        <w:rPr>
          <w:rFonts w:ascii="SimSun" w:eastAsia="SimSun" w:hAnsi="SimSun" w:cs="SimSun"/>
          <w:spacing w:val="1"/>
          <w:sz w:val="28"/>
          <w:szCs w:val="28"/>
        </w:rPr>
        <w:t>级，维修</w:t>
      </w:r>
      <w:r>
        <w:rPr>
          <w:rFonts w:ascii="SimSun" w:eastAsia="SimSun" w:hAnsi="SimSun" w:cs="SimSun"/>
          <w:sz w:val="28"/>
          <w:szCs w:val="28"/>
        </w:rPr>
        <w:t>涂装</w:t>
      </w:r>
    </w:p>
    <w:p w:rsidR="00193E1E">
      <w:pPr>
        <w:spacing w:line="220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要求如下：</w:t>
      </w:r>
    </w:p>
    <w:p w:rsidR="00193E1E">
      <w:pPr>
        <w:spacing w:before="295" w:line="646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position w:val="28"/>
          <w:sz w:val="28"/>
          <w:szCs w:val="28"/>
        </w:rPr>
        <w:t>1)</w:t>
      </w:r>
      <w:r>
        <w:rPr>
          <w:rFonts w:ascii="SimSun" w:eastAsia="SimSun" w:hAnsi="SimSun" w:cs="SimSun"/>
          <w:spacing w:val="10"/>
          <w:position w:val="28"/>
          <w:sz w:val="28"/>
          <w:szCs w:val="28"/>
        </w:rPr>
        <w:t>当面漆出现</w:t>
      </w:r>
      <w:r>
        <w:rPr>
          <w:rFonts w:ascii="SimSun" w:eastAsia="SimSun" w:hAnsi="SimSun" w:cs="SimSun"/>
          <w:spacing w:val="10"/>
          <w:position w:val="28"/>
          <w:sz w:val="28"/>
          <w:szCs w:val="28"/>
        </w:rPr>
        <w:t>3</w:t>
      </w:r>
      <w:r>
        <w:rPr>
          <w:rFonts w:ascii="SimSun" w:eastAsia="SimSun" w:hAnsi="SimSun" w:cs="SimSun"/>
          <w:spacing w:val="10"/>
          <w:position w:val="28"/>
          <w:sz w:val="28"/>
          <w:szCs w:val="28"/>
        </w:rPr>
        <w:t>级以上粉化，且粉化减薄的厚度大于初始厚度</w:t>
      </w:r>
    </w:p>
    <w:p w:rsidR="00193E1E">
      <w:pPr>
        <w:spacing w:line="216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的</w:t>
      </w:r>
      <w:r>
        <w:rPr>
          <w:rFonts w:ascii="SimSun" w:eastAsia="SimSun" w:hAnsi="SimSun" w:cs="SimSun"/>
          <w:spacing w:val="3"/>
          <w:sz w:val="28"/>
          <w:szCs w:val="28"/>
        </w:rPr>
        <w:t>50%,</w:t>
      </w:r>
      <w:r>
        <w:rPr>
          <w:rFonts w:ascii="SimSun" w:eastAsia="SimSun" w:hAnsi="SimSun" w:cs="SimSun"/>
          <w:spacing w:val="3"/>
          <w:sz w:val="28"/>
          <w:szCs w:val="28"/>
        </w:rPr>
        <w:t>彻底清洁面涂层后，涂装与原涂层相容的配套面漆</w:t>
      </w:r>
      <w:r>
        <w:rPr>
          <w:rFonts w:ascii="SimSun" w:eastAsia="SimSun" w:hAnsi="SimSun" w:cs="SimSun"/>
          <w:spacing w:val="2"/>
          <w:sz w:val="28"/>
          <w:szCs w:val="28"/>
        </w:rPr>
        <w:t>(1-2)</w:t>
      </w:r>
      <w:r>
        <w:rPr>
          <w:rFonts w:ascii="SimSun" w:eastAsia="SimSun" w:hAnsi="SimSun" w:cs="SimSun"/>
          <w:spacing w:val="2"/>
          <w:sz w:val="28"/>
          <w:szCs w:val="28"/>
        </w:rPr>
        <w:t>道。</w:t>
      </w:r>
    </w:p>
    <w:p w:rsidR="00193E1E">
      <w:pPr>
        <w:spacing w:before="276" w:line="640" w:lineRule="exact"/>
        <w:ind w:right="89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2)</w:t>
      </w: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当涂膜处于</w:t>
      </w: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(2-3)</w:t>
      </w: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级开裂，但底涂层完好时，选择相应的中</w:t>
      </w:r>
    </w:p>
    <w:p w:rsidR="00193E1E">
      <w:pPr>
        <w:spacing w:before="1"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间漆、面漆，进行维修涂装。</w:t>
      </w:r>
    </w:p>
    <w:p w:rsidR="00193E1E">
      <w:pPr>
        <w:spacing w:before="277" w:line="623" w:lineRule="exact"/>
        <w:ind w:right="80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3)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当涂膜处于</w:t>
      </w:r>
      <w:r>
        <w:rPr>
          <w:rFonts w:ascii="SimSun" w:eastAsia="SimSun" w:hAnsi="SimSun" w:cs="SimSun"/>
          <w:position w:val="26"/>
          <w:sz w:val="28"/>
          <w:szCs w:val="28"/>
        </w:rPr>
        <w:t>Ri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2-</w:t>
      </w:r>
      <w:r>
        <w:rPr>
          <w:rFonts w:ascii="SimSun" w:eastAsia="SimSun" w:hAnsi="SimSun" w:cs="SimSun"/>
          <w:position w:val="26"/>
          <w:sz w:val="28"/>
          <w:szCs w:val="28"/>
        </w:rPr>
        <w:t>Ri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 xml:space="preserve">3 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锈蚀时，彻底清洁表面，涂装相应中间</w:t>
      </w:r>
    </w:p>
    <w:p w:rsidR="00193E1E">
      <w:pPr>
        <w:spacing w:before="1" w:line="220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漆、面漆。</w:t>
      </w:r>
    </w:p>
    <w:p w:rsidR="00193E1E">
      <w:pPr>
        <w:spacing w:line="220" w:lineRule="auto"/>
        <w:rPr>
          <w:rFonts w:ascii="SimSun" w:eastAsia="SimSun" w:hAnsi="SimSun" w:cs="SimSun"/>
          <w:sz w:val="28"/>
          <w:szCs w:val="28"/>
        </w:rPr>
        <w:sectPr>
          <w:headerReference w:type="even" r:id="rId139"/>
          <w:headerReference w:type="default" r:id="rId140"/>
          <w:footerReference w:type="even" r:id="rId141"/>
          <w:footerReference w:type="default" r:id="rId142"/>
          <w:headerReference w:type="first" r:id="rId143"/>
          <w:footerReference w:type="first" r:id="rId144"/>
          <w:pgSz w:w="11910" w:h="16840"/>
          <w:pgMar w:top="1140" w:right="1740" w:bottom="1182" w:left="1750" w:header="1129" w:footer="969" w:gutter="0"/>
          <w:pgNumType w:start="23"/>
          <w:cols w:space="720"/>
        </w:sectPr>
      </w:pPr>
    </w:p>
    <w:p w:rsidR="00193E1E">
      <w:pPr>
        <w:pStyle w:val="BodyText"/>
        <w:spacing w:line="368" w:lineRule="auto"/>
      </w:pPr>
    </w:p>
    <w:p w:rsidR="00193E1E">
      <w:pPr>
        <w:spacing w:before="91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sz w:val="28"/>
          <w:szCs w:val="28"/>
        </w:rPr>
        <w:t>(2)</w:t>
      </w:r>
      <w:r>
        <w:rPr>
          <w:rFonts w:ascii="SimSun" w:eastAsia="SimSun" w:hAnsi="SimSun" w:cs="SimSun"/>
          <w:spacing w:val="4"/>
          <w:sz w:val="28"/>
          <w:szCs w:val="28"/>
        </w:rPr>
        <w:t>涂层表面涂装要求：</w:t>
      </w:r>
    </w:p>
    <w:p w:rsidR="00193E1E">
      <w:pPr>
        <w:spacing w:before="279" w:line="630" w:lineRule="exact"/>
        <w:ind w:left="5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imSun" w:eastAsia="SimSun" w:hAnsi="SimSun" w:cs="SimSun"/>
          <w:position w:val="27"/>
          <w:sz w:val="28"/>
          <w:szCs w:val="28"/>
        </w:rPr>
        <w:t>底涂层：无机富锌底漆，最低干膜厚</w:t>
      </w:r>
      <w:r>
        <w:rPr>
          <w:rFonts w:ascii="SimSun" w:eastAsia="SimSun" w:hAnsi="SimSun" w:cs="SimSun"/>
          <w:position w:val="27"/>
          <w:sz w:val="28"/>
          <w:szCs w:val="28"/>
        </w:rPr>
        <w:t>75μ</w:t>
      </w:r>
      <w:r>
        <w:rPr>
          <w:rFonts w:ascii="Times New Roman" w:eastAsia="Times New Roman" w:hAnsi="Times New Roman" w:cs="Times New Roman"/>
          <w:position w:val="27"/>
          <w:sz w:val="28"/>
          <w:szCs w:val="28"/>
        </w:rPr>
        <w:t>m;</w:t>
      </w:r>
    </w:p>
    <w:p w:rsidR="00193E1E">
      <w:pPr>
        <w:spacing w:line="212" w:lineRule="auto"/>
        <w:ind w:left="5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封闭涂层：环氧封闭漆，最低干膜厚</w:t>
      </w:r>
      <w:r>
        <w:rPr>
          <w:rFonts w:ascii="SimSun" w:eastAsia="SimSun" w:hAnsi="SimSun" w:cs="SimSun"/>
          <w:spacing w:val="-6"/>
          <w:sz w:val="28"/>
          <w:szCs w:val="28"/>
        </w:rPr>
        <w:t>25μ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m;</w:t>
      </w:r>
    </w:p>
    <w:p w:rsidR="00193E1E">
      <w:pPr>
        <w:spacing w:before="298" w:line="212" w:lineRule="auto"/>
        <w:ind w:left="5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中间涂层：环氧</w:t>
      </w:r>
      <w:r>
        <w:rPr>
          <w:rFonts w:ascii="SimSun" w:eastAsia="SimSun" w:hAnsi="SimSun" w:cs="SimSun"/>
          <w:spacing w:val="6"/>
          <w:sz w:val="28"/>
          <w:szCs w:val="28"/>
        </w:rPr>
        <w:t>(</w:t>
      </w:r>
      <w:r>
        <w:rPr>
          <w:rFonts w:ascii="SimSun" w:eastAsia="SimSun" w:hAnsi="SimSun" w:cs="SimSun"/>
          <w:spacing w:val="6"/>
          <w:sz w:val="28"/>
          <w:szCs w:val="28"/>
        </w:rPr>
        <w:t>云铁</w:t>
      </w:r>
      <w:r>
        <w:rPr>
          <w:rFonts w:ascii="SimSun" w:eastAsia="SimSun" w:hAnsi="SimSun" w:cs="SimSun"/>
          <w:spacing w:val="6"/>
          <w:sz w:val="28"/>
          <w:szCs w:val="28"/>
        </w:rPr>
        <w:t>)</w:t>
      </w:r>
      <w:r>
        <w:rPr>
          <w:rFonts w:ascii="SimSun" w:eastAsia="SimSun" w:hAnsi="SimSun" w:cs="SimSun"/>
          <w:spacing w:val="6"/>
          <w:sz w:val="28"/>
          <w:szCs w:val="28"/>
        </w:rPr>
        <w:t>漆，最低干膜厚度</w:t>
      </w:r>
      <w:r>
        <w:rPr>
          <w:rFonts w:ascii="SimSun" w:eastAsia="SimSun" w:hAnsi="SimSun" w:cs="SimSun"/>
          <w:spacing w:val="6"/>
          <w:sz w:val="28"/>
          <w:szCs w:val="28"/>
        </w:rPr>
        <w:t>150μ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>m;</w:t>
      </w:r>
    </w:p>
    <w:p w:rsidR="00193E1E">
      <w:pPr>
        <w:spacing w:before="326" w:line="629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面涂层</w:t>
      </w: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(</w:t>
      </w: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第一道</w:t>
      </w: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):</w:t>
      </w: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丙烯酸脂肪族聚氨酷面漆</w:t>
      </w: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/</w:t>
      </w:r>
      <w:r>
        <w:rPr>
          <w:rFonts w:ascii="SimSun" w:eastAsia="SimSun" w:hAnsi="SimSun" w:cs="SimSun"/>
          <w:spacing w:val="15"/>
          <w:position w:val="26"/>
          <w:sz w:val="28"/>
          <w:szCs w:val="28"/>
        </w:rPr>
        <w:t>氟碳树脂漆，最</w:t>
      </w:r>
    </w:p>
    <w:p w:rsidR="00193E1E">
      <w:pPr>
        <w:spacing w:line="218" w:lineRule="auto"/>
        <w:ind w:left="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7"/>
          <w:sz w:val="28"/>
          <w:szCs w:val="28"/>
        </w:rPr>
        <w:t>低干膜厚度</w:t>
      </w:r>
      <w:r>
        <w:rPr>
          <w:rFonts w:ascii="SimSun" w:eastAsia="SimSun" w:hAnsi="SimSun" w:cs="SimSun"/>
          <w:spacing w:val="7"/>
          <w:sz w:val="28"/>
          <w:szCs w:val="28"/>
        </w:rPr>
        <w:t>40μm;</w:t>
      </w:r>
    </w:p>
    <w:p w:rsidR="00193E1E">
      <w:pPr>
        <w:spacing w:before="299" w:line="600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面涂层</w:t>
      </w: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(</w:t>
      </w: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第二道</w:t>
      </w: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):</w:t>
      </w: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氟碳面漆，最低干膜厚度</w:t>
      </w: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40μ</w:t>
      </w:r>
      <w:r>
        <w:rPr>
          <w:rFonts w:ascii="Times New Roman" w:eastAsia="Times New Roman" w:hAnsi="Times New Roman" w:cs="Times New Roman"/>
          <w:spacing w:val="16"/>
          <w:position w:val="24"/>
          <w:sz w:val="28"/>
          <w:szCs w:val="28"/>
        </w:rPr>
        <w:t>m</w:t>
      </w:r>
      <w:r>
        <w:rPr>
          <w:rFonts w:ascii="SimSun" w:eastAsia="SimSun" w:hAnsi="SimSun" w:cs="SimSun"/>
          <w:spacing w:val="16"/>
          <w:position w:val="24"/>
          <w:sz w:val="28"/>
          <w:szCs w:val="28"/>
        </w:rPr>
        <w:t>。</w:t>
      </w:r>
    </w:p>
    <w:p w:rsidR="00193E1E">
      <w:pPr>
        <w:spacing w:before="1" w:line="218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4</w:t>
      </w:r>
      <w:r>
        <w:rPr>
          <w:rFonts w:ascii="SimSun" w:eastAsia="SimSun" w:hAnsi="SimSun" w:cs="SimSun"/>
          <w:spacing w:val="-4"/>
          <w:sz w:val="28"/>
          <w:szCs w:val="28"/>
        </w:rPr>
        <w:t>、测定支座脱空尺寸并定制相应的楔形钢板。</w:t>
      </w:r>
    </w:p>
    <w:p w:rsidR="00193E1E">
      <w:pPr>
        <w:spacing w:before="308" w:line="409" w:lineRule="auto"/>
        <w:ind w:left="39" w:right="94" w:firstLine="42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5</w:t>
      </w:r>
      <w:r>
        <w:rPr>
          <w:rFonts w:ascii="SimSun" w:eastAsia="SimSun" w:hAnsi="SimSun" w:cs="SimSun"/>
          <w:spacing w:val="-5"/>
          <w:sz w:val="28"/>
          <w:szCs w:val="28"/>
        </w:rPr>
        <w:t>、安装时应注意支座水平，支座除满足设计标高的要求外，还应保证支座平面两个方向的水平，支座四周不得</w:t>
      </w:r>
      <w:r>
        <w:rPr>
          <w:rFonts w:ascii="SimSun" w:eastAsia="SimSun" w:hAnsi="SimSun" w:cs="SimSun"/>
          <w:spacing w:val="-6"/>
          <w:sz w:val="28"/>
          <w:szCs w:val="28"/>
        </w:rPr>
        <w:t>有</w:t>
      </w:r>
      <w:r>
        <w:rPr>
          <w:rFonts w:ascii="SimSun" w:eastAsia="SimSun" w:hAnsi="SimSun" w:cs="SimSun"/>
          <w:b/>
          <w:bCs/>
          <w:spacing w:val="-6"/>
          <w:sz w:val="28"/>
          <w:szCs w:val="28"/>
        </w:rPr>
        <w:t>0.3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mm</w:t>
      </w:r>
      <w:r>
        <w:rPr>
          <w:rFonts w:ascii="SimSun" w:eastAsia="SimSun" w:hAnsi="SimSun" w:cs="SimSun"/>
          <w:spacing w:val="-6"/>
          <w:sz w:val="28"/>
          <w:szCs w:val="28"/>
        </w:rPr>
        <w:t>以上的缝隙，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支座中线位置偏差不得大于</w:t>
      </w:r>
      <w:r>
        <w:rPr>
          <w:rFonts w:ascii="SimSun" w:eastAsia="SimSun" w:hAnsi="SimSun" w:cs="SimSun"/>
          <w:b/>
          <w:bCs/>
          <w:spacing w:val="-1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mm</w:t>
      </w:r>
      <w:r>
        <w:rPr>
          <w:rFonts w:ascii="SimSun" w:eastAsia="SimSun" w:hAnsi="SimSun" w:cs="SimSun"/>
          <w:b/>
          <w:bCs/>
          <w:spacing w:val="-10"/>
          <w:sz w:val="28"/>
          <w:szCs w:val="28"/>
        </w:rPr>
        <w:t>。</w:t>
      </w:r>
    </w:p>
    <w:p w:rsidR="00193E1E">
      <w:pPr>
        <w:pStyle w:val="BodyText"/>
        <w:spacing w:line="326" w:lineRule="auto"/>
      </w:pPr>
    </w:p>
    <w:p w:rsidR="00193E1E">
      <w:pPr>
        <w:spacing w:before="105" w:line="219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3.7.</w:t>
      </w:r>
      <w:r>
        <w:rPr>
          <w:rFonts w:ascii="SimSun" w:eastAsia="SimSun" w:hAnsi="SimSun" w:cs="SimSun"/>
          <w:b/>
          <w:bCs/>
          <w:spacing w:val="-4"/>
          <w:sz w:val="32"/>
          <w:szCs w:val="32"/>
        </w:rPr>
        <w:t>梁板铰缝注浆</w:t>
      </w:r>
    </w:p>
    <w:p w:rsidR="00193E1E">
      <w:pPr>
        <w:pStyle w:val="BodyText"/>
        <w:spacing w:line="322" w:lineRule="auto"/>
      </w:pPr>
    </w:p>
    <w:p w:rsidR="00193E1E">
      <w:pPr>
        <w:spacing w:before="91" w:line="410" w:lineRule="auto"/>
        <w:ind w:left="39" w:right="80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铰缝注浆：对于铰缝局部破损渗水的，应在板底铰缝破损位置灌</w:t>
      </w:r>
      <w:r>
        <w:rPr>
          <w:rFonts w:ascii="SimSun" w:eastAsia="SimSun" w:hAnsi="SimSun" w:cs="SimSun"/>
          <w:sz w:val="28"/>
          <w:szCs w:val="28"/>
        </w:rPr>
        <w:t>注</w:t>
      </w:r>
      <w:r>
        <w:rPr>
          <w:rFonts w:ascii="SimSun" w:eastAsia="SimSun" w:hAnsi="SimSun" w:cs="SimSun"/>
          <w:b/>
          <w:bCs/>
          <w:sz w:val="28"/>
          <w:szCs w:val="28"/>
        </w:rPr>
        <w:t>42.5#</w:t>
      </w:r>
      <w:r>
        <w:rPr>
          <w:rFonts w:ascii="SimSun" w:eastAsia="SimSun" w:hAnsi="SimSun" w:cs="SimSun"/>
          <w:b/>
          <w:bCs/>
          <w:sz w:val="28"/>
          <w:szCs w:val="28"/>
        </w:rPr>
        <w:t>普</w:t>
      </w:r>
      <w:r>
        <w:rPr>
          <w:rFonts w:ascii="SimSun" w:eastAsia="SimSun" w:hAnsi="SimSun" w:cs="SimSun"/>
          <w:sz w:val="28"/>
          <w:szCs w:val="28"/>
        </w:rPr>
        <w:t>通硅酸盐水泥浆，正式注浆前应进行</w:t>
      </w:r>
      <w:r>
        <w:rPr>
          <w:rFonts w:ascii="SimSun" w:eastAsia="SimSun" w:hAnsi="SimSun" w:cs="SimSun"/>
          <w:spacing w:val="-1"/>
          <w:sz w:val="28"/>
          <w:szCs w:val="28"/>
        </w:rPr>
        <w:t>注浆试验，确定合理</w:t>
      </w:r>
      <w:r>
        <w:rPr>
          <w:rFonts w:ascii="SimSun" w:eastAsia="SimSun" w:hAnsi="SimSun" w:cs="SimSun"/>
          <w:spacing w:val="-2"/>
          <w:sz w:val="28"/>
          <w:szCs w:val="28"/>
        </w:rPr>
        <w:t>的水灰比后方可正式注浆，注浆采用低压，最大压力控制在</w:t>
      </w:r>
      <w:r>
        <w:rPr>
          <w:rFonts w:ascii="SimSun" w:eastAsia="SimSun" w:hAnsi="SimSun" w:cs="SimSun"/>
          <w:b/>
          <w:bCs/>
          <w:spacing w:val="-2"/>
          <w:sz w:val="28"/>
          <w:szCs w:val="28"/>
        </w:rPr>
        <w:t>0.5M</w:t>
      </w:r>
      <w:r>
        <w:rPr>
          <w:rFonts w:ascii="SimSun" w:eastAsia="SimSun" w:hAnsi="SimSun" w:cs="SimSun"/>
          <w:b/>
          <w:bCs/>
          <w:spacing w:val="-3"/>
          <w:sz w:val="28"/>
          <w:szCs w:val="28"/>
        </w:rPr>
        <w:t>pa,</w:t>
      </w:r>
      <w:r>
        <w:rPr>
          <w:rFonts w:ascii="SimSun" w:eastAsia="SimSun" w:hAnsi="SimSun" w:cs="SimSun"/>
          <w:spacing w:val="-5"/>
          <w:sz w:val="28"/>
          <w:szCs w:val="28"/>
        </w:rPr>
        <w:t>直到临近的灌浆嘴溢出浆液后，再采用</w:t>
      </w:r>
      <w:r>
        <w:rPr>
          <w:rFonts w:ascii="SimSun" w:eastAsia="SimSun" w:hAnsi="SimSun" w:cs="SimSun"/>
          <w:b/>
          <w:bCs/>
          <w:spacing w:val="-5"/>
          <w:sz w:val="28"/>
          <w:szCs w:val="28"/>
        </w:rPr>
        <w:t>0.2-0.4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Mpa</w:t>
      </w:r>
      <w:r>
        <w:rPr>
          <w:rFonts w:ascii="SimSun" w:eastAsia="SimSun" w:hAnsi="SimSun" w:cs="SimSun"/>
          <w:spacing w:val="-6"/>
          <w:sz w:val="28"/>
          <w:szCs w:val="28"/>
        </w:rPr>
        <w:t>进行渗透，即可</w:t>
      </w:r>
      <w:r>
        <w:rPr>
          <w:rFonts w:ascii="SimSun" w:eastAsia="SimSun" w:hAnsi="SimSun" w:cs="SimSun"/>
          <w:spacing w:val="-4"/>
          <w:sz w:val="28"/>
          <w:szCs w:val="28"/>
        </w:rPr>
        <w:t>停止，然后再依次移至其他灌浆嘴继续灌浆，灌浆压力应逐渐升高，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达到规定后，保持压力稳定，以满足灌浆要求。</w:t>
      </w:r>
    </w:p>
    <w:p w:rsidR="00193E1E">
      <w:pPr>
        <w:spacing w:before="316" w:line="409" w:lineRule="auto"/>
        <w:ind w:left="39" w:right="94" w:firstLine="56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为确保灌浆密实，采取保压措施，即在该灌</w:t>
      </w:r>
      <w:r>
        <w:rPr>
          <w:rFonts w:ascii="SimSun" w:eastAsia="SimSun" w:hAnsi="SimSun" w:cs="SimSun"/>
          <w:spacing w:val="-6"/>
          <w:sz w:val="28"/>
          <w:szCs w:val="28"/>
        </w:rPr>
        <w:t>浆孔前后相邻孔都冒</w:t>
      </w:r>
      <w:r>
        <w:rPr>
          <w:rFonts w:ascii="SimSun" w:eastAsia="SimSun" w:hAnsi="SimSun" w:cs="SimSun"/>
          <w:spacing w:val="2"/>
          <w:sz w:val="28"/>
          <w:szCs w:val="28"/>
        </w:rPr>
        <w:t>浆的情况下，关闭临近冒浆的灌浆嘴，保持压力</w:t>
      </w:r>
      <w:r>
        <w:rPr>
          <w:rFonts w:ascii="SimSun" w:eastAsia="SimSun" w:hAnsi="SimSun" w:cs="SimSun"/>
          <w:spacing w:val="2"/>
          <w:sz w:val="28"/>
          <w:szCs w:val="28"/>
        </w:rPr>
        <w:t>2</w:t>
      </w:r>
      <w:r>
        <w:rPr>
          <w:rFonts w:ascii="SimSun" w:eastAsia="SimSun" w:hAnsi="SimSun" w:cs="SimSun"/>
          <w:spacing w:val="1"/>
          <w:sz w:val="28"/>
          <w:szCs w:val="28"/>
        </w:rPr>
        <w:t>～</w:t>
      </w:r>
      <w:r>
        <w:rPr>
          <w:rFonts w:ascii="SimSun" w:eastAsia="SimSun" w:hAnsi="SimSun" w:cs="SimSun"/>
          <w:spacing w:val="1"/>
          <w:sz w:val="28"/>
          <w:szCs w:val="28"/>
        </w:rPr>
        <w:t>3</w:t>
      </w:r>
      <w:r>
        <w:rPr>
          <w:rFonts w:ascii="SimSun" w:eastAsia="SimSun" w:hAnsi="SimSun" w:cs="SimSun"/>
          <w:spacing w:val="1"/>
          <w:sz w:val="28"/>
          <w:szCs w:val="28"/>
        </w:rPr>
        <w:t>分钟灌浆，停</w:t>
      </w:r>
      <w:r>
        <w:rPr>
          <w:rFonts w:ascii="SimSun" w:eastAsia="SimSun" w:hAnsi="SimSun" w:cs="SimSun"/>
          <w:spacing w:val="-2"/>
          <w:sz w:val="28"/>
          <w:szCs w:val="28"/>
        </w:rPr>
        <w:t>止的标志为吸浆率小于</w:t>
      </w:r>
      <w:r>
        <w:rPr>
          <w:rFonts w:ascii="SimSun" w:eastAsia="SimSun" w:hAnsi="SimSun" w:cs="SimSun"/>
          <w:spacing w:val="-2"/>
          <w:sz w:val="28"/>
          <w:szCs w:val="28"/>
        </w:rPr>
        <w:t>0.1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L/min,</w:t>
      </w:r>
      <w:r>
        <w:rPr>
          <w:rFonts w:ascii="SimSun" w:eastAsia="SimSun" w:hAnsi="SimSun" w:cs="SimSun"/>
          <w:spacing w:val="-2"/>
          <w:sz w:val="28"/>
          <w:szCs w:val="28"/>
        </w:rPr>
        <w:t>再继续压注几分钟即可停止灌浆，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关掉进浆嘴上的转芯阀门，灌浆结束后及时清洗压浆罐，输</w:t>
      </w:r>
      <w:r>
        <w:rPr>
          <w:rFonts w:ascii="SimSun" w:eastAsia="SimSun" w:hAnsi="SimSun" w:cs="SimSun"/>
          <w:spacing w:val="-5"/>
          <w:sz w:val="28"/>
          <w:szCs w:val="28"/>
        </w:rPr>
        <w:t>浆管等设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45"/>
          <w:headerReference w:type="default" r:id="rId146"/>
          <w:footerReference w:type="even" r:id="rId147"/>
          <w:footerReference w:type="default" r:id="rId148"/>
          <w:headerReference w:type="first" r:id="rId149"/>
          <w:footerReference w:type="first" r:id="rId150"/>
          <w:pgSz w:w="11910" w:h="16840"/>
          <w:pgMar w:top="1140" w:right="1740" w:bottom="1182" w:left="1750" w:header="1129" w:footer="969" w:gutter="0"/>
          <w:pgNumType w:start="24"/>
          <w:cols w:space="720"/>
        </w:sectPr>
      </w:pPr>
    </w:p>
    <w:p w:rsidR="00193E1E">
      <w:pPr>
        <w:pStyle w:val="BodyText"/>
        <w:spacing w:line="366" w:lineRule="auto"/>
      </w:pPr>
    </w:p>
    <w:p w:rsidR="00193E1E">
      <w:pPr>
        <w:spacing w:before="91"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备及其他容器，注浆前应先用改性环氧树脂封闭铉缝底部。</w:t>
      </w:r>
    </w:p>
    <w:p w:rsidR="00193E1E">
      <w:pPr>
        <w:pStyle w:val="BodyText"/>
        <w:spacing w:line="315" w:lineRule="auto"/>
      </w:pPr>
    </w:p>
    <w:p w:rsidR="00193E1E">
      <w:pPr>
        <w:spacing w:before="107" w:line="219" w:lineRule="auto"/>
        <w:ind w:left="54"/>
        <w:outlineLvl w:val="0"/>
        <w:rPr>
          <w:rFonts w:ascii="SimSun" w:eastAsia="SimSun" w:hAnsi="SimSun" w:cs="SimSun"/>
          <w:sz w:val="33"/>
          <w:szCs w:val="33"/>
        </w:rPr>
      </w:pPr>
      <w:bookmarkStart w:id="15" w:name="bookmark20"/>
      <w:bookmarkStart w:id="16" w:name="bookmark21"/>
      <w:bookmarkEnd w:id="15"/>
      <w:bookmarkEnd w:id="16"/>
      <w:r>
        <w:rPr>
          <w:rFonts w:ascii="SimSun" w:eastAsia="SimSun" w:hAnsi="SimSun" w:cs="SimSun"/>
          <w:b/>
          <w:bCs/>
          <w:spacing w:val="-6"/>
          <w:sz w:val="33"/>
          <w:szCs w:val="33"/>
        </w:rPr>
        <w:t>3.8.</w:t>
      </w:r>
      <w:r>
        <w:rPr>
          <w:rFonts w:ascii="SimSun" w:eastAsia="SimSun" w:hAnsi="SimSun" w:cs="SimSun"/>
          <w:b/>
          <w:bCs/>
          <w:spacing w:val="-6"/>
          <w:sz w:val="33"/>
          <w:szCs w:val="33"/>
        </w:rPr>
        <w:t>伸缩缝维修</w:t>
      </w:r>
    </w:p>
    <w:p w:rsidR="00193E1E">
      <w:pPr>
        <w:pStyle w:val="BodyText"/>
        <w:spacing w:line="320" w:lineRule="auto"/>
      </w:pPr>
    </w:p>
    <w:p w:rsidR="00193E1E">
      <w:pPr>
        <w:spacing w:before="91" w:line="415" w:lineRule="auto"/>
        <w:ind w:left="49" w:right="102" w:firstLine="41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</w:t>
      </w:r>
      <w:r>
        <w:rPr>
          <w:rFonts w:ascii="SimSun" w:eastAsia="SimSun" w:hAnsi="SimSun" w:cs="SimSun"/>
          <w:spacing w:val="-5"/>
          <w:sz w:val="28"/>
          <w:szCs w:val="28"/>
        </w:rPr>
        <w:t>、对于伸缩缝填塞进行清理，用专用工具更换老化、脱落的橡胶条。施工时应注意：清理伸缩缝内杂物，更换伸缩缝内脱落、破损的橡胶条时，需对注意对伸缩缝的保护。将旧橡胶条取出后，应将槽内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杂物全部清理干净后，方能安装新的橡胶条。</w:t>
      </w:r>
    </w:p>
    <w:p w:rsidR="00193E1E">
      <w:pPr>
        <w:spacing w:before="278" w:line="409" w:lineRule="auto"/>
        <w:ind w:left="49" w:firstLine="41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2</w:t>
      </w:r>
      <w:r>
        <w:rPr>
          <w:rFonts w:ascii="SimSun" w:eastAsia="SimSun" w:hAnsi="SimSun" w:cs="SimSun"/>
          <w:spacing w:val="-10"/>
          <w:sz w:val="28"/>
          <w:szCs w:val="28"/>
        </w:rPr>
        <w:t>、对伸缩缝后浇带砼局部松散，碎裂的部位，凿出松散、碎裂</w:t>
      </w:r>
      <w:r>
        <w:rPr>
          <w:rFonts w:ascii="SimSun" w:eastAsia="SimSun" w:hAnsi="SimSun" w:cs="SimSun"/>
          <w:spacing w:val="-11"/>
          <w:sz w:val="28"/>
          <w:szCs w:val="28"/>
        </w:rPr>
        <w:t>砼，</w:t>
      </w:r>
      <w:r>
        <w:rPr>
          <w:rFonts w:ascii="SimSun" w:eastAsia="SimSun" w:hAnsi="SimSun" w:cs="SimSun"/>
          <w:spacing w:val="-2"/>
          <w:sz w:val="28"/>
          <w:szCs w:val="28"/>
        </w:rPr>
        <w:t>清洗干净，然后在新旧砼接合面涂刷</w:t>
      </w:r>
      <w:r>
        <w:rPr>
          <w:rFonts w:ascii="SimSun" w:eastAsia="SimSun" w:hAnsi="SimSun" w:cs="SimSun"/>
          <w:spacing w:val="-2"/>
          <w:sz w:val="28"/>
          <w:szCs w:val="28"/>
        </w:rPr>
        <w:t xml:space="preserve"> E20</w:t>
      </w:r>
      <w:r>
        <w:rPr>
          <w:rFonts w:ascii="SimSun" w:eastAsia="SimSun" w:hAnsi="SimSun" w:cs="SimSun"/>
          <w:spacing w:val="-3"/>
          <w:sz w:val="28"/>
          <w:szCs w:val="28"/>
        </w:rPr>
        <w:t>0</w:t>
      </w:r>
      <w:r>
        <w:rPr>
          <w:rFonts w:ascii="SimSun" w:eastAsia="SimSun" w:hAnsi="SimSun" w:cs="SimSun"/>
          <w:spacing w:val="-3"/>
          <w:sz w:val="28"/>
          <w:szCs w:val="28"/>
        </w:rPr>
        <w:t>高效界面胶，用钢纤维细</w:t>
      </w:r>
    </w:p>
    <w:p w:rsidR="00193E1E">
      <w:pPr>
        <w:spacing w:before="1"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石混凝土修补结构缺损部位。</w:t>
      </w:r>
    </w:p>
    <w:p w:rsidR="00193E1E">
      <w:pPr>
        <w:spacing w:before="297" w:line="409" w:lineRule="auto"/>
        <w:ind w:left="49" w:right="98" w:firstLine="41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1</w:t>
      </w:r>
      <w:r>
        <w:rPr>
          <w:rFonts w:ascii="SimSun" w:eastAsia="SimSun" w:hAnsi="SimSun" w:cs="SimSun"/>
          <w:spacing w:val="-4"/>
          <w:sz w:val="28"/>
          <w:szCs w:val="28"/>
        </w:rPr>
        <w:t>、对于伸缩缝整体损坏严重的情况，先凿除后浇</w:t>
      </w:r>
      <w:r>
        <w:rPr>
          <w:rFonts w:ascii="SimSun" w:eastAsia="SimSun" w:hAnsi="SimSun" w:cs="SimSun"/>
          <w:spacing w:val="-5"/>
          <w:sz w:val="28"/>
          <w:szCs w:val="28"/>
        </w:rPr>
        <w:t>带砼，切除槽内</w:t>
      </w:r>
      <w:r>
        <w:rPr>
          <w:rFonts w:ascii="SimSun" w:eastAsia="SimSun" w:hAnsi="SimSun" w:cs="SimSun"/>
          <w:sz w:val="28"/>
          <w:szCs w:val="28"/>
        </w:rPr>
        <w:t>钢筋及型钢。重新按设计图纸植入钢筋，安装型钢伸缩缝，浇筑</w:t>
      </w:r>
      <w:r>
        <w:rPr>
          <w:rFonts w:ascii="SimSun" w:eastAsia="SimSun" w:hAnsi="SimSun" w:cs="SimSun"/>
          <w:sz w:val="28"/>
          <w:szCs w:val="28"/>
        </w:rPr>
        <w:t>C40</w:t>
      </w:r>
    </w:p>
    <w:p w:rsidR="00193E1E">
      <w:pPr>
        <w:spacing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钢纤维砼。</w:t>
      </w:r>
    </w:p>
    <w:p w:rsidR="00193E1E">
      <w:pPr>
        <w:spacing w:before="307" w:line="620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2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、对原桥无正规伸缩装置的桥梁，采用在原桥台简易缝</w:t>
      </w:r>
      <w:r>
        <w:rPr>
          <w:rFonts w:ascii="SimSun" w:eastAsia="SimSun" w:hAnsi="SimSun" w:cs="SimSun"/>
          <w:spacing w:val="-5"/>
          <w:position w:val="26"/>
          <w:sz w:val="28"/>
          <w:szCs w:val="28"/>
        </w:rPr>
        <w:t>处开槽并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安装型钢伸缩缝，并浇筑</w:t>
      </w:r>
      <w:r>
        <w:rPr>
          <w:rFonts w:ascii="SimSun" w:eastAsia="SimSun" w:hAnsi="SimSun" w:cs="SimSun"/>
          <w:spacing w:val="-6"/>
          <w:sz w:val="28"/>
          <w:szCs w:val="28"/>
        </w:rPr>
        <w:t>C40</w:t>
      </w:r>
      <w:r>
        <w:rPr>
          <w:rFonts w:ascii="SimSun" w:eastAsia="SimSun" w:hAnsi="SimSun" w:cs="SimSun"/>
          <w:spacing w:val="-6"/>
          <w:sz w:val="28"/>
          <w:szCs w:val="28"/>
        </w:rPr>
        <w:t>钢纤维砼。</w:t>
      </w:r>
    </w:p>
    <w:p w:rsidR="00193E1E">
      <w:pPr>
        <w:pStyle w:val="BodyText"/>
        <w:spacing w:line="317" w:lineRule="auto"/>
      </w:pPr>
    </w:p>
    <w:p w:rsidR="00193E1E">
      <w:pPr>
        <w:spacing w:before="108" w:line="219" w:lineRule="auto"/>
        <w:ind w:left="54"/>
        <w:outlineLvl w:val="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b/>
          <w:bCs/>
          <w:spacing w:val="-21"/>
          <w:sz w:val="33"/>
          <w:szCs w:val="33"/>
        </w:rPr>
        <w:t>3.9.</w:t>
      </w:r>
      <w:r>
        <w:rPr>
          <w:rFonts w:ascii="SimSun" w:eastAsia="SimSun" w:hAnsi="SimSun" w:cs="SimSun"/>
          <w:b/>
          <w:bCs/>
          <w:spacing w:val="-21"/>
          <w:sz w:val="33"/>
          <w:szCs w:val="33"/>
        </w:rPr>
        <w:t>植筋</w:t>
      </w:r>
    </w:p>
    <w:p w:rsidR="00193E1E">
      <w:pPr>
        <w:pStyle w:val="BodyText"/>
        <w:spacing w:line="316" w:lineRule="auto"/>
      </w:pPr>
    </w:p>
    <w:p w:rsidR="00193E1E">
      <w:pPr>
        <w:spacing w:before="92" w:line="621" w:lineRule="exact"/>
        <w:ind w:right="7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6"/>
          <w:sz w:val="28"/>
          <w:szCs w:val="28"/>
        </w:rPr>
        <w:t>本桥新、老混凝土连接和粘钢锚栓采用植筋工艺，植筋工艺流程</w:t>
      </w:r>
    </w:p>
    <w:p w:rsidR="00193E1E">
      <w:pPr>
        <w:spacing w:before="1" w:line="220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8"/>
          <w:sz w:val="28"/>
          <w:szCs w:val="28"/>
        </w:rPr>
        <w:t>如下：</w:t>
      </w:r>
    </w:p>
    <w:p w:rsidR="00193E1E">
      <w:pPr>
        <w:spacing w:before="295" w:line="639" w:lineRule="exact"/>
        <w:ind w:right="8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7"/>
          <w:sz w:val="28"/>
          <w:szCs w:val="28"/>
        </w:rPr>
        <w:t>定位一钻孔一清孔一钢筋除锈一锚固胶配制一植筋一固化、保护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一检验。本次植筋所采用的胶黏剂为环氧树脂。</w:t>
      </w:r>
    </w:p>
    <w:p w:rsidR="00193E1E">
      <w:pPr>
        <w:spacing w:before="290" w:line="220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1</w:t>
      </w:r>
      <w:r>
        <w:rPr>
          <w:rFonts w:ascii="SimSun" w:eastAsia="SimSun" w:hAnsi="SimSun" w:cs="SimSun"/>
          <w:spacing w:val="-13"/>
          <w:sz w:val="28"/>
          <w:szCs w:val="28"/>
        </w:rPr>
        <w:t>、定位</w:t>
      </w:r>
    </w:p>
    <w:p w:rsidR="00193E1E">
      <w:pPr>
        <w:spacing w:before="294" w:line="219" w:lineRule="auto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2"/>
          <w:sz w:val="28"/>
          <w:szCs w:val="28"/>
        </w:rPr>
        <w:t>按设计要求标示植筋钻孔位置、型号，但若基材上存在受力钢筋，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51"/>
          <w:headerReference w:type="default" r:id="rId152"/>
          <w:footerReference w:type="even" r:id="rId153"/>
          <w:footerReference w:type="default" r:id="rId154"/>
          <w:headerReference w:type="first" r:id="rId155"/>
          <w:footerReference w:type="first" r:id="rId156"/>
          <w:pgSz w:w="11910" w:h="16840"/>
          <w:pgMar w:top="1140" w:right="1739" w:bottom="1182" w:left="1750" w:header="1129" w:footer="969" w:gutter="0"/>
          <w:pgNumType w:start="25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30" w:lineRule="exact"/>
        <w:ind w:left="39"/>
        <w:rPr>
          <w:rFonts w:ascii="SimSun" w:eastAsia="SimSun" w:hAnsi="SimSun" w:cs="SimSun"/>
          <w:sz w:val="28"/>
          <w:szCs w:val="28"/>
        </w:rPr>
      </w:pPr>
      <w:bookmarkStart w:id="17" w:name="bookmark22"/>
      <w:bookmarkEnd w:id="17"/>
      <w:r>
        <w:rPr>
          <w:rFonts w:ascii="SimSun" w:eastAsia="SimSun" w:hAnsi="SimSun" w:cs="SimSun"/>
          <w:position w:val="26"/>
          <w:sz w:val="28"/>
          <w:szCs w:val="28"/>
        </w:rPr>
        <w:t>钻孔位置可适当调整，但均宜植在箍筋内侧</w:t>
      </w:r>
      <w:r>
        <w:rPr>
          <w:rFonts w:ascii="SimSun" w:eastAsia="SimSun" w:hAnsi="SimSun" w:cs="SimSun"/>
          <w:position w:val="26"/>
          <w:sz w:val="28"/>
          <w:szCs w:val="28"/>
        </w:rPr>
        <w:t>(</w:t>
      </w:r>
      <w:r>
        <w:rPr>
          <w:rFonts w:ascii="SimSun" w:eastAsia="SimSun" w:hAnsi="SimSun" w:cs="SimSun"/>
          <w:position w:val="26"/>
          <w:sz w:val="28"/>
          <w:szCs w:val="28"/>
        </w:rPr>
        <w:t>对梁</w:t>
      </w:r>
      <w:r>
        <w:rPr>
          <w:rFonts w:ascii="SimSun" w:eastAsia="SimSun" w:hAnsi="SimSun" w:cs="SimSun"/>
          <w:position w:val="26"/>
          <w:sz w:val="28"/>
          <w:szCs w:val="28"/>
        </w:rPr>
        <w:t>)</w:t>
      </w:r>
      <w:r>
        <w:rPr>
          <w:rFonts w:ascii="SimSun" w:eastAsia="SimSun" w:hAnsi="SimSun" w:cs="SimSun"/>
          <w:position w:val="26"/>
          <w:sz w:val="28"/>
          <w:szCs w:val="28"/>
        </w:rPr>
        <w:t>或分布筋内侧</w:t>
      </w:r>
      <w:r>
        <w:rPr>
          <w:rFonts w:ascii="SimSun" w:eastAsia="SimSun" w:hAnsi="SimSun" w:cs="SimSun"/>
          <w:position w:val="26"/>
          <w:sz w:val="28"/>
          <w:szCs w:val="28"/>
        </w:rPr>
        <w:t>(</w:t>
      </w:r>
      <w:r>
        <w:rPr>
          <w:rFonts w:ascii="SimSun" w:eastAsia="SimSun" w:hAnsi="SimSun" w:cs="SimSun"/>
          <w:position w:val="26"/>
          <w:sz w:val="28"/>
          <w:szCs w:val="28"/>
        </w:rPr>
        <w:t>对</w:t>
      </w:r>
    </w:p>
    <w:p w:rsidR="00193E1E">
      <w:pPr>
        <w:spacing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2"/>
          <w:sz w:val="28"/>
          <w:szCs w:val="28"/>
        </w:rPr>
        <w:t>板、剪力墙</w:t>
      </w:r>
      <w:r>
        <w:rPr>
          <w:rFonts w:ascii="SimSun" w:eastAsia="SimSun" w:hAnsi="SimSun" w:cs="SimSun"/>
          <w:spacing w:val="12"/>
          <w:sz w:val="28"/>
          <w:szCs w:val="28"/>
        </w:rPr>
        <w:t>)</w:t>
      </w:r>
      <w:r>
        <w:rPr>
          <w:rFonts w:ascii="SimSun" w:eastAsia="SimSun" w:hAnsi="SimSun" w:cs="SimSun"/>
          <w:spacing w:val="12"/>
          <w:sz w:val="28"/>
          <w:szCs w:val="28"/>
        </w:rPr>
        <w:t>。</w:t>
      </w:r>
    </w:p>
    <w:p w:rsidR="00193E1E">
      <w:pPr>
        <w:spacing w:before="291" w:line="221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2</w:t>
      </w:r>
      <w:r>
        <w:rPr>
          <w:rFonts w:ascii="SimSun" w:eastAsia="SimSun" w:hAnsi="SimSun" w:cs="SimSun"/>
          <w:spacing w:val="-7"/>
          <w:sz w:val="28"/>
          <w:szCs w:val="28"/>
        </w:rPr>
        <w:t>、钻孔</w:t>
      </w:r>
    </w:p>
    <w:p w:rsidR="00193E1E">
      <w:pPr>
        <w:spacing w:before="281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(1)</w:t>
      </w:r>
      <w:r>
        <w:rPr>
          <w:rFonts w:ascii="SimSun" w:eastAsia="SimSun" w:hAnsi="SimSun" w:cs="SimSun"/>
          <w:spacing w:val="2"/>
          <w:sz w:val="28"/>
          <w:szCs w:val="28"/>
        </w:rPr>
        <w:t>钻孔采用风钻成孔，如遇不可切断钢筋应调整孔位避开。</w:t>
      </w:r>
    </w:p>
    <w:p w:rsidR="00193E1E">
      <w:pPr>
        <w:pStyle w:val="BodyText"/>
        <w:spacing w:before="299" w:line="630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钻孔直径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 xml:space="preserve"> </w:t>
      </w:r>
      <w:r>
        <w:rPr>
          <w:b/>
          <w:bCs/>
          <w:spacing w:val="1"/>
          <w:position w:val="26"/>
          <w:sz w:val="28"/>
          <w:szCs w:val="28"/>
        </w:rPr>
        <w:t>d+4~1</w:t>
      </w:r>
      <w:r>
        <w:rPr>
          <w:rFonts w:ascii="SimSun" w:eastAsia="SimSun" w:hAnsi="SimSun" w:cs="SimSun"/>
          <w:b/>
          <w:bCs/>
          <w:spacing w:val="1"/>
          <w:position w:val="26"/>
          <w:sz w:val="28"/>
          <w:szCs w:val="28"/>
        </w:rPr>
        <w:t>0</w:t>
      </w:r>
      <w:r>
        <w:rPr>
          <w:rFonts w:ascii="SimSun" w:eastAsia="SimSun" w:hAnsi="SimSun" w:cs="SimSun"/>
          <w:b/>
          <w:bCs/>
          <w:position w:val="26"/>
          <w:sz w:val="28"/>
          <w:szCs w:val="28"/>
        </w:rPr>
        <w:t>mm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 xml:space="preserve"> (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小直径钢筋取低值，大直径钢筋取高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值</w:t>
      </w:r>
      <w:r>
        <w:rPr>
          <w:rFonts w:ascii="SimSun" w:eastAsia="SimSun" w:hAnsi="SimSun" w:cs="SimSun"/>
          <w:spacing w:val="-8"/>
          <w:sz w:val="28"/>
          <w:szCs w:val="28"/>
        </w:rPr>
        <w:t>)</w:t>
      </w:r>
      <w:r>
        <w:rPr>
          <w:rFonts w:ascii="SimSun" w:eastAsia="SimSun" w:hAnsi="SimSun" w:cs="SimSun"/>
          <w:spacing w:val="-8"/>
          <w:sz w:val="28"/>
          <w:szCs w:val="28"/>
        </w:rPr>
        <w:t>。</w:t>
      </w:r>
    </w:p>
    <w:p w:rsidR="00193E1E">
      <w:pPr>
        <w:spacing w:before="297" w:line="611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5"/>
          <w:sz w:val="28"/>
          <w:szCs w:val="28"/>
        </w:rPr>
        <w:t>(3)</w:t>
      </w:r>
      <w:r>
        <w:rPr>
          <w:rFonts w:ascii="SimSun" w:eastAsia="SimSun" w:hAnsi="SimSun" w:cs="SimSun"/>
          <w:spacing w:val="3"/>
          <w:position w:val="25"/>
          <w:sz w:val="28"/>
          <w:szCs w:val="28"/>
        </w:rPr>
        <w:t>一般钻孔孔深按设计图纸确定。</w:t>
      </w:r>
    </w:p>
    <w:p w:rsidR="00193E1E">
      <w:pPr>
        <w:spacing w:before="1" w:line="220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3</w:t>
      </w:r>
      <w:r>
        <w:rPr>
          <w:rFonts w:ascii="SimSun" w:eastAsia="SimSun" w:hAnsi="SimSun" w:cs="SimSun"/>
          <w:spacing w:val="3"/>
          <w:sz w:val="28"/>
          <w:szCs w:val="28"/>
        </w:rPr>
        <w:t>、清孔</w:t>
      </w:r>
    </w:p>
    <w:p w:rsidR="00193E1E">
      <w:pPr>
        <w:spacing w:before="294" w:line="409" w:lineRule="auto"/>
        <w:ind w:left="39" w:right="104" w:firstLine="56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(1)</w:t>
      </w:r>
      <w:r>
        <w:rPr>
          <w:rFonts w:ascii="SimSun" w:eastAsia="SimSun" w:hAnsi="SimSun" w:cs="SimSun"/>
          <w:sz w:val="28"/>
          <w:szCs w:val="28"/>
        </w:rPr>
        <w:t>钻孔完毕，检查孔深、孔径合格后将孔内粉尘用压缩空气屑</w:t>
      </w:r>
      <w:r>
        <w:rPr>
          <w:rFonts w:ascii="SimSun" w:eastAsia="SimSun" w:hAnsi="SimSun" w:cs="SimSun"/>
          <w:spacing w:val="-5"/>
          <w:sz w:val="28"/>
          <w:szCs w:val="28"/>
        </w:rPr>
        <w:t>吹出，然后用毛刷、棉布将孔壁刷净，再次压缩空气吹孔，应反复进</w:t>
      </w:r>
      <w:r>
        <w:rPr>
          <w:rFonts w:ascii="SimSun" w:eastAsia="SimSun" w:hAnsi="SimSun" w:cs="SimSun"/>
          <w:sz w:val="28"/>
          <w:szCs w:val="28"/>
        </w:rPr>
        <w:t>行</w:t>
      </w:r>
      <w:r>
        <w:rPr>
          <w:rFonts w:ascii="SimSun" w:eastAsia="SimSun" w:hAnsi="SimSun" w:cs="SimSun"/>
          <w:sz w:val="28"/>
          <w:szCs w:val="28"/>
        </w:rPr>
        <w:t>3</w:t>
      </w:r>
      <w:r>
        <w:rPr>
          <w:rFonts w:ascii="SimSun" w:eastAsia="SimSun" w:hAnsi="SimSun" w:cs="SimSun"/>
          <w:sz w:val="28"/>
          <w:szCs w:val="28"/>
        </w:rPr>
        <w:t>一</w:t>
      </w:r>
      <w:r>
        <w:rPr>
          <w:rFonts w:ascii="SimSun" w:eastAsia="SimSun" w:hAnsi="SimSun" w:cs="SimSun"/>
          <w:sz w:val="28"/>
          <w:szCs w:val="28"/>
        </w:rPr>
        <w:t xml:space="preserve">5 </w:t>
      </w:r>
      <w:r>
        <w:rPr>
          <w:rFonts w:ascii="SimSun" w:eastAsia="SimSun" w:hAnsi="SimSun" w:cs="SimSun"/>
          <w:sz w:val="28"/>
          <w:szCs w:val="28"/>
        </w:rPr>
        <w:t>次，直至孔内无灰尘，将孔口临时封闭。若有废孔，清净后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用植筋胶填实。</w:t>
      </w:r>
    </w:p>
    <w:p w:rsidR="00193E1E">
      <w:pPr>
        <w:spacing w:before="317" w:line="620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4"/>
          <w:position w:val="26"/>
          <w:sz w:val="28"/>
          <w:szCs w:val="28"/>
        </w:rPr>
        <w:t>(2)</w:t>
      </w:r>
      <w:r>
        <w:rPr>
          <w:rFonts w:ascii="SimSun" w:eastAsia="SimSun" w:hAnsi="SimSun" w:cs="SimSun"/>
          <w:spacing w:val="4"/>
          <w:position w:val="26"/>
          <w:sz w:val="28"/>
          <w:szCs w:val="28"/>
        </w:rPr>
        <w:t>钻孔孔壁宜保持干燥。</w:t>
      </w:r>
    </w:p>
    <w:p w:rsidR="00193E1E">
      <w:pPr>
        <w:spacing w:before="1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4</w:t>
      </w:r>
      <w:r>
        <w:rPr>
          <w:rFonts w:ascii="SimSun" w:eastAsia="SimSun" w:hAnsi="SimSun" w:cs="SimSun"/>
          <w:spacing w:val="-7"/>
          <w:sz w:val="28"/>
          <w:szCs w:val="28"/>
        </w:rPr>
        <w:t>、钢筋除锈</w:t>
      </w:r>
    </w:p>
    <w:p w:rsidR="00193E1E">
      <w:pPr>
        <w:spacing w:before="277" w:line="626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position w:val="26"/>
          <w:sz w:val="28"/>
          <w:szCs w:val="28"/>
        </w:rPr>
        <w:t>钢筋锚固长度范围的铁锈应清除干净</w:t>
      </w:r>
      <w:r>
        <w:rPr>
          <w:rFonts w:ascii="SimSun" w:eastAsia="SimSun" w:hAnsi="SimSun" w:cs="SimSun"/>
          <w:spacing w:val="-1"/>
          <w:position w:val="26"/>
          <w:sz w:val="28"/>
          <w:szCs w:val="28"/>
        </w:rPr>
        <w:t>(</w:t>
      </w:r>
      <w:r>
        <w:rPr>
          <w:rFonts w:ascii="SimSun" w:eastAsia="SimSun" w:hAnsi="SimSun" w:cs="SimSun"/>
          <w:spacing w:val="-1"/>
          <w:position w:val="26"/>
          <w:sz w:val="28"/>
          <w:szCs w:val="28"/>
        </w:rPr>
        <w:t>新钢筋的青色外皮也应清</w:t>
      </w:r>
    </w:p>
    <w:p w:rsidR="00193E1E">
      <w:pPr>
        <w:spacing w:before="1" w:line="216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7"/>
          <w:sz w:val="28"/>
          <w:szCs w:val="28"/>
        </w:rPr>
        <w:t>除</w:t>
      </w:r>
      <w:r>
        <w:rPr>
          <w:rFonts w:ascii="SimSun" w:eastAsia="SimSun" w:hAnsi="SimSun" w:cs="SimSun"/>
          <w:spacing w:val="7"/>
          <w:sz w:val="28"/>
          <w:szCs w:val="28"/>
        </w:rPr>
        <w:t>),</w:t>
      </w:r>
      <w:r>
        <w:rPr>
          <w:rFonts w:ascii="SimSun" w:eastAsia="SimSun" w:hAnsi="SimSun" w:cs="SimSun"/>
          <w:spacing w:val="7"/>
          <w:sz w:val="28"/>
          <w:szCs w:val="28"/>
        </w:rPr>
        <w:t>并打磨出金属光泽，用角磨机和钢丝轮片速度较快。</w:t>
      </w:r>
    </w:p>
    <w:p w:rsidR="00193E1E">
      <w:pPr>
        <w:spacing w:before="294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5</w:t>
      </w:r>
      <w:r>
        <w:rPr>
          <w:rFonts w:ascii="SimSun" w:eastAsia="SimSun" w:hAnsi="SimSun" w:cs="SimSun"/>
          <w:sz w:val="28"/>
          <w:szCs w:val="28"/>
        </w:rPr>
        <w:t>、胶黏剂配制</w:t>
      </w:r>
    </w:p>
    <w:p w:rsidR="00193E1E">
      <w:pPr>
        <w:spacing w:before="299" w:line="409" w:lineRule="auto"/>
        <w:ind w:left="39" w:right="88" w:firstLine="56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sz w:val="28"/>
          <w:szCs w:val="28"/>
        </w:rPr>
        <w:t>配胶宜采用机械搅拌，搅拌器可由电锤和搅拌齿组成，搅拌</w:t>
      </w:r>
      <w:r>
        <w:rPr>
          <w:rFonts w:ascii="SimSun" w:eastAsia="SimSun" w:hAnsi="SimSun" w:cs="SimSun"/>
          <w:spacing w:val="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齿可采用电锤钻头端部焊接十字形</w:t>
      </w:r>
      <w:r>
        <w:rPr>
          <w:rFonts w:ascii="SimSun" w:eastAsia="SimSun" w:hAnsi="SimSun" w:cs="SimSun"/>
          <w:spacing w:val="-5"/>
          <w:sz w:val="28"/>
          <w:szCs w:val="28"/>
        </w:rPr>
        <w:t>σ14</w:t>
      </w:r>
      <w:r>
        <w:rPr>
          <w:rFonts w:ascii="SimSun" w:eastAsia="SimSun" w:hAnsi="SimSun" w:cs="SimSun"/>
          <w:spacing w:val="-5"/>
          <w:sz w:val="28"/>
          <w:szCs w:val="28"/>
        </w:rPr>
        <w:t>钢筋制成。也可用细钢筋棍人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1"/>
          <w:sz w:val="28"/>
          <w:szCs w:val="28"/>
        </w:rPr>
        <w:t>工搅拌。</w:t>
      </w:r>
    </w:p>
    <w:p w:rsidR="00193E1E">
      <w:pPr>
        <w:spacing w:before="298" w:line="640" w:lineRule="exact"/>
        <w:ind w:right="8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position w:val="27"/>
          <w:sz w:val="28"/>
          <w:szCs w:val="28"/>
        </w:rPr>
        <w:t>(2)</w:t>
      </w:r>
      <w:r>
        <w:rPr>
          <w:rFonts w:ascii="SimSun" w:eastAsia="SimSun" w:hAnsi="SimSun" w:cs="SimSun"/>
          <w:spacing w:val="11"/>
          <w:position w:val="27"/>
          <w:sz w:val="28"/>
          <w:szCs w:val="28"/>
        </w:rPr>
        <w:t>取洁净容器</w:t>
      </w:r>
      <w:r>
        <w:rPr>
          <w:rFonts w:ascii="SimSun" w:eastAsia="SimSun" w:hAnsi="SimSun" w:cs="SimSun"/>
          <w:spacing w:val="11"/>
          <w:position w:val="27"/>
          <w:sz w:val="28"/>
          <w:szCs w:val="28"/>
        </w:rPr>
        <w:t>(</w:t>
      </w:r>
      <w:r>
        <w:rPr>
          <w:rFonts w:ascii="SimSun" w:eastAsia="SimSun" w:hAnsi="SimSun" w:cs="SimSun"/>
          <w:spacing w:val="11"/>
          <w:position w:val="27"/>
          <w:sz w:val="28"/>
          <w:szCs w:val="28"/>
        </w:rPr>
        <w:t>塑料或金属盆，不得有油污、水</w:t>
      </w: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、杂质</w:t>
      </w: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)</w:t>
      </w:r>
      <w:r>
        <w:rPr>
          <w:rFonts w:ascii="SimSun" w:eastAsia="SimSun" w:hAnsi="SimSun" w:cs="SimSun"/>
          <w:spacing w:val="10"/>
          <w:position w:val="27"/>
          <w:sz w:val="28"/>
          <w:szCs w:val="28"/>
        </w:rPr>
        <w:t>和称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重衡器按配合比混合，并用搅拌器搅拌约</w:t>
      </w:r>
      <w:r>
        <w:rPr>
          <w:rFonts w:ascii="SimSun" w:eastAsia="SimSun" w:hAnsi="SimSun" w:cs="SimSun"/>
          <w:spacing w:val="5"/>
          <w:sz w:val="28"/>
          <w:szCs w:val="28"/>
        </w:rPr>
        <w:t>5</w:t>
      </w:r>
      <w:r>
        <w:rPr>
          <w:rFonts w:ascii="SimSun" w:eastAsia="SimSun" w:hAnsi="SimSun" w:cs="SimSun"/>
          <w:spacing w:val="5"/>
          <w:sz w:val="28"/>
          <w:szCs w:val="28"/>
        </w:rPr>
        <w:t>一</w:t>
      </w:r>
      <w:r>
        <w:rPr>
          <w:rFonts w:ascii="SimSun" w:eastAsia="SimSun" w:hAnsi="SimSun" w:cs="SimSun"/>
          <w:spacing w:val="5"/>
          <w:sz w:val="28"/>
          <w:szCs w:val="28"/>
        </w:rPr>
        <w:t>10</w:t>
      </w:r>
      <w:r>
        <w:rPr>
          <w:rFonts w:ascii="SimSun" w:eastAsia="SimSun" w:hAnsi="SimSun" w:cs="SimSun"/>
          <w:spacing w:val="5"/>
          <w:sz w:val="28"/>
          <w:szCs w:val="28"/>
        </w:rPr>
        <w:t>分钟左右至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A</w:t>
      </w:r>
      <w:r>
        <w:rPr>
          <w:rFonts w:ascii="SimSun" w:eastAsia="SimSun" w:hAnsi="SimSun" w:cs="SimSun"/>
          <w:spacing w:val="5"/>
          <w:sz w:val="28"/>
          <w:szCs w:val="28"/>
        </w:rPr>
        <w:t>、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B</w:t>
      </w:r>
      <w:r>
        <w:rPr>
          <w:rFonts w:ascii="SimSun" w:eastAsia="SimSun" w:hAnsi="SimSun" w:cs="SimSun"/>
          <w:spacing w:val="5"/>
          <w:sz w:val="28"/>
          <w:szCs w:val="28"/>
        </w:rPr>
        <w:t>组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57"/>
          <w:headerReference w:type="default" r:id="rId158"/>
          <w:footerReference w:type="even" r:id="rId159"/>
          <w:footerReference w:type="default" r:id="rId160"/>
          <w:headerReference w:type="first" r:id="rId161"/>
          <w:footerReference w:type="first" r:id="rId162"/>
          <w:pgSz w:w="11910" w:h="16840"/>
          <w:pgMar w:top="1140" w:right="1740" w:bottom="1182" w:left="1750" w:header="1129" w:footer="969" w:gutter="0"/>
          <w:pgNumType w:start="26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20" w:lineRule="exact"/>
        <w:ind w:left="39"/>
        <w:rPr>
          <w:rFonts w:ascii="SimSun" w:eastAsia="SimSun" w:hAnsi="SimSun" w:cs="SimSun"/>
          <w:sz w:val="28"/>
          <w:szCs w:val="28"/>
        </w:rPr>
      </w:pPr>
      <w:bookmarkStart w:id="18" w:name="bookmark23"/>
      <w:bookmarkEnd w:id="18"/>
      <w:r>
        <w:rPr>
          <w:rFonts w:ascii="SimSun" w:eastAsia="SimSun" w:hAnsi="SimSun" w:cs="SimSun"/>
          <w:spacing w:val="-5"/>
          <w:position w:val="25"/>
          <w:sz w:val="28"/>
          <w:szCs w:val="28"/>
        </w:rPr>
        <w:t>份混合均匀为止。搅拌时最好沿同一方向搅拌，尽量避免混入空气形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成气泡。胶应现配现用，每次配胶量不宜大于</w:t>
      </w:r>
      <w:r>
        <w:rPr>
          <w:rFonts w:ascii="SimSun" w:eastAsia="SimSun" w:hAnsi="SimSun" w:cs="SimSun"/>
          <w:spacing w:val="2"/>
          <w:sz w:val="28"/>
          <w:szCs w:val="28"/>
        </w:rPr>
        <w:t>3</w:t>
      </w:r>
      <w:r>
        <w:rPr>
          <w:rFonts w:ascii="SimSun" w:eastAsia="SimSun" w:hAnsi="SimSun" w:cs="SimSun"/>
          <w:spacing w:val="2"/>
          <w:sz w:val="28"/>
          <w:szCs w:val="28"/>
        </w:rPr>
        <w:t>公斤。</w:t>
      </w:r>
    </w:p>
    <w:p w:rsidR="00193E1E">
      <w:pPr>
        <w:spacing w:before="297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6</w:t>
      </w:r>
      <w:r>
        <w:rPr>
          <w:rFonts w:ascii="SimSun" w:eastAsia="SimSun" w:hAnsi="SimSun" w:cs="SimSun"/>
          <w:spacing w:val="-1"/>
          <w:sz w:val="28"/>
          <w:szCs w:val="28"/>
        </w:rPr>
        <w:t>、植筋</w:t>
      </w:r>
    </w:p>
    <w:p w:rsidR="00193E1E">
      <w:pPr>
        <w:spacing w:before="288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sz w:val="28"/>
          <w:szCs w:val="28"/>
        </w:rPr>
        <w:t>施工人员戴好线手套或皮手套，将配置的锚固胶手撮成条或</w:t>
      </w:r>
    </w:p>
    <w:p w:rsidR="00193E1E">
      <w:pPr>
        <w:spacing w:before="297" w:line="619" w:lineRule="exact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position w:val="25"/>
          <w:sz w:val="28"/>
          <w:szCs w:val="28"/>
        </w:rPr>
        <w:t>成团放入孔内，也可用细钢筋配合腻刀往孔内送胶，孔内胶应捣密实。</w:t>
      </w:r>
    </w:p>
    <w:p w:rsidR="00193E1E">
      <w:pPr>
        <w:spacing w:before="1" w:line="218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(2)</w:t>
      </w:r>
      <w:r>
        <w:rPr>
          <w:rFonts w:ascii="SimSun" w:eastAsia="SimSun" w:hAnsi="SimSun" w:cs="SimSun"/>
          <w:spacing w:val="-7"/>
          <w:sz w:val="28"/>
          <w:szCs w:val="28"/>
        </w:rPr>
        <w:t>钢筋可采用旋转或手锤击打方式入孔，手锤击打时，一人应</w:t>
      </w:r>
    </w:p>
    <w:p w:rsidR="00193E1E">
      <w:pPr>
        <w:spacing w:before="298" w:line="622" w:lineRule="exact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position w:val="26"/>
          <w:sz w:val="28"/>
          <w:szCs w:val="28"/>
        </w:rPr>
        <w:t>扶住钢筋，以避免回弹。锚固胶填充量应保证插入钢筋后有料剂溢出。</w:t>
      </w:r>
    </w:p>
    <w:p w:rsidR="00193E1E">
      <w:pPr>
        <w:spacing w:before="1" w:line="220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0"/>
          <w:sz w:val="28"/>
          <w:szCs w:val="28"/>
        </w:rPr>
        <w:t>7</w:t>
      </w:r>
      <w:r>
        <w:rPr>
          <w:rFonts w:ascii="SimSun" w:eastAsia="SimSun" w:hAnsi="SimSun" w:cs="SimSun"/>
          <w:spacing w:val="-10"/>
          <w:sz w:val="28"/>
          <w:szCs w:val="28"/>
        </w:rPr>
        <w:t>、固化、保护</w:t>
      </w:r>
    </w:p>
    <w:p w:rsidR="00193E1E">
      <w:pPr>
        <w:spacing w:before="296" w:line="415" w:lineRule="auto"/>
        <w:ind w:left="39" w:right="107" w:firstLine="56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sz w:val="28"/>
          <w:szCs w:val="28"/>
        </w:rPr>
        <w:t>(1)</w:t>
      </w:r>
      <w:r>
        <w:rPr>
          <w:rFonts w:ascii="SimSun" w:eastAsia="SimSun" w:hAnsi="SimSun" w:cs="SimSun"/>
          <w:spacing w:val="10"/>
          <w:sz w:val="28"/>
          <w:szCs w:val="28"/>
        </w:rPr>
        <w:t>结构胶在常温、低温下均可良好固化，若固化温度</w:t>
      </w:r>
      <w:r>
        <w:rPr>
          <w:rFonts w:ascii="SimSun" w:eastAsia="SimSun" w:hAnsi="SimSun" w:cs="SimSun"/>
          <w:spacing w:val="10"/>
          <w:sz w:val="28"/>
          <w:szCs w:val="28"/>
        </w:rPr>
        <w:t>25℃</w:t>
      </w:r>
      <w:r>
        <w:rPr>
          <w:rFonts w:ascii="SimSun" w:eastAsia="SimSun" w:hAnsi="SimSun" w:cs="SimSun"/>
          <w:spacing w:val="10"/>
          <w:sz w:val="28"/>
          <w:szCs w:val="28"/>
        </w:rPr>
        <w:t>左</w:t>
      </w:r>
      <w:r>
        <w:rPr>
          <w:rFonts w:ascii="SimSun" w:eastAsia="SimSun" w:hAnsi="SimSun" w:cs="SimSun"/>
          <w:spacing w:val="9"/>
          <w:sz w:val="28"/>
          <w:szCs w:val="28"/>
        </w:rPr>
        <w:t>右，</w:t>
      </w:r>
      <w:r>
        <w:rPr>
          <w:rFonts w:ascii="SimSun" w:eastAsia="SimSun" w:hAnsi="SimSun" w:cs="SimSun"/>
          <w:spacing w:val="9"/>
          <w:sz w:val="28"/>
          <w:szCs w:val="28"/>
        </w:rPr>
        <w:t>3</w:t>
      </w:r>
      <w:r>
        <w:rPr>
          <w:rFonts w:ascii="SimSun" w:eastAsia="SimSun" w:hAnsi="SimSun" w:cs="SimSun"/>
          <w:spacing w:val="9"/>
          <w:sz w:val="28"/>
          <w:szCs w:val="28"/>
        </w:rPr>
        <w:t>天即可锚固力大于钢筋屈服值，若固化温度</w:t>
      </w:r>
      <w:r>
        <w:rPr>
          <w:rFonts w:ascii="SimSun" w:eastAsia="SimSun" w:hAnsi="SimSun" w:cs="SimSun"/>
          <w:spacing w:val="9"/>
          <w:sz w:val="28"/>
          <w:szCs w:val="28"/>
        </w:rPr>
        <w:t>5℃</w:t>
      </w:r>
      <w:r>
        <w:rPr>
          <w:rFonts w:ascii="SimSun" w:eastAsia="SimSun" w:hAnsi="SimSun" w:cs="SimSun"/>
          <w:spacing w:val="9"/>
          <w:sz w:val="28"/>
          <w:szCs w:val="28"/>
        </w:rPr>
        <w:t>左右，</w:t>
      </w:r>
      <w:r>
        <w:rPr>
          <w:rFonts w:ascii="SimSun" w:eastAsia="SimSun" w:hAnsi="SimSun" w:cs="SimSun"/>
          <w:spacing w:val="9"/>
          <w:sz w:val="28"/>
          <w:szCs w:val="28"/>
        </w:rPr>
        <w:t>4</w:t>
      </w:r>
      <w:r>
        <w:rPr>
          <w:rFonts w:ascii="SimSun" w:eastAsia="SimSun" w:hAnsi="SimSun" w:cs="SimSun"/>
          <w:spacing w:val="9"/>
          <w:sz w:val="28"/>
          <w:szCs w:val="28"/>
        </w:rPr>
        <w:t>天锚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固力可大于钢筋屈服值，且锚固力随时间延长继续增长。</w:t>
      </w:r>
    </w:p>
    <w:p w:rsidR="00193E1E">
      <w:pPr>
        <w:spacing w:before="278" w:line="620" w:lineRule="exact"/>
        <w:ind w:right="8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(2)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植筋后夏季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12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小时内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(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冬季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24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小时内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)</w:t>
      </w:r>
      <w:r>
        <w:rPr>
          <w:rFonts w:ascii="SimSun" w:eastAsia="SimSun" w:hAnsi="SimSun" w:cs="SimSun"/>
          <w:spacing w:val="20"/>
          <w:position w:val="26"/>
          <w:sz w:val="28"/>
          <w:szCs w:val="28"/>
        </w:rPr>
        <w:t>不</w:t>
      </w:r>
      <w:r>
        <w:rPr>
          <w:rFonts w:ascii="SimSun" w:eastAsia="SimSun" w:hAnsi="SimSun" w:cs="SimSun"/>
          <w:spacing w:val="19"/>
          <w:position w:val="26"/>
          <w:sz w:val="28"/>
          <w:szCs w:val="28"/>
        </w:rPr>
        <w:t>得扰动钢筋，若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有较大扰动宜重新植。</w:t>
      </w:r>
    </w:p>
    <w:p w:rsidR="00193E1E">
      <w:pPr>
        <w:spacing w:before="308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8</w:t>
      </w:r>
      <w:r>
        <w:rPr>
          <w:rFonts w:ascii="SimSun" w:eastAsia="SimSun" w:hAnsi="SimSun" w:cs="SimSun"/>
          <w:spacing w:val="-3"/>
          <w:sz w:val="28"/>
          <w:szCs w:val="28"/>
        </w:rPr>
        <w:t>、检验</w:t>
      </w:r>
    </w:p>
    <w:p w:rsidR="00193E1E">
      <w:pPr>
        <w:spacing w:before="286" w:line="621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2"/>
          <w:position w:val="26"/>
          <w:sz w:val="28"/>
          <w:szCs w:val="28"/>
        </w:rPr>
        <w:t>检验采用千斤顶、锚具、反力架系统作拉拔试验。一般加载至钢</w:t>
      </w:r>
    </w:p>
    <w:p w:rsidR="00193E1E">
      <w:pPr>
        <w:spacing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筋强度的标准值，检测结果较直观、可靠、简便。</w:t>
      </w:r>
    </w:p>
    <w:p w:rsidR="00193E1E">
      <w:pPr>
        <w:spacing w:before="291" w:line="220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9</w:t>
      </w:r>
      <w:r>
        <w:rPr>
          <w:rFonts w:ascii="SimSun" w:eastAsia="SimSun" w:hAnsi="SimSun" w:cs="SimSun"/>
          <w:spacing w:val="-7"/>
          <w:sz w:val="28"/>
          <w:szCs w:val="28"/>
        </w:rPr>
        <w:t>、注意事项：</w:t>
      </w:r>
    </w:p>
    <w:p w:rsidR="00193E1E">
      <w:pPr>
        <w:spacing w:before="296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sz w:val="28"/>
          <w:szCs w:val="28"/>
        </w:rPr>
        <w:t>(1)</w:t>
      </w:r>
      <w:r>
        <w:rPr>
          <w:rFonts w:ascii="SimSun" w:eastAsia="SimSun" w:hAnsi="SimSun" w:cs="SimSun"/>
          <w:spacing w:val="3"/>
          <w:sz w:val="28"/>
          <w:szCs w:val="28"/>
        </w:rPr>
        <w:t>包装桶内结构胶若有沉淀，使用前应搅</w:t>
      </w:r>
      <w:r>
        <w:rPr>
          <w:rFonts w:ascii="SimSun" w:eastAsia="SimSun" w:hAnsi="SimSun" w:cs="SimSun"/>
          <w:spacing w:val="2"/>
          <w:sz w:val="28"/>
          <w:szCs w:val="28"/>
        </w:rPr>
        <w:t>拌均匀。</w:t>
      </w:r>
    </w:p>
    <w:p w:rsidR="00193E1E">
      <w:pPr>
        <w:spacing w:before="286" w:line="416" w:lineRule="auto"/>
        <w:ind w:left="39" w:right="79" w:firstLine="56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sz w:val="28"/>
          <w:szCs w:val="28"/>
        </w:rPr>
        <w:t>孔内灰尘是否清净、钢筋是否除锈、胶配比是否准确、是否</w:t>
      </w:r>
      <w:r>
        <w:rPr>
          <w:rFonts w:ascii="SimSun" w:eastAsia="SimSun" w:hAnsi="SimSun" w:cs="SimSun"/>
          <w:spacing w:val="-4"/>
          <w:sz w:val="28"/>
          <w:szCs w:val="28"/>
        </w:rPr>
        <w:t>搅拌均匀、孔内胶是否密实决定了锚固效果的好坏。搅拌时间应</w:t>
      </w:r>
      <w:r>
        <w:rPr>
          <w:rFonts w:ascii="SimSun" w:eastAsia="SimSun" w:hAnsi="SimSun" w:cs="SimSun"/>
          <w:spacing w:val="-5"/>
          <w:sz w:val="28"/>
          <w:szCs w:val="28"/>
        </w:rPr>
        <w:t>予以</w:t>
      </w:r>
    </w:p>
    <w:p w:rsidR="00193E1E">
      <w:pPr>
        <w:spacing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2"/>
          <w:sz w:val="28"/>
          <w:szCs w:val="28"/>
        </w:rPr>
        <w:t>保证。</w:t>
      </w:r>
    </w:p>
    <w:p w:rsidR="00193E1E">
      <w:pPr>
        <w:spacing w:before="296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1"/>
          <w:sz w:val="28"/>
          <w:szCs w:val="28"/>
        </w:rPr>
        <w:t>(3)</w:t>
      </w:r>
      <w:r>
        <w:rPr>
          <w:rFonts w:ascii="SimSun" w:eastAsia="SimSun" w:hAnsi="SimSun" w:cs="SimSun"/>
          <w:spacing w:val="21"/>
          <w:sz w:val="28"/>
          <w:szCs w:val="28"/>
        </w:rPr>
        <w:t>锚固构造措施尚宜满足《混凝土结构后锚固技术规程》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63"/>
          <w:headerReference w:type="default" r:id="rId164"/>
          <w:footerReference w:type="even" r:id="rId165"/>
          <w:footerReference w:type="default" r:id="rId166"/>
          <w:headerReference w:type="first" r:id="rId167"/>
          <w:footerReference w:type="first" r:id="rId168"/>
          <w:pgSz w:w="11910" w:h="16840"/>
          <w:pgMar w:top="1140" w:right="1740" w:bottom="1182" w:left="1750" w:header="1129" w:footer="969" w:gutter="0"/>
          <w:pgNumType w:start="27"/>
          <w:cols w:space="720"/>
        </w:sectPr>
      </w:pPr>
    </w:p>
    <w:p w:rsidR="00193E1E">
      <w:pPr>
        <w:pStyle w:val="BodyText"/>
        <w:spacing w:line="361" w:lineRule="auto"/>
      </w:pPr>
    </w:p>
    <w:p w:rsidR="00193E1E">
      <w:pPr>
        <w:spacing w:before="91" w:line="218" w:lineRule="auto"/>
        <w:ind w:left="5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7"/>
          <w:sz w:val="28"/>
          <w:szCs w:val="28"/>
        </w:rPr>
        <w:t>JGJ145-2013</w:t>
      </w:r>
      <w:r>
        <w:rPr>
          <w:rFonts w:ascii="SimSun" w:eastAsia="SimSun" w:hAnsi="SimSun" w:cs="SimSun"/>
          <w:spacing w:val="-7"/>
          <w:sz w:val="28"/>
          <w:szCs w:val="28"/>
        </w:rPr>
        <w:t>的有关规定。</w:t>
      </w:r>
    </w:p>
    <w:p w:rsidR="00193E1E">
      <w:pPr>
        <w:spacing w:before="295" w:line="219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9"/>
          <w:sz w:val="28"/>
          <w:szCs w:val="28"/>
        </w:rPr>
        <w:t>(4)</w:t>
      </w:r>
      <w:r>
        <w:rPr>
          <w:rFonts w:ascii="SimSun" w:eastAsia="SimSun" w:hAnsi="SimSun" w:cs="SimSun"/>
          <w:spacing w:val="9"/>
          <w:sz w:val="28"/>
          <w:szCs w:val="28"/>
        </w:rPr>
        <w:t>结构胶宜在阴凉处密闭保存，保存期</w:t>
      </w:r>
      <w:r>
        <w:rPr>
          <w:rFonts w:ascii="SimSun" w:eastAsia="SimSun" w:hAnsi="SimSun" w:cs="SimSun"/>
          <w:spacing w:val="9"/>
          <w:sz w:val="28"/>
          <w:szCs w:val="28"/>
        </w:rPr>
        <w:t>8</w:t>
      </w:r>
      <w:r>
        <w:rPr>
          <w:rFonts w:ascii="SimSun" w:eastAsia="SimSun" w:hAnsi="SimSun" w:cs="SimSun"/>
          <w:spacing w:val="9"/>
          <w:sz w:val="28"/>
          <w:szCs w:val="28"/>
        </w:rPr>
        <w:t>个月。</w:t>
      </w:r>
    </w:p>
    <w:p w:rsidR="00193E1E">
      <w:pPr>
        <w:spacing w:before="293" w:line="410" w:lineRule="auto"/>
        <w:ind w:left="49" w:right="88" w:firstLine="529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(5)</w:t>
      </w:r>
      <w:r>
        <w:rPr>
          <w:rFonts w:ascii="SimSun" w:eastAsia="SimSun" w:hAnsi="SimSun" w:cs="SimSun"/>
          <w:spacing w:val="11"/>
          <w:sz w:val="28"/>
          <w:szCs w:val="28"/>
        </w:rPr>
        <w:t>施工场所温度低于</w:t>
      </w:r>
      <w:r>
        <w:rPr>
          <w:rFonts w:ascii="SimSun" w:eastAsia="SimSun" w:hAnsi="SimSun" w:cs="SimSun"/>
          <w:spacing w:val="11"/>
          <w:sz w:val="28"/>
          <w:szCs w:val="28"/>
        </w:rPr>
        <w:t>5℃,</w:t>
      </w:r>
      <w:r>
        <w:rPr>
          <w:rFonts w:ascii="SimSun" w:eastAsia="SimSun" w:hAnsi="SimSun" w:cs="SimSun"/>
          <w:spacing w:val="11"/>
          <w:sz w:val="28"/>
          <w:szCs w:val="28"/>
        </w:rPr>
        <w:t>可采用碘钙灯、红外线灯、电炉或</w:t>
      </w:r>
      <w:r>
        <w:rPr>
          <w:rFonts w:ascii="SimSun" w:eastAsia="SimSun" w:hAnsi="SimSun" w:cs="SimSun"/>
          <w:sz w:val="28"/>
          <w:szCs w:val="28"/>
        </w:rPr>
        <w:t>水浴等增温方式对胶使用前预热至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LiSu" w:eastAsia="LiSu" w:hAnsi="LiSu" w:cs="LiSu"/>
          <w:b/>
          <w:bCs/>
          <w:sz w:val="28"/>
          <w:szCs w:val="28"/>
        </w:rPr>
        <w:t>20</w:t>
      </w:r>
      <w:r>
        <w:rPr>
          <w:rFonts w:ascii="LiSu" w:eastAsia="LiSu" w:hAnsi="LiSu" w:cs="LiSu"/>
          <w:b/>
          <w:bCs/>
          <w:sz w:val="28"/>
          <w:szCs w:val="28"/>
        </w:rPr>
        <w:t>一</w:t>
      </w:r>
      <w:r>
        <w:rPr>
          <w:rFonts w:ascii="LiSu" w:eastAsia="LiSu" w:hAnsi="LiSu" w:cs="LiSu"/>
          <w:b/>
          <w:bCs/>
          <w:sz w:val="28"/>
          <w:szCs w:val="28"/>
        </w:rPr>
        <w:t>4</w:t>
      </w:r>
      <w:r>
        <w:rPr>
          <w:rFonts w:ascii="SimSun" w:eastAsia="SimSun" w:hAnsi="SimSun" w:cs="SimSun"/>
          <w:b/>
          <w:bCs/>
          <w:sz w:val="28"/>
          <w:szCs w:val="28"/>
        </w:rPr>
        <w:t>0℃</w:t>
      </w:r>
      <w:r>
        <w:rPr>
          <w:rFonts w:ascii="SimSun" w:eastAsia="SimSun" w:hAnsi="SimSun" w:cs="SimSun"/>
          <w:sz w:val="28"/>
          <w:szCs w:val="28"/>
        </w:rPr>
        <w:t>左右。对粘贴部位也加</w:t>
      </w:r>
    </w:p>
    <w:p w:rsidR="00193E1E">
      <w:pPr>
        <w:spacing w:before="1"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温</w:t>
      </w:r>
      <w:r>
        <w:rPr>
          <w:rFonts w:ascii="SimSun" w:eastAsia="SimSun" w:hAnsi="SimSun" w:cs="SimSun"/>
          <w:spacing w:val="-1"/>
          <w:sz w:val="28"/>
          <w:szCs w:val="28"/>
        </w:rPr>
        <w:t>5℃</w:t>
      </w:r>
      <w:r>
        <w:rPr>
          <w:rFonts w:ascii="SimSun" w:eastAsia="SimSun" w:hAnsi="SimSun" w:cs="SimSun"/>
          <w:spacing w:val="-1"/>
          <w:sz w:val="28"/>
          <w:szCs w:val="28"/>
        </w:rPr>
        <w:t>以上，并维持</w:t>
      </w:r>
      <w:r>
        <w:rPr>
          <w:rFonts w:ascii="SimSun" w:eastAsia="SimSun" w:hAnsi="SimSun" w:cs="SimSun"/>
          <w:spacing w:val="-1"/>
          <w:sz w:val="28"/>
          <w:szCs w:val="28"/>
        </w:rPr>
        <w:t>24</w:t>
      </w:r>
      <w:r>
        <w:rPr>
          <w:rFonts w:ascii="SimSun" w:eastAsia="SimSun" w:hAnsi="SimSun" w:cs="SimSun"/>
          <w:spacing w:val="-1"/>
          <w:sz w:val="28"/>
          <w:szCs w:val="28"/>
        </w:rPr>
        <w:t>小时以上。</w:t>
      </w:r>
    </w:p>
    <w:p w:rsidR="00193E1E">
      <w:pPr>
        <w:pStyle w:val="BodyText"/>
        <w:spacing w:line="338" w:lineRule="auto"/>
      </w:pPr>
    </w:p>
    <w:p w:rsidR="00193E1E">
      <w:pPr>
        <w:spacing w:before="104" w:line="219" w:lineRule="auto"/>
        <w:ind w:left="54"/>
        <w:outlineLvl w:val="0"/>
        <w:rPr>
          <w:rFonts w:ascii="SimSun" w:eastAsia="SimSun" w:hAnsi="SimSun" w:cs="SimSun"/>
          <w:sz w:val="32"/>
          <w:szCs w:val="32"/>
        </w:rPr>
      </w:pPr>
      <w:bookmarkStart w:id="19" w:name="bookmark24"/>
      <w:bookmarkStart w:id="20" w:name="bookmark25"/>
      <w:bookmarkEnd w:id="19"/>
      <w:bookmarkEnd w:id="20"/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3.10.</w:t>
      </w: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桥面灌缝修补</w:t>
      </w:r>
    </w:p>
    <w:p w:rsidR="00193E1E">
      <w:pPr>
        <w:pStyle w:val="BodyText"/>
        <w:spacing w:line="319" w:lineRule="auto"/>
      </w:pPr>
    </w:p>
    <w:p w:rsidR="00193E1E">
      <w:pPr>
        <w:spacing w:before="91" w:line="621" w:lineRule="exact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3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、对于桥台处的施工缝应采取预防性养护。即用乳化沥青灌缝处</w:t>
      </w:r>
    </w:p>
    <w:p w:rsidR="00193E1E">
      <w:pPr>
        <w:spacing w:before="1" w:line="219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理，以防止雨水、冰雪通过裂缝向下渗入而使裂缝继续扩大。</w:t>
      </w:r>
    </w:p>
    <w:p w:rsidR="00193E1E">
      <w:pPr>
        <w:spacing w:before="298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4</w:t>
      </w:r>
      <w:r>
        <w:rPr>
          <w:rFonts w:ascii="SimSun" w:eastAsia="SimSun" w:hAnsi="SimSun" w:cs="SimSun"/>
          <w:spacing w:val="-5"/>
          <w:sz w:val="28"/>
          <w:szCs w:val="28"/>
        </w:rPr>
        <w:t>、冷补灌缝</w:t>
      </w:r>
    </w:p>
    <w:p w:rsidR="00193E1E">
      <w:pPr>
        <w:spacing w:before="287" w:line="641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position w:val="27"/>
          <w:sz w:val="28"/>
          <w:szCs w:val="28"/>
        </w:rPr>
        <w:t>冷补灌缝的工序为：</w:t>
      </w:r>
    </w:p>
    <w:p w:rsidR="00193E1E">
      <w:pPr>
        <w:spacing w:line="220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(1)</w:t>
      </w:r>
      <w:r>
        <w:rPr>
          <w:rFonts w:ascii="SimSun" w:eastAsia="SimSun" w:hAnsi="SimSun" w:cs="SimSun"/>
          <w:spacing w:val="6"/>
          <w:sz w:val="28"/>
          <w:szCs w:val="28"/>
        </w:rPr>
        <w:t>准备工作；</w:t>
      </w:r>
    </w:p>
    <w:p w:rsidR="00193E1E">
      <w:pPr>
        <w:spacing w:before="275" w:line="629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(2)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用清缝器和热气喷枪清除裂缝内外灰尘杂质；</w:t>
      </w:r>
    </w:p>
    <w:p w:rsidR="00193E1E">
      <w:pPr>
        <w:spacing w:before="1" w:line="218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sz w:val="28"/>
          <w:szCs w:val="28"/>
        </w:rPr>
        <w:t>(3)</w:t>
      </w:r>
      <w:r>
        <w:rPr>
          <w:rFonts w:ascii="SimSun" w:eastAsia="SimSun" w:hAnsi="SimSun" w:cs="SimSun"/>
          <w:spacing w:val="5"/>
          <w:sz w:val="28"/>
          <w:szCs w:val="28"/>
        </w:rPr>
        <w:t>灌注乳化沥青；</w:t>
      </w:r>
    </w:p>
    <w:p w:rsidR="00193E1E">
      <w:pPr>
        <w:spacing w:before="289" w:line="632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9"/>
          <w:position w:val="27"/>
          <w:sz w:val="28"/>
          <w:szCs w:val="28"/>
        </w:rPr>
        <w:t>(4)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采用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V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型或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U</w:t>
      </w:r>
      <w:r>
        <w:rPr>
          <w:rFonts w:ascii="SimSun" w:eastAsia="SimSun" w:hAnsi="SimSun" w:cs="SimSun"/>
          <w:spacing w:val="9"/>
          <w:position w:val="27"/>
          <w:sz w:val="28"/>
          <w:szCs w:val="28"/>
        </w:rPr>
        <w:t>型刮平器刮平；</w:t>
      </w:r>
    </w:p>
    <w:p w:rsidR="00193E1E">
      <w:pPr>
        <w:spacing w:line="220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9"/>
          <w:sz w:val="28"/>
          <w:szCs w:val="28"/>
        </w:rPr>
        <w:t>(5)</w:t>
      </w:r>
      <w:r>
        <w:rPr>
          <w:rFonts w:ascii="SimSun" w:eastAsia="SimSun" w:hAnsi="SimSun" w:cs="SimSun"/>
          <w:spacing w:val="9"/>
          <w:sz w:val="28"/>
          <w:szCs w:val="28"/>
        </w:rPr>
        <w:t>固化；</w:t>
      </w:r>
    </w:p>
    <w:p w:rsidR="00193E1E">
      <w:pPr>
        <w:spacing w:before="287" w:line="221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(6)</w:t>
      </w:r>
      <w:r>
        <w:rPr>
          <w:rFonts w:ascii="SimSun" w:eastAsia="SimSun" w:hAnsi="SimSun" w:cs="SimSun"/>
          <w:spacing w:val="11"/>
          <w:sz w:val="28"/>
          <w:szCs w:val="28"/>
        </w:rPr>
        <w:t>开放交通。</w:t>
      </w:r>
    </w:p>
    <w:p w:rsidR="00193E1E">
      <w:pPr>
        <w:pStyle w:val="BodyText"/>
        <w:spacing w:line="324" w:lineRule="auto"/>
      </w:pPr>
    </w:p>
    <w:p w:rsidR="00193E1E">
      <w:pPr>
        <w:spacing w:before="104" w:line="219" w:lineRule="auto"/>
        <w:ind w:left="5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3.11.</w:t>
      </w:r>
      <w:r>
        <w:rPr>
          <w:rFonts w:ascii="SimSun" w:eastAsia="SimSun" w:hAnsi="SimSun" w:cs="SimSun"/>
          <w:b/>
          <w:bCs/>
          <w:spacing w:val="-9"/>
          <w:sz w:val="32"/>
          <w:szCs w:val="32"/>
        </w:rPr>
        <w:t>桥面坑槽病害修补</w:t>
      </w:r>
    </w:p>
    <w:p w:rsidR="00193E1E">
      <w:pPr>
        <w:pStyle w:val="BodyText"/>
        <w:spacing w:line="320" w:lineRule="auto"/>
      </w:pPr>
    </w:p>
    <w:p w:rsidR="00193E1E">
      <w:pPr>
        <w:spacing w:before="92" w:line="219" w:lineRule="auto"/>
        <w:ind w:left="4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</w:t>
      </w:r>
      <w:r>
        <w:rPr>
          <w:rFonts w:ascii="SimSun" w:eastAsia="SimSun" w:hAnsi="SimSun" w:cs="SimSun"/>
          <w:spacing w:val="-5"/>
          <w:sz w:val="28"/>
          <w:szCs w:val="28"/>
        </w:rPr>
        <w:t>、钢筋砼桥面坑槽修补方法</w:t>
      </w:r>
    </w:p>
    <w:p w:rsidR="00193E1E">
      <w:pPr>
        <w:spacing w:before="307" w:line="626" w:lineRule="exact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position w:val="26"/>
          <w:sz w:val="28"/>
          <w:szCs w:val="28"/>
        </w:rPr>
        <w:t>桥面大面积麻面、坑槽需要开槽后重新浇筑处理。开槽的深度与</w:t>
      </w:r>
    </w:p>
    <w:p w:rsidR="00193E1E">
      <w:pPr>
        <w:spacing w:line="216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宽度比不应超过</w:t>
      </w:r>
      <w:r>
        <w:rPr>
          <w:rFonts w:ascii="SimSun" w:eastAsia="SimSun" w:hAnsi="SimSun" w:cs="SimSun"/>
          <w:spacing w:val="6"/>
          <w:sz w:val="28"/>
          <w:szCs w:val="28"/>
        </w:rPr>
        <w:t>2:1,</w:t>
      </w:r>
      <w:r>
        <w:rPr>
          <w:rFonts w:ascii="SimSun" w:eastAsia="SimSun" w:hAnsi="SimSun" w:cs="SimSun"/>
          <w:spacing w:val="6"/>
          <w:sz w:val="28"/>
          <w:szCs w:val="28"/>
        </w:rPr>
        <w:t>深度比越小越好。</w:t>
      </w:r>
    </w:p>
    <w:p w:rsidR="00193E1E">
      <w:pPr>
        <w:spacing w:before="298" w:line="220" w:lineRule="auto"/>
        <w:ind w:left="57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6"/>
          <w:sz w:val="28"/>
          <w:szCs w:val="28"/>
        </w:rPr>
        <w:t>(1)</w:t>
      </w:r>
      <w:r>
        <w:rPr>
          <w:rFonts w:ascii="SimSun" w:eastAsia="SimSun" w:hAnsi="SimSun" w:cs="SimSun"/>
          <w:spacing w:val="6"/>
          <w:sz w:val="28"/>
          <w:szCs w:val="28"/>
        </w:rPr>
        <w:t>准备工作；</w:t>
      </w:r>
    </w:p>
    <w:p w:rsidR="00193E1E">
      <w:pPr>
        <w:spacing w:line="220" w:lineRule="auto"/>
        <w:rPr>
          <w:rFonts w:ascii="SimSun" w:eastAsia="SimSun" w:hAnsi="SimSun" w:cs="SimSun"/>
          <w:sz w:val="28"/>
          <w:szCs w:val="28"/>
        </w:rPr>
        <w:sectPr>
          <w:headerReference w:type="even" r:id="rId169"/>
          <w:headerReference w:type="default" r:id="rId170"/>
          <w:footerReference w:type="even" r:id="rId171"/>
          <w:footerReference w:type="default" r:id="rId172"/>
          <w:headerReference w:type="first" r:id="rId173"/>
          <w:footerReference w:type="first" r:id="rId174"/>
          <w:pgSz w:w="11910" w:h="16840"/>
          <w:pgMar w:top="1140" w:right="1740" w:bottom="1182" w:left="1750" w:header="1129" w:footer="969" w:gutter="0"/>
          <w:pgNumType w:start="28"/>
          <w:cols w:space="720"/>
        </w:sectPr>
      </w:pPr>
    </w:p>
    <w:p w:rsidR="00193E1E">
      <w:pPr>
        <w:pStyle w:val="BodyText"/>
        <w:spacing w:line="378" w:lineRule="auto"/>
      </w:pPr>
    </w:p>
    <w:p w:rsidR="00193E1E">
      <w:pPr>
        <w:spacing w:before="91" w:line="219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(2)</w:t>
      </w:r>
      <w:r>
        <w:rPr>
          <w:rFonts w:ascii="SimSun" w:eastAsia="SimSun" w:hAnsi="SimSun" w:cs="SimSun"/>
          <w:spacing w:val="11"/>
          <w:sz w:val="28"/>
          <w:szCs w:val="28"/>
        </w:rPr>
        <w:t>开槽；</w:t>
      </w:r>
    </w:p>
    <w:p w:rsidR="00193E1E">
      <w:pPr>
        <w:spacing w:before="277" w:line="629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(3)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清理槽内灰尘、碎渣；</w:t>
      </w:r>
    </w:p>
    <w:p w:rsidR="00193E1E">
      <w:pPr>
        <w:spacing w:line="218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(4)</w:t>
      </w:r>
      <w:r>
        <w:rPr>
          <w:rFonts w:ascii="SimSun" w:eastAsia="SimSun" w:hAnsi="SimSun" w:cs="SimSun"/>
          <w:spacing w:val="2"/>
          <w:sz w:val="28"/>
          <w:szCs w:val="28"/>
        </w:rPr>
        <w:t>喷洒防水粘层剂；</w:t>
      </w:r>
    </w:p>
    <w:p w:rsidR="00193E1E">
      <w:pPr>
        <w:spacing w:before="289" w:line="630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position w:val="26"/>
          <w:sz w:val="28"/>
          <w:szCs w:val="28"/>
        </w:rPr>
        <w:t>(5)</w:t>
      </w:r>
      <w:r>
        <w:rPr>
          <w:rFonts w:ascii="SimSun" w:eastAsia="SimSun" w:hAnsi="SimSun" w:cs="SimSun"/>
          <w:spacing w:val="2"/>
          <w:position w:val="26"/>
          <w:sz w:val="28"/>
          <w:szCs w:val="28"/>
        </w:rPr>
        <w:t>重新铺筑钢纤维混凝土；</w:t>
      </w:r>
    </w:p>
    <w:p w:rsidR="00193E1E">
      <w:pPr>
        <w:spacing w:line="219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(6)</w:t>
      </w:r>
      <w:r>
        <w:rPr>
          <w:rFonts w:ascii="SimSun" w:eastAsia="SimSun" w:hAnsi="SimSun" w:cs="SimSun"/>
          <w:spacing w:val="11"/>
          <w:sz w:val="28"/>
          <w:szCs w:val="28"/>
        </w:rPr>
        <w:t>养护；</w:t>
      </w:r>
    </w:p>
    <w:p w:rsidR="00193E1E">
      <w:pPr>
        <w:spacing w:before="289" w:line="221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sz w:val="28"/>
          <w:szCs w:val="28"/>
        </w:rPr>
        <w:t>(7)</w:t>
      </w:r>
      <w:r>
        <w:rPr>
          <w:rFonts w:ascii="SimSun" w:eastAsia="SimSun" w:hAnsi="SimSun" w:cs="SimSun"/>
          <w:spacing w:val="10"/>
          <w:sz w:val="28"/>
          <w:szCs w:val="28"/>
        </w:rPr>
        <w:t>开放交通。</w:t>
      </w:r>
    </w:p>
    <w:p w:rsidR="00193E1E">
      <w:pPr>
        <w:spacing w:before="292" w:line="219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2</w:t>
      </w:r>
      <w:r>
        <w:rPr>
          <w:rFonts w:ascii="SimSun" w:eastAsia="SimSun" w:hAnsi="SimSun" w:cs="SimSun"/>
          <w:spacing w:val="-3"/>
          <w:sz w:val="28"/>
          <w:szCs w:val="28"/>
        </w:rPr>
        <w:t>、沥青砼桥面修补方法</w:t>
      </w:r>
    </w:p>
    <w:p w:rsidR="00193E1E">
      <w:pPr>
        <w:spacing w:before="290" w:line="629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position w:val="26"/>
          <w:sz w:val="28"/>
          <w:szCs w:val="28"/>
        </w:rPr>
        <w:t>(1)</w:t>
      </w:r>
      <w:r>
        <w:rPr>
          <w:rFonts w:ascii="SimSun" w:eastAsia="SimSun" w:hAnsi="SimSun" w:cs="SimSun"/>
          <w:spacing w:val="10"/>
          <w:position w:val="26"/>
          <w:sz w:val="28"/>
          <w:szCs w:val="28"/>
        </w:rPr>
        <w:t>准备工作；</w:t>
      </w:r>
    </w:p>
    <w:p w:rsidR="00193E1E">
      <w:pPr>
        <w:spacing w:before="1" w:line="219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(2)</w:t>
      </w:r>
      <w:r>
        <w:rPr>
          <w:rFonts w:ascii="SimSun" w:eastAsia="SimSun" w:hAnsi="SimSun" w:cs="SimSun"/>
          <w:spacing w:val="11"/>
          <w:sz w:val="28"/>
          <w:szCs w:val="28"/>
        </w:rPr>
        <w:t>开槽；</w:t>
      </w:r>
    </w:p>
    <w:p w:rsidR="00193E1E">
      <w:pPr>
        <w:spacing w:before="287" w:line="639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7"/>
          <w:sz w:val="28"/>
          <w:szCs w:val="28"/>
        </w:rPr>
        <w:t>(3)</w:t>
      </w:r>
      <w:r>
        <w:rPr>
          <w:rFonts w:ascii="SimSun" w:eastAsia="SimSun" w:hAnsi="SimSun" w:cs="SimSun"/>
          <w:spacing w:val="3"/>
          <w:position w:val="27"/>
          <w:sz w:val="28"/>
          <w:szCs w:val="28"/>
        </w:rPr>
        <w:t>清理槽内灰尘、碎渣；</w:t>
      </w:r>
    </w:p>
    <w:p w:rsidR="00193E1E">
      <w:pPr>
        <w:spacing w:before="1" w:line="218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(4)</w:t>
      </w:r>
      <w:r>
        <w:rPr>
          <w:rFonts w:ascii="SimSun" w:eastAsia="SimSun" w:hAnsi="SimSun" w:cs="SimSun"/>
          <w:spacing w:val="2"/>
          <w:sz w:val="28"/>
          <w:szCs w:val="28"/>
        </w:rPr>
        <w:t>喷洒防水粘层剂；</w:t>
      </w:r>
    </w:p>
    <w:p w:rsidR="00193E1E">
      <w:pPr>
        <w:spacing w:before="278" w:line="621" w:lineRule="exact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6"/>
          <w:sz w:val="28"/>
          <w:szCs w:val="28"/>
        </w:rPr>
        <w:t>(5)</w:t>
      </w:r>
      <w:r>
        <w:rPr>
          <w:rFonts w:ascii="SimSun" w:eastAsia="SimSun" w:hAnsi="SimSun" w:cs="SimSun"/>
          <w:spacing w:val="3"/>
          <w:position w:val="26"/>
          <w:sz w:val="28"/>
          <w:szCs w:val="28"/>
        </w:rPr>
        <w:t>重新铺筑沥青混凝土；</w:t>
      </w:r>
    </w:p>
    <w:p w:rsidR="00193E1E">
      <w:pPr>
        <w:spacing w:before="1" w:line="219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sz w:val="28"/>
          <w:szCs w:val="28"/>
        </w:rPr>
        <w:t>(6)</w:t>
      </w:r>
      <w:r>
        <w:rPr>
          <w:rFonts w:ascii="SimSun" w:eastAsia="SimSun" w:hAnsi="SimSun" w:cs="SimSun"/>
          <w:spacing w:val="11"/>
          <w:sz w:val="28"/>
          <w:szCs w:val="28"/>
        </w:rPr>
        <w:t>养护；</w:t>
      </w:r>
    </w:p>
    <w:p w:rsidR="00193E1E">
      <w:pPr>
        <w:spacing w:before="299" w:line="221" w:lineRule="auto"/>
        <w:ind w:left="58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sz w:val="28"/>
          <w:szCs w:val="28"/>
        </w:rPr>
        <w:t>(7)</w:t>
      </w:r>
      <w:r>
        <w:rPr>
          <w:rFonts w:ascii="SimSun" w:eastAsia="SimSun" w:hAnsi="SimSun" w:cs="SimSun"/>
          <w:spacing w:val="10"/>
          <w:sz w:val="28"/>
          <w:szCs w:val="28"/>
        </w:rPr>
        <w:t>开放交通。</w:t>
      </w:r>
    </w:p>
    <w:p w:rsidR="00193E1E">
      <w:pPr>
        <w:pStyle w:val="BodyText"/>
        <w:spacing w:line="324" w:lineRule="auto"/>
      </w:pPr>
    </w:p>
    <w:p w:rsidR="00193E1E">
      <w:pPr>
        <w:spacing w:before="105" w:line="219" w:lineRule="auto"/>
        <w:ind w:left="5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3.12.</w:t>
      </w: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桥面铺装层重铺</w:t>
      </w:r>
    </w:p>
    <w:p w:rsidR="00193E1E">
      <w:pPr>
        <w:pStyle w:val="BodyText"/>
        <w:spacing w:line="319" w:lineRule="auto"/>
      </w:pPr>
    </w:p>
    <w:p w:rsidR="00193E1E">
      <w:pPr>
        <w:spacing w:before="91" w:line="639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1</w:t>
      </w: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、凿出原桥面铺装层至梁板顶面，清除松散附着物、凿</w:t>
      </w:r>
      <w:r>
        <w:rPr>
          <w:rFonts w:ascii="SimSun" w:eastAsia="SimSun" w:hAnsi="SimSun" w:cs="SimSun"/>
          <w:spacing w:val="-5"/>
          <w:position w:val="27"/>
          <w:sz w:val="28"/>
          <w:szCs w:val="28"/>
        </w:rPr>
        <w:t>毛处理并</w:t>
      </w:r>
    </w:p>
    <w:p w:rsidR="00193E1E">
      <w:pPr>
        <w:spacing w:before="1" w:line="218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冲刷干净，而后是施工防水层。</w:t>
      </w:r>
    </w:p>
    <w:p w:rsidR="00193E1E">
      <w:pPr>
        <w:spacing w:before="279" w:line="622" w:lineRule="exact"/>
        <w:ind w:right="6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2</w:t>
      </w: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、测量放线首先复测梁板顶面高程，控制中线、边线高程，保证</w:t>
      </w:r>
    </w:p>
    <w:p w:rsidR="00193E1E">
      <w:pPr>
        <w:spacing w:line="220" w:lineRule="auto"/>
        <w:ind w:left="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桥面坡度。</w:t>
      </w:r>
    </w:p>
    <w:p w:rsidR="00193E1E">
      <w:pPr>
        <w:spacing w:before="294" w:line="640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3</w:t>
      </w: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、在梁板上植入桥面铺装定位筋，现场绑扎桥面钢筋网。桥面铺</w:t>
      </w:r>
    </w:p>
    <w:p w:rsidR="00193E1E">
      <w:pPr>
        <w:spacing w:before="1" w:line="218" w:lineRule="auto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装钢筋采用直径</w:t>
      </w:r>
      <w:r>
        <w:rPr>
          <w:rFonts w:ascii="SimSun" w:eastAsia="SimSun" w:hAnsi="SimSun" w:cs="SimSun"/>
          <w:spacing w:val="-9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mm </w:t>
      </w:r>
      <w:r>
        <w:rPr>
          <w:rFonts w:ascii="SimSun" w:eastAsia="SimSun" w:hAnsi="SimSun" w:cs="SimSun"/>
          <w:spacing w:val="-9"/>
          <w:sz w:val="28"/>
          <w:szCs w:val="28"/>
        </w:rPr>
        <w:t>的冷轧带肋钢筋现场绑扎，经纬间距均为</w:t>
      </w:r>
      <w:r>
        <w:rPr>
          <w:rFonts w:ascii="SimSun" w:eastAsia="SimSun" w:hAnsi="SimSun" w:cs="SimSun"/>
          <w:spacing w:val="-9"/>
          <w:sz w:val="28"/>
          <w:szCs w:val="28"/>
        </w:rPr>
        <w:t>1</w:t>
      </w:r>
      <w:r>
        <w:rPr>
          <w:rFonts w:ascii="SimSun" w:eastAsia="SimSun" w:hAnsi="SimSun" w:cs="SimSun"/>
          <w:spacing w:val="-1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cm</w:t>
      </w:r>
      <w:r>
        <w:rPr>
          <w:rFonts w:ascii="SimSun" w:eastAsia="SimSun" w:hAnsi="SimSun" w:cs="SimSun"/>
          <w:spacing w:val="-10"/>
          <w:sz w:val="28"/>
          <w:szCs w:val="28"/>
        </w:rPr>
        <w:t>。</w:t>
      </w:r>
    </w:p>
    <w:p w:rsidR="00193E1E">
      <w:pPr>
        <w:spacing w:before="278" w:line="219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4</w:t>
      </w:r>
      <w:r>
        <w:rPr>
          <w:rFonts w:ascii="SimSun" w:eastAsia="SimSun" w:hAnsi="SimSun" w:cs="SimSun"/>
          <w:spacing w:val="-4"/>
          <w:sz w:val="28"/>
          <w:szCs w:val="28"/>
        </w:rPr>
        <w:t>、浇筑混凝土浇筑混凝土前要保证梁板表面粗糙、清洁，不得在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75"/>
          <w:headerReference w:type="default" r:id="rId176"/>
          <w:footerReference w:type="even" r:id="rId177"/>
          <w:footerReference w:type="default" r:id="rId178"/>
          <w:headerReference w:type="first" r:id="rId179"/>
          <w:footerReference w:type="first" r:id="rId180"/>
          <w:pgSz w:w="11910" w:h="16840"/>
          <w:pgMar w:top="1140" w:right="1739" w:bottom="1182" w:left="1750" w:header="1129" w:footer="969" w:gutter="0"/>
          <w:pgNumType w:start="29"/>
          <w:cols w:space="720"/>
        </w:sectPr>
      </w:pPr>
    </w:p>
    <w:p w:rsidR="00193E1E">
      <w:pPr>
        <w:pStyle w:val="BodyText"/>
        <w:spacing w:line="371" w:lineRule="auto"/>
      </w:pPr>
    </w:p>
    <w:p w:rsidR="00193E1E">
      <w:pPr>
        <w:spacing w:before="91" w:line="405" w:lineRule="auto"/>
        <w:ind w:left="39" w:right="93"/>
        <w:jc w:val="both"/>
        <w:rPr>
          <w:rFonts w:ascii="SimSun" w:eastAsia="SimSun" w:hAnsi="SimSun" w:cs="SimSun"/>
          <w:sz w:val="28"/>
          <w:szCs w:val="28"/>
        </w:rPr>
      </w:pPr>
      <w:bookmarkStart w:id="21" w:name="bookmark26"/>
      <w:bookmarkEnd w:id="21"/>
      <w:r>
        <w:rPr>
          <w:rFonts w:ascii="SimSun" w:eastAsia="SimSun" w:hAnsi="SimSun" w:cs="SimSun"/>
          <w:spacing w:val="5"/>
          <w:sz w:val="28"/>
          <w:szCs w:val="28"/>
        </w:rPr>
        <w:t>钢筋上搁置重物或运料小车在钢筋网上推行及人行践踏</w:t>
      </w:r>
      <w:r>
        <w:rPr>
          <w:rFonts w:ascii="SimSun" w:eastAsia="SimSun" w:hAnsi="SimSun" w:cs="SimSun"/>
          <w:spacing w:val="4"/>
          <w:sz w:val="28"/>
          <w:szCs w:val="28"/>
        </w:rPr>
        <w:t>而使钢筋变</w:t>
      </w:r>
      <w:r>
        <w:rPr>
          <w:rFonts w:ascii="SimSun" w:eastAsia="SimSun" w:hAnsi="SimSun" w:cs="SimSun"/>
          <w:spacing w:val="-5"/>
          <w:sz w:val="28"/>
          <w:szCs w:val="28"/>
        </w:rPr>
        <w:t>位，必须搭设走道支架架空，并在浇筑过程中，随时注意纠正钢筋位置。采用整幅浇筑法，原则上纵向以伸缩缝为界</w:t>
      </w:r>
      <w:r>
        <w:rPr>
          <w:rFonts w:ascii="SimSun" w:eastAsia="SimSun" w:hAnsi="SimSun" w:cs="SimSun"/>
          <w:spacing w:val="-6"/>
          <w:sz w:val="28"/>
          <w:szCs w:val="28"/>
        </w:rPr>
        <w:t>。混凝土浇筑从下坡</w:t>
      </w:r>
      <w:r>
        <w:rPr>
          <w:rFonts w:ascii="SimSun" w:eastAsia="SimSun" w:hAnsi="SimSun" w:cs="SimSun"/>
          <w:spacing w:val="-5"/>
          <w:sz w:val="28"/>
          <w:szCs w:val="28"/>
        </w:rPr>
        <w:t>向上坡进行。在浇筑混凝土前处理好各构件的预埋，如伸缩缝等，浇筑混凝土采用商品校，用平板振动器与振动棒振捣密实后，再用振动</w:t>
      </w:r>
      <w:r>
        <w:rPr>
          <w:rFonts w:ascii="SimSun" w:eastAsia="SimSun" w:hAnsi="SimSun" w:cs="SimSun"/>
          <w:spacing w:val="-4"/>
          <w:sz w:val="28"/>
          <w:szCs w:val="28"/>
        </w:rPr>
        <w:t>梁、刮尺、滚筒梁整平后，进行抹面收浆，初凝前再进行整平，为了</w:t>
      </w:r>
    </w:p>
    <w:p w:rsidR="00193E1E">
      <w:pPr>
        <w:spacing w:line="212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提高粗糙度，待混凝土强度达到</w:t>
      </w:r>
      <w:r>
        <w:rPr>
          <w:rFonts w:ascii="SimSun" w:eastAsia="SimSun" w:hAnsi="SimSun" w:cs="SimSun"/>
          <w:b/>
          <w:bCs/>
          <w:spacing w:val="-6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Mpa</w:t>
      </w:r>
      <w:r>
        <w:rPr>
          <w:rFonts w:ascii="SimSun" w:eastAsia="SimSun" w:hAnsi="SimSun" w:cs="SimSun"/>
          <w:spacing w:val="-6"/>
          <w:sz w:val="28"/>
          <w:szCs w:val="28"/>
        </w:rPr>
        <w:t>后用钢刷横心刷纹。</w:t>
      </w:r>
    </w:p>
    <w:p w:rsidR="00193E1E">
      <w:pPr>
        <w:pStyle w:val="BodyText"/>
        <w:spacing w:line="265" w:lineRule="auto"/>
      </w:pPr>
    </w:p>
    <w:p w:rsidR="00193E1E">
      <w:pPr>
        <w:spacing w:before="91" w:line="409" w:lineRule="auto"/>
        <w:ind w:left="39" w:right="29" w:firstLine="430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5</w:t>
      </w:r>
      <w:r>
        <w:rPr>
          <w:rFonts w:ascii="SimSun" w:eastAsia="SimSun" w:hAnsi="SimSun" w:cs="SimSun"/>
          <w:spacing w:val="-4"/>
          <w:sz w:val="28"/>
          <w:szCs w:val="28"/>
        </w:rPr>
        <w:t>、混凝土浇筑完毕后，采用浇水养护法，无纺布进</w:t>
      </w:r>
      <w:r>
        <w:rPr>
          <w:rFonts w:ascii="SimSun" w:eastAsia="SimSun" w:hAnsi="SimSun" w:cs="SimSun"/>
          <w:spacing w:val="-5"/>
          <w:sz w:val="28"/>
          <w:szCs w:val="28"/>
        </w:rPr>
        <w:t>行苦盖，以保持混凝土内部湿润及保持其温度，防止阳</w:t>
      </w:r>
      <w:r>
        <w:rPr>
          <w:rFonts w:ascii="SimSun" w:eastAsia="SimSun" w:hAnsi="SimSun" w:cs="SimSun"/>
          <w:spacing w:val="-5"/>
          <w:sz w:val="28"/>
          <w:szCs w:val="28"/>
        </w:rPr>
        <w:t>光暴晒，养护时间间隔以气</w:t>
      </w:r>
      <w:r>
        <w:rPr>
          <w:rFonts w:ascii="SimSun" w:eastAsia="SimSun" w:hAnsi="SimSun" w:cs="SimSun"/>
          <w:spacing w:val="-11"/>
          <w:sz w:val="28"/>
          <w:szCs w:val="28"/>
        </w:rPr>
        <w:t>温而定，必须保持混凝土的潮湿状态，养护水要采用混凝土搅拌用水，</w:t>
      </w:r>
      <w:r>
        <w:rPr>
          <w:rFonts w:ascii="SimSun" w:eastAsia="SimSun" w:hAnsi="SimSun" w:cs="SimSun"/>
          <w:spacing w:val="-5"/>
          <w:sz w:val="28"/>
          <w:szCs w:val="28"/>
        </w:rPr>
        <w:t>以保证混凝土的清洁。在养护人员进行养护的时候，要将水浇匀，不</w:t>
      </w:r>
    </w:p>
    <w:p w:rsidR="00193E1E">
      <w:pPr>
        <w:spacing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得将水固定一处自流，桥面养护必须有专职养护人员进行养护。</w:t>
      </w:r>
    </w:p>
    <w:p w:rsidR="00193E1E">
      <w:pPr>
        <w:pStyle w:val="BodyText"/>
        <w:spacing w:line="338" w:lineRule="auto"/>
      </w:pPr>
    </w:p>
    <w:p w:rsidR="00193E1E">
      <w:pPr>
        <w:spacing w:before="104" w:line="219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"/>
          <w:sz w:val="32"/>
          <w:szCs w:val="32"/>
        </w:rPr>
        <w:t>3.13.</w:t>
      </w:r>
      <w:r>
        <w:rPr>
          <w:rFonts w:ascii="SimSun" w:eastAsia="SimSun" w:hAnsi="SimSun" w:cs="SimSun"/>
          <w:b/>
          <w:bCs/>
          <w:spacing w:val="-1"/>
          <w:sz w:val="32"/>
          <w:szCs w:val="32"/>
        </w:rPr>
        <w:t>栏杆修复</w:t>
      </w:r>
    </w:p>
    <w:p w:rsidR="00193E1E">
      <w:pPr>
        <w:pStyle w:val="BodyText"/>
        <w:spacing w:line="329" w:lineRule="auto"/>
      </w:pPr>
    </w:p>
    <w:p w:rsidR="00193E1E">
      <w:pPr>
        <w:spacing w:before="92" w:line="629" w:lineRule="exact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5"/>
          <w:position w:val="26"/>
          <w:sz w:val="28"/>
          <w:szCs w:val="28"/>
        </w:rPr>
        <w:t>原有桥梁栏杆局部构件有露筋破损现象和表面涂层</w:t>
      </w:r>
      <w:r>
        <w:rPr>
          <w:rFonts w:ascii="SimSun" w:eastAsia="SimSun" w:hAnsi="SimSun" w:cs="SimSun"/>
          <w:spacing w:val="4"/>
          <w:position w:val="26"/>
          <w:sz w:val="28"/>
          <w:szCs w:val="28"/>
        </w:rPr>
        <w:t>老化剥落现</w:t>
      </w:r>
    </w:p>
    <w:p w:rsidR="00193E1E">
      <w:pPr>
        <w:spacing w:before="1" w:line="218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象，施工时应结合实际情况，采用如下施工方法：</w:t>
      </w:r>
    </w:p>
    <w:p w:rsidR="00193E1E">
      <w:pPr>
        <w:spacing w:before="290" w:line="410" w:lineRule="auto"/>
        <w:ind w:left="39" w:right="85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sz w:val="28"/>
          <w:szCs w:val="28"/>
        </w:rPr>
        <w:t>标记出其余栏杆露筋、砼保护层破损处，人工</w:t>
      </w:r>
      <w:r>
        <w:rPr>
          <w:rFonts w:ascii="SimSun" w:eastAsia="SimSun" w:hAnsi="SimSun" w:cs="SimSun"/>
          <w:sz w:val="28"/>
          <w:szCs w:val="28"/>
        </w:rPr>
        <w:t>手持钢刷剔除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6"/>
          <w:sz w:val="28"/>
          <w:szCs w:val="28"/>
        </w:rPr>
        <w:t>已经碳化或松动的混凝土，直至露出新鲜混凝土面，同时进行钢筋除</w:t>
      </w:r>
    </w:p>
    <w:p w:rsidR="00193E1E">
      <w:pPr>
        <w:spacing w:line="222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锈。</w:t>
      </w:r>
    </w:p>
    <w:p w:rsidR="00193E1E">
      <w:pPr>
        <w:spacing w:before="307" w:line="219" w:lineRule="auto"/>
        <w:ind w:left="60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(2)</w:t>
      </w:r>
      <w:r>
        <w:rPr>
          <w:rFonts w:ascii="SimSun" w:eastAsia="SimSun" w:hAnsi="SimSun" w:cs="SimSun"/>
          <w:spacing w:val="2"/>
          <w:sz w:val="28"/>
          <w:szCs w:val="28"/>
        </w:rPr>
        <w:t>采用高标号环氧砂浆修补栏杆露筋、破损处。</w:t>
      </w:r>
    </w:p>
    <w:p w:rsidR="00193E1E">
      <w:pPr>
        <w:spacing w:before="277" w:line="416" w:lineRule="auto"/>
        <w:ind w:left="39" w:right="88" w:firstLine="57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(3)</w:t>
      </w:r>
      <w:r>
        <w:rPr>
          <w:rFonts w:ascii="SimSun" w:eastAsia="SimSun" w:hAnsi="SimSun" w:cs="SimSun"/>
          <w:spacing w:val="1"/>
          <w:sz w:val="28"/>
          <w:szCs w:val="28"/>
        </w:rPr>
        <w:t>待环氧砂浆强度达到设计值后，清理</w:t>
      </w:r>
      <w:r>
        <w:rPr>
          <w:rFonts w:ascii="SimSun" w:eastAsia="SimSun" w:hAnsi="SimSun" w:cs="SimSun"/>
          <w:sz w:val="28"/>
          <w:szCs w:val="28"/>
        </w:rPr>
        <w:t>原栏杆老化涂层。将栏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杆表面的灰尘、油渍、鳞皮、锈斑、浮浆等清除干净后，采用与原桥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栏杆颜色相同的涂料统一粉刷栏杆。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81"/>
          <w:headerReference w:type="default" r:id="rId182"/>
          <w:footerReference w:type="even" r:id="rId183"/>
          <w:footerReference w:type="default" r:id="rId184"/>
          <w:headerReference w:type="first" r:id="rId185"/>
          <w:footerReference w:type="first" r:id="rId186"/>
          <w:pgSz w:w="11910" w:h="16840"/>
          <w:pgMar w:top="1140" w:right="1740" w:bottom="1182" w:left="1750" w:header="1129" w:footer="969" w:gutter="0"/>
          <w:pgNumType w:start="30"/>
          <w:cols w:space="720"/>
        </w:sectPr>
      </w:pPr>
    </w:p>
    <w:p w:rsidR="00193E1E">
      <w:pPr>
        <w:pStyle w:val="BodyText"/>
        <w:spacing w:line="342" w:lineRule="auto"/>
      </w:pPr>
    </w:p>
    <w:p w:rsidR="00193E1E">
      <w:pPr>
        <w:spacing w:before="104" w:line="219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3.14.</w:t>
      </w:r>
      <w:r>
        <w:rPr>
          <w:rFonts w:ascii="SimSun" w:eastAsia="SimSun" w:hAnsi="SimSun" w:cs="SimSun"/>
          <w:b/>
          <w:bCs/>
          <w:spacing w:val="-11"/>
          <w:sz w:val="32"/>
          <w:szCs w:val="32"/>
        </w:rPr>
        <w:t>防腐纳米涂层</w:t>
      </w:r>
    </w:p>
    <w:p w:rsidR="00193E1E">
      <w:pPr>
        <w:pStyle w:val="BodyText"/>
        <w:spacing w:line="331" w:lineRule="auto"/>
      </w:pPr>
    </w:p>
    <w:p w:rsidR="00193E1E">
      <w:pPr>
        <w:spacing w:before="91" w:line="221" w:lineRule="auto"/>
        <w:ind w:left="62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5"/>
          <w:sz w:val="28"/>
          <w:szCs w:val="28"/>
        </w:rPr>
        <w:t>1</w:t>
      </w:r>
      <w:r>
        <w:rPr>
          <w:rFonts w:ascii="SimSun" w:eastAsia="SimSun" w:hAnsi="SimSun" w:cs="SimSun"/>
          <w:spacing w:val="-15"/>
          <w:sz w:val="28"/>
          <w:szCs w:val="28"/>
        </w:rPr>
        <w:t>、施工工序：</w:t>
      </w:r>
    </w:p>
    <w:p w:rsidR="00193E1E">
      <w:pPr>
        <w:spacing w:before="282" w:line="589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1"/>
          <w:position w:val="23"/>
          <w:sz w:val="28"/>
          <w:szCs w:val="28"/>
        </w:rPr>
        <w:t>(1)</w:t>
      </w:r>
      <w:r>
        <w:rPr>
          <w:rFonts w:ascii="SimSun" w:eastAsia="SimSun" w:hAnsi="SimSun" w:cs="SimSun"/>
          <w:spacing w:val="11"/>
          <w:position w:val="23"/>
          <w:sz w:val="28"/>
          <w:szCs w:val="28"/>
        </w:rPr>
        <w:t>用高压水枪进行冲洗构件</w:t>
      </w:r>
      <w:r>
        <w:rPr>
          <w:rFonts w:ascii="SimSun" w:eastAsia="SimSun" w:hAnsi="SimSun" w:cs="SimSun"/>
          <w:spacing w:val="11"/>
          <w:position w:val="23"/>
          <w:sz w:val="28"/>
          <w:szCs w:val="28"/>
        </w:rPr>
        <w:t>(</w:t>
      </w:r>
      <w:r>
        <w:rPr>
          <w:rFonts w:ascii="SimSun" w:eastAsia="SimSun" w:hAnsi="SimSun" w:cs="SimSun"/>
          <w:spacing w:val="11"/>
          <w:position w:val="23"/>
          <w:sz w:val="28"/>
          <w:szCs w:val="28"/>
        </w:rPr>
        <w:t>混凝土、钢、木结构</w:t>
      </w:r>
      <w:r>
        <w:rPr>
          <w:rFonts w:ascii="SimSun" w:eastAsia="SimSun" w:hAnsi="SimSun" w:cs="SimSun"/>
          <w:spacing w:val="11"/>
          <w:position w:val="23"/>
          <w:sz w:val="28"/>
          <w:szCs w:val="28"/>
        </w:rPr>
        <w:t>)</w:t>
      </w:r>
    </w:p>
    <w:p w:rsidR="00193E1E">
      <w:pPr>
        <w:spacing w:line="212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(2)2   </w:t>
      </w:r>
      <w:r>
        <w:rPr>
          <w:rFonts w:ascii="SimSun" w:eastAsia="SimSun" w:hAnsi="SimSun" w:cs="SimSun"/>
          <w:spacing w:val="2"/>
          <w:sz w:val="28"/>
          <w:szCs w:val="28"/>
        </w:rPr>
        <w:t>4</w:t>
      </w:r>
      <w:r>
        <w:rPr>
          <w:rFonts w:ascii="SimSun" w:eastAsia="SimSun" w:hAnsi="SimSun" w:cs="SimSun"/>
          <w:spacing w:val="2"/>
          <w:sz w:val="28"/>
          <w:szCs w:val="28"/>
        </w:rPr>
        <w:t>小时后涂刷第一遍环氧清漆</w:t>
      </w:r>
    </w:p>
    <w:p w:rsidR="00193E1E">
      <w:pPr>
        <w:spacing w:before="328" w:line="219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0"/>
          <w:sz w:val="28"/>
          <w:szCs w:val="28"/>
        </w:rPr>
        <w:t>(3)24</w:t>
      </w:r>
      <w:r>
        <w:rPr>
          <w:rFonts w:ascii="SimSun" w:eastAsia="SimSun" w:hAnsi="SimSun" w:cs="SimSun"/>
          <w:spacing w:val="10"/>
          <w:sz w:val="28"/>
          <w:szCs w:val="28"/>
        </w:rPr>
        <w:t>小时后涂刷第二遍环氧清漆</w:t>
      </w:r>
    </w:p>
    <w:p w:rsidR="00193E1E">
      <w:pPr>
        <w:spacing w:before="308" w:line="610" w:lineRule="exact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5"/>
          <w:position w:val="25"/>
          <w:sz w:val="28"/>
          <w:szCs w:val="28"/>
        </w:rPr>
        <w:t>(4)24</w:t>
      </w:r>
      <w:r>
        <w:rPr>
          <w:rFonts w:ascii="SimSun" w:eastAsia="SimSun" w:hAnsi="SimSun" w:cs="SimSun"/>
          <w:spacing w:val="15"/>
          <w:position w:val="25"/>
          <w:sz w:val="28"/>
          <w:szCs w:val="28"/>
        </w:rPr>
        <w:t>小时后涂刷第一遍环氧面漆</w:t>
      </w:r>
      <w:r>
        <w:rPr>
          <w:rFonts w:ascii="SimSun" w:eastAsia="SimSun" w:hAnsi="SimSun" w:cs="SimSun"/>
          <w:spacing w:val="15"/>
          <w:position w:val="25"/>
          <w:sz w:val="28"/>
          <w:szCs w:val="28"/>
        </w:rPr>
        <w:t>(</w:t>
      </w:r>
      <w:r>
        <w:rPr>
          <w:rFonts w:ascii="SimSun" w:eastAsia="SimSun" w:hAnsi="SimSun" w:cs="SimSun"/>
          <w:spacing w:val="15"/>
          <w:position w:val="25"/>
          <w:sz w:val="28"/>
          <w:szCs w:val="28"/>
        </w:rPr>
        <w:t>颜色待定</w:t>
      </w:r>
      <w:r>
        <w:rPr>
          <w:rFonts w:ascii="SimSun" w:eastAsia="SimSun" w:hAnsi="SimSun" w:cs="SimSun"/>
          <w:spacing w:val="15"/>
          <w:position w:val="25"/>
          <w:sz w:val="28"/>
          <w:szCs w:val="28"/>
        </w:rPr>
        <w:t>)</w:t>
      </w:r>
    </w:p>
    <w:p w:rsidR="00193E1E">
      <w:pPr>
        <w:spacing w:before="1" w:line="218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5"/>
          <w:sz w:val="28"/>
          <w:szCs w:val="28"/>
        </w:rPr>
        <w:t>(5)24</w:t>
      </w:r>
      <w:r>
        <w:rPr>
          <w:rFonts w:ascii="SimSun" w:eastAsia="SimSun" w:hAnsi="SimSun" w:cs="SimSun"/>
          <w:spacing w:val="15"/>
          <w:sz w:val="28"/>
          <w:szCs w:val="28"/>
        </w:rPr>
        <w:t>小时后涂刷第二遍环氧面漆</w:t>
      </w:r>
      <w:r>
        <w:rPr>
          <w:rFonts w:ascii="SimSun" w:eastAsia="SimSun" w:hAnsi="SimSun" w:cs="SimSun"/>
          <w:spacing w:val="15"/>
          <w:sz w:val="28"/>
          <w:szCs w:val="28"/>
        </w:rPr>
        <w:t>(</w:t>
      </w:r>
      <w:r>
        <w:rPr>
          <w:rFonts w:ascii="SimSun" w:eastAsia="SimSun" w:hAnsi="SimSun" w:cs="SimSun"/>
          <w:spacing w:val="15"/>
          <w:sz w:val="28"/>
          <w:szCs w:val="28"/>
        </w:rPr>
        <w:t>颜色待定</w:t>
      </w:r>
      <w:r>
        <w:rPr>
          <w:rFonts w:ascii="SimSun" w:eastAsia="SimSun" w:hAnsi="SimSun" w:cs="SimSun"/>
          <w:spacing w:val="15"/>
          <w:sz w:val="28"/>
          <w:szCs w:val="28"/>
        </w:rPr>
        <w:t>)</w:t>
      </w:r>
    </w:p>
    <w:p w:rsidR="00193E1E">
      <w:pPr>
        <w:spacing w:before="310" w:line="219" w:lineRule="auto"/>
        <w:ind w:left="7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6"/>
          <w:sz w:val="28"/>
          <w:szCs w:val="28"/>
        </w:rPr>
        <w:t>(6)48</w:t>
      </w:r>
      <w:r>
        <w:rPr>
          <w:rFonts w:ascii="SimSun" w:eastAsia="SimSun" w:hAnsi="SimSun" w:cs="SimSun"/>
          <w:spacing w:val="16"/>
          <w:sz w:val="28"/>
          <w:szCs w:val="28"/>
        </w:rPr>
        <w:t>小时后涂刷一遍纳米涂层</w:t>
      </w:r>
      <w:r>
        <w:rPr>
          <w:rFonts w:ascii="SimSun" w:eastAsia="SimSun" w:hAnsi="SimSun" w:cs="SimSun"/>
          <w:spacing w:val="16"/>
          <w:sz w:val="28"/>
          <w:szCs w:val="28"/>
        </w:rPr>
        <w:t>(</w:t>
      </w:r>
      <w:r>
        <w:rPr>
          <w:rFonts w:ascii="SimSun" w:eastAsia="SimSun" w:hAnsi="SimSun" w:cs="SimSun"/>
          <w:spacing w:val="16"/>
          <w:sz w:val="28"/>
          <w:szCs w:val="28"/>
        </w:rPr>
        <w:t>颜色待</w:t>
      </w:r>
      <w:r>
        <w:rPr>
          <w:rFonts w:ascii="SimSun" w:eastAsia="SimSun" w:hAnsi="SimSun" w:cs="SimSun"/>
          <w:spacing w:val="15"/>
          <w:sz w:val="28"/>
          <w:szCs w:val="28"/>
        </w:rPr>
        <w:t>定</w:t>
      </w:r>
      <w:r>
        <w:rPr>
          <w:rFonts w:ascii="SimSun" w:eastAsia="SimSun" w:hAnsi="SimSun" w:cs="SimSun"/>
          <w:spacing w:val="15"/>
          <w:sz w:val="28"/>
          <w:szCs w:val="28"/>
        </w:rPr>
        <w:t>)</w:t>
      </w:r>
    </w:p>
    <w:p w:rsidR="00193E1E">
      <w:pPr>
        <w:spacing w:before="276" w:line="641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3"/>
          <w:position w:val="27"/>
          <w:sz w:val="28"/>
          <w:szCs w:val="28"/>
        </w:rPr>
        <w:t>2</w:t>
      </w:r>
      <w:r>
        <w:rPr>
          <w:rFonts w:ascii="SimSun" w:eastAsia="SimSun" w:hAnsi="SimSun" w:cs="SimSun"/>
          <w:spacing w:val="3"/>
          <w:position w:val="27"/>
          <w:sz w:val="28"/>
          <w:szCs w:val="28"/>
        </w:rPr>
        <w:t>、环氧清漆和环氧面漆须在配置完后</w:t>
      </w:r>
      <w:r>
        <w:rPr>
          <w:rFonts w:ascii="SimSun" w:eastAsia="SimSun" w:hAnsi="SimSun" w:cs="SimSun"/>
          <w:spacing w:val="3"/>
          <w:position w:val="27"/>
          <w:sz w:val="28"/>
          <w:szCs w:val="28"/>
        </w:rPr>
        <w:t>1</w:t>
      </w:r>
      <w:r>
        <w:rPr>
          <w:rFonts w:ascii="SimSun" w:eastAsia="SimSun" w:hAnsi="SimSun" w:cs="SimSun"/>
          <w:spacing w:val="3"/>
          <w:position w:val="27"/>
          <w:sz w:val="28"/>
          <w:szCs w:val="28"/>
        </w:rPr>
        <w:t>小时内</w:t>
      </w:r>
      <w:r>
        <w:rPr>
          <w:rFonts w:ascii="SimSun" w:eastAsia="SimSun" w:hAnsi="SimSun" w:cs="SimSun"/>
          <w:spacing w:val="2"/>
          <w:position w:val="27"/>
          <w:sz w:val="28"/>
          <w:szCs w:val="28"/>
        </w:rPr>
        <w:t>用完。</w:t>
      </w:r>
    </w:p>
    <w:p w:rsidR="00193E1E">
      <w:pPr>
        <w:spacing w:before="1" w:line="219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9"/>
          <w:sz w:val="28"/>
          <w:szCs w:val="28"/>
        </w:rPr>
        <w:t>3</w:t>
      </w:r>
      <w:r>
        <w:rPr>
          <w:rFonts w:ascii="SimSun" w:eastAsia="SimSun" w:hAnsi="SimSun" w:cs="SimSun"/>
          <w:spacing w:val="-9"/>
          <w:sz w:val="28"/>
          <w:szCs w:val="28"/>
        </w:rPr>
        <w:t>、纳米涂层不能沾水。</w:t>
      </w:r>
    </w:p>
    <w:p w:rsidR="00193E1E">
      <w:pPr>
        <w:spacing w:before="276" w:line="619" w:lineRule="exact"/>
        <w:ind w:right="65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position w:val="26"/>
          <w:sz w:val="28"/>
          <w:szCs w:val="28"/>
        </w:rPr>
        <w:t>4</w:t>
      </w:r>
      <w:r>
        <w:rPr>
          <w:rFonts w:ascii="SimSun" w:eastAsia="SimSun" w:hAnsi="SimSun" w:cs="SimSun"/>
          <w:spacing w:val="2"/>
          <w:position w:val="26"/>
          <w:sz w:val="28"/>
          <w:szCs w:val="28"/>
        </w:rPr>
        <w:t>、环氧清漆、环氧面漆和纳米涂层涂刷完后</w:t>
      </w:r>
      <w:r>
        <w:rPr>
          <w:rFonts w:ascii="SimSun" w:eastAsia="SimSun" w:hAnsi="SimSun" w:cs="SimSun"/>
          <w:spacing w:val="2"/>
          <w:position w:val="26"/>
          <w:sz w:val="28"/>
          <w:szCs w:val="28"/>
        </w:rPr>
        <w:t xml:space="preserve">12 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小时内不能被雨</w:t>
      </w:r>
    </w:p>
    <w:p w:rsidR="00193E1E">
      <w:pPr>
        <w:spacing w:before="1" w:line="217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淋。</w:t>
      </w:r>
    </w:p>
    <w:p w:rsidR="00193E1E">
      <w:pPr>
        <w:spacing w:before="304" w:line="221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5</w:t>
      </w:r>
      <w:r>
        <w:rPr>
          <w:rFonts w:ascii="SimSun" w:eastAsia="SimSun" w:hAnsi="SimSun" w:cs="SimSun"/>
          <w:sz w:val="28"/>
          <w:szCs w:val="28"/>
        </w:rPr>
        <w:t>、气温不能低于</w:t>
      </w:r>
      <w:r>
        <w:rPr>
          <w:rFonts w:ascii="SimSun" w:eastAsia="SimSun" w:hAnsi="SimSun" w:cs="SimSun"/>
          <w:sz w:val="28"/>
          <w:szCs w:val="28"/>
        </w:rPr>
        <w:t>5℃</w:t>
      </w:r>
      <w:r>
        <w:rPr>
          <w:rFonts w:ascii="SimSun" w:eastAsia="SimSun" w:hAnsi="SimSun" w:cs="SimSun"/>
          <w:sz w:val="28"/>
          <w:szCs w:val="28"/>
        </w:rPr>
        <w:t>。</w:t>
      </w:r>
    </w:p>
    <w:p w:rsidR="00193E1E">
      <w:pPr>
        <w:spacing w:before="284" w:line="220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6</w:t>
      </w:r>
      <w:r>
        <w:rPr>
          <w:rFonts w:ascii="SimSun" w:eastAsia="SimSun" w:hAnsi="SimSun" w:cs="SimSun"/>
          <w:sz w:val="28"/>
          <w:szCs w:val="28"/>
        </w:rPr>
        <w:t>、相对湿度须在</w:t>
      </w:r>
      <w:r>
        <w:rPr>
          <w:rFonts w:ascii="SimSun" w:eastAsia="SimSun" w:hAnsi="SimSun" w:cs="SimSun"/>
          <w:sz w:val="28"/>
          <w:szCs w:val="28"/>
        </w:rPr>
        <w:t>85%</w:t>
      </w:r>
      <w:r>
        <w:rPr>
          <w:rFonts w:ascii="SimSun" w:eastAsia="SimSun" w:hAnsi="SimSun" w:cs="SimSun"/>
          <w:sz w:val="28"/>
          <w:szCs w:val="28"/>
        </w:rPr>
        <w:t>以下。</w:t>
      </w:r>
    </w:p>
    <w:p w:rsidR="00193E1E">
      <w:pPr>
        <w:pStyle w:val="BodyText"/>
        <w:spacing w:line="336" w:lineRule="auto"/>
      </w:pPr>
    </w:p>
    <w:p w:rsidR="00193E1E">
      <w:pPr>
        <w:spacing w:before="105" w:line="219" w:lineRule="auto"/>
        <w:ind w:left="44"/>
        <w:outlineLvl w:val="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-10"/>
          <w:sz w:val="32"/>
          <w:szCs w:val="32"/>
        </w:rPr>
        <w:t>3.15.</w:t>
      </w:r>
      <w:r>
        <w:rPr>
          <w:rFonts w:ascii="SimSun" w:eastAsia="SimSun" w:hAnsi="SimSun" w:cs="SimSun"/>
          <w:b/>
          <w:bCs/>
          <w:spacing w:val="-10"/>
          <w:sz w:val="32"/>
          <w:szCs w:val="32"/>
        </w:rPr>
        <w:t>维修施工注意事项</w:t>
      </w:r>
    </w:p>
    <w:p w:rsidR="00193E1E">
      <w:pPr>
        <w:pStyle w:val="BodyText"/>
        <w:spacing w:line="310" w:lineRule="auto"/>
      </w:pPr>
    </w:p>
    <w:p w:rsidR="00193E1E">
      <w:pPr>
        <w:spacing w:before="91" w:line="219" w:lineRule="auto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1</w:t>
      </w:r>
      <w:r>
        <w:rPr>
          <w:rFonts w:ascii="SimSun" w:eastAsia="SimSun" w:hAnsi="SimSun" w:cs="SimSun"/>
          <w:spacing w:val="-5"/>
          <w:sz w:val="28"/>
          <w:szCs w:val="28"/>
        </w:rPr>
        <w:t>、加固工程应由有专业桥梁加固资质的公司施工。</w:t>
      </w:r>
    </w:p>
    <w:p w:rsidR="00193E1E">
      <w:pPr>
        <w:spacing w:before="296" w:line="410" w:lineRule="auto"/>
        <w:ind w:left="39" w:right="88" w:firstLine="4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2</w:t>
      </w:r>
      <w:r>
        <w:rPr>
          <w:rFonts w:ascii="SimSun" w:eastAsia="SimSun" w:hAnsi="SimSun" w:cs="SimSun"/>
          <w:spacing w:val="-4"/>
          <w:sz w:val="28"/>
          <w:szCs w:val="28"/>
        </w:rPr>
        <w:t>、施工前应对照实桥，结合检测报告、检测和评估报告及维修加固设计图纸，认真调查测量，并依据实测值进行修正，并制定完整的</w:t>
      </w:r>
    </w:p>
    <w:p w:rsidR="00193E1E">
      <w:pPr>
        <w:spacing w:before="1" w:line="220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施工组织计划。</w:t>
      </w:r>
    </w:p>
    <w:p w:rsidR="00193E1E">
      <w:pPr>
        <w:spacing w:before="292" w:line="641" w:lineRule="exact"/>
        <w:ind w:left="4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3</w:t>
      </w:r>
      <w:r>
        <w:rPr>
          <w:rFonts w:ascii="SimSun" w:eastAsia="SimSun" w:hAnsi="SimSun" w:cs="SimSun"/>
          <w:spacing w:val="-4"/>
          <w:position w:val="27"/>
          <w:sz w:val="28"/>
          <w:szCs w:val="28"/>
        </w:rPr>
        <w:t>、应对材料标准、规格严格要求；对材料进行安全存放</w:t>
      </w:r>
      <w:r>
        <w:rPr>
          <w:rFonts w:ascii="SimSun" w:eastAsia="SimSun" w:hAnsi="SimSun" w:cs="SimSun"/>
          <w:spacing w:val="-5"/>
          <w:position w:val="27"/>
          <w:sz w:val="28"/>
          <w:szCs w:val="28"/>
        </w:rPr>
        <w:t>，以免影</w:t>
      </w:r>
    </w:p>
    <w:p w:rsidR="00193E1E">
      <w:pPr>
        <w:spacing w:before="1" w:line="219" w:lineRule="auto"/>
        <w:ind w:left="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3"/>
          <w:sz w:val="28"/>
          <w:szCs w:val="28"/>
        </w:rPr>
        <w:t>响使用。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  <w:sectPr>
          <w:headerReference w:type="even" r:id="rId187"/>
          <w:headerReference w:type="default" r:id="rId188"/>
          <w:footerReference w:type="even" r:id="rId189"/>
          <w:footerReference w:type="default" r:id="rId190"/>
          <w:headerReference w:type="first" r:id="rId191"/>
          <w:footerReference w:type="first" r:id="rId192"/>
          <w:pgSz w:w="11910" w:h="16840"/>
          <w:pgMar w:top="1140" w:right="1740" w:bottom="1182" w:left="1750" w:header="1129" w:footer="969" w:gutter="0"/>
          <w:pgNumType w:start="31"/>
          <w:cols w:space="720"/>
        </w:sectPr>
      </w:pPr>
    </w:p>
    <w:p w:rsidR="00193E1E">
      <w:pPr>
        <w:pStyle w:val="BodyText"/>
        <w:spacing w:line="367" w:lineRule="auto"/>
      </w:pPr>
    </w:p>
    <w:p w:rsidR="00193E1E">
      <w:pPr>
        <w:spacing w:before="91" w:line="620" w:lineRule="exact"/>
        <w:ind w:left="439"/>
        <w:rPr>
          <w:rFonts w:ascii="SimSun" w:eastAsia="SimSun" w:hAnsi="SimSun" w:cs="SimSun"/>
          <w:sz w:val="28"/>
          <w:szCs w:val="28"/>
        </w:rPr>
      </w:pPr>
      <w:bookmarkStart w:id="22" w:name="bookmark27"/>
      <w:bookmarkStart w:id="23" w:name="bookmark28"/>
      <w:bookmarkStart w:id="24" w:name="bookmark29"/>
      <w:bookmarkStart w:id="25" w:name="bookmark30"/>
      <w:bookmarkEnd w:id="22"/>
      <w:bookmarkEnd w:id="23"/>
      <w:bookmarkEnd w:id="24"/>
      <w:bookmarkEnd w:id="25"/>
      <w:r>
        <w:rPr>
          <w:rFonts w:ascii="SimSun" w:eastAsia="SimSun" w:hAnsi="SimSun" w:cs="SimSun"/>
          <w:spacing w:val="-4"/>
          <w:position w:val="26"/>
          <w:sz w:val="28"/>
          <w:szCs w:val="28"/>
        </w:rPr>
        <w:t>4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、桥梁加固用胶黏剂应进行毒性检验，对完全固化的胶黏剂，其</w:t>
      </w:r>
    </w:p>
    <w:p w:rsidR="00193E1E">
      <w:pPr>
        <w:spacing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检验结果应符合实际无毒卫生等级的规定。</w:t>
      </w:r>
    </w:p>
    <w:p w:rsidR="00193E1E">
      <w:pPr>
        <w:spacing w:before="296" w:line="409" w:lineRule="auto"/>
        <w:ind w:left="59" w:right="9" w:firstLine="38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5"/>
          <w:sz w:val="28"/>
          <w:szCs w:val="28"/>
        </w:rPr>
        <w:t>5</w:t>
      </w:r>
      <w:r>
        <w:rPr>
          <w:rFonts w:ascii="SimSun" w:eastAsia="SimSun" w:hAnsi="SimSun" w:cs="SimSun"/>
          <w:spacing w:val="-5"/>
          <w:sz w:val="28"/>
          <w:szCs w:val="28"/>
        </w:rPr>
        <w:t>、施工剔凿前应根据受力情况确定是否应加支撑系统，剔凿时应</w:t>
      </w:r>
      <w:r>
        <w:rPr>
          <w:rFonts w:ascii="SimSun" w:eastAsia="SimSun" w:hAnsi="SimSun" w:cs="SimSun"/>
          <w:spacing w:val="-5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1"/>
          <w:sz w:val="28"/>
          <w:szCs w:val="28"/>
        </w:rPr>
        <w:t>重槌轻敲，剔凿过程中不得损伤需保留的原有构件，剔凿时或切割时，</w:t>
      </w:r>
    </w:p>
    <w:p w:rsidR="00193E1E">
      <w:pPr>
        <w:spacing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应注意保留图中注明需保留的钢筋和构件。</w:t>
      </w:r>
    </w:p>
    <w:p w:rsidR="00193E1E">
      <w:pPr>
        <w:spacing w:before="297" w:line="630" w:lineRule="exact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6"/>
          <w:sz w:val="28"/>
          <w:szCs w:val="28"/>
        </w:rPr>
        <w:t>6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、施工中发现新的缺陷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'</w:t>
      </w:r>
      <w:r>
        <w:rPr>
          <w:rFonts w:ascii="SimSun" w:eastAsia="SimSun" w:hAnsi="SimSun" w:cs="SimSun"/>
          <w:spacing w:val="1"/>
          <w:position w:val="26"/>
          <w:sz w:val="28"/>
          <w:szCs w:val="28"/>
        </w:rPr>
        <w:t>病害及与文件不一致的地方，应及时与</w:t>
      </w:r>
    </w:p>
    <w:p w:rsidR="00193E1E">
      <w:pPr>
        <w:spacing w:before="1"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业主、监理工程师、设计单位取得联系，共同商定解决办法。</w:t>
      </w:r>
    </w:p>
    <w:p w:rsidR="00193E1E">
      <w:pPr>
        <w:spacing w:before="287" w:line="631" w:lineRule="exact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7</w:t>
      </w: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、桥梁维修加固施工完成后，应加强观测，测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量关键部位的应力</w:t>
      </w:r>
    </w:p>
    <w:p w:rsidR="00193E1E">
      <w:pPr>
        <w:spacing w:before="1" w:line="220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与裂缝情况。</w:t>
      </w:r>
    </w:p>
    <w:p w:rsidR="00193E1E">
      <w:pPr>
        <w:spacing w:before="285" w:line="621" w:lineRule="exact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8</w:t>
      </w:r>
      <w:r>
        <w:rPr>
          <w:rFonts w:ascii="SimSun" w:eastAsia="SimSun" w:hAnsi="SimSun" w:cs="SimSun"/>
          <w:spacing w:val="-3"/>
          <w:position w:val="26"/>
          <w:sz w:val="28"/>
          <w:szCs w:val="28"/>
        </w:rPr>
        <w:t>、加固使用桥梁完成加固后，应加强观测，测</w:t>
      </w:r>
      <w:r>
        <w:rPr>
          <w:rFonts w:ascii="SimSun" w:eastAsia="SimSun" w:hAnsi="SimSun" w:cs="SimSun"/>
          <w:spacing w:val="-4"/>
          <w:position w:val="26"/>
          <w:sz w:val="28"/>
          <w:szCs w:val="28"/>
        </w:rPr>
        <w:t>量关键部位的应力</w:t>
      </w:r>
    </w:p>
    <w:p w:rsidR="00193E1E">
      <w:pPr>
        <w:spacing w:line="220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与裂缝情况。</w:t>
      </w:r>
    </w:p>
    <w:p w:rsidR="00193E1E">
      <w:pPr>
        <w:spacing w:before="295" w:line="219" w:lineRule="auto"/>
        <w:ind w:left="43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9</w:t>
      </w:r>
      <w:r>
        <w:rPr>
          <w:rFonts w:ascii="SimSun" w:eastAsia="SimSun" w:hAnsi="SimSun" w:cs="SimSun"/>
          <w:spacing w:val="-2"/>
          <w:sz w:val="28"/>
          <w:szCs w:val="28"/>
        </w:rPr>
        <w:t>、液压设备故障</w:t>
      </w:r>
    </w:p>
    <w:p w:rsidR="00193E1E">
      <w:pPr>
        <w:spacing w:before="286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sz w:val="28"/>
          <w:szCs w:val="28"/>
        </w:rPr>
        <w:t>(1)</w:t>
      </w:r>
      <w:r>
        <w:rPr>
          <w:rFonts w:ascii="SimSun" w:eastAsia="SimSun" w:hAnsi="SimSun" w:cs="SimSun"/>
          <w:spacing w:val="1"/>
          <w:sz w:val="28"/>
          <w:szCs w:val="28"/>
        </w:rPr>
        <w:t>千斤顶发生内泄，千斤顶不能提供顶升力；</w:t>
      </w:r>
    </w:p>
    <w:p w:rsidR="00193E1E">
      <w:pPr>
        <w:spacing w:before="298" w:line="218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(2)</w:t>
      </w:r>
      <w:r>
        <w:rPr>
          <w:rFonts w:ascii="SimSun" w:eastAsia="SimSun" w:hAnsi="SimSun" w:cs="SimSun"/>
          <w:spacing w:val="2"/>
          <w:sz w:val="28"/>
          <w:szCs w:val="28"/>
        </w:rPr>
        <w:t>油管突然爆裂或断开，千斤顶泄压不能</w:t>
      </w:r>
      <w:r>
        <w:rPr>
          <w:rFonts w:ascii="SimSun" w:eastAsia="SimSun" w:hAnsi="SimSun" w:cs="SimSun"/>
          <w:spacing w:val="1"/>
          <w:sz w:val="28"/>
          <w:szCs w:val="28"/>
        </w:rPr>
        <w:t>提供足够的顶升力；</w:t>
      </w:r>
    </w:p>
    <w:p w:rsidR="00193E1E">
      <w:pPr>
        <w:spacing w:before="290" w:line="641" w:lineRule="exact"/>
        <w:ind w:right="84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1"/>
          <w:position w:val="27"/>
          <w:sz w:val="28"/>
          <w:szCs w:val="28"/>
        </w:rPr>
        <w:t>(3)</w:t>
      </w:r>
      <w:r>
        <w:rPr>
          <w:rFonts w:ascii="SimSun" w:eastAsia="SimSun" w:hAnsi="SimSun" w:cs="SimSun"/>
          <w:spacing w:val="1"/>
          <w:position w:val="27"/>
          <w:sz w:val="28"/>
          <w:szCs w:val="28"/>
        </w:rPr>
        <w:t>泵站由于断电等原因不能长时间保压，千斤顶不能提供足够</w:t>
      </w:r>
    </w:p>
    <w:p w:rsidR="00193E1E">
      <w:pPr>
        <w:spacing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2"/>
          <w:sz w:val="28"/>
          <w:szCs w:val="28"/>
        </w:rPr>
        <w:t>的顶升力；</w:t>
      </w:r>
    </w:p>
    <w:p w:rsidR="00193E1E">
      <w:pPr>
        <w:spacing w:before="277" w:line="219" w:lineRule="auto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2"/>
          <w:sz w:val="28"/>
          <w:szCs w:val="28"/>
        </w:rPr>
        <w:t>(4)</w:t>
      </w:r>
      <w:r>
        <w:rPr>
          <w:rFonts w:ascii="SimSun" w:eastAsia="SimSun" w:hAnsi="SimSun" w:cs="SimSun"/>
          <w:spacing w:val="2"/>
          <w:sz w:val="28"/>
          <w:szCs w:val="28"/>
        </w:rPr>
        <w:t>针对以上液压设备的危险源采用以下应及方案：</w:t>
      </w:r>
    </w:p>
    <w:p w:rsidR="00193E1E">
      <w:pPr>
        <w:spacing w:before="298" w:line="622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26"/>
          <w:sz w:val="28"/>
          <w:szCs w:val="28"/>
        </w:rPr>
        <w:t>(5)</w:t>
      </w:r>
      <w:r>
        <w:rPr>
          <w:rFonts w:ascii="SimSun" w:eastAsia="SimSun" w:hAnsi="SimSun" w:cs="SimSun"/>
          <w:position w:val="26"/>
          <w:sz w:val="28"/>
          <w:szCs w:val="28"/>
        </w:rPr>
        <w:t>所有千斤顶在顶升前均需保压，采用优质油管等元件，现场</w:t>
      </w:r>
    </w:p>
    <w:p w:rsidR="00193E1E">
      <w:pPr>
        <w:spacing w:line="220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>配备足够的备用液压设备；</w:t>
      </w:r>
    </w:p>
    <w:p w:rsidR="00193E1E">
      <w:pPr>
        <w:spacing w:before="294" w:line="621" w:lineRule="exact"/>
        <w:ind w:left="5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position w:val="26"/>
          <w:sz w:val="28"/>
          <w:szCs w:val="28"/>
        </w:rPr>
        <w:t>(6)</w:t>
      </w:r>
      <w:r>
        <w:rPr>
          <w:rFonts w:ascii="SimSun" w:eastAsia="SimSun" w:hAnsi="SimSun" w:cs="SimSun"/>
          <w:position w:val="26"/>
          <w:sz w:val="28"/>
          <w:szCs w:val="28"/>
        </w:rPr>
        <w:t>由于采用流量控制，当千斤顶发生内泄时，液压泵站供油将</w:t>
      </w:r>
    </w:p>
    <w:p w:rsidR="00193E1E">
      <w:pPr>
        <w:spacing w:before="1" w:line="219" w:lineRule="auto"/>
        <w:ind w:left="5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加快，此时顶升速度将下降，通过此方法可及时发现千斤顶内泄。</w:t>
      </w:r>
    </w:p>
    <w:p w:rsidR="00193E1E">
      <w:pPr>
        <w:spacing w:before="307" w:line="219" w:lineRule="auto"/>
        <w:ind w:left="49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4"/>
          <w:sz w:val="28"/>
          <w:szCs w:val="28"/>
        </w:rPr>
        <w:t>10</w:t>
      </w:r>
      <w:r>
        <w:rPr>
          <w:rFonts w:ascii="SimSun" w:eastAsia="SimSun" w:hAnsi="SimSun" w:cs="SimSun"/>
          <w:spacing w:val="-14"/>
          <w:sz w:val="28"/>
          <w:szCs w:val="28"/>
        </w:rPr>
        <w:t>、电脑控制系统故障</w:t>
      </w:r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br/>
      </w:r>
      <w:r>
        <w:rPr>
          <w:rFonts w:ascii="SimSun" w:eastAsia="SimSun" w:hAnsi="SimSun" w:cs="SimSun"/>
          <w:sz w:val="28"/>
          <w:szCs w:val="28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9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https://d.book118.com/478132046121006031</w:t>
        </w:r>
      </w:hyperlink>
    </w:p>
    <w:p w:rsidR="00193E1E">
      <w:pPr>
        <w:spacing w:line="219" w:lineRule="auto"/>
        <w:rPr>
          <w:rFonts w:ascii="SimSun" w:eastAsia="SimSun" w:hAnsi="SimSun" w:cs="SimSun"/>
          <w:sz w:val="28"/>
          <w:szCs w:val="28"/>
        </w:rPr>
      </w:pPr>
    </w:p>
    <w:sectPr>
      <w:headerReference w:type="even" r:id="rId194"/>
      <w:headerReference w:type="default" r:id="rId195"/>
      <w:footerReference w:type="even" r:id="rId196"/>
      <w:footerReference w:type="default" r:id="rId197"/>
      <w:headerReference w:type="first" r:id="rId198"/>
      <w:footerReference w:type="first" r:id="rId199"/>
      <w:pgSz w:w="11910" w:h="16840"/>
      <w:pgMar w:top="1140" w:right="1740" w:bottom="1182" w:left="1750" w:header="1129" w:footer="969" w:gutter="0"/>
      <w:pgNumType w:start="32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YouYu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LiS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 w:rsidRPr="003075F5" w:rsidP="003075F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 w:rsidRPr="003075F5" w:rsidP="003075F5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 w:rsidRPr="003075F5" w:rsidP="003075F5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  <w:rPr>
        <w:szCs w:val="17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Footer"/>
    </w:pP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E" w:rsidRPr="003075F5" w:rsidP="003075F5">
    <w:pPr>
      <w:pStyle w:val="Header"/>
    </w:pPr>
  </w:p>
</w:hdr>
</file>

<file path=word/header9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5F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193E1E"/>
    <w:rsid w:val="00193E1E"/>
    <w:rsid w:val="003075F5"/>
    <w:rsid w:val="004C22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193E1E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193E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193E1E"/>
    <w:rPr>
      <w:rFonts w:eastAsia="Arial"/>
    </w:rPr>
  </w:style>
  <w:style w:type="paragraph" w:customStyle="1" w:styleId="TableText">
    <w:name w:val="Table Text"/>
    <w:basedOn w:val="Normal"/>
    <w:semiHidden/>
    <w:qFormat/>
    <w:rsid w:val="00193E1E"/>
    <w:rPr>
      <w:rFonts w:ascii="SimSun" w:eastAsia="SimSun" w:hAnsi="SimSun" w:cs="SimSun"/>
      <w:sz w:val="23"/>
      <w:szCs w:val="23"/>
    </w:rPr>
  </w:style>
  <w:style w:type="paragraph" w:styleId="BalloonText">
    <w:name w:val="Balloon Text"/>
    <w:basedOn w:val="Normal"/>
    <w:link w:val="Char"/>
    <w:uiPriority w:val="99"/>
    <w:semiHidden/>
    <w:unhideWhenUsed/>
    <w:rsid w:val="004C2280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4C2280"/>
    <w:rPr>
      <w:noProof/>
      <w:sz w:val="18"/>
      <w:szCs w:val="18"/>
    </w:rPr>
  </w:style>
  <w:style w:type="paragraph" w:styleId="Header">
    <w:name w:val="header"/>
    <w:basedOn w:val="Normal"/>
    <w:link w:val="Char0"/>
    <w:uiPriority w:val="99"/>
    <w:semiHidden/>
    <w:unhideWhenUsed/>
    <w:rsid w:val="003075F5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3075F5"/>
    <w:rPr>
      <w:noProof/>
      <w:sz w:val="18"/>
      <w:szCs w:val="18"/>
    </w:rPr>
  </w:style>
  <w:style w:type="paragraph" w:styleId="Footer">
    <w:name w:val="footer"/>
    <w:basedOn w:val="Normal"/>
    <w:link w:val="Char1"/>
    <w:uiPriority w:val="99"/>
    <w:semiHidden/>
    <w:unhideWhenUsed/>
    <w:rsid w:val="003075F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semiHidden/>
    <w:rsid w:val="003075F5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rsid w:val="00193E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193E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193E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193E1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rsid w:val="00193E1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8.xml" /><Relationship Id="rId101" Type="http://schemas.openxmlformats.org/officeDocument/2006/relationships/footer" Target="footer48.xml" /><Relationship Id="rId102" Type="http://schemas.openxmlformats.org/officeDocument/2006/relationships/header" Target="header49.xml" /><Relationship Id="rId103" Type="http://schemas.openxmlformats.org/officeDocument/2006/relationships/header" Target="header50.xml" /><Relationship Id="rId104" Type="http://schemas.openxmlformats.org/officeDocument/2006/relationships/footer" Target="footer49.xml" /><Relationship Id="rId105" Type="http://schemas.openxmlformats.org/officeDocument/2006/relationships/footer" Target="footer50.xml" /><Relationship Id="rId106" Type="http://schemas.openxmlformats.org/officeDocument/2006/relationships/header" Target="header51.xml" /><Relationship Id="rId107" Type="http://schemas.openxmlformats.org/officeDocument/2006/relationships/footer" Target="footer51.xml" /><Relationship Id="rId108" Type="http://schemas.openxmlformats.org/officeDocument/2006/relationships/header" Target="header52.xml" /><Relationship Id="rId109" Type="http://schemas.openxmlformats.org/officeDocument/2006/relationships/header" Target="header53.xml" /><Relationship Id="rId11" Type="http://schemas.openxmlformats.org/officeDocument/2006/relationships/header" Target="header5.xml" /><Relationship Id="rId110" Type="http://schemas.openxmlformats.org/officeDocument/2006/relationships/footer" Target="footer52.xml" /><Relationship Id="rId111" Type="http://schemas.openxmlformats.org/officeDocument/2006/relationships/footer" Target="footer53.xml" /><Relationship Id="rId112" Type="http://schemas.openxmlformats.org/officeDocument/2006/relationships/header" Target="header54.xml" /><Relationship Id="rId113" Type="http://schemas.openxmlformats.org/officeDocument/2006/relationships/footer" Target="footer54.xml" /><Relationship Id="rId114" Type="http://schemas.openxmlformats.org/officeDocument/2006/relationships/header" Target="header55.xml" /><Relationship Id="rId115" Type="http://schemas.openxmlformats.org/officeDocument/2006/relationships/header" Target="header56.xml" /><Relationship Id="rId116" Type="http://schemas.openxmlformats.org/officeDocument/2006/relationships/footer" Target="footer55.xml" /><Relationship Id="rId117" Type="http://schemas.openxmlformats.org/officeDocument/2006/relationships/footer" Target="footer56.xml" /><Relationship Id="rId118" Type="http://schemas.openxmlformats.org/officeDocument/2006/relationships/header" Target="header57.xml" /><Relationship Id="rId119" Type="http://schemas.openxmlformats.org/officeDocument/2006/relationships/footer" Target="footer57.xml" /><Relationship Id="rId12" Type="http://schemas.openxmlformats.org/officeDocument/2006/relationships/footer" Target="footer4.xml" /><Relationship Id="rId120" Type="http://schemas.openxmlformats.org/officeDocument/2006/relationships/header" Target="header58.xml" /><Relationship Id="rId121" Type="http://schemas.openxmlformats.org/officeDocument/2006/relationships/header" Target="header59.xml" /><Relationship Id="rId122" Type="http://schemas.openxmlformats.org/officeDocument/2006/relationships/footer" Target="footer58.xml" /><Relationship Id="rId123" Type="http://schemas.openxmlformats.org/officeDocument/2006/relationships/footer" Target="footer59.xml" /><Relationship Id="rId124" Type="http://schemas.openxmlformats.org/officeDocument/2006/relationships/header" Target="header60.xml" /><Relationship Id="rId125" Type="http://schemas.openxmlformats.org/officeDocument/2006/relationships/footer" Target="footer60.xml" /><Relationship Id="rId126" Type="http://schemas.openxmlformats.org/officeDocument/2006/relationships/header" Target="header61.xml" /><Relationship Id="rId127" Type="http://schemas.openxmlformats.org/officeDocument/2006/relationships/header" Target="header62.xml" /><Relationship Id="rId128" Type="http://schemas.openxmlformats.org/officeDocument/2006/relationships/footer" Target="footer61.xml" /><Relationship Id="rId129" Type="http://schemas.openxmlformats.org/officeDocument/2006/relationships/footer" Target="footer62.xml" /><Relationship Id="rId13" Type="http://schemas.openxmlformats.org/officeDocument/2006/relationships/footer" Target="footer5.xml" /><Relationship Id="rId130" Type="http://schemas.openxmlformats.org/officeDocument/2006/relationships/header" Target="header63.xml" /><Relationship Id="rId131" Type="http://schemas.openxmlformats.org/officeDocument/2006/relationships/footer" Target="footer63.xml" /><Relationship Id="rId132" Type="http://schemas.openxmlformats.org/officeDocument/2006/relationships/image" Target="media/image3.jpeg" /><Relationship Id="rId133" Type="http://schemas.openxmlformats.org/officeDocument/2006/relationships/header" Target="header64.xml" /><Relationship Id="rId134" Type="http://schemas.openxmlformats.org/officeDocument/2006/relationships/header" Target="header65.xml" /><Relationship Id="rId135" Type="http://schemas.openxmlformats.org/officeDocument/2006/relationships/footer" Target="footer64.xml" /><Relationship Id="rId136" Type="http://schemas.openxmlformats.org/officeDocument/2006/relationships/footer" Target="footer65.xml" /><Relationship Id="rId137" Type="http://schemas.openxmlformats.org/officeDocument/2006/relationships/header" Target="header66.xml" /><Relationship Id="rId138" Type="http://schemas.openxmlformats.org/officeDocument/2006/relationships/footer" Target="footer66.xml" /><Relationship Id="rId139" Type="http://schemas.openxmlformats.org/officeDocument/2006/relationships/header" Target="header67.xml" /><Relationship Id="rId14" Type="http://schemas.openxmlformats.org/officeDocument/2006/relationships/header" Target="header6.xml" /><Relationship Id="rId140" Type="http://schemas.openxmlformats.org/officeDocument/2006/relationships/header" Target="header68.xml" /><Relationship Id="rId141" Type="http://schemas.openxmlformats.org/officeDocument/2006/relationships/footer" Target="footer67.xml" /><Relationship Id="rId142" Type="http://schemas.openxmlformats.org/officeDocument/2006/relationships/footer" Target="footer68.xml" /><Relationship Id="rId143" Type="http://schemas.openxmlformats.org/officeDocument/2006/relationships/header" Target="header69.xml" /><Relationship Id="rId144" Type="http://schemas.openxmlformats.org/officeDocument/2006/relationships/footer" Target="footer69.xml" /><Relationship Id="rId145" Type="http://schemas.openxmlformats.org/officeDocument/2006/relationships/header" Target="header70.xml" /><Relationship Id="rId146" Type="http://schemas.openxmlformats.org/officeDocument/2006/relationships/header" Target="header71.xml" /><Relationship Id="rId147" Type="http://schemas.openxmlformats.org/officeDocument/2006/relationships/footer" Target="footer70.xml" /><Relationship Id="rId148" Type="http://schemas.openxmlformats.org/officeDocument/2006/relationships/footer" Target="footer71.xml" /><Relationship Id="rId149" Type="http://schemas.openxmlformats.org/officeDocument/2006/relationships/header" Target="header72.xml" /><Relationship Id="rId15" Type="http://schemas.openxmlformats.org/officeDocument/2006/relationships/footer" Target="footer6.xml" /><Relationship Id="rId150" Type="http://schemas.openxmlformats.org/officeDocument/2006/relationships/footer" Target="footer72.xml" /><Relationship Id="rId151" Type="http://schemas.openxmlformats.org/officeDocument/2006/relationships/header" Target="header73.xml" /><Relationship Id="rId152" Type="http://schemas.openxmlformats.org/officeDocument/2006/relationships/header" Target="header74.xml" /><Relationship Id="rId153" Type="http://schemas.openxmlformats.org/officeDocument/2006/relationships/footer" Target="footer73.xml" /><Relationship Id="rId154" Type="http://schemas.openxmlformats.org/officeDocument/2006/relationships/footer" Target="footer74.xml" /><Relationship Id="rId155" Type="http://schemas.openxmlformats.org/officeDocument/2006/relationships/header" Target="header75.xml" /><Relationship Id="rId156" Type="http://schemas.openxmlformats.org/officeDocument/2006/relationships/footer" Target="footer75.xml" /><Relationship Id="rId157" Type="http://schemas.openxmlformats.org/officeDocument/2006/relationships/header" Target="header76.xml" /><Relationship Id="rId158" Type="http://schemas.openxmlformats.org/officeDocument/2006/relationships/header" Target="header77.xml" /><Relationship Id="rId159" Type="http://schemas.openxmlformats.org/officeDocument/2006/relationships/footer" Target="footer76.xml" /><Relationship Id="rId16" Type="http://schemas.openxmlformats.org/officeDocument/2006/relationships/header" Target="header7.xml" /><Relationship Id="rId160" Type="http://schemas.openxmlformats.org/officeDocument/2006/relationships/footer" Target="footer77.xml" /><Relationship Id="rId161" Type="http://schemas.openxmlformats.org/officeDocument/2006/relationships/header" Target="header78.xml" /><Relationship Id="rId162" Type="http://schemas.openxmlformats.org/officeDocument/2006/relationships/footer" Target="footer78.xml" /><Relationship Id="rId163" Type="http://schemas.openxmlformats.org/officeDocument/2006/relationships/header" Target="header79.xml" /><Relationship Id="rId164" Type="http://schemas.openxmlformats.org/officeDocument/2006/relationships/header" Target="header80.xml" /><Relationship Id="rId165" Type="http://schemas.openxmlformats.org/officeDocument/2006/relationships/footer" Target="footer79.xml" /><Relationship Id="rId166" Type="http://schemas.openxmlformats.org/officeDocument/2006/relationships/footer" Target="footer80.xml" /><Relationship Id="rId167" Type="http://schemas.openxmlformats.org/officeDocument/2006/relationships/header" Target="header81.xml" /><Relationship Id="rId168" Type="http://schemas.openxmlformats.org/officeDocument/2006/relationships/footer" Target="footer81.xml" /><Relationship Id="rId169" Type="http://schemas.openxmlformats.org/officeDocument/2006/relationships/header" Target="header82.xml" /><Relationship Id="rId17" Type="http://schemas.openxmlformats.org/officeDocument/2006/relationships/header" Target="header8.xml" /><Relationship Id="rId170" Type="http://schemas.openxmlformats.org/officeDocument/2006/relationships/header" Target="header83.xml" /><Relationship Id="rId171" Type="http://schemas.openxmlformats.org/officeDocument/2006/relationships/footer" Target="footer82.xml" /><Relationship Id="rId172" Type="http://schemas.openxmlformats.org/officeDocument/2006/relationships/footer" Target="footer83.xml" /><Relationship Id="rId173" Type="http://schemas.openxmlformats.org/officeDocument/2006/relationships/header" Target="header84.xml" /><Relationship Id="rId174" Type="http://schemas.openxmlformats.org/officeDocument/2006/relationships/footer" Target="footer84.xml" /><Relationship Id="rId175" Type="http://schemas.openxmlformats.org/officeDocument/2006/relationships/header" Target="header85.xml" /><Relationship Id="rId176" Type="http://schemas.openxmlformats.org/officeDocument/2006/relationships/header" Target="header86.xml" /><Relationship Id="rId177" Type="http://schemas.openxmlformats.org/officeDocument/2006/relationships/footer" Target="footer85.xml" /><Relationship Id="rId178" Type="http://schemas.openxmlformats.org/officeDocument/2006/relationships/footer" Target="footer86.xml" /><Relationship Id="rId179" Type="http://schemas.openxmlformats.org/officeDocument/2006/relationships/header" Target="header87.xml" /><Relationship Id="rId18" Type="http://schemas.openxmlformats.org/officeDocument/2006/relationships/footer" Target="footer7.xml" /><Relationship Id="rId180" Type="http://schemas.openxmlformats.org/officeDocument/2006/relationships/footer" Target="footer87.xml" /><Relationship Id="rId181" Type="http://schemas.openxmlformats.org/officeDocument/2006/relationships/header" Target="header88.xml" /><Relationship Id="rId182" Type="http://schemas.openxmlformats.org/officeDocument/2006/relationships/header" Target="header89.xml" /><Relationship Id="rId183" Type="http://schemas.openxmlformats.org/officeDocument/2006/relationships/footer" Target="footer88.xml" /><Relationship Id="rId184" Type="http://schemas.openxmlformats.org/officeDocument/2006/relationships/footer" Target="footer89.xml" /><Relationship Id="rId185" Type="http://schemas.openxmlformats.org/officeDocument/2006/relationships/header" Target="header90.xml" /><Relationship Id="rId186" Type="http://schemas.openxmlformats.org/officeDocument/2006/relationships/footer" Target="footer90.xml" /><Relationship Id="rId187" Type="http://schemas.openxmlformats.org/officeDocument/2006/relationships/header" Target="header91.xml" /><Relationship Id="rId188" Type="http://schemas.openxmlformats.org/officeDocument/2006/relationships/header" Target="header92.xml" /><Relationship Id="rId189" Type="http://schemas.openxmlformats.org/officeDocument/2006/relationships/footer" Target="footer91.xml" /><Relationship Id="rId19" Type="http://schemas.openxmlformats.org/officeDocument/2006/relationships/footer" Target="footer8.xml" /><Relationship Id="rId190" Type="http://schemas.openxmlformats.org/officeDocument/2006/relationships/footer" Target="footer92.xml" /><Relationship Id="rId191" Type="http://schemas.openxmlformats.org/officeDocument/2006/relationships/header" Target="header93.xml" /><Relationship Id="rId192" Type="http://schemas.openxmlformats.org/officeDocument/2006/relationships/footer" Target="footer93.xml" /><Relationship Id="rId193" Type="http://schemas.openxmlformats.org/officeDocument/2006/relationships/hyperlink" Target="https://d.book118.com/478132046121006031" TargetMode="External" /><Relationship Id="rId194" Type="http://schemas.openxmlformats.org/officeDocument/2006/relationships/header" Target="header94.xml" /><Relationship Id="rId195" Type="http://schemas.openxmlformats.org/officeDocument/2006/relationships/header" Target="header95.xml" /><Relationship Id="rId196" Type="http://schemas.openxmlformats.org/officeDocument/2006/relationships/footer" Target="footer94.xml" /><Relationship Id="rId197" Type="http://schemas.openxmlformats.org/officeDocument/2006/relationships/footer" Target="footer95.xml" /><Relationship Id="rId198" Type="http://schemas.openxmlformats.org/officeDocument/2006/relationships/header" Target="header96.xml" /><Relationship Id="rId199" Type="http://schemas.openxmlformats.org/officeDocument/2006/relationships/footer" Target="footer96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00" Type="http://schemas.openxmlformats.org/officeDocument/2006/relationships/theme" Target="theme/theme1.xml" /><Relationship Id="rId201" Type="http://schemas.openxmlformats.org/officeDocument/2006/relationships/styles" Target="styles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image" Target="media/image1.png" /><Relationship Id="rId35" Type="http://schemas.openxmlformats.org/officeDocument/2006/relationships/image" Target="media/image2.jpeg" /><Relationship Id="rId36" Type="http://schemas.openxmlformats.org/officeDocument/2006/relationships/header" Target="header16.xml" /><Relationship Id="rId37" Type="http://schemas.openxmlformats.org/officeDocument/2006/relationships/header" Target="header17.xml" /><Relationship Id="rId38" Type="http://schemas.openxmlformats.org/officeDocument/2006/relationships/footer" Target="footer16.xml" /><Relationship Id="rId39" Type="http://schemas.openxmlformats.org/officeDocument/2006/relationships/footer" Target="footer17.xml" /><Relationship Id="rId4" Type="http://schemas.openxmlformats.org/officeDocument/2006/relationships/header" Target="header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header" Target="header19.xml" /><Relationship Id="rId43" Type="http://schemas.openxmlformats.org/officeDocument/2006/relationships/header" Target="header20.xml" /><Relationship Id="rId44" Type="http://schemas.openxmlformats.org/officeDocument/2006/relationships/footer" Target="footer19.xml" /><Relationship Id="rId45" Type="http://schemas.openxmlformats.org/officeDocument/2006/relationships/footer" Target="footer20.xml" /><Relationship Id="rId46" Type="http://schemas.openxmlformats.org/officeDocument/2006/relationships/header" Target="header21.xml" /><Relationship Id="rId47" Type="http://schemas.openxmlformats.org/officeDocument/2006/relationships/footer" Target="footer21.xml" /><Relationship Id="rId48" Type="http://schemas.openxmlformats.org/officeDocument/2006/relationships/header" Target="header22.xml" /><Relationship Id="rId49" Type="http://schemas.openxmlformats.org/officeDocument/2006/relationships/header" Target="header23.xml" /><Relationship Id="rId5" Type="http://schemas.openxmlformats.org/officeDocument/2006/relationships/header" Target="header2.xml" /><Relationship Id="rId50" Type="http://schemas.openxmlformats.org/officeDocument/2006/relationships/footer" Target="footer22.xml" /><Relationship Id="rId51" Type="http://schemas.openxmlformats.org/officeDocument/2006/relationships/footer" Target="footer23.xml" /><Relationship Id="rId52" Type="http://schemas.openxmlformats.org/officeDocument/2006/relationships/header" Target="header24.xml" /><Relationship Id="rId53" Type="http://schemas.openxmlformats.org/officeDocument/2006/relationships/footer" Target="footer24.xml" /><Relationship Id="rId54" Type="http://schemas.openxmlformats.org/officeDocument/2006/relationships/header" Target="header25.xml" /><Relationship Id="rId55" Type="http://schemas.openxmlformats.org/officeDocument/2006/relationships/header" Target="header26.xml" /><Relationship Id="rId56" Type="http://schemas.openxmlformats.org/officeDocument/2006/relationships/footer" Target="footer25.xml" /><Relationship Id="rId57" Type="http://schemas.openxmlformats.org/officeDocument/2006/relationships/footer" Target="footer26.xml" /><Relationship Id="rId58" Type="http://schemas.openxmlformats.org/officeDocument/2006/relationships/header" Target="header27.xml" /><Relationship Id="rId59" Type="http://schemas.openxmlformats.org/officeDocument/2006/relationships/footer" Target="footer27.xml" /><Relationship Id="rId6" Type="http://schemas.openxmlformats.org/officeDocument/2006/relationships/footer" Target="footer1.xml" /><Relationship Id="rId60" Type="http://schemas.openxmlformats.org/officeDocument/2006/relationships/header" Target="header28.xml" /><Relationship Id="rId61" Type="http://schemas.openxmlformats.org/officeDocument/2006/relationships/header" Target="header29.xml" /><Relationship Id="rId62" Type="http://schemas.openxmlformats.org/officeDocument/2006/relationships/footer" Target="footer28.xml" /><Relationship Id="rId63" Type="http://schemas.openxmlformats.org/officeDocument/2006/relationships/footer" Target="footer29.xml" /><Relationship Id="rId64" Type="http://schemas.openxmlformats.org/officeDocument/2006/relationships/header" Target="header30.xml" /><Relationship Id="rId65" Type="http://schemas.openxmlformats.org/officeDocument/2006/relationships/footer" Target="footer30.xml" /><Relationship Id="rId66" Type="http://schemas.openxmlformats.org/officeDocument/2006/relationships/header" Target="header31.xml" /><Relationship Id="rId67" Type="http://schemas.openxmlformats.org/officeDocument/2006/relationships/header" Target="header32.xml" /><Relationship Id="rId68" Type="http://schemas.openxmlformats.org/officeDocument/2006/relationships/footer" Target="footer31.xml" /><Relationship Id="rId69" Type="http://schemas.openxmlformats.org/officeDocument/2006/relationships/footer" Target="footer32.xml" /><Relationship Id="rId7" Type="http://schemas.openxmlformats.org/officeDocument/2006/relationships/footer" Target="footer2.xml" /><Relationship Id="rId70" Type="http://schemas.openxmlformats.org/officeDocument/2006/relationships/header" Target="header33.xml" /><Relationship Id="rId71" Type="http://schemas.openxmlformats.org/officeDocument/2006/relationships/footer" Target="footer33.xml" /><Relationship Id="rId72" Type="http://schemas.openxmlformats.org/officeDocument/2006/relationships/header" Target="header34.xml" /><Relationship Id="rId73" Type="http://schemas.openxmlformats.org/officeDocument/2006/relationships/header" Target="header35.xml" /><Relationship Id="rId74" Type="http://schemas.openxmlformats.org/officeDocument/2006/relationships/footer" Target="footer34.xml" /><Relationship Id="rId75" Type="http://schemas.openxmlformats.org/officeDocument/2006/relationships/footer" Target="footer35.xml" /><Relationship Id="rId76" Type="http://schemas.openxmlformats.org/officeDocument/2006/relationships/header" Target="header36.xml" /><Relationship Id="rId77" Type="http://schemas.openxmlformats.org/officeDocument/2006/relationships/footer" Target="footer36.xml" /><Relationship Id="rId78" Type="http://schemas.openxmlformats.org/officeDocument/2006/relationships/header" Target="header37.xml" /><Relationship Id="rId79" Type="http://schemas.openxmlformats.org/officeDocument/2006/relationships/header" Target="header38.xml" /><Relationship Id="rId8" Type="http://schemas.openxmlformats.org/officeDocument/2006/relationships/header" Target="header3.xml" /><Relationship Id="rId80" Type="http://schemas.openxmlformats.org/officeDocument/2006/relationships/footer" Target="footer37.xml" /><Relationship Id="rId81" Type="http://schemas.openxmlformats.org/officeDocument/2006/relationships/footer" Target="footer38.xml" /><Relationship Id="rId82" Type="http://schemas.openxmlformats.org/officeDocument/2006/relationships/header" Target="header39.xml" /><Relationship Id="rId83" Type="http://schemas.openxmlformats.org/officeDocument/2006/relationships/footer" Target="footer39.xml" /><Relationship Id="rId84" Type="http://schemas.openxmlformats.org/officeDocument/2006/relationships/header" Target="header40.xml" /><Relationship Id="rId85" Type="http://schemas.openxmlformats.org/officeDocument/2006/relationships/header" Target="header41.xml" /><Relationship Id="rId86" Type="http://schemas.openxmlformats.org/officeDocument/2006/relationships/footer" Target="footer40.xml" /><Relationship Id="rId87" Type="http://schemas.openxmlformats.org/officeDocument/2006/relationships/footer" Target="footer41.xml" /><Relationship Id="rId88" Type="http://schemas.openxmlformats.org/officeDocument/2006/relationships/header" Target="header42.xml" /><Relationship Id="rId89" Type="http://schemas.openxmlformats.org/officeDocument/2006/relationships/footer" Target="footer42.xml" /><Relationship Id="rId9" Type="http://schemas.openxmlformats.org/officeDocument/2006/relationships/footer" Target="footer3.xml" /><Relationship Id="rId90" Type="http://schemas.openxmlformats.org/officeDocument/2006/relationships/header" Target="header43.xml" /><Relationship Id="rId91" Type="http://schemas.openxmlformats.org/officeDocument/2006/relationships/header" Target="header44.xml" /><Relationship Id="rId92" Type="http://schemas.openxmlformats.org/officeDocument/2006/relationships/footer" Target="footer43.xml" /><Relationship Id="rId93" Type="http://schemas.openxmlformats.org/officeDocument/2006/relationships/footer" Target="footer44.xml" /><Relationship Id="rId94" Type="http://schemas.openxmlformats.org/officeDocument/2006/relationships/header" Target="header45.xml" /><Relationship Id="rId95" Type="http://schemas.openxmlformats.org/officeDocument/2006/relationships/footer" Target="footer45.xml" /><Relationship Id="rId96" Type="http://schemas.openxmlformats.org/officeDocument/2006/relationships/header" Target="header46.xml" /><Relationship Id="rId97" Type="http://schemas.openxmlformats.org/officeDocument/2006/relationships/header" Target="header47.xml" /><Relationship Id="rId98" Type="http://schemas.openxmlformats.org/officeDocument/2006/relationships/footer" Target="footer46.xml" /><Relationship Id="rId99" Type="http://schemas.openxmlformats.org/officeDocument/2006/relationships/footer" Target="footer47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4764</Words>
  <Characters>27156</Characters>
  <Application>Microsoft Office Word</Application>
  <DocSecurity>0</DocSecurity>
  <Lines>226</Lines>
  <Paragraphs>63</Paragraphs>
  <ScaleCrop>false</ScaleCrop>
  <Company/>
  <LinksUpToDate>false</LinksUpToDate>
  <CharactersWithSpaces>31857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2024-01-21T05:53:00Z</dcterms:created>
  <dcterms:modified xsi:type="dcterms:W3CDTF">2024-01-21T05:53:00Z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2023-12-13T09:26:23Z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65790821d022c6001f203042wl</vt:lpwstr>
  </property>
</Properties>
</file>