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电金项目规划设计纲要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48" w:history="1">
        <w:r>
          <w:rPr>
            <w:rFonts w:ascii="仿宋" w:eastAsia="仿宋" w:hAnsi="仿宋" w:cs="仿宋" w:hint="eastAsia"/>
            <w:lang w:eastAsia="zh-CN"/>
          </w:rPr>
          <w:t>序言</w:t>
        </w:r>
        <w:r>
          <w:tab/>
        </w:r>
        <w:r>
          <w:fldChar w:fldCharType="begin"/>
        </w:r>
        <w:r>
          <w:instrText xml:space="preserve"> PAGEREF _Toc11348 \h </w:instrText>
        </w:r>
        <w:r>
          <w:fldChar w:fldCharType="separate"/>
        </w:r>
        <w:r>
          <w:t>3</w:t>
        </w:r>
        <w:r>
          <w:fldChar w:fldCharType="end"/>
        </w:r>
      </w:hyperlink>
    </w:p>
    <w:p>
      <w:pPr>
        <w:pStyle w:val="TOC1"/>
        <w:tabs>
          <w:tab w:val="right" w:leader="dot" w:pos="8306"/>
        </w:tabs>
      </w:pPr>
      <w:hyperlink w:anchor="_Toc21459" w:history="1">
        <w:r>
          <w:rPr>
            <w:rFonts w:ascii="仿宋" w:eastAsia="仿宋" w:hAnsi="仿宋" w:cs="仿宋" w:hint="eastAsia"/>
            <w:lang w:eastAsia="zh-CN"/>
          </w:rPr>
          <w:t>一、电金项目文档管理</w:t>
        </w:r>
        <w:r>
          <w:tab/>
        </w:r>
        <w:r>
          <w:fldChar w:fldCharType="begin"/>
        </w:r>
        <w:r>
          <w:instrText xml:space="preserve"> PAGEREF _Toc21459 \h </w:instrText>
        </w:r>
        <w:r>
          <w:fldChar w:fldCharType="separate"/>
        </w:r>
        <w:r>
          <w:t>3</w:t>
        </w:r>
        <w:r>
          <w:fldChar w:fldCharType="end"/>
        </w:r>
      </w:hyperlink>
    </w:p>
    <w:p>
      <w:pPr>
        <w:pStyle w:val="TOC2"/>
        <w:tabs>
          <w:tab w:val="right" w:leader="dot" w:pos="8306"/>
        </w:tabs>
      </w:pPr>
      <w:hyperlink w:anchor="_Toc18688" w:history="1">
        <w:r>
          <w:rPr>
            <w:rFonts w:ascii="仿宋" w:eastAsia="仿宋" w:hAnsi="仿宋" w:cs="仿宋" w:hint="eastAsia"/>
            <w:lang w:eastAsia="zh-CN"/>
          </w:rPr>
          <w:t>(一)、文档编制与审查</w:t>
        </w:r>
        <w:r>
          <w:tab/>
        </w:r>
        <w:r>
          <w:fldChar w:fldCharType="begin"/>
        </w:r>
        <w:r>
          <w:instrText xml:space="preserve"> PAGEREF _Toc18688 \h </w:instrText>
        </w:r>
        <w:r>
          <w:fldChar w:fldCharType="separate"/>
        </w:r>
        <w:r>
          <w:t>3</w:t>
        </w:r>
        <w:r>
          <w:fldChar w:fldCharType="end"/>
        </w:r>
      </w:hyperlink>
    </w:p>
    <w:p>
      <w:pPr>
        <w:pStyle w:val="TOC2"/>
        <w:tabs>
          <w:tab w:val="right" w:leader="dot" w:pos="8306"/>
        </w:tabs>
      </w:pPr>
      <w:hyperlink w:anchor="_Toc20776" w:history="1">
        <w:r>
          <w:rPr>
            <w:rFonts w:ascii="仿宋" w:eastAsia="仿宋" w:hAnsi="仿宋" w:cs="仿宋" w:hint="eastAsia"/>
            <w:lang w:eastAsia="zh-CN"/>
          </w:rPr>
          <w:t>(二)、文档发布与分发</w:t>
        </w:r>
        <w:r>
          <w:tab/>
        </w:r>
        <w:r>
          <w:fldChar w:fldCharType="begin"/>
        </w:r>
        <w:r>
          <w:instrText xml:space="preserve"> PAGEREF _Toc20776 \h </w:instrText>
        </w:r>
        <w:r>
          <w:fldChar w:fldCharType="separate"/>
        </w:r>
        <w:r>
          <w:t>4</w:t>
        </w:r>
        <w:r>
          <w:fldChar w:fldCharType="end"/>
        </w:r>
      </w:hyperlink>
    </w:p>
    <w:p>
      <w:pPr>
        <w:pStyle w:val="TOC2"/>
        <w:tabs>
          <w:tab w:val="right" w:leader="dot" w:pos="8306"/>
        </w:tabs>
      </w:pPr>
      <w:hyperlink w:anchor="_Toc16788" w:history="1">
        <w:r>
          <w:rPr>
            <w:rFonts w:ascii="仿宋" w:eastAsia="仿宋" w:hAnsi="仿宋" w:cs="仿宋" w:hint="eastAsia"/>
            <w:lang w:eastAsia="zh-CN"/>
          </w:rPr>
          <w:t>(三)、文档存档与归档</w:t>
        </w:r>
        <w:r>
          <w:tab/>
        </w:r>
        <w:r>
          <w:fldChar w:fldCharType="begin"/>
        </w:r>
        <w:r>
          <w:instrText xml:space="preserve"> PAGEREF _Toc16788 \h </w:instrText>
        </w:r>
        <w:r>
          <w:fldChar w:fldCharType="separate"/>
        </w:r>
        <w:r>
          <w:t>5</w:t>
        </w:r>
        <w:r>
          <w:fldChar w:fldCharType="end"/>
        </w:r>
      </w:hyperlink>
    </w:p>
    <w:p>
      <w:pPr>
        <w:pStyle w:val="TOC1"/>
        <w:tabs>
          <w:tab w:val="right" w:leader="dot" w:pos="8306"/>
        </w:tabs>
      </w:pPr>
      <w:hyperlink w:anchor="_Toc21977" w:history="1">
        <w:r>
          <w:rPr>
            <w:rFonts w:ascii="仿宋" w:eastAsia="仿宋" w:hAnsi="仿宋" w:cs="仿宋" w:hint="eastAsia"/>
            <w:lang w:eastAsia="zh-CN"/>
          </w:rPr>
          <w:t>二、工艺说明</w:t>
        </w:r>
        <w:r>
          <w:tab/>
        </w:r>
        <w:r>
          <w:fldChar w:fldCharType="begin"/>
        </w:r>
        <w:r>
          <w:instrText xml:space="preserve"> PAGEREF _Toc21977 \h </w:instrText>
        </w:r>
        <w:r>
          <w:fldChar w:fldCharType="separate"/>
        </w:r>
        <w:r>
          <w:t>6</w:t>
        </w:r>
        <w:r>
          <w:fldChar w:fldCharType="end"/>
        </w:r>
      </w:hyperlink>
    </w:p>
    <w:p>
      <w:pPr>
        <w:pStyle w:val="TOC2"/>
        <w:tabs>
          <w:tab w:val="right" w:leader="dot" w:pos="8306"/>
        </w:tabs>
      </w:pPr>
      <w:hyperlink w:anchor="_Toc10208" w:history="1">
        <w:r>
          <w:rPr>
            <w:rFonts w:ascii="仿宋" w:eastAsia="仿宋" w:hAnsi="仿宋" w:cs="仿宋" w:hint="eastAsia"/>
            <w:lang w:eastAsia="zh-CN"/>
          </w:rPr>
          <w:t>(一)、技术管理特点</w:t>
        </w:r>
        <w:r>
          <w:tab/>
        </w:r>
        <w:r>
          <w:fldChar w:fldCharType="begin"/>
        </w:r>
        <w:r>
          <w:instrText xml:space="preserve"> PAGEREF _Toc10208 \h </w:instrText>
        </w:r>
        <w:r>
          <w:fldChar w:fldCharType="separate"/>
        </w:r>
        <w:r>
          <w:t>6</w:t>
        </w:r>
        <w:r>
          <w:fldChar w:fldCharType="end"/>
        </w:r>
      </w:hyperlink>
    </w:p>
    <w:p>
      <w:pPr>
        <w:pStyle w:val="TOC2"/>
        <w:tabs>
          <w:tab w:val="right" w:leader="dot" w:pos="8306"/>
        </w:tabs>
      </w:pPr>
      <w:hyperlink w:anchor="_Toc1788" w:history="1">
        <w:r>
          <w:rPr>
            <w:rFonts w:ascii="仿宋" w:eastAsia="仿宋" w:hAnsi="仿宋" w:cs="仿宋" w:hint="eastAsia"/>
            <w:lang w:eastAsia="zh-CN"/>
          </w:rPr>
          <w:t>(二)、电金项目工艺技术设计方案</w:t>
        </w:r>
        <w:r>
          <w:tab/>
        </w:r>
        <w:r>
          <w:fldChar w:fldCharType="begin"/>
        </w:r>
        <w:r>
          <w:instrText xml:space="preserve"> PAGEREF _Toc1788 \h </w:instrText>
        </w:r>
        <w:r>
          <w:fldChar w:fldCharType="separate"/>
        </w:r>
        <w:r>
          <w:t>7</w:t>
        </w:r>
        <w:r>
          <w:fldChar w:fldCharType="end"/>
        </w:r>
      </w:hyperlink>
    </w:p>
    <w:p>
      <w:pPr>
        <w:pStyle w:val="TOC2"/>
        <w:tabs>
          <w:tab w:val="right" w:leader="dot" w:pos="8306"/>
        </w:tabs>
      </w:pPr>
      <w:hyperlink w:anchor="_Toc9474" w:history="1">
        <w:r>
          <w:rPr>
            <w:rFonts w:ascii="仿宋" w:eastAsia="仿宋" w:hAnsi="仿宋" w:cs="仿宋" w:hint="eastAsia"/>
            <w:lang w:eastAsia="zh-CN"/>
          </w:rPr>
          <w:t>(三)、设备选型方案</w:t>
        </w:r>
        <w:r>
          <w:tab/>
        </w:r>
        <w:r>
          <w:fldChar w:fldCharType="begin"/>
        </w:r>
        <w:r>
          <w:instrText xml:space="preserve"> PAGEREF _Toc9474 \h </w:instrText>
        </w:r>
        <w:r>
          <w:fldChar w:fldCharType="separate"/>
        </w:r>
        <w:r>
          <w:t>8</w:t>
        </w:r>
        <w:r>
          <w:fldChar w:fldCharType="end"/>
        </w:r>
      </w:hyperlink>
    </w:p>
    <w:p>
      <w:pPr>
        <w:pStyle w:val="TOC1"/>
        <w:tabs>
          <w:tab w:val="right" w:leader="dot" w:pos="8306"/>
        </w:tabs>
      </w:pPr>
      <w:hyperlink w:anchor="_Toc10258" w:history="1">
        <w:r>
          <w:rPr>
            <w:rFonts w:ascii="仿宋" w:eastAsia="仿宋" w:hAnsi="仿宋" w:cs="仿宋" w:hint="eastAsia"/>
            <w:lang w:eastAsia="zh-CN"/>
          </w:rPr>
          <w:t>三、电金项目选址可行性分析</w:t>
        </w:r>
        <w:r>
          <w:tab/>
        </w:r>
        <w:r>
          <w:fldChar w:fldCharType="begin"/>
        </w:r>
        <w:r>
          <w:instrText xml:space="preserve"> PAGEREF _Toc10258 \h </w:instrText>
        </w:r>
        <w:r>
          <w:fldChar w:fldCharType="separate"/>
        </w:r>
        <w:r>
          <w:t>10</w:t>
        </w:r>
        <w:r>
          <w:fldChar w:fldCharType="end"/>
        </w:r>
      </w:hyperlink>
    </w:p>
    <w:p>
      <w:pPr>
        <w:pStyle w:val="TOC2"/>
        <w:tabs>
          <w:tab w:val="right" w:leader="dot" w:pos="8306"/>
        </w:tabs>
      </w:pPr>
      <w:hyperlink w:anchor="_Toc6635" w:history="1">
        <w:r>
          <w:rPr>
            <w:rFonts w:ascii="仿宋" w:eastAsia="仿宋" w:hAnsi="仿宋" w:cs="仿宋" w:hint="eastAsia"/>
            <w:lang w:eastAsia="zh-CN"/>
          </w:rPr>
          <w:t>(一)、电金项目选址</w:t>
        </w:r>
        <w:r>
          <w:tab/>
        </w:r>
        <w:r>
          <w:fldChar w:fldCharType="begin"/>
        </w:r>
        <w:r>
          <w:instrText xml:space="preserve"> PAGEREF _Toc6635 \h </w:instrText>
        </w:r>
        <w:r>
          <w:fldChar w:fldCharType="separate"/>
        </w:r>
        <w:r>
          <w:t>10</w:t>
        </w:r>
        <w:r>
          <w:fldChar w:fldCharType="end"/>
        </w:r>
      </w:hyperlink>
    </w:p>
    <w:p>
      <w:pPr>
        <w:pStyle w:val="TOC2"/>
        <w:tabs>
          <w:tab w:val="right" w:leader="dot" w:pos="8306"/>
        </w:tabs>
      </w:pPr>
      <w:hyperlink w:anchor="_Toc23537" w:history="1">
        <w:r>
          <w:rPr>
            <w:rFonts w:ascii="仿宋" w:eastAsia="仿宋" w:hAnsi="仿宋" w:cs="仿宋" w:hint="eastAsia"/>
            <w:lang w:eastAsia="zh-CN"/>
          </w:rPr>
          <w:t>(二)、用地控制指标</w:t>
        </w:r>
        <w:r>
          <w:tab/>
        </w:r>
        <w:r>
          <w:fldChar w:fldCharType="begin"/>
        </w:r>
        <w:r>
          <w:instrText xml:space="preserve"> PAGEREF _Toc23537 \h </w:instrText>
        </w:r>
        <w:r>
          <w:fldChar w:fldCharType="separate"/>
        </w:r>
        <w:r>
          <w:t>10</w:t>
        </w:r>
        <w:r>
          <w:fldChar w:fldCharType="end"/>
        </w:r>
      </w:hyperlink>
    </w:p>
    <w:p>
      <w:pPr>
        <w:pStyle w:val="TOC2"/>
        <w:tabs>
          <w:tab w:val="right" w:leader="dot" w:pos="8306"/>
        </w:tabs>
      </w:pPr>
      <w:hyperlink w:anchor="_Toc29980" w:history="1">
        <w:r>
          <w:rPr>
            <w:rFonts w:ascii="仿宋" w:eastAsia="仿宋" w:hAnsi="仿宋" w:cs="仿宋" w:hint="eastAsia"/>
            <w:lang w:eastAsia="zh-CN"/>
          </w:rPr>
          <w:t>(三)、节约用地措施</w:t>
        </w:r>
        <w:r>
          <w:tab/>
        </w:r>
        <w:r>
          <w:fldChar w:fldCharType="begin"/>
        </w:r>
        <w:r>
          <w:instrText xml:space="preserve"> PAGEREF _Toc29980 \h </w:instrText>
        </w:r>
        <w:r>
          <w:fldChar w:fldCharType="separate"/>
        </w:r>
        <w:r>
          <w:t>12</w:t>
        </w:r>
        <w:r>
          <w:fldChar w:fldCharType="end"/>
        </w:r>
      </w:hyperlink>
    </w:p>
    <w:p>
      <w:pPr>
        <w:pStyle w:val="TOC2"/>
        <w:tabs>
          <w:tab w:val="right" w:leader="dot" w:pos="8306"/>
        </w:tabs>
      </w:pPr>
      <w:hyperlink w:anchor="_Toc23058" w:history="1">
        <w:r>
          <w:rPr>
            <w:rFonts w:ascii="仿宋" w:eastAsia="仿宋" w:hAnsi="仿宋" w:cs="仿宋" w:hint="eastAsia"/>
            <w:lang w:eastAsia="zh-CN"/>
          </w:rPr>
          <w:t>(四)、总图布置方案</w:t>
        </w:r>
        <w:r>
          <w:tab/>
        </w:r>
        <w:r>
          <w:fldChar w:fldCharType="begin"/>
        </w:r>
        <w:r>
          <w:instrText xml:space="preserve"> PAGEREF _Toc23058 \h </w:instrText>
        </w:r>
        <w:r>
          <w:fldChar w:fldCharType="separate"/>
        </w:r>
        <w:r>
          <w:t>13</w:t>
        </w:r>
        <w:r>
          <w:fldChar w:fldCharType="end"/>
        </w:r>
      </w:hyperlink>
    </w:p>
    <w:p>
      <w:pPr>
        <w:pStyle w:val="TOC2"/>
        <w:tabs>
          <w:tab w:val="right" w:leader="dot" w:pos="8306"/>
        </w:tabs>
      </w:pPr>
      <w:hyperlink w:anchor="_Toc28478" w:history="1">
        <w:r>
          <w:rPr>
            <w:rFonts w:ascii="仿宋" w:eastAsia="仿宋" w:hAnsi="仿宋" w:cs="仿宋" w:hint="eastAsia"/>
            <w:lang w:eastAsia="zh-CN"/>
          </w:rPr>
          <w:t>(五)、选址综合评价</w:t>
        </w:r>
        <w:r>
          <w:tab/>
        </w:r>
        <w:r>
          <w:fldChar w:fldCharType="begin"/>
        </w:r>
        <w:r>
          <w:instrText xml:space="preserve"> PAGEREF _Toc28478 \h </w:instrText>
        </w:r>
        <w:r>
          <w:fldChar w:fldCharType="separate"/>
        </w:r>
        <w:r>
          <w:t>14</w:t>
        </w:r>
        <w:r>
          <w:fldChar w:fldCharType="end"/>
        </w:r>
      </w:hyperlink>
    </w:p>
    <w:p>
      <w:pPr>
        <w:pStyle w:val="TOC1"/>
        <w:tabs>
          <w:tab w:val="right" w:leader="dot" w:pos="8306"/>
        </w:tabs>
      </w:pPr>
      <w:hyperlink w:anchor="_Toc9029" w:history="1">
        <w:r>
          <w:rPr>
            <w:rFonts w:ascii="仿宋" w:eastAsia="仿宋" w:hAnsi="仿宋" w:cs="仿宋" w:hint="eastAsia"/>
            <w:lang w:eastAsia="zh-CN"/>
          </w:rPr>
          <w:t>四、电金项目建设单位说明</w:t>
        </w:r>
        <w:r>
          <w:tab/>
        </w:r>
        <w:r>
          <w:fldChar w:fldCharType="begin"/>
        </w:r>
        <w:r>
          <w:instrText xml:space="preserve"> PAGEREF _Toc9029 \h </w:instrText>
        </w:r>
        <w:r>
          <w:fldChar w:fldCharType="separate"/>
        </w:r>
        <w:r>
          <w:t>15</w:t>
        </w:r>
        <w:r>
          <w:fldChar w:fldCharType="end"/>
        </w:r>
      </w:hyperlink>
    </w:p>
    <w:p>
      <w:pPr>
        <w:pStyle w:val="TOC2"/>
        <w:tabs>
          <w:tab w:val="right" w:leader="dot" w:pos="8306"/>
        </w:tabs>
      </w:pPr>
      <w:hyperlink w:anchor="_Toc11645" w:history="1">
        <w:r>
          <w:rPr>
            <w:rFonts w:ascii="仿宋" w:eastAsia="仿宋" w:hAnsi="仿宋" w:cs="仿宋" w:hint="eastAsia"/>
            <w:lang w:eastAsia="zh-CN"/>
          </w:rPr>
          <w:t>(一)、电金项目承办单位基本情况</w:t>
        </w:r>
        <w:r>
          <w:tab/>
        </w:r>
        <w:r>
          <w:fldChar w:fldCharType="begin"/>
        </w:r>
        <w:r>
          <w:instrText xml:space="preserve"> PAGEREF _Toc11645 \h </w:instrText>
        </w:r>
        <w:r>
          <w:fldChar w:fldCharType="separate"/>
        </w:r>
        <w:r>
          <w:t>15</w:t>
        </w:r>
        <w:r>
          <w:fldChar w:fldCharType="end"/>
        </w:r>
      </w:hyperlink>
    </w:p>
    <w:p>
      <w:pPr>
        <w:pStyle w:val="TOC2"/>
        <w:tabs>
          <w:tab w:val="right" w:leader="dot" w:pos="8306"/>
        </w:tabs>
      </w:pPr>
      <w:hyperlink w:anchor="_Toc22813" w:history="1">
        <w:r>
          <w:rPr>
            <w:rFonts w:ascii="仿宋" w:eastAsia="仿宋" w:hAnsi="仿宋" w:cs="仿宋" w:hint="eastAsia"/>
            <w:lang w:eastAsia="zh-CN"/>
          </w:rPr>
          <w:t>(二)、公司经济效益分析</w:t>
        </w:r>
        <w:r>
          <w:tab/>
        </w:r>
        <w:r>
          <w:fldChar w:fldCharType="begin"/>
        </w:r>
        <w:r>
          <w:instrText xml:space="preserve"> PAGEREF _Toc22813 \h </w:instrText>
        </w:r>
        <w:r>
          <w:fldChar w:fldCharType="separate"/>
        </w:r>
        <w:r>
          <w:t>15</w:t>
        </w:r>
        <w:r>
          <w:fldChar w:fldCharType="end"/>
        </w:r>
      </w:hyperlink>
    </w:p>
    <w:p>
      <w:pPr>
        <w:pStyle w:val="TOC1"/>
        <w:tabs>
          <w:tab w:val="right" w:leader="dot" w:pos="8306"/>
        </w:tabs>
      </w:pPr>
      <w:hyperlink w:anchor="_Toc32727" w:history="1">
        <w:r>
          <w:rPr>
            <w:rFonts w:ascii="仿宋" w:eastAsia="仿宋" w:hAnsi="仿宋" w:cs="仿宋" w:hint="eastAsia"/>
            <w:lang w:eastAsia="zh-CN"/>
          </w:rPr>
          <w:t>五、电金项目概论</w:t>
        </w:r>
        <w:r>
          <w:tab/>
        </w:r>
        <w:r>
          <w:fldChar w:fldCharType="begin"/>
        </w:r>
        <w:r>
          <w:instrText xml:space="preserve"> PAGEREF _Toc32727 \h </w:instrText>
        </w:r>
        <w:r>
          <w:fldChar w:fldCharType="separate"/>
        </w:r>
        <w:r>
          <w:t>16</w:t>
        </w:r>
        <w:r>
          <w:fldChar w:fldCharType="end"/>
        </w:r>
      </w:hyperlink>
    </w:p>
    <w:p>
      <w:pPr>
        <w:pStyle w:val="TOC2"/>
        <w:tabs>
          <w:tab w:val="right" w:leader="dot" w:pos="8306"/>
        </w:tabs>
      </w:pPr>
      <w:hyperlink w:anchor="_Toc13707" w:history="1">
        <w:r>
          <w:rPr>
            <w:rFonts w:ascii="仿宋" w:eastAsia="仿宋" w:hAnsi="仿宋" w:cs="仿宋" w:hint="eastAsia"/>
            <w:lang w:eastAsia="zh-CN"/>
          </w:rPr>
          <w:t>(一)、电金项目概况</w:t>
        </w:r>
        <w:r>
          <w:tab/>
        </w:r>
        <w:r>
          <w:fldChar w:fldCharType="begin"/>
        </w:r>
        <w:r>
          <w:instrText xml:space="preserve"> PAGEREF _Toc13707 \h </w:instrText>
        </w:r>
        <w:r>
          <w:fldChar w:fldCharType="separate"/>
        </w:r>
        <w:r>
          <w:t>16</w:t>
        </w:r>
        <w:r>
          <w:fldChar w:fldCharType="end"/>
        </w:r>
      </w:hyperlink>
    </w:p>
    <w:p>
      <w:pPr>
        <w:pStyle w:val="TOC2"/>
        <w:tabs>
          <w:tab w:val="right" w:leader="dot" w:pos="8306"/>
        </w:tabs>
      </w:pPr>
      <w:hyperlink w:anchor="_Toc25273" w:history="1">
        <w:r>
          <w:rPr>
            <w:rFonts w:ascii="仿宋" w:eastAsia="仿宋" w:hAnsi="仿宋" w:cs="仿宋" w:hint="eastAsia"/>
            <w:lang w:eastAsia="zh-CN"/>
          </w:rPr>
          <w:t>(二)、电金项目目标</w:t>
        </w:r>
        <w:r>
          <w:tab/>
        </w:r>
        <w:r>
          <w:fldChar w:fldCharType="begin"/>
        </w:r>
        <w:r>
          <w:instrText xml:space="preserve"> PAGEREF _Toc25273 \h </w:instrText>
        </w:r>
        <w:r>
          <w:fldChar w:fldCharType="separate"/>
        </w:r>
        <w:r>
          <w:t>18</w:t>
        </w:r>
        <w:r>
          <w:fldChar w:fldCharType="end"/>
        </w:r>
      </w:hyperlink>
    </w:p>
    <w:p>
      <w:pPr>
        <w:pStyle w:val="TOC2"/>
        <w:tabs>
          <w:tab w:val="right" w:leader="dot" w:pos="8306"/>
        </w:tabs>
      </w:pPr>
      <w:hyperlink w:anchor="_Toc19585" w:history="1">
        <w:r>
          <w:rPr>
            <w:rFonts w:ascii="仿宋" w:eastAsia="仿宋" w:hAnsi="仿宋" w:cs="仿宋" w:hint="eastAsia"/>
            <w:lang w:eastAsia="zh-CN"/>
          </w:rPr>
          <w:t>(三)、电金项目提出的理由</w:t>
        </w:r>
        <w:r>
          <w:tab/>
        </w:r>
        <w:r>
          <w:fldChar w:fldCharType="begin"/>
        </w:r>
        <w:r>
          <w:instrText xml:space="preserve"> PAGEREF _Toc19585 \h </w:instrText>
        </w:r>
        <w:r>
          <w:fldChar w:fldCharType="separate"/>
        </w:r>
        <w:r>
          <w:t>19</w:t>
        </w:r>
        <w:r>
          <w:fldChar w:fldCharType="end"/>
        </w:r>
      </w:hyperlink>
    </w:p>
    <w:p>
      <w:pPr>
        <w:pStyle w:val="TOC2"/>
        <w:tabs>
          <w:tab w:val="right" w:leader="dot" w:pos="8306"/>
        </w:tabs>
      </w:pPr>
      <w:hyperlink w:anchor="_Toc26269" w:history="1">
        <w:r>
          <w:rPr>
            <w:rFonts w:ascii="仿宋" w:eastAsia="仿宋" w:hAnsi="仿宋" w:cs="仿宋" w:hint="eastAsia"/>
            <w:lang w:eastAsia="zh-CN"/>
          </w:rPr>
          <w:t>(四)、电金项目意义</w:t>
        </w:r>
        <w:r>
          <w:tab/>
        </w:r>
        <w:r>
          <w:fldChar w:fldCharType="begin"/>
        </w:r>
        <w:r>
          <w:instrText xml:space="preserve"> PAGEREF _Toc26269 \h </w:instrText>
        </w:r>
        <w:r>
          <w:fldChar w:fldCharType="separate"/>
        </w:r>
        <w:r>
          <w:t>21</w:t>
        </w:r>
        <w:r>
          <w:fldChar w:fldCharType="end"/>
        </w:r>
      </w:hyperlink>
    </w:p>
    <w:p>
      <w:pPr>
        <w:pStyle w:val="TOC2"/>
        <w:tabs>
          <w:tab w:val="right" w:leader="dot" w:pos="8306"/>
        </w:tabs>
      </w:pPr>
      <w:hyperlink w:anchor="_Toc20383" w:history="1">
        <w:r>
          <w:rPr>
            <w:rFonts w:ascii="仿宋" w:eastAsia="仿宋" w:hAnsi="仿宋" w:cs="仿宋" w:hint="eastAsia"/>
            <w:lang w:eastAsia="zh-CN"/>
          </w:rPr>
          <w:t>(五)、电金项目背景</w:t>
        </w:r>
        <w:r>
          <w:tab/>
        </w:r>
        <w:r>
          <w:fldChar w:fldCharType="begin"/>
        </w:r>
        <w:r>
          <w:instrText xml:space="preserve"> PAGEREF _Toc20383 \h </w:instrText>
        </w:r>
        <w:r>
          <w:fldChar w:fldCharType="separate"/>
        </w:r>
        <w:r>
          <w:t>22</w:t>
        </w:r>
        <w:r>
          <w:fldChar w:fldCharType="end"/>
        </w:r>
      </w:hyperlink>
    </w:p>
    <w:p>
      <w:pPr>
        <w:pStyle w:val="TOC1"/>
        <w:tabs>
          <w:tab w:val="right" w:leader="dot" w:pos="8306"/>
        </w:tabs>
      </w:pPr>
      <w:hyperlink w:anchor="_Toc30089" w:history="1">
        <w:r>
          <w:rPr>
            <w:rFonts w:ascii="仿宋" w:eastAsia="仿宋" w:hAnsi="仿宋" w:cs="仿宋" w:hint="eastAsia"/>
            <w:lang w:eastAsia="zh-CN"/>
          </w:rPr>
          <w:t>六、产品规划分析</w:t>
        </w:r>
        <w:r>
          <w:tab/>
        </w:r>
        <w:r>
          <w:fldChar w:fldCharType="begin"/>
        </w:r>
        <w:r>
          <w:instrText xml:space="preserve"> PAGEREF _Toc30089 \h </w:instrText>
        </w:r>
        <w:r>
          <w:fldChar w:fldCharType="separate"/>
        </w:r>
        <w:r>
          <w:t>23</w:t>
        </w:r>
        <w:r>
          <w:fldChar w:fldCharType="end"/>
        </w:r>
      </w:hyperlink>
    </w:p>
    <w:p>
      <w:pPr>
        <w:pStyle w:val="TOC2"/>
        <w:tabs>
          <w:tab w:val="right" w:leader="dot" w:pos="8306"/>
        </w:tabs>
      </w:pPr>
      <w:hyperlink w:anchor="_Toc3113" w:history="1">
        <w:r>
          <w:rPr>
            <w:rFonts w:ascii="仿宋" w:eastAsia="仿宋" w:hAnsi="仿宋" w:cs="仿宋" w:hint="eastAsia"/>
            <w:lang w:eastAsia="zh-CN"/>
          </w:rPr>
          <w:t>(一)、产品规划</w:t>
        </w:r>
        <w:r>
          <w:tab/>
        </w:r>
        <w:r>
          <w:fldChar w:fldCharType="begin"/>
        </w:r>
        <w:r>
          <w:instrText xml:space="preserve"> PAGEREF _Toc3113 \h </w:instrText>
        </w:r>
        <w:r>
          <w:fldChar w:fldCharType="separate"/>
        </w:r>
        <w:r>
          <w:t>23</w:t>
        </w:r>
        <w:r>
          <w:fldChar w:fldCharType="end"/>
        </w:r>
      </w:hyperlink>
    </w:p>
    <w:p>
      <w:pPr>
        <w:pStyle w:val="TOC2"/>
        <w:tabs>
          <w:tab w:val="right" w:leader="dot" w:pos="8306"/>
        </w:tabs>
      </w:pPr>
      <w:hyperlink w:anchor="_Toc28064" w:history="1">
        <w:r>
          <w:rPr>
            <w:rFonts w:ascii="仿宋" w:eastAsia="仿宋" w:hAnsi="仿宋" w:cs="仿宋" w:hint="eastAsia"/>
            <w:lang w:eastAsia="zh-CN"/>
          </w:rPr>
          <w:t>(二)、建设规模</w:t>
        </w:r>
        <w:r>
          <w:tab/>
        </w:r>
        <w:r>
          <w:fldChar w:fldCharType="begin"/>
        </w:r>
        <w:r>
          <w:instrText xml:space="preserve"> PAGEREF _Toc28064 \h </w:instrText>
        </w:r>
        <w:r>
          <w:fldChar w:fldCharType="separate"/>
        </w:r>
        <w:r>
          <w:t>23</w:t>
        </w:r>
        <w:r>
          <w:fldChar w:fldCharType="end"/>
        </w:r>
      </w:hyperlink>
    </w:p>
    <w:p>
      <w:pPr>
        <w:pStyle w:val="TOC1"/>
        <w:tabs>
          <w:tab w:val="right" w:leader="dot" w:pos="8306"/>
        </w:tabs>
      </w:pPr>
      <w:hyperlink w:anchor="_Toc24031" w:history="1">
        <w:r>
          <w:rPr>
            <w:rFonts w:ascii="仿宋" w:eastAsia="仿宋" w:hAnsi="仿宋" w:cs="仿宋" w:hint="eastAsia"/>
            <w:lang w:eastAsia="zh-CN"/>
          </w:rPr>
          <w:t>七、电金项目投资规划</w:t>
        </w:r>
        <w:r>
          <w:tab/>
        </w:r>
        <w:r>
          <w:fldChar w:fldCharType="begin"/>
        </w:r>
        <w:r>
          <w:instrText xml:space="preserve"> PAGEREF _Toc24031 \h </w:instrText>
        </w:r>
        <w:r>
          <w:fldChar w:fldCharType="separate"/>
        </w:r>
        <w:r>
          <w:t>25</w:t>
        </w:r>
        <w:r>
          <w:fldChar w:fldCharType="end"/>
        </w:r>
      </w:hyperlink>
    </w:p>
    <w:p>
      <w:pPr>
        <w:pStyle w:val="TOC2"/>
        <w:tabs>
          <w:tab w:val="right" w:leader="dot" w:pos="8306"/>
        </w:tabs>
      </w:pPr>
      <w:hyperlink w:anchor="_Toc296" w:history="1">
        <w:r>
          <w:rPr>
            <w:rFonts w:ascii="仿宋" w:eastAsia="仿宋" w:hAnsi="仿宋" w:cs="仿宋" w:hint="eastAsia"/>
            <w:lang w:eastAsia="zh-CN"/>
          </w:rPr>
          <w:t>(一)、电金项目总投资估算</w:t>
        </w:r>
        <w:r>
          <w:tab/>
        </w:r>
        <w:r>
          <w:fldChar w:fldCharType="begin"/>
        </w:r>
        <w:r>
          <w:instrText xml:space="preserve"> PAGEREF _Toc296 \h </w:instrText>
        </w:r>
        <w:r>
          <w:fldChar w:fldCharType="separate"/>
        </w:r>
        <w:r>
          <w:t>25</w:t>
        </w:r>
        <w:r>
          <w:fldChar w:fldCharType="end"/>
        </w:r>
      </w:hyperlink>
    </w:p>
    <w:p>
      <w:pPr>
        <w:pStyle w:val="TOC2"/>
        <w:tabs>
          <w:tab w:val="right" w:leader="dot" w:pos="8306"/>
        </w:tabs>
      </w:pPr>
      <w:hyperlink w:anchor="_Toc25968" w:history="1">
        <w:r>
          <w:rPr>
            <w:rFonts w:ascii="仿宋" w:eastAsia="仿宋" w:hAnsi="仿宋" w:cs="仿宋" w:hint="eastAsia"/>
            <w:lang w:eastAsia="zh-CN"/>
          </w:rPr>
          <w:t>(二)、资金筹措</w:t>
        </w:r>
        <w:r>
          <w:tab/>
        </w:r>
        <w:r>
          <w:fldChar w:fldCharType="begin"/>
        </w:r>
        <w:r>
          <w:instrText xml:space="preserve"> PAGEREF _Toc25968 \h </w:instrText>
        </w:r>
        <w:r>
          <w:fldChar w:fldCharType="separate"/>
        </w:r>
        <w:r>
          <w:t>26</w:t>
        </w:r>
        <w:r>
          <w:fldChar w:fldCharType="end"/>
        </w:r>
      </w:hyperlink>
    </w:p>
    <w:p>
      <w:pPr>
        <w:pStyle w:val="TOC1"/>
        <w:tabs>
          <w:tab w:val="right" w:leader="dot" w:pos="8306"/>
        </w:tabs>
      </w:pPr>
      <w:hyperlink w:anchor="_Toc4003" w:history="1">
        <w:r>
          <w:rPr>
            <w:rFonts w:ascii="仿宋" w:eastAsia="仿宋" w:hAnsi="仿宋" w:cs="仿宋" w:hint="eastAsia"/>
            <w:lang w:eastAsia="zh-CN"/>
          </w:rPr>
          <w:t>八、电金项目技术管理</w:t>
        </w:r>
        <w:r>
          <w:tab/>
        </w:r>
        <w:r>
          <w:fldChar w:fldCharType="begin"/>
        </w:r>
        <w:r>
          <w:instrText xml:space="preserve"> PAGEREF _Toc4003 \h </w:instrText>
        </w:r>
        <w:r>
          <w:fldChar w:fldCharType="separate"/>
        </w:r>
        <w:r>
          <w:t>27</w:t>
        </w:r>
        <w:r>
          <w:fldChar w:fldCharType="end"/>
        </w:r>
      </w:hyperlink>
    </w:p>
    <w:p>
      <w:pPr>
        <w:pStyle w:val="TOC2"/>
        <w:tabs>
          <w:tab w:val="right" w:leader="dot" w:pos="8306"/>
        </w:tabs>
      </w:pPr>
      <w:hyperlink w:anchor="_Toc1944" w:history="1">
        <w:r>
          <w:rPr>
            <w:rFonts w:ascii="仿宋" w:eastAsia="仿宋" w:hAnsi="仿宋" w:cs="仿宋" w:hint="eastAsia"/>
            <w:lang w:eastAsia="zh-CN"/>
          </w:rPr>
          <w:t>(一)、技术方案选用方向</w:t>
        </w:r>
        <w:r>
          <w:tab/>
        </w:r>
        <w:r>
          <w:fldChar w:fldCharType="begin"/>
        </w:r>
        <w:r>
          <w:instrText xml:space="preserve"> PAGEREF _Toc1944 \h </w:instrText>
        </w:r>
        <w:r>
          <w:fldChar w:fldCharType="separate"/>
        </w:r>
        <w:r>
          <w:t>27</w:t>
        </w:r>
        <w:r>
          <w:fldChar w:fldCharType="end"/>
        </w:r>
      </w:hyperlink>
    </w:p>
    <w:p>
      <w:pPr>
        <w:pStyle w:val="TOC2"/>
        <w:tabs>
          <w:tab w:val="right" w:leader="dot" w:pos="8306"/>
        </w:tabs>
      </w:pPr>
      <w:hyperlink w:anchor="_Toc2300" w:history="1">
        <w:r>
          <w:rPr>
            <w:rFonts w:ascii="仿宋" w:eastAsia="仿宋" w:hAnsi="仿宋" w:cs="仿宋" w:hint="eastAsia"/>
            <w:lang w:eastAsia="zh-CN"/>
          </w:rPr>
          <w:t>(二)、工艺技术方案选用原则</w:t>
        </w:r>
        <w:r>
          <w:tab/>
        </w:r>
        <w:r>
          <w:fldChar w:fldCharType="begin"/>
        </w:r>
        <w:r>
          <w:instrText xml:space="preserve"> PAGEREF _Toc2300 \h </w:instrText>
        </w:r>
        <w:r>
          <w:fldChar w:fldCharType="separate"/>
        </w:r>
        <w:r>
          <w:t>28</w:t>
        </w:r>
        <w:r>
          <w:fldChar w:fldCharType="end"/>
        </w:r>
      </w:hyperlink>
    </w:p>
    <w:p>
      <w:pPr>
        <w:pStyle w:val="TOC2"/>
        <w:tabs>
          <w:tab w:val="right" w:leader="dot" w:pos="8306"/>
        </w:tabs>
      </w:pPr>
      <w:hyperlink w:anchor="_Toc8755" w:history="1">
        <w:r>
          <w:rPr>
            <w:rFonts w:ascii="仿宋" w:eastAsia="仿宋" w:hAnsi="仿宋" w:cs="仿宋" w:hint="eastAsia"/>
            <w:lang w:eastAsia="zh-CN"/>
          </w:rPr>
          <w:t>(三)、工艺技术方案要求</w:t>
        </w:r>
        <w:r>
          <w:tab/>
        </w:r>
        <w:r>
          <w:fldChar w:fldCharType="begin"/>
        </w:r>
        <w:r>
          <w:instrText xml:space="preserve"> PAGEREF _Toc8755 \h </w:instrText>
        </w:r>
        <w:r>
          <w:fldChar w:fldCharType="separate"/>
        </w:r>
        <w:r>
          <w:t>30</w:t>
        </w:r>
        <w:r>
          <w:fldChar w:fldCharType="end"/>
        </w:r>
      </w:hyperlink>
    </w:p>
    <w:p>
      <w:pPr>
        <w:pStyle w:val="TOC1"/>
        <w:tabs>
          <w:tab w:val="right" w:leader="dot" w:pos="8306"/>
        </w:tabs>
      </w:pPr>
      <w:hyperlink w:anchor="_Toc13016" w:history="1">
        <w:r>
          <w:rPr>
            <w:rFonts w:ascii="仿宋" w:eastAsia="仿宋" w:hAnsi="仿宋" w:cs="仿宋" w:hint="eastAsia"/>
            <w:lang w:eastAsia="zh-CN"/>
          </w:rPr>
          <w:t>九、电金项目创新与研发</w:t>
        </w:r>
        <w:r>
          <w:tab/>
        </w:r>
        <w:r>
          <w:fldChar w:fldCharType="begin"/>
        </w:r>
        <w:r>
          <w:instrText xml:space="preserve"> PAGEREF _Toc13016 \h </w:instrText>
        </w:r>
        <w:r>
          <w:fldChar w:fldCharType="separate"/>
        </w:r>
        <w:r>
          <w:t>33</w:t>
        </w:r>
        <w:r>
          <w:fldChar w:fldCharType="end"/>
        </w:r>
      </w:hyperlink>
    </w:p>
    <w:p>
      <w:pPr>
        <w:pStyle w:val="TOC2"/>
        <w:tabs>
          <w:tab w:val="right" w:leader="dot" w:pos="8306"/>
        </w:tabs>
      </w:pPr>
      <w:hyperlink w:anchor="_Toc3775" w:history="1">
        <w:r>
          <w:rPr>
            <w:rFonts w:ascii="仿宋" w:eastAsia="仿宋" w:hAnsi="仿宋" w:cs="仿宋" w:hint="eastAsia"/>
            <w:lang w:eastAsia="zh-CN"/>
          </w:rPr>
          <w:t>(一)、创新策略与方向</w:t>
        </w:r>
        <w:r>
          <w:tab/>
        </w:r>
        <w:r>
          <w:fldChar w:fldCharType="begin"/>
        </w:r>
        <w:r>
          <w:instrText xml:space="preserve"> PAGEREF _Toc3775 \h </w:instrText>
        </w:r>
        <w:r>
          <w:fldChar w:fldCharType="separate"/>
        </w:r>
        <w:r>
          <w:t>33</w:t>
        </w:r>
        <w:r>
          <w:fldChar w:fldCharType="end"/>
        </w:r>
      </w:hyperlink>
    </w:p>
    <w:p>
      <w:pPr>
        <w:pStyle w:val="TOC2"/>
        <w:tabs>
          <w:tab w:val="right" w:leader="dot" w:pos="8306"/>
        </w:tabs>
      </w:pPr>
      <w:hyperlink w:anchor="_Toc10617" w:history="1">
        <w:r>
          <w:rPr>
            <w:rFonts w:ascii="仿宋" w:eastAsia="仿宋" w:hAnsi="仿宋" w:cs="仿宋" w:hint="eastAsia"/>
            <w:lang w:eastAsia="zh-CN"/>
          </w:rPr>
          <w:t>(二)、研发规划与投入</w:t>
        </w:r>
        <w:r>
          <w:tab/>
        </w:r>
        <w:r>
          <w:fldChar w:fldCharType="begin"/>
        </w:r>
        <w:r>
          <w:instrText xml:space="preserve"> PAGEREF _Toc10617 \h </w:instrText>
        </w:r>
        <w:r>
          <w:fldChar w:fldCharType="separate"/>
        </w:r>
        <w:r>
          <w:t>34</w:t>
        </w:r>
        <w:r>
          <w:fldChar w:fldCharType="end"/>
        </w:r>
      </w:hyperlink>
    </w:p>
    <w:p>
      <w:pPr>
        <w:pStyle w:val="TOC1"/>
        <w:tabs>
          <w:tab w:val="right" w:leader="dot" w:pos="8306"/>
        </w:tabs>
      </w:pPr>
      <w:hyperlink w:anchor="_Toc1578" w:history="1">
        <w:r>
          <w:rPr>
            <w:rFonts w:ascii="仿宋" w:eastAsia="仿宋" w:hAnsi="仿宋" w:cs="仿宋" w:hint="eastAsia"/>
            <w:lang w:eastAsia="zh-CN"/>
          </w:rPr>
          <w:t>十、电金项目计划安排</w:t>
        </w:r>
        <w:r>
          <w:tab/>
        </w:r>
        <w:r>
          <w:fldChar w:fldCharType="begin"/>
        </w:r>
        <w:r>
          <w:instrText xml:space="preserve"> PAGEREF _Toc1578 \h </w:instrText>
        </w:r>
        <w:r>
          <w:fldChar w:fldCharType="separate"/>
        </w:r>
        <w:r>
          <w:t>36</w:t>
        </w:r>
        <w:r>
          <w:fldChar w:fldCharType="end"/>
        </w:r>
      </w:hyperlink>
    </w:p>
    <w:p>
      <w:pPr>
        <w:pStyle w:val="TOC2"/>
        <w:tabs>
          <w:tab w:val="right" w:leader="dot" w:pos="8306"/>
        </w:tabs>
      </w:pPr>
      <w:hyperlink w:anchor="_Toc234" w:history="1">
        <w:r>
          <w:rPr>
            <w:rFonts w:ascii="仿宋" w:eastAsia="仿宋" w:hAnsi="仿宋" w:cs="仿宋" w:hint="eastAsia"/>
            <w:lang w:eastAsia="zh-CN"/>
          </w:rPr>
          <w:t>(一)、建设周期</w:t>
        </w:r>
        <w:r>
          <w:tab/>
        </w:r>
        <w:r>
          <w:fldChar w:fldCharType="begin"/>
        </w:r>
        <w:r>
          <w:instrText xml:space="preserve"> PAGEREF _Toc234 \h </w:instrText>
        </w:r>
        <w:r>
          <w:fldChar w:fldCharType="separate"/>
        </w:r>
        <w:r>
          <w:t>36</w:t>
        </w:r>
        <w:r>
          <w:fldChar w:fldCharType="end"/>
        </w:r>
      </w:hyperlink>
    </w:p>
    <w:p>
      <w:pPr>
        <w:pStyle w:val="TOC2"/>
        <w:tabs>
          <w:tab w:val="right" w:leader="dot" w:pos="8306"/>
        </w:tabs>
      </w:pPr>
      <w:hyperlink w:anchor="_Toc22498" w:history="1">
        <w:r>
          <w:rPr>
            <w:rFonts w:ascii="仿宋" w:eastAsia="仿宋" w:hAnsi="仿宋" w:cs="仿宋" w:hint="eastAsia"/>
            <w:lang w:eastAsia="zh-CN"/>
          </w:rPr>
          <w:t>(二)、建设进度</w:t>
        </w:r>
        <w:r>
          <w:tab/>
        </w:r>
        <w:r>
          <w:fldChar w:fldCharType="begin"/>
        </w:r>
        <w:r>
          <w:instrText xml:space="preserve"> PAGEREF _Toc22498 \h </w:instrText>
        </w:r>
        <w:r>
          <w:fldChar w:fldCharType="separate"/>
        </w:r>
        <w:r>
          <w:t>36</w:t>
        </w:r>
        <w:r>
          <w:fldChar w:fldCharType="end"/>
        </w:r>
      </w:hyperlink>
    </w:p>
    <w:p>
      <w:pPr>
        <w:pStyle w:val="TOC2"/>
        <w:tabs>
          <w:tab w:val="right" w:leader="dot" w:pos="8306"/>
        </w:tabs>
      </w:pPr>
      <w:hyperlink w:anchor="_Toc20547" w:history="1">
        <w:r>
          <w:rPr>
            <w:rFonts w:ascii="仿宋" w:eastAsia="仿宋" w:hAnsi="仿宋" w:cs="仿宋" w:hint="eastAsia"/>
            <w:lang w:eastAsia="zh-CN"/>
          </w:rPr>
          <w:t>(三)、进度安排注意事项</w:t>
        </w:r>
        <w:r>
          <w:tab/>
        </w:r>
        <w:r>
          <w:fldChar w:fldCharType="begin"/>
        </w:r>
        <w:r>
          <w:instrText xml:space="preserve"> PAGEREF _Toc20547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44" w:history="1">
        <w:r>
          <w:rPr>
            <w:rFonts w:ascii="仿宋" w:eastAsia="仿宋" w:hAnsi="仿宋" w:cs="仿宋" w:hint="eastAsia"/>
            <w:lang w:eastAsia="zh-CN"/>
          </w:rPr>
          <w:t>(四)、人力资源配置</w:t>
        </w:r>
        <w:r>
          <w:tab/>
        </w:r>
        <w:r>
          <w:fldChar w:fldCharType="begin"/>
        </w:r>
        <w:r>
          <w:instrText xml:space="preserve"> PAGEREF _Toc13944 \h </w:instrText>
        </w:r>
        <w:r>
          <w:fldChar w:fldCharType="separate"/>
        </w:r>
        <w:r>
          <w:t>39</w:t>
        </w:r>
        <w:r>
          <w:fldChar w:fldCharType="end"/>
        </w:r>
      </w:hyperlink>
    </w:p>
    <w:p>
      <w:pPr>
        <w:pStyle w:val="TOC1"/>
        <w:tabs>
          <w:tab w:val="right" w:leader="dot" w:pos="8306"/>
        </w:tabs>
      </w:pPr>
      <w:hyperlink w:anchor="_Toc64" w:history="1">
        <w:r>
          <w:rPr>
            <w:rFonts w:ascii="仿宋" w:eastAsia="仿宋" w:hAnsi="仿宋" w:cs="仿宋" w:hint="eastAsia"/>
            <w:lang w:eastAsia="zh-CN"/>
          </w:rPr>
          <w:t>十一、电金项目经营效益</w:t>
        </w:r>
        <w:r>
          <w:tab/>
        </w:r>
        <w:r>
          <w:fldChar w:fldCharType="begin"/>
        </w:r>
        <w:r>
          <w:instrText xml:space="preserve"> PAGEREF _Toc64 \h </w:instrText>
        </w:r>
        <w:r>
          <w:fldChar w:fldCharType="separate"/>
        </w:r>
        <w:r>
          <w:t>40</w:t>
        </w:r>
        <w:r>
          <w:fldChar w:fldCharType="end"/>
        </w:r>
      </w:hyperlink>
    </w:p>
    <w:p>
      <w:pPr>
        <w:pStyle w:val="TOC2"/>
        <w:tabs>
          <w:tab w:val="right" w:leader="dot" w:pos="8306"/>
        </w:tabs>
      </w:pPr>
      <w:hyperlink w:anchor="_Toc11869" w:history="1">
        <w:r>
          <w:rPr>
            <w:rFonts w:ascii="仿宋" w:eastAsia="仿宋" w:hAnsi="仿宋" w:cs="仿宋" w:hint="eastAsia"/>
            <w:lang w:eastAsia="zh-CN"/>
          </w:rPr>
          <w:t>(一)、经济评价财务测算</w:t>
        </w:r>
        <w:r>
          <w:tab/>
        </w:r>
        <w:r>
          <w:fldChar w:fldCharType="begin"/>
        </w:r>
        <w:r>
          <w:instrText xml:space="preserve"> PAGEREF _Toc11869 \h </w:instrText>
        </w:r>
        <w:r>
          <w:fldChar w:fldCharType="separate"/>
        </w:r>
        <w:r>
          <w:t>40</w:t>
        </w:r>
        <w:r>
          <w:fldChar w:fldCharType="end"/>
        </w:r>
      </w:hyperlink>
    </w:p>
    <w:p>
      <w:pPr>
        <w:pStyle w:val="TOC2"/>
        <w:tabs>
          <w:tab w:val="right" w:leader="dot" w:pos="8306"/>
        </w:tabs>
      </w:pPr>
      <w:hyperlink w:anchor="_Toc16274" w:history="1">
        <w:r>
          <w:rPr>
            <w:rFonts w:ascii="仿宋" w:eastAsia="仿宋" w:hAnsi="仿宋" w:cs="仿宋" w:hint="eastAsia"/>
            <w:lang w:eastAsia="zh-CN"/>
          </w:rPr>
          <w:t>(二)、电金项目盈利能力分析</w:t>
        </w:r>
        <w:r>
          <w:tab/>
        </w:r>
        <w:r>
          <w:fldChar w:fldCharType="begin"/>
        </w:r>
        <w:r>
          <w:instrText xml:space="preserve"> PAGEREF _Toc16274 \h </w:instrText>
        </w:r>
        <w:r>
          <w:fldChar w:fldCharType="separate"/>
        </w:r>
        <w:r>
          <w:t>41</w:t>
        </w:r>
        <w:r>
          <w:fldChar w:fldCharType="end"/>
        </w:r>
      </w:hyperlink>
    </w:p>
    <w:p>
      <w:pPr>
        <w:pStyle w:val="TOC1"/>
        <w:tabs>
          <w:tab w:val="right" w:leader="dot" w:pos="8306"/>
        </w:tabs>
      </w:pPr>
      <w:hyperlink w:anchor="_Toc16256" w:history="1">
        <w:r>
          <w:rPr>
            <w:rFonts w:ascii="仿宋" w:eastAsia="仿宋" w:hAnsi="仿宋" w:cs="仿宋" w:hint="eastAsia"/>
            <w:lang w:eastAsia="zh-CN"/>
          </w:rPr>
          <w:t>十二、电金项目社会影响</w:t>
        </w:r>
        <w:r>
          <w:tab/>
        </w:r>
        <w:r>
          <w:fldChar w:fldCharType="begin"/>
        </w:r>
        <w:r>
          <w:instrText xml:space="preserve"> PAGEREF _Toc16256 \h </w:instrText>
        </w:r>
        <w:r>
          <w:fldChar w:fldCharType="separate"/>
        </w:r>
        <w:r>
          <w:t>42</w:t>
        </w:r>
        <w:r>
          <w:fldChar w:fldCharType="end"/>
        </w:r>
      </w:hyperlink>
    </w:p>
    <w:p>
      <w:pPr>
        <w:pStyle w:val="TOC2"/>
        <w:tabs>
          <w:tab w:val="right" w:leader="dot" w:pos="8306"/>
        </w:tabs>
      </w:pPr>
      <w:hyperlink w:anchor="_Toc21121" w:history="1">
        <w:r>
          <w:rPr>
            <w:rFonts w:ascii="仿宋" w:eastAsia="仿宋" w:hAnsi="仿宋" w:cs="仿宋" w:hint="eastAsia"/>
            <w:lang w:eastAsia="zh-CN"/>
          </w:rPr>
          <w:t>(一)、社会责任与义务</w:t>
        </w:r>
        <w:r>
          <w:tab/>
        </w:r>
        <w:r>
          <w:fldChar w:fldCharType="begin"/>
        </w:r>
        <w:r>
          <w:instrText xml:space="preserve"> PAGEREF _Toc21121 \h </w:instrText>
        </w:r>
        <w:r>
          <w:fldChar w:fldCharType="separate"/>
        </w:r>
        <w:r>
          <w:t>42</w:t>
        </w:r>
        <w:r>
          <w:fldChar w:fldCharType="end"/>
        </w:r>
      </w:hyperlink>
    </w:p>
    <w:p>
      <w:pPr>
        <w:pStyle w:val="TOC2"/>
        <w:tabs>
          <w:tab w:val="right" w:leader="dot" w:pos="8306"/>
        </w:tabs>
      </w:pPr>
      <w:hyperlink w:anchor="_Toc6353" w:history="1">
        <w:r>
          <w:rPr>
            <w:rFonts w:ascii="仿宋" w:eastAsia="仿宋" w:hAnsi="仿宋" w:cs="仿宋" w:hint="eastAsia"/>
            <w:lang w:eastAsia="zh-CN"/>
          </w:rPr>
          <w:t>(二)、社会参与与沟通</w:t>
        </w:r>
        <w:r>
          <w:tab/>
        </w:r>
        <w:r>
          <w:fldChar w:fldCharType="begin"/>
        </w:r>
        <w:r>
          <w:instrText xml:space="preserve"> PAGEREF _Toc6353 \h </w:instrText>
        </w:r>
        <w:r>
          <w:fldChar w:fldCharType="separate"/>
        </w:r>
        <w:r>
          <w:t>43</w:t>
        </w:r>
        <w:r>
          <w:fldChar w:fldCharType="end"/>
        </w:r>
      </w:hyperlink>
    </w:p>
    <w:p>
      <w:pPr>
        <w:pStyle w:val="TOC1"/>
        <w:tabs>
          <w:tab w:val="right" w:leader="dot" w:pos="8306"/>
        </w:tabs>
      </w:pPr>
      <w:hyperlink w:anchor="_Toc24795" w:history="1">
        <w:r>
          <w:rPr>
            <w:rFonts w:ascii="仿宋" w:eastAsia="仿宋" w:hAnsi="仿宋" w:cs="仿宋" w:hint="eastAsia"/>
            <w:lang w:eastAsia="zh-CN"/>
          </w:rPr>
          <w:t>十三、电金项目治理与监督</w:t>
        </w:r>
        <w:r>
          <w:tab/>
        </w:r>
        <w:r>
          <w:fldChar w:fldCharType="begin"/>
        </w:r>
        <w:r>
          <w:instrText xml:space="preserve"> PAGEREF _Toc24795 \h </w:instrText>
        </w:r>
        <w:r>
          <w:fldChar w:fldCharType="separate"/>
        </w:r>
        <w:r>
          <w:t>43</w:t>
        </w:r>
        <w:r>
          <w:fldChar w:fldCharType="end"/>
        </w:r>
      </w:hyperlink>
    </w:p>
    <w:p>
      <w:pPr>
        <w:pStyle w:val="TOC2"/>
        <w:tabs>
          <w:tab w:val="right" w:leader="dot" w:pos="8306"/>
        </w:tabs>
      </w:pPr>
      <w:hyperlink w:anchor="_Toc11515" w:history="1">
        <w:r>
          <w:rPr>
            <w:rFonts w:ascii="仿宋" w:eastAsia="仿宋" w:hAnsi="仿宋" w:cs="仿宋" w:hint="eastAsia"/>
            <w:lang w:eastAsia="zh-CN"/>
          </w:rPr>
          <w:t>(一)、电金项目治理结构</w:t>
        </w:r>
        <w:r>
          <w:tab/>
        </w:r>
        <w:r>
          <w:fldChar w:fldCharType="begin"/>
        </w:r>
        <w:r>
          <w:instrText xml:space="preserve"> PAGEREF _Toc11515 \h </w:instrText>
        </w:r>
        <w:r>
          <w:fldChar w:fldCharType="separate"/>
        </w:r>
        <w:r>
          <w:t>43</w:t>
        </w:r>
        <w:r>
          <w:fldChar w:fldCharType="end"/>
        </w:r>
      </w:hyperlink>
    </w:p>
    <w:p>
      <w:pPr>
        <w:pStyle w:val="TOC2"/>
        <w:tabs>
          <w:tab w:val="right" w:leader="dot" w:pos="8306"/>
        </w:tabs>
      </w:pPr>
      <w:hyperlink w:anchor="_Toc15443" w:history="1">
        <w:r>
          <w:rPr>
            <w:rFonts w:ascii="仿宋" w:eastAsia="仿宋" w:hAnsi="仿宋" w:cs="仿宋" w:hint="eastAsia"/>
            <w:lang w:eastAsia="zh-CN"/>
          </w:rPr>
          <w:t>(二)、监督与审计</w:t>
        </w:r>
        <w:r>
          <w:tab/>
        </w:r>
        <w:r>
          <w:fldChar w:fldCharType="begin"/>
        </w:r>
        <w:r>
          <w:instrText xml:space="preserve"> PAGEREF _Toc15443 \h </w:instrText>
        </w:r>
        <w:r>
          <w:fldChar w:fldCharType="separate"/>
        </w:r>
        <w:r>
          <w:t>45</w:t>
        </w:r>
        <w:r>
          <w:fldChar w:fldCharType="end"/>
        </w:r>
      </w:hyperlink>
    </w:p>
    <w:p>
      <w:pPr>
        <w:pStyle w:val="TOC1"/>
        <w:tabs>
          <w:tab w:val="right" w:leader="dot" w:pos="8306"/>
        </w:tabs>
      </w:pPr>
      <w:hyperlink w:anchor="_Toc20946" w:history="1">
        <w:r>
          <w:rPr>
            <w:rFonts w:ascii="仿宋" w:eastAsia="仿宋" w:hAnsi="仿宋" w:cs="仿宋" w:hint="eastAsia"/>
            <w:lang w:eastAsia="zh-CN"/>
          </w:rPr>
          <w:t>十四、营销与推广策略</w:t>
        </w:r>
        <w:r>
          <w:tab/>
        </w:r>
        <w:r>
          <w:fldChar w:fldCharType="begin"/>
        </w:r>
        <w:r>
          <w:instrText xml:space="preserve"> PAGEREF _Toc20946 \h </w:instrText>
        </w:r>
        <w:r>
          <w:fldChar w:fldCharType="separate"/>
        </w:r>
        <w:r>
          <w:t>46</w:t>
        </w:r>
        <w:r>
          <w:fldChar w:fldCharType="end"/>
        </w:r>
      </w:hyperlink>
    </w:p>
    <w:p>
      <w:pPr>
        <w:pStyle w:val="TOC2"/>
        <w:tabs>
          <w:tab w:val="right" w:leader="dot" w:pos="8306"/>
        </w:tabs>
      </w:pPr>
      <w:hyperlink w:anchor="_Toc10925" w:history="1">
        <w:r>
          <w:rPr>
            <w:rFonts w:ascii="仿宋" w:eastAsia="仿宋" w:hAnsi="仿宋" w:cs="仿宋" w:hint="eastAsia"/>
            <w:lang w:eastAsia="zh-CN"/>
          </w:rPr>
          <w:t>(一)、产品/服务定位与特点</w:t>
        </w:r>
        <w:r>
          <w:tab/>
        </w:r>
        <w:r>
          <w:fldChar w:fldCharType="begin"/>
        </w:r>
        <w:r>
          <w:instrText xml:space="preserve"> PAGEREF _Toc10925 \h </w:instrText>
        </w:r>
        <w:r>
          <w:fldChar w:fldCharType="separate"/>
        </w:r>
        <w:r>
          <w:t>46</w:t>
        </w:r>
        <w:r>
          <w:fldChar w:fldCharType="end"/>
        </w:r>
      </w:hyperlink>
    </w:p>
    <w:p>
      <w:pPr>
        <w:pStyle w:val="TOC2"/>
        <w:tabs>
          <w:tab w:val="right" w:leader="dot" w:pos="8306"/>
        </w:tabs>
      </w:pPr>
      <w:hyperlink w:anchor="_Toc26695" w:history="1">
        <w:r>
          <w:rPr>
            <w:rFonts w:ascii="仿宋" w:eastAsia="仿宋" w:hAnsi="仿宋" w:cs="仿宋" w:hint="eastAsia"/>
            <w:lang w:eastAsia="zh-CN"/>
          </w:rPr>
          <w:t>(二)、市场定位与竞争分析</w:t>
        </w:r>
        <w:r>
          <w:tab/>
        </w:r>
        <w:r>
          <w:fldChar w:fldCharType="begin"/>
        </w:r>
        <w:r>
          <w:instrText xml:space="preserve"> PAGEREF _Toc26695 \h </w:instrText>
        </w:r>
        <w:r>
          <w:fldChar w:fldCharType="separate"/>
        </w:r>
        <w:r>
          <w:t>47</w:t>
        </w:r>
        <w:r>
          <w:fldChar w:fldCharType="end"/>
        </w:r>
      </w:hyperlink>
    </w:p>
    <w:p>
      <w:pPr>
        <w:pStyle w:val="TOC2"/>
        <w:tabs>
          <w:tab w:val="right" w:leader="dot" w:pos="8306"/>
        </w:tabs>
      </w:pPr>
      <w:hyperlink w:anchor="_Toc23145" w:history="1">
        <w:r>
          <w:rPr>
            <w:rFonts w:ascii="仿宋" w:eastAsia="仿宋" w:hAnsi="仿宋" w:cs="仿宋" w:hint="eastAsia"/>
            <w:lang w:eastAsia="zh-CN"/>
          </w:rPr>
          <w:t>(三)、营销渠道与策略</w:t>
        </w:r>
        <w:r>
          <w:tab/>
        </w:r>
        <w:r>
          <w:fldChar w:fldCharType="begin"/>
        </w:r>
        <w:r>
          <w:instrText xml:space="preserve"> PAGEREF _Toc23145 \h </w:instrText>
        </w:r>
        <w:r>
          <w:fldChar w:fldCharType="separate"/>
        </w:r>
        <w:r>
          <w:t>49</w:t>
        </w:r>
        <w:r>
          <w:fldChar w:fldCharType="end"/>
        </w:r>
      </w:hyperlink>
    </w:p>
    <w:p>
      <w:pPr>
        <w:pStyle w:val="TOC2"/>
        <w:tabs>
          <w:tab w:val="right" w:leader="dot" w:pos="8306"/>
        </w:tabs>
      </w:pPr>
      <w:hyperlink w:anchor="_Toc14560" w:history="1">
        <w:r>
          <w:rPr>
            <w:rFonts w:ascii="仿宋" w:eastAsia="仿宋" w:hAnsi="仿宋" w:cs="仿宋" w:hint="eastAsia"/>
            <w:lang w:eastAsia="zh-CN"/>
          </w:rPr>
          <w:t>(四)、推广与宣传活动</w:t>
        </w:r>
        <w:r>
          <w:tab/>
        </w:r>
        <w:r>
          <w:fldChar w:fldCharType="begin"/>
        </w:r>
        <w:r>
          <w:instrText xml:space="preserve"> PAGEREF _Toc14560 \h </w:instrText>
        </w:r>
        <w:r>
          <w:fldChar w:fldCharType="separate"/>
        </w:r>
        <w:r>
          <w:t>50</w:t>
        </w:r>
        <w:r>
          <w:fldChar w:fldCharType="end"/>
        </w:r>
      </w:hyperlink>
    </w:p>
    <w:p>
      <w:pPr>
        <w:pStyle w:val="TOC1"/>
        <w:tabs>
          <w:tab w:val="right" w:leader="dot" w:pos="8306"/>
        </w:tabs>
      </w:pPr>
      <w:hyperlink w:anchor="_Toc7641" w:history="1">
        <w:r>
          <w:rPr>
            <w:rFonts w:ascii="仿宋" w:eastAsia="仿宋" w:hAnsi="仿宋" w:cs="仿宋" w:hint="eastAsia"/>
            <w:lang w:eastAsia="zh-CN"/>
          </w:rPr>
          <w:t>十五、电金项目实施保障措施</w:t>
        </w:r>
        <w:r>
          <w:tab/>
        </w:r>
        <w:r>
          <w:fldChar w:fldCharType="begin"/>
        </w:r>
        <w:r>
          <w:instrText xml:space="preserve"> PAGEREF _Toc7641 \h </w:instrText>
        </w:r>
        <w:r>
          <w:fldChar w:fldCharType="separate"/>
        </w:r>
        <w:r>
          <w:t>55</w:t>
        </w:r>
        <w:r>
          <w:fldChar w:fldCharType="end"/>
        </w:r>
      </w:hyperlink>
    </w:p>
    <w:p>
      <w:pPr>
        <w:pStyle w:val="TOC2"/>
        <w:tabs>
          <w:tab w:val="right" w:leader="dot" w:pos="8306"/>
        </w:tabs>
      </w:pPr>
      <w:hyperlink w:anchor="_Toc20738" w:history="1">
        <w:r>
          <w:rPr>
            <w:rFonts w:ascii="仿宋" w:eastAsia="仿宋" w:hAnsi="仿宋" w:cs="仿宋" w:hint="eastAsia"/>
            <w:lang w:eastAsia="zh-CN"/>
          </w:rPr>
          <w:t>(一)、电金项目实施保障机制</w:t>
        </w:r>
        <w:r>
          <w:tab/>
        </w:r>
        <w:r>
          <w:fldChar w:fldCharType="begin"/>
        </w:r>
        <w:r>
          <w:instrText xml:space="preserve"> PAGEREF _Toc20738 \h </w:instrText>
        </w:r>
        <w:r>
          <w:fldChar w:fldCharType="separate"/>
        </w:r>
        <w:r>
          <w:t>55</w:t>
        </w:r>
        <w:r>
          <w:fldChar w:fldCharType="end"/>
        </w:r>
      </w:hyperlink>
    </w:p>
    <w:p>
      <w:pPr>
        <w:pStyle w:val="TOC2"/>
        <w:tabs>
          <w:tab w:val="right" w:leader="dot" w:pos="8306"/>
        </w:tabs>
      </w:pPr>
      <w:hyperlink w:anchor="_Toc10172" w:history="1">
        <w:r>
          <w:rPr>
            <w:rFonts w:ascii="仿宋" w:eastAsia="仿宋" w:hAnsi="仿宋" w:cs="仿宋" w:hint="eastAsia"/>
            <w:lang w:eastAsia="zh-CN"/>
          </w:rPr>
          <w:t>(二)、电金项目法律合规要求</w:t>
        </w:r>
        <w:r>
          <w:tab/>
        </w:r>
        <w:r>
          <w:fldChar w:fldCharType="begin"/>
        </w:r>
        <w:r>
          <w:instrText xml:space="preserve"> PAGEREF _Toc10172 \h </w:instrText>
        </w:r>
        <w:r>
          <w:fldChar w:fldCharType="separate"/>
        </w:r>
        <w:r>
          <w:t>58</w:t>
        </w:r>
        <w:r>
          <w:fldChar w:fldCharType="end"/>
        </w:r>
      </w:hyperlink>
    </w:p>
    <w:p>
      <w:pPr>
        <w:pStyle w:val="TOC2"/>
        <w:tabs>
          <w:tab w:val="right" w:leader="dot" w:pos="8306"/>
        </w:tabs>
      </w:pPr>
      <w:hyperlink w:anchor="_Toc20377" w:history="1">
        <w:r>
          <w:rPr>
            <w:rFonts w:ascii="仿宋" w:eastAsia="仿宋" w:hAnsi="仿宋" w:cs="仿宋" w:hint="eastAsia"/>
            <w:lang w:eastAsia="zh-CN"/>
          </w:rPr>
          <w:t>(三)、电金项目合同管理与法律事务</w:t>
        </w:r>
        <w:r>
          <w:tab/>
        </w:r>
        <w:r>
          <w:fldChar w:fldCharType="begin"/>
        </w:r>
        <w:r>
          <w:instrText xml:space="preserve"> PAGEREF _Toc20377 \h </w:instrText>
        </w:r>
        <w:r>
          <w:fldChar w:fldCharType="separate"/>
        </w:r>
        <w:r>
          <w:t>62</w:t>
        </w:r>
        <w:r>
          <w:fldChar w:fldCharType="end"/>
        </w:r>
      </w:hyperlink>
    </w:p>
    <w:p>
      <w:pPr>
        <w:pStyle w:val="TOC2"/>
        <w:tabs>
          <w:tab w:val="right" w:leader="dot" w:pos="8306"/>
        </w:tabs>
      </w:pPr>
      <w:hyperlink w:anchor="_Toc7637" w:history="1">
        <w:r>
          <w:rPr>
            <w:rFonts w:ascii="仿宋" w:eastAsia="仿宋" w:hAnsi="仿宋" w:cs="仿宋" w:hint="eastAsia"/>
            <w:lang w:eastAsia="zh-CN"/>
          </w:rPr>
          <w:t>(四)、电金项目知识产权保护策略</w:t>
        </w:r>
        <w:r>
          <w:tab/>
        </w:r>
        <w:r>
          <w:fldChar w:fldCharType="begin"/>
        </w:r>
        <w:r>
          <w:instrText xml:space="preserve"> PAGEREF _Toc7637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459"/>
      <w:r>
        <w:rPr>
          <w:rFonts w:ascii="仿宋" w:eastAsia="仿宋" w:hAnsi="仿宋" w:cs="仿宋" w:hint="eastAsia"/>
          <w:sz w:val="28"/>
          <w:lang w:eastAsia="zh-CN"/>
        </w:rPr>
        <w:t>一、电金项目文档管理</w:t>
      </w:r>
      <w:bookmarkEnd w:id="2"/>
    </w:p>
    <w:p>
      <w:pPr>
        <w:pStyle w:val="Heading2"/>
        <w:rPr>
          <w:rFonts w:ascii="仿宋" w:eastAsia="仿宋" w:hAnsi="仿宋" w:cs="仿宋" w:hint="eastAsia"/>
          <w:lang w:eastAsia="zh-CN"/>
        </w:rPr>
      </w:pPr>
      <w:bookmarkStart w:id="3" w:name="_Toc1868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电金项目高度重视文档的质量和准确性，以支持电金项目的各项活动和决策。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金项目文档的编制始于电金项目计划的初期，我们制定了详细的文档编制计划，明确了每个文档的内容、格式和编写责任人。在电金项目启动阶段，我们首先编制了电金项目章程，明确定义了电金项目的目标、范围、风险等关键要素。随后，电金项目团队根据计划陆续编制了需求文档、设计文档、测试文档等各类文档，确保电金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金项目管理中的重要环节，旨在确保电金项目文档符合质量标准和电金项目需求。在电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除了内部审查，我们还进行了外部审查，邀请电金项目相关利益方和专业领域的专家对文档进行独立审查。这有助于获取更全面、客观的反馈，确保电金项目文档不仅符合内部标准，也满足外部需求。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电金项目在文档编制与审查方面建立了严格的管理机制，通过规范的流程和多维度的审查，确保电金项目文档的质量、准确性和可靠性，为电金项目的顺利推进提供了有力支持。</w:t>
      </w:r>
    </w:p>
    <w:p>
      <w:pPr>
        <w:pStyle w:val="Heading2"/>
        <w:ind w:firstLine="560" w:firstLineChars="200"/>
        <w:rPr>
          <w:rFonts w:ascii="仿宋" w:eastAsia="仿宋" w:hAnsi="仿宋" w:cs="仿宋" w:hint="eastAsia"/>
          <w:sz w:val="28"/>
          <w:lang w:eastAsia="zh-CN"/>
        </w:rPr>
      </w:pPr>
      <w:bookmarkStart w:id="4" w:name="_Toc2077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在电金项目中，我们致力于优化文档发布与分发过程，以确保信息的高效传递和团队间协作的顺畅进行。以下是我们采取的关键优化策略：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我们通过多渠道发布文档，包括电子邮件、电金项目管理平台、内部网站等，以满足不同团队成员的偏好和需求。多渠道发布确保了信息的全面覆盖。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我们采用了精细的权限控制，确保只有授权人员可以访问敏感信息。这种安全措施保护了电金项目文档的机密性，防止了未经授权的信息泄露。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678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文档存档与归档是电金项目生命周期中一个至关重要的环节，直接关系到电金项目信息的长期保存和历史记录的完整性。在电金项目中，我们实施了一系列有效的文档存档与归档管理策略：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977"/>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0208"/>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电金项目的技术管理特点体现在其创新导向。通过引入最先进的技术趋势和解决方案，电金项目致力于提升科技含量、提高质量和效率水平。这意味着我们将采用最新的工具和方法，确保电金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金项目技术管理的显著特征。通过整合不同领域的技术资源，我们实现了跨学科的协同工作。这有助于优化技术架构，提高整体效能。此外，整合性策略还促进了不同技术团队之间的紧密沟通和高效合作，确保电金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金项目所采用的技术。通过不断优化技术方案，电金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金项目团队将在电金项目初期识别可能的技术风险，并采取相应的预防和应对措施。通过建立健全的风险评估机制，电金项目能够在实施过程中及时发现并解决潜在的技术问题，保障电金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通过这些独特的技术管理特点，我们确信在电金项目中，技术将成为电金项目成功的有力支持。这一深度剖析揭示了技术管理在电金项目实施中的关键作用，为电金项目的技术基础奠定了坚实的基础。</w:t>
      </w:r>
    </w:p>
    <w:p>
      <w:pPr>
        <w:pStyle w:val="Heading2"/>
        <w:ind w:firstLine="560" w:firstLineChars="200"/>
        <w:rPr>
          <w:rFonts w:ascii="仿宋" w:eastAsia="仿宋" w:hAnsi="仿宋" w:cs="仿宋" w:hint="eastAsia"/>
          <w:sz w:val="28"/>
          <w:lang w:eastAsia="zh-CN"/>
        </w:rPr>
      </w:pPr>
      <w:bookmarkStart w:id="8" w:name="_Toc1788"/>
      <w:r>
        <w:rPr>
          <w:rFonts w:ascii="仿宋" w:eastAsia="仿宋" w:hAnsi="仿宋" w:cs="仿宋" w:hint="eastAsia"/>
          <w:sz w:val="28"/>
          <w:lang w:eastAsia="zh-CN"/>
        </w:rPr>
        <w:t>(二)、电金项目工艺技术设计方案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金项目将严格按照相关行业规范要求进行组织。通过有效控制产品质量，电金项目将致力于为顾客提供优质的电金项目产品和良好的服务。这体现了电金项目对于生产活动合规性和质量标准的高度重视，为电金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金项目注重生态效益和清洁生产原则。电金项目建设将紧密结合地方特色经济发展，与社会经济发展规划和区域环境保护规划方案相协调一致。通过与当地区域自然生态系统的结合，电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金项目产品具有多样化的客户需求和个性化的特点。因此，电金项目产品规格品种多样，且单批生产数量较小。为满足这一特点，电金项目承办单位将建设先进的柔性制造生产线。通过广泛应用柔性制造技术，电金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总体而言，电金项目采用的技术具有较高的技术含量和自动化水平，处于国内先进水平。这一技术选用不仅体现了对生产效率、质量和环境友好性的高标准要求，同时为电金项目的可持续发展奠定了坚实的基础。</w:t>
      </w:r>
    </w:p>
    <w:p>
      <w:pPr>
        <w:pStyle w:val="Heading2"/>
        <w:ind w:firstLine="560" w:firstLineChars="200"/>
        <w:rPr>
          <w:rFonts w:ascii="仿宋" w:eastAsia="仿宋" w:hAnsi="仿宋" w:cs="仿宋" w:hint="eastAsia"/>
          <w:sz w:val="28"/>
          <w:lang w:eastAsia="zh-CN"/>
        </w:rPr>
      </w:pPr>
      <w:bookmarkStart w:id="9" w:name="_Toc9474"/>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为确保电金项目的高效生产和技术实施，我们制定了一套精心设计的设备选型方案，以满足电金项目生产、质量和环保的要求。该方案的主要特点如下：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金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针对电金项目产品的多样性和小批量生产的特点，我们将建设柔性制造生产线。通过在设备选型中考虑柔性制造技术，可以灵活应对不同产品规格和生产需求，实现生产线的高度灵活性和适应性。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0258"/>
      <w:r>
        <w:rPr>
          <w:rFonts w:ascii="仿宋" w:eastAsia="仿宋" w:hAnsi="仿宋" w:cs="仿宋" w:hint="eastAsia"/>
          <w:sz w:val="28"/>
          <w:lang w:eastAsia="zh-CN"/>
        </w:rPr>
        <w:t>三、电金项目选址可行性分析</w:t>
      </w:r>
      <w:bookmarkEnd w:id="10"/>
    </w:p>
    <w:p>
      <w:pPr>
        <w:pStyle w:val="Heading2"/>
        <w:rPr>
          <w:rFonts w:ascii="仿宋" w:eastAsia="仿宋" w:hAnsi="仿宋" w:cs="仿宋" w:hint="eastAsia"/>
          <w:lang w:eastAsia="zh-CN"/>
        </w:rPr>
      </w:pPr>
      <w:bookmarkStart w:id="11" w:name="_Toc6635"/>
      <w:r>
        <w:rPr>
          <w:rFonts w:ascii="仿宋" w:eastAsia="仿宋" w:hAnsi="仿宋" w:cs="仿宋" w:hint="eastAsia"/>
          <w:lang w:eastAsia="zh-CN"/>
        </w:rPr>
        <w:t>(一)、电金项目选址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该电金项目选址位于XX省XX市XX区XXX街道</w:t>
      </w:r>
    </w:p>
    <w:p>
      <w:pPr>
        <w:pStyle w:val="Heading2"/>
        <w:ind w:firstLine="560" w:firstLineChars="200"/>
        <w:rPr>
          <w:rFonts w:ascii="仿宋" w:eastAsia="仿宋" w:hAnsi="仿宋" w:cs="仿宋" w:hint="eastAsia"/>
          <w:sz w:val="28"/>
          <w:lang w:eastAsia="zh-CN"/>
        </w:rPr>
      </w:pPr>
      <w:bookmarkStart w:id="12" w:name="_Toc23537"/>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电金项目的征地面积将根据电金项目的实际规模和需求进行精确规划。具体面积XXX平方米，旨在确保电金项目不仅能够满足当前的发展需求，还能够预留空间以适应未来的扩展。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净用地面积是在征地面积基础上去除不可利用面积后的实际可开发用地。具体面积XXX平方米，考虑到环保、交通、安全等多方面因素，以确保电金项目在整体利用效率上达到最优。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电金项目计划建设的建筑总规模具体面积XXX平方米。这一规模的确定综合考虑了电金项目的性质、规模，以及城市规划的相关要求，确保建筑布局与周边环境协调一致。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绿地率是电金项目用地中被规划为绿地的比例。具体面积XXX平方米，旨在通过合理规划绿地，改善电金项目周边环境，提升居民生活质量，并符合城市整体绿化规划。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容积率是用地上可以建设的建筑总体积与用地面积之比。具体面积XXX，通过合理的容积率规划，确保电金项目建筑规模与周边环境和谐共生。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确保电金项目选址与当地城市规划相一致，具体面积XXX平方米。通过与城市规划部门深入沟通，确保电金项目不仅符合城市的整体发展方向，还能够融入城市的发展布局，为城市的长远发展贡献力量。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充分了解并确保电金项目选址符合当地产业政策，具体面积XXX平方米。这包括电金项目对当地经济的促进作用，以及对相关产业的带动效应，确保电金项目与地方政府的产业政策保持一致，促进共赢合作。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用地总体要求必须符合环保和可持续发展的原则，具体面积XXX平方米。通过采用绿色建筑设计、节能减排等措施，确保电金项目在建设和运营过程中对环境的影响最小化，达到可持续发展的要求。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确保电金项目选址具备必要的公共设施配套，具体面积XXX平方米。这包括交通便利性、教育、医疗等基础设施，以提高居民生活品质，使得电金项目选址更具吸引力。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考虑用地总体要求对当地社会稳定性的影响，具体面积XXX平方米。通过深入了解当地社区反馈，确保电金项目的选址和建设过程对当地社会和谐稳定产生积极作用。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电金项目选址不仅符合法规和规划，还在实际操作中具有可行性。这一全面规划将为电金项目的成功实施提供坚实的基础，确保电金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9980"/>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金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金项目的设备规划和空间设计中，我们将采取灵活设备布局的措施。设备布局将根据实际需求进行灵活设计，避免不必要的浪费。通过合理规划设备摆放位置，我们将提高设备的利用率，减少设备间距，以确保电金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金项目内部引入共享设施的概念，例如共享会议室、办公区等。通过这种方式，我们可以减少对资源的重复建设，提高资源共享效率，从而减小电金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3058"/>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金项目的总图布置中，我们将不同功能区域进行明确的规划，以最大程度满足电金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8478"/>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我们首先关注市场因素，包括潜在客户分布、竞争对手位置、市场需求等。通过深入的市场调研，我们能够更准确地评估选址对于市场开拓和产品销售的影响，确保电金项目能够在有利的市场环境中蓬勃发展。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电金项目对环境的影响是综合评价的重要因素之一。我们将详细考虑选址周边的自然环境、生态保护区、水源地等情况，确保电金项目的建设和运营对环境影响最小化，并符合当地的环保法规标准。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对选址的评价还需充分考虑当地政府的产业政策和法规。我们将详细了解电金项目所在地的相关政策，确保电金项目的规划和运营与当地法规相符，降低不必要的法律风险。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考虑到社会稳定性对企业运营的重要性，我们将评估选址地区的社会安全情况、劳工关系、社区反馈等方面，以确保电金项目的建设和运营不会受到社会稳定性的负面影响。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最后，我们将综合考虑用地成本，包括土地购置费用、土地开发成本等。通过对用地成本的详细评估，我们能够做出更为精确的经济效益分析，为电金项目的投资决策提供有力支持。</w:t>
      </w:r>
    </w:p>
    <w:p>
      <w:pPr>
        <w:pStyle w:val="Heading1"/>
        <w:ind w:firstLine="560" w:firstLineChars="200"/>
        <w:rPr>
          <w:rFonts w:ascii="仿宋" w:eastAsia="仿宋" w:hAnsi="仿宋" w:cs="仿宋" w:hint="eastAsia"/>
          <w:sz w:val="28"/>
          <w:lang w:eastAsia="zh-CN"/>
        </w:rPr>
      </w:pPr>
      <w:bookmarkStart w:id="16" w:name="_Toc9029"/>
      <w:r>
        <w:rPr>
          <w:rFonts w:ascii="仿宋" w:eastAsia="仿宋" w:hAnsi="仿宋" w:cs="仿宋" w:hint="eastAsia"/>
          <w:sz w:val="28"/>
          <w:lang w:eastAsia="zh-CN"/>
        </w:rPr>
        <w:t>四、电金项目建设单位说明</w:t>
      </w:r>
      <w:bookmarkEnd w:id="16"/>
    </w:p>
    <w:p>
      <w:pPr>
        <w:pStyle w:val="Heading2"/>
        <w:rPr>
          <w:rFonts w:ascii="仿宋" w:eastAsia="仿宋" w:hAnsi="仿宋" w:cs="仿宋" w:hint="eastAsia"/>
          <w:lang w:eastAsia="zh-CN"/>
        </w:rPr>
      </w:pPr>
      <w:bookmarkStart w:id="17" w:name="_Toc11645"/>
      <w:r>
        <w:rPr>
          <w:rFonts w:ascii="仿宋" w:eastAsia="仿宋" w:hAnsi="仿宋" w:cs="仿宋" w:hint="eastAsia"/>
          <w:lang w:eastAsia="zh-CN"/>
        </w:rPr>
        <w:t>(一)、电金项目承办单位基本情况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2813"/>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金项目承办单位的XXXX，我们着眼于实现可持续的经济效益。通过技术创新和解决方案的提供，公司预计在电金项目执行期间将获得可观的收入增长。这一收入来源主要包括电金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同时，我们注重成本控制和效率提升，以确保电金项目的可持续盈利。透过精细的管理和资源优化，公司期望实现电金项目利润最大化。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金项目实施进行全面的投资评估，包括电金项目启动阶段的资金投入和后续运营成本。通过对电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为确保公司在电金项目实施过程中具备足够的资金流动性，公司将进行详尽的现金流分析。这包括资金需求的合理预测、电金项目周期内的资金峰谷分析以及灵活的财务管理策略，以应对各种潜在的经济变动。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32727"/>
      <w:r>
        <w:rPr>
          <w:rFonts w:ascii="仿宋" w:eastAsia="仿宋" w:hAnsi="仿宋" w:cs="仿宋" w:hint="eastAsia"/>
          <w:sz w:val="28"/>
          <w:lang w:eastAsia="zh-CN"/>
        </w:rPr>
        <w:t>五、电金项目概论</w:t>
      </w:r>
      <w:bookmarkEnd w:id="19"/>
    </w:p>
    <w:p>
      <w:pPr>
        <w:pStyle w:val="Heading2"/>
        <w:rPr>
          <w:rFonts w:ascii="仿宋" w:eastAsia="仿宋" w:hAnsi="仿宋" w:cs="仿宋" w:hint="eastAsia"/>
          <w:lang w:eastAsia="zh-CN"/>
        </w:rPr>
      </w:pPr>
      <w:bookmarkStart w:id="20" w:name="_Toc13707"/>
      <w:r>
        <w:rPr>
          <w:rFonts w:ascii="仿宋" w:eastAsia="仿宋" w:hAnsi="仿宋" w:cs="仿宋" w:hint="eastAsia"/>
          <w:lang w:eastAsia="zh-CN"/>
        </w:rPr>
        <w:t>(一)、电金项目概况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https://d.book118.com/478134056113006047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电金项目规划设计纲要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电金项目规划设计纲要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电金项目规划设计纲要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电金项目规划设计纲要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电金项目规划设计纲要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电金项目规划设计纲要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电金项目规划设计纲要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电金项目规划设计纲要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电金项目规划设计纲要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电金项目规划设计纲要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电金项目规划设计纲要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电金项目规划设计纲要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电金项目规划设计纲要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电金项目规划设计纲要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电金项目规划设计纲要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电金项目规划设计纲要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电金项目规划设计纲要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C87C24"/>
    <w:rsid w:val="67C87C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8134056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2024-02-25T04:23:00Z</dcterms:created>
  <dcterms:modified xsi:type="dcterms:W3CDTF">2024-02-25T04:24:16Z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460445B7BFE743EEA49DA7B975EF116F_11</vt:lpwstr>
  </property>
  <property fmtid="{D5CDD505-2E9C-101B-9397-08002B2CF9AE}" pid="3" name="KSOProductBuildVer">
    <vt:lpwstr>2052-12.1.0.16388</vt:lpwstr>
  </property>
</Properties>
</file>