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轮胎动平衡试验机项目规划设计纲要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1" w:history="1">
        <w:r>
          <w:rPr>
            <w:rFonts w:ascii="仿宋" w:eastAsia="仿宋" w:hAnsi="仿宋" w:cs="仿宋" w:hint="eastAsia"/>
            <w:lang w:eastAsia="zh-CN"/>
          </w:rPr>
          <w:t>序言</w:t>
        </w:r>
        <w:r>
          <w:tab/>
        </w:r>
        <w:r>
          <w:fldChar w:fldCharType="begin"/>
        </w:r>
        <w:r>
          <w:instrText xml:space="preserve"> PAGEREF _Toc23611 \h </w:instrText>
        </w:r>
        <w:r>
          <w:fldChar w:fldCharType="separate"/>
        </w:r>
        <w:r>
          <w:t>3</w:t>
        </w:r>
        <w:r>
          <w:fldChar w:fldCharType="end"/>
        </w:r>
      </w:hyperlink>
    </w:p>
    <w:p>
      <w:pPr>
        <w:pStyle w:val="TOC1"/>
        <w:tabs>
          <w:tab w:val="right" w:leader="dot" w:pos="8306"/>
        </w:tabs>
      </w:pPr>
      <w:hyperlink w:anchor="_Toc18290" w:history="1">
        <w:r>
          <w:rPr>
            <w:rFonts w:ascii="仿宋" w:eastAsia="仿宋" w:hAnsi="仿宋" w:cs="仿宋" w:hint="eastAsia"/>
            <w:lang w:eastAsia="zh-CN"/>
          </w:rPr>
          <w:t>一、轮胎动平衡试验机项目建设单位说明</w:t>
        </w:r>
        <w:r>
          <w:tab/>
        </w:r>
        <w:r>
          <w:fldChar w:fldCharType="begin"/>
        </w:r>
        <w:r>
          <w:instrText xml:space="preserve"> PAGEREF _Toc18290 \h </w:instrText>
        </w:r>
        <w:r>
          <w:fldChar w:fldCharType="separate"/>
        </w:r>
        <w:r>
          <w:t>3</w:t>
        </w:r>
        <w:r>
          <w:fldChar w:fldCharType="end"/>
        </w:r>
      </w:hyperlink>
    </w:p>
    <w:p>
      <w:pPr>
        <w:pStyle w:val="TOC2"/>
        <w:tabs>
          <w:tab w:val="right" w:leader="dot" w:pos="8306"/>
        </w:tabs>
      </w:pPr>
      <w:hyperlink w:anchor="_Toc29400" w:history="1">
        <w:r>
          <w:rPr>
            <w:rFonts w:ascii="仿宋" w:eastAsia="仿宋" w:hAnsi="仿宋" w:cs="仿宋" w:hint="eastAsia"/>
            <w:lang w:eastAsia="zh-CN"/>
          </w:rPr>
          <w:t>(一)、轮胎动平衡试验机项目承办单位基本情况</w:t>
        </w:r>
        <w:r>
          <w:tab/>
        </w:r>
        <w:r>
          <w:fldChar w:fldCharType="begin"/>
        </w:r>
        <w:r>
          <w:instrText xml:space="preserve"> PAGEREF _Toc29400 \h </w:instrText>
        </w:r>
        <w:r>
          <w:fldChar w:fldCharType="separate"/>
        </w:r>
        <w:r>
          <w:t>3</w:t>
        </w:r>
        <w:r>
          <w:fldChar w:fldCharType="end"/>
        </w:r>
      </w:hyperlink>
    </w:p>
    <w:p>
      <w:pPr>
        <w:pStyle w:val="TOC2"/>
        <w:tabs>
          <w:tab w:val="right" w:leader="dot" w:pos="8306"/>
        </w:tabs>
      </w:pPr>
      <w:hyperlink w:anchor="_Toc22899" w:history="1">
        <w:r>
          <w:rPr>
            <w:rFonts w:ascii="仿宋" w:eastAsia="仿宋" w:hAnsi="仿宋" w:cs="仿宋" w:hint="eastAsia"/>
            <w:lang w:eastAsia="zh-CN"/>
          </w:rPr>
          <w:t>(二)、公司经济效益分析</w:t>
        </w:r>
        <w:r>
          <w:tab/>
        </w:r>
        <w:r>
          <w:fldChar w:fldCharType="begin"/>
        </w:r>
        <w:r>
          <w:instrText xml:space="preserve"> PAGEREF _Toc22899 \h </w:instrText>
        </w:r>
        <w:r>
          <w:fldChar w:fldCharType="separate"/>
        </w:r>
        <w:r>
          <w:t>4</w:t>
        </w:r>
        <w:r>
          <w:fldChar w:fldCharType="end"/>
        </w:r>
      </w:hyperlink>
    </w:p>
    <w:p>
      <w:pPr>
        <w:pStyle w:val="TOC1"/>
        <w:tabs>
          <w:tab w:val="right" w:leader="dot" w:pos="8306"/>
        </w:tabs>
      </w:pPr>
      <w:hyperlink w:anchor="_Toc7015" w:history="1">
        <w:r>
          <w:rPr>
            <w:rFonts w:ascii="仿宋" w:eastAsia="仿宋" w:hAnsi="仿宋" w:cs="仿宋" w:hint="eastAsia"/>
            <w:lang w:eastAsia="zh-CN"/>
          </w:rPr>
          <w:t>二、轮胎动平衡试验机项目土建工程</w:t>
        </w:r>
        <w:r>
          <w:tab/>
        </w:r>
        <w:r>
          <w:fldChar w:fldCharType="begin"/>
        </w:r>
        <w:r>
          <w:instrText xml:space="preserve"> PAGEREF _Toc7015 \h </w:instrText>
        </w:r>
        <w:r>
          <w:fldChar w:fldCharType="separate"/>
        </w:r>
        <w:r>
          <w:t>5</w:t>
        </w:r>
        <w:r>
          <w:fldChar w:fldCharType="end"/>
        </w:r>
      </w:hyperlink>
    </w:p>
    <w:p>
      <w:pPr>
        <w:pStyle w:val="TOC2"/>
        <w:tabs>
          <w:tab w:val="right" w:leader="dot" w:pos="8306"/>
        </w:tabs>
      </w:pPr>
      <w:hyperlink w:anchor="_Toc9132" w:history="1">
        <w:r>
          <w:rPr>
            <w:rFonts w:ascii="仿宋" w:eastAsia="仿宋" w:hAnsi="仿宋" w:cs="仿宋" w:hint="eastAsia"/>
            <w:lang w:eastAsia="zh-CN"/>
          </w:rPr>
          <w:t>(一)、建筑工程设计原则</w:t>
        </w:r>
        <w:r>
          <w:tab/>
        </w:r>
        <w:r>
          <w:fldChar w:fldCharType="begin"/>
        </w:r>
        <w:r>
          <w:instrText xml:space="preserve"> PAGEREF _Toc9132 \h </w:instrText>
        </w:r>
        <w:r>
          <w:fldChar w:fldCharType="separate"/>
        </w:r>
        <w:r>
          <w:t>5</w:t>
        </w:r>
        <w:r>
          <w:fldChar w:fldCharType="end"/>
        </w:r>
      </w:hyperlink>
    </w:p>
    <w:p>
      <w:pPr>
        <w:pStyle w:val="TOC2"/>
        <w:tabs>
          <w:tab w:val="right" w:leader="dot" w:pos="8306"/>
        </w:tabs>
      </w:pPr>
      <w:hyperlink w:anchor="_Toc21035" w:history="1">
        <w:r>
          <w:rPr>
            <w:rFonts w:ascii="仿宋" w:eastAsia="仿宋" w:hAnsi="仿宋" w:cs="仿宋" w:hint="eastAsia"/>
            <w:lang w:eastAsia="zh-CN"/>
          </w:rPr>
          <w:t>(二)、土建工程设计年限及安全等级</w:t>
        </w:r>
        <w:r>
          <w:tab/>
        </w:r>
        <w:r>
          <w:fldChar w:fldCharType="begin"/>
        </w:r>
        <w:r>
          <w:instrText xml:space="preserve"> PAGEREF _Toc21035 \h </w:instrText>
        </w:r>
        <w:r>
          <w:fldChar w:fldCharType="separate"/>
        </w:r>
        <w:r>
          <w:t>6</w:t>
        </w:r>
        <w:r>
          <w:fldChar w:fldCharType="end"/>
        </w:r>
      </w:hyperlink>
    </w:p>
    <w:p>
      <w:pPr>
        <w:pStyle w:val="TOC2"/>
        <w:tabs>
          <w:tab w:val="right" w:leader="dot" w:pos="8306"/>
        </w:tabs>
      </w:pPr>
      <w:hyperlink w:anchor="_Toc7093" w:history="1">
        <w:r>
          <w:rPr>
            <w:rFonts w:ascii="仿宋" w:eastAsia="仿宋" w:hAnsi="仿宋" w:cs="仿宋" w:hint="eastAsia"/>
            <w:lang w:eastAsia="zh-CN"/>
          </w:rPr>
          <w:t>(三)、建筑工程设计总体要求</w:t>
        </w:r>
        <w:r>
          <w:tab/>
        </w:r>
        <w:r>
          <w:fldChar w:fldCharType="begin"/>
        </w:r>
        <w:r>
          <w:instrText xml:space="preserve"> PAGEREF _Toc7093 \h </w:instrText>
        </w:r>
        <w:r>
          <w:fldChar w:fldCharType="separate"/>
        </w:r>
        <w:r>
          <w:t>7</w:t>
        </w:r>
        <w:r>
          <w:fldChar w:fldCharType="end"/>
        </w:r>
      </w:hyperlink>
    </w:p>
    <w:p>
      <w:pPr>
        <w:pStyle w:val="TOC2"/>
        <w:tabs>
          <w:tab w:val="right" w:leader="dot" w:pos="8306"/>
        </w:tabs>
      </w:pPr>
      <w:hyperlink w:anchor="_Toc32564" w:history="1">
        <w:r>
          <w:rPr>
            <w:rFonts w:ascii="仿宋" w:eastAsia="仿宋" w:hAnsi="仿宋" w:cs="仿宋" w:hint="eastAsia"/>
            <w:lang w:eastAsia="zh-CN"/>
          </w:rPr>
          <w:t>(四)、土建工程建设指标</w:t>
        </w:r>
        <w:r>
          <w:tab/>
        </w:r>
        <w:r>
          <w:fldChar w:fldCharType="begin"/>
        </w:r>
        <w:r>
          <w:instrText xml:space="preserve"> PAGEREF _Toc32564 \h </w:instrText>
        </w:r>
        <w:r>
          <w:fldChar w:fldCharType="separate"/>
        </w:r>
        <w:r>
          <w:t>8</w:t>
        </w:r>
        <w:r>
          <w:fldChar w:fldCharType="end"/>
        </w:r>
      </w:hyperlink>
    </w:p>
    <w:p>
      <w:pPr>
        <w:pStyle w:val="TOC1"/>
        <w:tabs>
          <w:tab w:val="right" w:leader="dot" w:pos="8306"/>
        </w:tabs>
      </w:pPr>
      <w:hyperlink w:anchor="_Toc5838" w:history="1">
        <w:r>
          <w:rPr>
            <w:rFonts w:ascii="仿宋" w:eastAsia="仿宋" w:hAnsi="仿宋" w:cs="仿宋" w:hint="eastAsia"/>
            <w:lang w:eastAsia="zh-CN"/>
          </w:rPr>
          <w:t>三、轮胎动平衡试验机项目绩效评估</w:t>
        </w:r>
        <w:r>
          <w:tab/>
        </w:r>
        <w:r>
          <w:fldChar w:fldCharType="begin"/>
        </w:r>
        <w:r>
          <w:instrText xml:space="preserve"> PAGEREF _Toc5838 \h </w:instrText>
        </w:r>
        <w:r>
          <w:fldChar w:fldCharType="separate"/>
        </w:r>
        <w:r>
          <w:t>8</w:t>
        </w:r>
        <w:r>
          <w:fldChar w:fldCharType="end"/>
        </w:r>
      </w:hyperlink>
    </w:p>
    <w:p>
      <w:pPr>
        <w:pStyle w:val="TOC2"/>
        <w:tabs>
          <w:tab w:val="right" w:leader="dot" w:pos="8306"/>
        </w:tabs>
      </w:pPr>
      <w:hyperlink w:anchor="_Toc17005" w:history="1">
        <w:r>
          <w:rPr>
            <w:rFonts w:ascii="仿宋" w:eastAsia="仿宋" w:hAnsi="仿宋" w:cs="仿宋" w:hint="eastAsia"/>
            <w:lang w:eastAsia="zh-CN"/>
          </w:rPr>
          <w:t>(一)、绩效评估指标</w:t>
        </w:r>
        <w:r>
          <w:tab/>
        </w:r>
        <w:r>
          <w:fldChar w:fldCharType="begin"/>
        </w:r>
        <w:r>
          <w:instrText xml:space="preserve"> PAGEREF _Toc17005 \h </w:instrText>
        </w:r>
        <w:r>
          <w:fldChar w:fldCharType="separate"/>
        </w:r>
        <w:r>
          <w:t>8</w:t>
        </w:r>
        <w:r>
          <w:fldChar w:fldCharType="end"/>
        </w:r>
      </w:hyperlink>
    </w:p>
    <w:p>
      <w:pPr>
        <w:pStyle w:val="TOC2"/>
        <w:tabs>
          <w:tab w:val="right" w:leader="dot" w:pos="8306"/>
        </w:tabs>
      </w:pPr>
      <w:hyperlink w:anchor="_Toc32314" w:history="1">
        <w:r>
          <w:rPr>
            <w:rFonts w:ascii="仿宋" w:eastAsia="仿宋" w:hAnsi="仿宋" w:cs="仿宋" w:hint="eastAsia"/>
            <w:lang w:eastAsia="zh-CN"/>
          </w:rPr>
          <w:t>(二)、绩效评估方法</w:t>
        </w:r>
        <w:r>
          <w:tab/>
        </w:r>
        <w:r>
          <w:fldChar w:fldCharType="begin"/>
        </w:r>
        <w:r>
          <w:instrText xml:space="preserve"> PAGEREF _Toc32314 \h </w:instrText>
        </w:r>
        <w:r>
          <w:fldChar w:fldCharType="separate"/>
        </w:r>
        <w:r>
          <w:t>9</w:t>
        </w:r>
        <w:r>
          <w:fldChar w:fldCharType="end"/>
        </w:r>
      </w:hyperlink>
    </w:p>
    <w:p>
      <w:pPr>
        <w:pStyle w:val="TOC2"/>
        <w:tabs>
          <w:tab w:val="right" w:leader="dot" w:pos="8306"/>
        </w:tabs>
      </w:pPr>
      <w:hyperlink w:anchor="_Toc3335" w:history="1">
        <w:r>
          <w:rPr>
            <w:rFonts w:ascii="仿宋" w:eastAsia="仿宋" w:hAnsi="仿宋" w:cs="仿宋" w:hint="eastAsia"/>
            <w:lang w:eastAsia="zh-CN"/>
          </w:rPr>
          <w:t>(三)、绩效评估周期</w:t>
        </w:r>
        <w:r>
          <w:tab/>
        </w:r>
        <w:r>
          <w:fldChar w:fldCharType="begin"/>
        </w:r>
        <w:r>
          <w:instrText xml:space="preserve"> PAGEREF _Toc3335 \h </w:instrText>
        </w:r>
        <w:r>
          <w:fldChar w:fldCharType="separate"/>
        </w:r>
        <w:r>
          <w:t>10</w:t>
        </w:r>
        <w:r>
          <w:fldChar w:fldCharType="end"/>
        </w:r>
      </w:hyperlink>
    </w:p>
    <w:p>
      <w:pPr>
        <w:pStyle w:val="TOC1"/>
        <w:tabs>
          <w:tab w:val="right" w:leader="dot" w:pos="8306"/>
        </w:tabs>
      </w:pPr>
      <w:hyperlink w:anchor="_Toc24438" w:history="1">
        <w:r>
          <w:rPr>
            <w:rFonts w:ascii="仿宋" w:eastAsia="仿宋" w:hAnsi="仿宋" w:cs="仿宋" w:hint="eastAsia"/>
            <w:lang w:eastAsia="zh-CN"/>
          </w:rPr>
          <w:t>四、轮胎动平衡试验机项目可持续发展</w:t>
        </w:r>
        <w:r>
          <w:tab/>
        </w:r>
        <w:r>
          <w:fldChar w:fldCharType="begin"/>
        </w:r>
        <w:r>
          <w:instrText xml:space="preserve"> PAGEREF _Toc24438 \h </w:instrText>
        </w:r>
        <w:r>
          <w:fldChar w:fldCharType="separate"/>
        </w:r>
        <w:r>
          <w:t>11</w:t>
        </w:r>
        <w:r>
          <w:fldChar w:fldCharType="end"/>
        </w:r>
      </w:hyperlink>
    </w:p>
    <w:p>
      <w:pPr>
        <w:pStyle w:val="TOC2"/>
        <w:tabs>
          <w:tab w:val="right" w:leader="dot" w:pos="8306"/>
        </w:tabs>
      </w:pPr>
      <w:hyperlink w:anchor="_Toc23376" w:history="1">
        <w:r>
          <w:rPr>
            <w:rFonts w:ascii="仿宋" w:eastAsia="仿宋" w:hAnsi="仿宋" w:cs="仿宋" w:hint="eastAsia"/>
            <w:lang w:eastAsia="zh-CN"/>
          </w:rPr>
          <w:t>(一)、可持续战略与实践</w:t>
        </w:r>
        <w:r>
          <w:tab/>
        </w:r>
        <w:r>
          <w:fldChar w:fldCharType="begin"/>
        </w:r>
        <w:r>
          <w:instrText xml:space="preserve"> PAGEREF _Toc23376 \h </w:instrText>
        </w:r>
        <w:r>
          <w:fldChar w:fldCharType="separate"/>
        </w:r>
        <w:r>
          <w:t>11</w:t>
        </w:r>
        <w:r>
          <w:fldChar w:fldCharType="end"/>
        </w:r>
      </w:hyperlink>
    </w:p>
    <w:p>
      <w:pPr>
        <w:pStyle w:val="TOC2"/>
        <w:tabs>
          <w:tab w:val="right" w:leader="dot" w:pos="8306"/>
        </w:tabs>
      </w:pPr>
      <w:hyperlink w:anchor="_Toc32573" w:history="1">
        <w:r>
          <w:rPr>
            <w:rFonts w:ascii="仿宋" w:eastAsia="仿宋" w:hAnsi="仿宋" w:cs="仿宋" w:hint="eastAsia"/>
            <w:lang w:eastAsia="zh-CN"/>
          </w:rPr>
          <w:t>(二)、环保与社会责任</w:t>
        </w:r>
        <w:r>
          <w:tab/>
        </w:r>
        <w:r>
          <w:fldChar w:fldCharType="begin"/>
        </w:r>
        <w:r>
          <w:instrText xml:space="preserve"> PAGEREF _Toc32573 \h </w:instrText>
        </w:r>
        <w:r>
          <w:fldChar w:fldCharType="separate"/>
        </w:r>
        <w:r>
          <w:t>12</w:t>
        </w:r>
        <w:r>
          <w:fldChar w:fldCharType="end"/>
        </w:r>
      </w:hyperlink>
    </w:p>
    <w:p>
      <w:pPr>
        <w:pStyle w:val="TOC1"/>
        <w:tabs>
          <w:tab w:val="right" w:leader="dot" w:pos="8306"/>
        </w:tabs>
      </w:pPr>
      <w:hyperlink w:anchor="_Toc14906" w:history="1">
        <w:r>
          <w:rPr>
            <w:rFonts w:ascii="仿宋" w:eastAsia="仿宋" w:hAnsi="仿宋" w:cs="仿宋" w:hint="eastAsia"/>
            <w:lang w:eastAsia="zh-CN"/>
          </w:rPr>
          <w:t>五、产品规划分析</w:t>
        </w:r>
        <w:r>
          <w:tab/>
        </w:r>
        <w:r>
          <w:fldChar w:fldCharType="begin"/>
        </w:r>
        <w:r>
          <w:instrText xml:space="preserve"> PAGEREF _Toc14906 \h </w:instrText>
        </w:r>
        <w:r>
          <w:fldChar w:fldCharType="separate"/>
        </w:r>
        <w:r>
          <w:t>13</w:t>
        </w:r>
        <w:r>
          <w:fldChar w:fldCharType="end"/>
        </w:r>
      </w:hyperlink>
    </w:p>
    <w:p>
      <w:pPr>
        <w:pStyle w:val="TOC2"/>
        <w:tabs>
          <w:tab w:val="right" w:leader="dot" w:pos="8306"/>
        </w:tabs>
      </w:pPr>
      <w:hyperlink w:anchor="_Toc3433" w:history="1">
        <w:r>
          <w:rPr>
            <w:rFonts w:ascii="仿宋" w:eastAsia="仿宋" w:hAnsi="仿宋" w:cs="仿宋" w:hint="eastAsia"/>
            <w:lang w:eastAsia="zh-CN"/>
          </w:rPr>
          <w:t>(一)、产品规划</w:t>
        </w:r>
        <w:r>
          <w:tab/>
        </w:r>
        <w:r>
          <w:fldChar w:fldCharType="begin"/>
        </w:r>
        <w:r>
          <w:instrText xml:space="preserve"> PAGEREF _Toc3433 \h </w:instrText>
        </w:r>
        <w:r>
          <w:fldChar w:fldCharType="separate"/>
        </w:r>
        <w:r>
          <w:t>13</w:t>
        </w:r>
        <w:r>
          <w:fldChar w:fldCharType="end"/>
        </w:r>
      </w:hyperlink>
    </w:p>
    <w:p>
      <w:pPr>
        <w:pStyle w:val="TOC2"/>
        <w:tabs>
          <w:tab w:val="right" w:leader="dot" w:pos="8306"/>
        </w:tabs>
      </w:pPr>
      <w:hyperlink w:anchor="_Toc24091" w:history="1">
        <w:r>
          <w:rPr>
            <w:rFonts w:ascii="仿宋" w:eastAsia="仿宋" w:hAnsi="仿宋" w:cs="仿宋" w:hint="eastAsia"/>
            <w:lang w:eastAsia="zh-CN"/>
          </w:rPr>
          <w:t>(二)、建设规模</w:t>
        </w:r>
        <w:r>
          <w:tab/>
        </w:r>
        <w:r>
          <w:fldChar w:fldCharType="begin"/>
        </w:r>
        <w:r>
          <w:instrText xml:space="preserve"> PAGEREF _Toc24091 \h </w:instrText>
        </w:r>
        <w:r>
          <w:fldChar w:fldCharType="separate"/>
        </w:r>
        <w:r>
          <w:t>14</w:t>
        </w:r>
        <w:r>
          <w:fldChar w:fldCharType="end"/>
        </w:r>
      </w:hyperlink>
    </w:p>
    <w:p>
      <w:pPr>
        <w:pStyle w:val="TOC1"/>
        <w:tabs>
          <w:tab w:val="right" w:leader="dot" w:pos="8306"/>
        </w:tabs>
      </w:pPr>
      <w:hyperlink w:anchor="_Toc18745" w:history="1">
        <w:r>
          <w:rPr>
            <w:rFonts w:ascii="仿宋" w:eastAsia="仿宋" w:hAnsi="仿宋" w:cs="仿宋" w:hint="eastAsia"/>
            <w:lang w:eastAsia="zh-CN"/>
          </w:rPr>
          <w:t>六、市场分析、调研</w:t>
        </w:r>
        <w:r>
          <w:tab/>
        </w:r>
        <w:r>
          <w:fldChar w:fldCharType="begin"/>
        </w:r>
        <w:r>
          <w:instrText xml:space="preserve"> PAGEREF _Toc18745 \h </w:instrText>
        </w:r>
        <w:r>
          <w:fldChar w:fldCharType="separate"/>
        </w:r>
        <w:r>
          <w:t>15</w:t>
        </w:r>
        <w:r>
          <w:fldChar w:fldCharType="end"/>
        </w:r>
      </w:hyperlink>
    </w:p>
    <w:p>
      <w:pPr>
        <w:pStyle w:val="TOC2"/>
        <w:tabs>
          <w:tab w:val="right" w:leader="dot" w:pos="8306"/>
        </w:tabs>
      </w:pPr>
      <w:hyperlink w:anchor="_Toc31854" w:history="1">
        <w:r>
          <w:rPr>
            <w:rFonts w:ascii="仿宋" w:eastAsia="仿宋" w:hAnsi="仿宋" w:cs="仿宋" w:hint="eastAsia"/>
            <w:lang w:eastAsia="zh-CN"/>
          </w:rPr>
          <w:t>(一)、轮胎动平衡试验机行业分析</w:t>
        </w:r>
        <w:r>
          <w:tab/>
        </w:r>
        <w:r>
          <w:fldChar w:fldCharType="begin"/>
        </w:r>
        <w:r>
          <w:instrText xml:space="preserve"> PAGEREF _Toc31854 \h </w:instrText>
        </w:r>
        <w:r>
          <w:fldChar w:fldCharType="separate"/>
        </w:r>
        <w:r>
          <w:t>15</w:t>
        </w:r>
        <w:r>
          <w:fldChar w:fldCharType="end"/>
        </w:r>
      </w:hyperlink>
    </w:p>
    <w:p>
      <w:pPr>
        <w:pStyle w:val="TOC2"/>
        <w:tabs>
          <w:tab w:val="right" w:leader="dot" w:pos="8306"/>
        </w:tabs>
      </w:pPr>
      <w:hyperlink w:anchor="_Toc8334" w:history="1">
        <w:r>
          <w:rPr>
            <w:rFonts w:ascii="仿宋" w:eastAsia="仿宋" w:hAnsi="仿宋" w:cs="仿宋" w:hint="eastAsia"/>
            <w:lang w:eastAsia="zh-CN"/>
          </w:rPr>
          <w:t>(二)、轮胎动平衡试验机市场分析预测</w:t>
        </w:r>
        <w:r>
          <w:tab/>
        </w:r>
        <w:r>
          <w:fldChar w:fldCharType="begin"/>
        </w:r>
        <w:r>
          <w:instrText xml:space="preserve"> PAGEREF _Toc8334 \h </w:instrText>
        </w:r>
        <w:r>
          <w:fldChar w:fldCharType="separate"/>
        </w:r>
        <w:r>
          <w:t>16</w:t>
        </w:r>
        <w:r>
          <w:fldChar w:fldCharType="end"/>
        </w:r>
      </w:hyperlink>
    </w:p>
    <w:p>
      <w:pPr>
        <w:pStyle w:val="TOC1"/>
        <w:tabs>
          <w:tab w:val="right" w:leader="dot" w:pos="8306"/>
        </w:tabs>
      </w:pPr>
      <w:hyperlink w:anchor="_Toc26783" w:history="1">
        <w:r>
          <w:rPr>
            <w:rFonts w:ascii="仿宋" w:eastAsia="仿宋" w:hAnsi="仿宋" w:cs="仿宋" w:hint="eastAsia"/>
            <w:lang w:eastAsia="zh-CN"/>
          </w:rPr>
          <w:t>七、轮胎动平衡试验机项目人力资源管理</w:t>
        </w:r>
        <w:r>
          <w:tab/>
        </w:r>
        <w:r>
          <w:fldChar w:fldCharType="begin"/>
        </w:r>
        <w:r>
          <w:instrText xml:space="preserve"> PAGEREF _Toc26783 \h </w:instrText>
        </w:r>
        <w:r>
          <w:fldChar w:fldCharType="separate"/>
        </w:r>
        <w:r>
          <w:t>17</w:t>
        </w:r>
        <w:r>
          <w:fldChar w:fldCharType="end"/>
        </w:r>
      </w:hyperlink>
    </w:p>
    <w:p>
      <w:pPr>
        <w:pStyle w:val="TOC2"/>
        <w:tabs>
          <w:tab w:val="right" w:leader="dot" w:pos="8306"/>
        </w:tabs>
      </w:pPr>
      <w:hyperlink w:anchor="_Toc27146" w:history="1">
        <w:r>
          <w:rPr>
            <w:rFonts w:ascii="仿宋" w:eastAsia="仿宋" w:hAnsi="仿宋" w:cs="仿宋" w:hint="eastAsia"/>
            <w:lang w:eastAsia="zh-CN"/>
          </w:rPr>
          <w:t>(一)、建立健全的预算管理制度</w:t>
        </w:r>
        <w:r>
          <w:tab/>
        </w:r>
        <w:r>
          <w:fldChar w:fldCharType="begin"/>
        </w:r>
        <w:r>
          <w:instrText xml:space="preserve"> PAGEREF _Toc27146 \h </w:instrText>
        </w:r>
        <w:r>
          <w:fldChar w:fldCharType="separate"/>
        </w:r>
        <w:r>
          <w:t>17</w:t>
        </w:r>
        <w:r>
          <w:fldChar w:fldCharType="end"/>
        </w:r>
      </w:hyperlink>
    </w:p>
    <w:p>
      <w:pPr>
        <w:pStyle w:val="TOC2"/>
        <w:tabs>
          <w:tab w:val="right" w:leader="dot" w:pos="8306"/>
        </w:tabs>
      </w:pPr>
      <w:hyperlink w:anchor="_Toc13347" w:history="1">
        <w:r>
          <w:rPr>
            <w:rFonts w:ascii="仿宋" w:eastAsia="仿宋" w:hAnsi="仿宋" w:cs="仿宋" w:hint="eastAsia"/>
            <w:lang w:eastAsia="zh-CN"/>
          </w:rPr>
          <w:t>(二)、加强资金流动监控</w:t>
        </w:r>
        <w:r>
          <w:tab/>
        </w:r>
        <w:r>
          <w:fldChar w:fldCharType="begin"/>
        </w:r>
        <w:r>
          <w:instrText xml:space="preserve"> PAGEREF _Toc13347 \h </w:instrText>
        </w:r>
        <w:r>
          <w:fldChar w:fldCharType="separate"/>
        </w:r>
        <w:r>
          <w:t>18</w:t>
        </w:r>
        <w:r>
          <w:fldChar w:fldCharType="end"/>
        </w:r>
      </w:hyperlink>
    </w:p>
    <w:p>
      <w:pPr>
        <w:pStyle w:val="TOC2"/>
        <w:tabs>
          <w:tab w:val="right" w:leader="dot" w:pos="8306"/>
        </w:tabs>
      </w:pPr>
      <w:hyperlink w:anchor="_Toc6462" w:history="1">
        <w:r>
          <w:rPr>
            <w:rFonts w:ascii="仿宋" w:eastAsia="仿宋" w:hAnsi="仿宋" w:cs="仿宋" w:hint="eastAsia"/>
            <w:lang w:eastAsia="zh-CN"/>
          </w:rPr>
          <w:t>(三)、制定完善的风险控制机制</w:t>
        </w:r>
        <w:r>
          <w:tab/>
        </w:r>
        <w:r>
          <w:fldChar w:fldCharType="begin"/>
        </w:r>
        <w:r>
          <w:instrText xml:space="preserve"> PAGEREF _Toc6462 \h </w:instrText>
        </w:r>
        <w:r>
          <w:fldChar w:fldCharType="separate"/>
        </w:r>
        <w:r>
          <w:t>20</w:t>
        </w:r>
        <w:r>
          <w:fldChar w:fldCharType="end"/>
        </w:r>
      </w:hyperlink>
    </w:p>
    <w:p>
      <w:pPr>
        <w:pStyle w:val="TOC2"/>
        <w:tabs>
          <w:tab w:val="right" w:leader="dot" w:pos="8306"/>
        </w:tabs>
      </w:pPr>
      <w:hyperlink w:anchor="_Toc21613" w:history="1">
        <w:r>
          <w:rPr>
            <w:rFonts w:ascii="仿宋" w:eastAsia="仿宋" w:hAnsi="仿宋" w:cs="仿宋" w:hint="eastAsia"/>
            <w:lang w:eastAsia="zh-CN"/>
          </w:rPr>
          <w:t>(四)、优化成本管理</w:t>
        </w:r>
        <w:r>
          <w:tab/>
        </w:r>
        <w:r>
          <w:fldChar w:fldCharType="begin"/>
        </w:r>
        <w:r>
          <w:instrText xml:space="preserve"> PAGEREF _Toc21613 \h </w:instrText>
        </w:r>
        <w:r>
          <w:fldChar w:fldCharType="separate"/>
        </w:r>
        <w:r>
          <w:t>21</w:t>
        </w:r>
        <w:r>
          <w:fldChar w:fldCharType="end"/>
        </w:r>
      </w:hyperlink>
    </w:p>
    <w:p>
      <w:pPr>
        <w:pStyle w:val="TOC1"/>
        <w:tabs>
          <w:tab w:val="right" w:leader="dot" w:pos="8306"/>
        </w:tabs>
      </w:pPr>
      <w:hyperlink w:anchor="_Toc1359" w:history="1">
        <w:r>
          <w:rPr>
            <w:rFonts w:ascii="仿宋" w:eastAsia="仿宋" w:hAnsi="仿宋" w:cs="仿宋" w:hint="eastAsia"/>
            <w:lang w:eastAsia="zh-CN"/>
          </w:rPr>
          <w:t>八、轮胎动平衡试验机项目投资规划</w:t>
        </w:r>
        <w:r>
          <w:tab/>
        </w:r>
        <w:r>
          <w:fldChar w:fldCharType="begin"/>
        </w:r>
        <w:r>
          <w:instrText xml:space="preserve"> PAGEREF _Toc1359 \h </w:instrText>
        </w:r>
        <w:r>
          <w:fldChar w:fldCharType="separate"/>
        </w:r>
        <w:r>
          <w:t>22</w:t>
        </w:r>
        <w:r>
          <w:fldChar w:fldCharType="end"/>
        </w:r>
      </w:hyperlink>
    </w:p>
    <w:p>
      <w:pPr>
        <w:pStyle w:val="TOC2"/>
        <w:tabs>
          <w:tab w:val="right" w:leader="dot" w:pos="8306"/>
        </w:tabs>
      </w:pPr>
      <w:hyperlink w:anchor="_Toc9606" w:history="1">
        <w:r>
          <w:rPr>
            <w:rFonts w:ascii="仿宋" w:eastAsia="仿宋" w:hAnsi="仿宋" w:cs="仿宋" w:hint="eastAsia"/>
            <w:lang w:eastAsia="zh-CN"/>
          </w:rPr>
          <w:t>(一)、轮胎动平衡试验机项目总投资估算</w:t>
        </w:r>
        <w:r>
          <w:tab/>
        </w:r>
        <w:r>
          <w:fldChar w:fldCharType="begin"/>
        </w:r>
        <w:r>
          <w:instrText xml:space="preserve"> PAGEREF _Toc9606 \h </w:instrText>
        </w:r>
        <w:r>
          <w:fldChar w:fldCharType="separate"/>
        </w:r>
        <w:r>
          <w:t>22</w:t>
        </w:r>
        <w:r>
          <w:fldChar w:fldCharType="end"/>
        </w:r>
      </w:hyperlink>
    </w:p>
    <w:p>
      <w:pPr>
        <w:pStyle w:val="TOC2"/>
        <w:tabs>
          <w:tab w:val="right" w:leader="dot" w:pos="8306"/>
        </w:tabs>
      </w:pPr>
      <w:hyperlink w:anchor="_Toc23995" w:history="1">
        <w:r>
          <w:rPr>
            <w:rFonts w:ascii="仿宋" w:eastAsia="仿宋" w:hAnsi="仿宋" w:cs="仿宋" w:hint="eastAsia"/>
            <w:lang w:eastAsia="zh-CN"/>
          </w:rPr>
          <w:t>(二)、资金筹措</w:t>
        </w:r>
        <w:r>
          <w:tab/>
        </w:r>
        <w:r>
          <w:fldChar w:fldCharType="begin"/>
        </w:r>
        <w:r>
          <w:instrText xml:space="preserve"> PAGEREF _Toc23995 \h </w:instrText>
        </w:r>
        <w:r>
          <w:fldChar w:fldCharType="separate"/>
        </w:r>
        <w:r>
          <w:t>24</w:t>
        </w:r>
        <w:r>
          <w:fldChar w:fldCharType="end"/>
        </w:r>
      </w:hyperlink>
    </w:p>
    <w:p>
      <w:pPr>
        <w:pStyle w:val="TOC1"/>
        <w:tabs>
          <w:tab w:val="right" w:leader="dot" w:pos="8306"/>
        </w:tabs>
      </w:pPr>
      <w:hyperlink w:anchor="_Toc5702" w:history="1">
        <w:r>
          <w:rPr>
            <w:rFonts w:ascii="仿宋" w:eastAsia="仿宋" w:hAnsi="仿宋" w:cs="仿宋" w:hint="eastAsia"/>
            <w:lang w:eastAsia="zh-CN"/>
          </w:rPr>
          <w:t>九、轮胎动平衡试验机项目计划安排</w:t>
        </w:r>
        <w:r>
          <w:tab/>
        </w:r>
        <w:r>
          <w:fldChar w:fldCharType="begin"/>
        </w:r>
        <w:r>
          <w:instrText xml:space="preserve"> PAGEREF _Toc5702 \h </w:instrText>
        </w:r>
        <w:r>
          <w:fldChar w:fldCharType="separate"/>
        </w:r>
        <w:r>
          <w:t>24</w:t>
        </w:r>
        <w:r>
          <w:fldChar w:fldCharType="end"/>
        </w:r>
      </w:hyperlink>
    </w:p>
    <w:p>
      <w:pPr>
        <w:pStyle w:val="TOC2"/>
        <w:tabs>
          <w:tab w:val="right" w:leader="dot" w:pos="8306"/>
        </w:tabs>
      </w:pPr>
      <w:hyperlink w:anchor="_Toc1556" w:history="1">
        <w:r>
          <w:rPr>
            <w:rFonts w:ascii="仿宋" w:eastAsia="仿宋" w:hAnsi="仿宋" w:cs="仿宋" w:hint="eastAsia"/>
            <w:lang w:eastAsia="zh-CN"/>
          </w:rPr>
          <w:t>(一)、建设周期</w:t>
        </w:r>
        <w:r>
          <w:tab/>
        </w:r>
        <w:r>
          <w:fldChar w:fldCharType="begin"/>
        </w:r>
        <w:r>
          <w:instrText xml:space="preserve"> PAGEREF _Toc1556 \h </w:instrText>
        </w:r>
        <w:r>
          <w:fldChar w:fldCharType="separate"/>
        </w:r>
        <w:r>
          <w:t>24</w:t>
        </w:r>
        <w:r>
          <w:fldChar w:fldCharType="end"/>
        </w:r>
      </w:hyperlink>
    </w:p>
    <w:p>
      <w:pPr>
        <w:pStyle w:val="TOC2"/>
        <w:tabs>
          <w:tab w:val="right" w:leader="dot" w:pos="8306"/>
        </w:tabs>
      </w:pPr>
      <w:hyperlink w:anchor="_Toc29577" w:history="1">
        <w:r>
          <w:rPr>
            <w:rFonts w:ascii="仿宋" w:eastAsia="仿宋" w:hAnsi="仿宋" w:cs="仿宋" w:hint="eastAsia"/>
            <w:lang w:eastAsia="zh-CN"/>
          </w:rPr>
          <w:t>(二)、建设进度</w:t>
        </w:r>
        <w:r>
          <w:tab/>
        </w:r>
        <w:r>
          <w:fldChar w:fldCharType="begin"/>
        </w:r>
        <w:r>
          <w:instrText xml:space="preserve"> PAGEREF _Toc29577 \h </w:instrText>
        </w:r>
        <w:r>
          <w:fldChar w:fldCharType="separate"/>
        </w:r>
        <w:r>
          <w:t>25</w:t>
        </w:r>
        <w:r>
          <w:fldChar w:fldCharType="end"/>
        </w:r>
      </w:hyperlink>
    </w:p>
    <w:p>
      <w:pPr>
        <w:pStyle w:val="TOC2"/>
        <w:tabs>
          <w:tab w:val="right" w:leader="dot" w:pos="8306"/>
        </w:tabs>
      </w:pPr>
      <w:hyperlink w:anchor="_Toc6397" w:history="1">
        <w:r>
          <w:rPr>
            <w:rFonts w:ascii="仿宋" w:eastAsia="仿宋" w:hAnsi="仿宋" w:cs="仿宋" w:hint="eastAsia"/>
            <w:lang w:eastAsia="zh-CN"/>
          </w:rPr>
          <w:t>(三)、进度安排注意事项</w:t>
        </w:r>
        <w:r>
          <w:tab/>
        </w:r>
        <w:r>
          <w:fldChar w:fldCharType="begin"/>
        </w:r>
        <w:r>
          <w:instrText xml:space="preserve"> PAGEREF _Toc6397 \h </w:instrText>
        </w:r>
        <w:r>
          <w:fldChar w:fldCharType="separate"/>
        </w:r>
        <w:r>
          <w:t>26</w:t>
        </w:r>
        <w:r>
          <w:fldChar w:fldCharType="end"/>
        </w:r>
      </w:hyperlink>
    </w:p>
    <w:p>
      <w:pPr>
        <w:pStyle w:val="TOC2"/>
        <w:tabs>
          <w:tab w:val="right" w:leader="dot" w:pos="8306"/>
        </w:tabs>
      </w:pPr>
      <w:hyperlink w:anchor="_Toc12755" w:history="1">
        <w:r>
          <w:rPr>
            <w:rFonts w:ascii="仿宋" w:eastAsia="仿宋" w:hAnsi="仿宋" w:cs="仿宋" w:hint="eastAsia"/>
            <w:lang w:eastAsia="zh-CN"/>
          </w:rPr>
          <w:t>(四)、人力资源配置</w:t>
        </w:r>
        <w:r>
          <w:tab/>
        </w:r>
        <w:r>
          <w:fldChar w:fldCharType="begin"/>
        </w:r>
        <w:r>
          <w:instrText xml:space="preserve"> PAGEREF _Toc12755 \h </w:instrText>
        </w:r>
        <w:r>
          <w:fldChar w:fldCharType="separate"/>
        </w:r>
        <w:r>
          <w:t>28</w:t>
        </w:r>
        <w:r>
          <w:fldChar w:fldCharType="end"/>
        </w:r>
      </w:hyperlink>
    </w:p>
    <w:p>
      <w:pPr>
        <w:pStyle w:val="TOC1"/>
        <w:tabs>
          <w:tab w:val="right" w:leader="dot" w:pos="8306"/>
        </w:tabs>
      </w:pPr>
      <w:hyperlink w:anchor="_Toc5038" w:history="1">
        <w:r>
          <w:rPr>
            <w:rFonts w:ascii="仿宋" w:eastAsia="仿宋" w:hAnsi="仿宋" w:cs="仿宋" w:hint="eastAsia"/>
            <w:lang w:eastAsia="zh-CN"/>
          </w:rPr>
          <w:t>十、轮胎动平衡试验机项目人力资源培养与发展</w:t>
        </w:r>
        <w:r>
          <w:tab/>
        </w:r>
        <w:r>
          <w:fldChar w:fldCharType="begin"/>
        </w:r>
        <w:r>
          <w:instrText xml:space="preserve"> PAGEREF _Toc5038 \h </w:instrText>
        </w:r>
        <w:r>
          <w:fldChar w:fldCharType="separate"/>
        </w:r>
        <w:r>
          <w:t>29</w:t>
        </w:r>
        <w:r>
          <w:fldChar w:fldCharType="end"/>
        </w:r>
      </w:hyperlink>
    </w:p>
    <w:p>
      <w:pPr>
        <w:pStyle w:val="TOC2"/>
        <w:tabs>
          <w:tab w:val="right" w:leader="dot" w:pos="8306"/>
        </w:tabs>
      </w:pPr>
      <w:hyperlink w:anchor="_Toc20793" w:history="1">
        <w:r>
          <w:rPr>
            <w:rFonts w:ascii="仿宋" w:eastAsia="仿宋" w:hAnsi="仿宋" w:cs="仿宋" w:hint="eastAsia"/>
            <w:lang w:eastAsia="zh-CN"/>
          </w:rPr>
          <w:t>(一)、人才需求与规划</w:t>
        </w:r>
        <w:r>
          <w:tab/>
        </w:r>
        <w:r>
          <w:fldChar w:fldCharType="begin"/>
        </w:r>
        <w:r>
          <w:instrText xml:space="preserve"> PAGEREF _Toc20793 \h </w:instrText>
        </w:r>
        <w:r>
          <w:fldChar w:fldCharType="separate"/>
        </w:r>
        <w:r>
          <w:t>29</w:t>
        </w:r>
        <w:r>
          <w:fldChar w:fldCharType="end"/>
        </w:r>
      </w:hyperlink>
    </w:p>
    <w:p>
      <w:pPr>
        <w:pStyle w:val="TOC2"/>
        <w:tabs>
          <w:tab w:val="right" w:leader="dot" w:pos="8306"/>
        </w:tabs>
      </w:pPr>
      <w:hyperlink w:anchor="_Toc30389" w:history="1">
        <w:r>
          <w:rPr>
            <w:rFonts w:ascii="仿宋" w:eastAsia="仿宋" w:hAnsi="仿宋" w:cs="仿宋" w:hint="eastAsia"/>
            <w:lang w:eastAsia="zh-CN"/>
          </w:rPr>
          <w:t>(二)、培训与发展计划</w:t>
        </w:r>
        <w:r>
          <w:tab/>
        </w:r>
        <w:r>
          <w:fldChar w:fldCharType="begin"/>
        </w:r>
        <w:r>
          <w:instrText xml:space="preserve"> PAGEREF _Toc30389 \h </w:instrText>
        </w:r>
        <w:r>
          <w:fldChar w:fldCharType="separate"/>
        </w:r>
        <w:r>
          <w:t>29</w:t>
        </w:r>
        <w:r>
          <w:fldChar w:fldCharType="end"/>
        </w:r>
      </w:hyperlink>
    </w:p>
    <w:p>
      <w:pPr>
        <w:pStyle w:val="TOC1"/>
        <w:tabs>
          <w:tab w:val="right" w:leader="dot" w:pos="8306"/>
        </w:tabs>
      </w:pPr>
      <w:hyperlink w:anchor="_Toc5526" w:history="1">
        <w:r>
          <w:rPr>
            <w:rFonts w:ascii="仿宋" w:eastAsia="仿宋" w:hAnsi="仿宋" w:cs="仿宋" w:hint="eastAsia"/>
            <w:lang w:eastAsia="zh-CN"/>
          </w:rPr>
          <w:t>十一、轮胎动平衡试验机项目风险管理</w:t>
        </w:r>
        <w:r>
          <w:tab/>
        </w:r>
        <w:r>
          <w:fldChar w:fldCharType="begin"/>
        </w:r>
        <w:r>
          <w:instrText xml:space="preserve"> PAGEREF _Toc5526 \h </w:instrText>
        </w:r>
        <w:r>
          <w:fldChar w:fldCharType="separate"/>
        </w:r>
        <w:r>
          <w:t>30</w:t>
        </w:r>
        <w:r>
          <w:fldChar w:fldCharType="end"/>
        </w:r>
      </w:hyperlink>
    </w:p>
    <w:p>
      <w:pPr>
        <w:pStyle w:val="TOC2"/>
        <w:tabs>
          <w:tab w:val="right" w:leader="dot" w:pos="8306"/>
        </w:tabs>
      </w:pPr>
      <w:hyperlink w:anchor="_Toc19941" w:history="1">
        <w:r>
          <w:rPr>
            <w:rFonts w:ascii="仿宋" w:eastAsia="仿宋" w:hAnsi="仿宋" w:cs="仿宋" w:hint="eastAsia"/>
            <w:lang w:eastAsia="zh-CN"/>
          </w:rPr>
          <w:t>(一)、风险识别与评估</w:t>
        </w:r>
        <w:r>
          <w:tab/>
        </w:r>
        <w:r>
          <w:fldChar w:fldCharType="begin"/>
        </w:r>
        <w:r>
          <w:instrText xml:space="preserve"> PAGEREF _Toc19941 \h </w:instrText>
        </w:r>
        <w:r>
          <w:fldChar w:fldCharType="separate"/>
        </w:r>
        <w:r>
          <w:t>30</w:t>
        </w:r>
        <w:r>
          <w:fldChar w:fldCharType="end"/>
        </w:r>
      </w:hyperlink>
    </w:p>
    <w:p>
      <w:pPr>
        <w:pStyle w:val="TOC2"/>
        <w:tabs>
          <w:tab w:val="right" w:leader="dot" w:pos="8306"/>
        </w:tabs>
      </w:pPr>
      <w:hyperlink w:anchor="_Toc23885" w:history="1">
        <w:r>
          <w:rPr>
            <w:rFonts w:ascii="仿宋" w:eastAsia="仿宋" w:hAnsi="仿宋" w:cs="仿宋" w:hint="eastAsia"/>
            <w:lang w:eastAsia="zh-CN"/>
          </w:rPr>
          <w:t>(二)、风险应对策略</w:t>
        </w:r>
        <w:r>
          <w:tab/>
        </w:r>
        <w:r>
          <w:fldChar w:fldCharType="begin"/>
        </w:r>
        <w:r>
          <w:instrText xml:space="preserve"> PAGEREF _Toc23885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16" w:history="1">
        <w:r>
          <w:rPr>
            <w:rFonts w:ascii="仿宋" w:eastAsia="仿宋" w:hAnsi="仿宋" w:cs="仿宋" w:hint="eastAsia"/>
            <w:lang w:eastAsia="zh-CN"/>
          </w:rPr>
          <w:t>(三)、风险监控与控制</w:t>
        </w:r>
        <w:r>
          <w:tab/>
        </w:r>
        <w:r>
          <w:fldChar w:fldCharType="begin"/>
        </w:r>
        <w:r>
          <w:instrText xml:space="preserve"> PAGEREF _Toc24716 \h </w:instrText>
        </w:r>
        <w:r>
          <w:fldChar w:fldCharType="separate"/>
        </w:r>
        <w:r>
          <w:t>33</w:t>
        </w:r>
        <w:r>
          <w:fldChar w:fldCharType="end"/>
        </w:r>
      </w:hyperlink>
    </w:p>
    <w:p>
      <w:pPr>
        <w:pStyle w:val="TOC1"/>
        <w:tabs>
          <w:tab w:val="right" w:leader="dot" w:pos="8306"/>
        </w:tabs>
      </w:pPr>
      <w:hyperlink w:anchor="_Toc29473" w:history="1">
        <w:r>
          <w:rPr>
            <w:rFonts w:ascii="仿宋" w:eastAsia="仿宋" w:hAnsi="仿宋" w:cs="仿宋" w:hint="eastAsia"/>
            <w:lang w:eastAsia="zh-CN"/>
          </w:rPr>
          <w:t>十二、轮胎动平衡试验机项目社会影响</w:t>
        </w:r>
        <w:r>
          <w:tab/>
        </w:r>
        <w:r>
          <w:fldChar w:fldCharType="begin"/>
        </w:r>
        <w:r>
          <w:instrText xml:space="preserve"> PAGEREF _Toc29473 \h </w:instrText>
        </w:r>
        <w:r>
          <w:fldChar w:fldCharType="separate"/>
        </w:r>
        <w:r>
          <w:t>34</w:t>
        </w:r>
        <w:r>
          <w:fldChar w:fldCharType="end"/>
        </w:r>
      </w:hyperlink>
    </w:p>
    <w:p>
      <w:pPr>
        <w:pStyle w:val="TOC2"/>
        <w:tabs>
          <w:tab w:val="right" w:leader="dot" w:pos="8306"/>
        </w:tabs>
      </w:pPr>
      <w:hyperlink w:anchor="_Toc5209" w:history="1">
        <w:r>
          <w:rPr>
            <w:rFonts w:ascii="仿宋" w:eastAsia="仿宋" w:hAnsi="仿宋" w:cs="仿宋" w:hint="eastAsia"/>
            <w:lang w:eastAsia="zh-CN"/>
          </w:rPr>
          <w:t>(一)、社会责任与义务</w:t>
        </w:r>
        <w:r>
          <w:tab/>
        </w:r>
        <w:r>
          <w:fldChar w:fldCharType="begin"/>
        </w:r>
        <w:r>
          <w:instrText xml:space="preserve"> PAGEREF _Toc5209 \h </w:instrText>
        </w:r>
        <w:r>
          <w:fldChar w:fldCharType="separate"/>
        </w:r>
        <w:r>
          <w:t>34</w:t>
        </w:r>
        <w:r>
          <w:fldChar w:fldCharType="end"/>
        </w:r>
      </w:hyperlink>
    </w:p>
    <w:p>
      <w:pPr>
        <w:pStyle w:val="TOC2"/>
        <w:tabs>
          <w:tab w:val="right" w:leader="dot" w:pos="8306"/>
        </w:tabs>
      </w:pPr>
      <w:hyperlink w:anchor="_Toc23546" w:history="1">
        <w:r>
          <w:rPr>
            <w:rFonts w:ascii="仿宋" w:eastAsia="仿宋" w:hAnsi="仿宋" w:cs="仿宋" w:hint="eastAsia"/>
            <w:lang w:eastAsia="zh-CN"/>
          </w:rPr>
          <w:t>(二)、社会参与与沟通</w:t>
        </w:r>
        <w:r>
          <w:tab/>
        </w:r>
        <w:r>
          <w:fldChar w:fldCharType="begin"/>
        </w:r>
        <w:r>
          <w:instrText xml:space="preserve"> PAGEREF _Toc23546 \h </w:instrText>
        </w:r>
        <w:r>
          <w:fldChar w:fldCharType="separate"/>
        </w:r>
        <w:r>
          <w:t>35</w:t>
        </w:r>
        <w:r>
          <w:fldChar w:fldCharType="end"/>
        </w:r>
      </w:hyperlink>
    </w:p>
    <w:p>
      <w:pPr>
        <w:pStyle w:val="TOC1"/>
        <w:tabs>
          <w:tab w:val="right" w:leader="dot" w:pos="8306"/>
        </w:tabs>
      </w:pPr>
      <w:hyperlink w:anchor="_Toc8363" w:history="1">
        <w:r>
          <w:rPr>
            <w:rFonts w:ascii="仿宋" w:eastAsia="仿宋" w:hAnsi="仿宋" w:cs="仿宋" w:hint="eastAsia"/>
            <w:lang w:eastAsia="zh-CN"/>
          </w:rPr>
          <w:t>十三、质量管理体系</w:t>
        </w:r>
        <w:r>
          <w:tab/>
        </w:r>
        <w:r>
          <w:fldChar w:fldCharType="begin"/>
        </w:r>
        <w:r>
          <w:instrText xml:space="preserve"> PAGEREF _Toc8363 \h </w:instrText>
        </w:r>
        <w:r>
          <w:fldChar w:fldCharType="separate"/>
        </w:r>
        <w:r>
          <w:t>35</w:t>
        </w:r>
        <w:r>
          <w:fldChar w:fldCharType="end"/>
        </w:r>
      </w:hyperlink>
    </w:p>
    <w:p>
      <w:pPr>
        <w:pStyle w:val="TOC2"/>
        <w:tabs>
          <w:tab w:val="right" w:leader="dot" w:pos="8306"/>
        </w:tabs>
      </w:pPr>
      <w:hyperlink w:anchor="_Toc26502" w:history="1">
        <w:r>
          <w:rPr>
            <w:rFonts w:ascii="仿宋" w:eastAsia="仿宋" w:hAnsi="仿宋" w:cs="仿宋" w:hint="eastAsia"/>
            <w:lang w:eastAsia="zh-CN"/>
          </w:rPr>
          <w:t>(一)、质量目标与方针</w:t>
        </w:r>
        <w:r>
          <w:tab/>
        </w:r>
        <w:r>
          <w:fldChar w:fldCharType="begin"/>
        </w:r>
        <w:r>
          <w:instrText xml:space="preserve"> PAGEREF _Toc26502 \h </w:instrText>
        </w:r>
        <w:r>
          <w:fldChar w:fldCharType="separate"/>
        </w:r>
        <w:r>
          <w:t>35</w:t>
        </w:r>
        <w:r>
          <w:fldChar w:fldCharType="end"/>
        </w:r>
      </w:hyperlink>
    </w:p>
    <w:p>
      <w:pPr>
        <w:pStyle w:val="TOC2"/>
        <w:tabs>
          <w:tab w:val="right" w:leader="dot" w:pos="8306"/>
        </w:tabs>
      </w:pPr>
      <w:hyperlink w:anchor="_Toc23838" w:history="1">
        <w:r>
          <w:rPr>
            <w:rFonts w:ascii="仿宋" w:eastAsia="仿宋" w:hAnsi="仿宋" w:cs="仿宋" w:hint="eastAsia"/>
            <w:lang w:eastAsia="zh-CN"/>
          </w:rPr>
          <w:t>(二)、质量管理责任</w:t>
        </w:r>
        <w:r>
          <w:tab/>
        </w:r>
        <w:r>
          <w:fldChar w:fldCharType="begin"/>
        </w:r>
        <w:r>
          <w:instrText xml:space="preserve"> PAGEREF _Toc23838 \h </w:instrText>
        </w:r>
        <w:r>
          <w:fldChar w:fldCharType="separate"/>
        </w:r>
        <w:r>
          <w:t>36</w:t>
        </w:r>
        <w:r>
          <w:fldChar w:fldCharType="end"/>
        </w:r>
      </w:hyperlink>
    </w:p>
    <w:p>
      <w:pPr>
        <w:pStyle w:val="TOC2"/>
        <w:tabs>
          <w:tab w:val="right" w:leader="dot" w:pos="8306"/>
        </w:tabs>
      </w:pPr>
      <w:hyperlink w:anchor="_Toc17167" w:history="1">
        <w:r>
          <w:rPr>
            <w:rFonts w:ascii="仿宋" w:eastAsia="仿宋" w:hAnsi="仿宋" w:cs="仿宋" w:hint="eastAsia"/>
            <w:lang w:eastAsia="zh-CN"/>
          </w:rPr>
          <w:t>(三)、质量管理体系文件</w:t>
        </w:r>
        <w:r>
          <w:tab/>
        </w:r>
        <w:r>
          <w:fldChar w:fldCharType="begin"/>
        </w:r>
        <w:r>
          <w:instrText xml:space="preserve"> PAGEREF _Toc17167 \h </w:instrText>
        </w:r>
        <w:r>
          <w:fldChar w:fldCharType="separate"/>
        </w:r>
        <w:r>
          <w:t>38</w:t>
        </w:r>
        <w:r>
          <w:fldChar w:fldCharType="end"/>
        </w:r>
      </w:hyperlink>
    </w:p>
    <w:p>
      <w:pPr>
        <w:pStyle w:val="TOC2"/>
        <w:tabs>
          <w:tab w:val="right" w:leader="dot" w:pos="8306"/>
        </w:tabs>
      </w:pPr>
      <w:hyperlink w:anchor="_Toc3457" w:history="1">
        <w:r>
          <w:rPr>
            <w:rFonts w:ascii="仿宋" w:eastAsia="仿宋" w:hAnsi="仿宋" w:cs="仿宋" w:hint="eastAsia"/>
            <w:lang w:eastAsia="zh-CN"/>
          </w:rPr>
          <w:t>(四)、质量培训与教育</w:t>
        </w:r>
        <w:r>
          <w:tab/>
        </w:r>
        <w:r>
          <w:fldChar w:fldCharType="begin"/>
        </w:r>
        <w:r>
          <w:instrText xml:space="preserve"> PAGEREF _Toc3457 \h </w:instrText>
        </w:r>
        <w:r>
          <w:fldChar w:fldCharType="separate"/>
        </w:r>
        <w:r>
          <w:t>40</w:t>
        </w:r>
        <w:r>
          <w:fldChar w:fldCharType="end"/>
        </w:r>
      </w:hyperlink>
    </w:p>
    <w:p>
      <w:pPr>
        <w:pStyle w:val="TOC2"/>
        <w:tabs>
          <w:tab w:val="right" w:leader="dot" w:pos="8306"/>
        </w:tabs>
      </w:pPr>
      <w:hyperlink w:anchor="_Toc2062" w:history="1">
        <w:r>
          <w:rPr>
            <w:rFonts w:ascii="仿宋" w:eastAsia="仿宋" w:hAnsi="仿宋" w:cs="仿宋" w:hint="eastAsia"/>
            <w:lang w:eastAsia="zh-CN"/>
          </w:rPr>
          <w:t>(五)、质量审核与评价</w:t>
        </w:r>
        <w:r>
          <w:tab/>
        </w:r>
        <w:r>
          <w:fldChar w:fldCharType="begin"/>
        </w:r>
        <w:r>
          <w:instrText xml:space="preserve"> PAGEREF _Toc2062 \h </w:instrText>
        </w:r>
        <w:r>
          <w:fldChar w:fldCharType="separate"/>
        </w:r>
        <w:r>
          <w:t>41</w:t>
        </w:r>
        <w:r>
          <w:fldChar w:fldCharType="end"/>
        </w:r>
      </w:hyperlink>
    </w:p>
    <w:p>
      <w:pPr>
        <w:pStyle w:val="TOC2"/>
        <w:tabs>
          <w:tab w:val="right" w:leader="dot" w:pos="8306"/>
        </w:tabs>
      </w:pPr>
      <w:hyperlink w:anchor="_Toc24234" w:history="1">
        <w:r>
          <w:rPr>
            <w:rFonts w:ascii="仿宋" w:eastAsia="仿宋" w:hAnsi="仿宋" w:cs="仿宋" w:hint="eastAsia"/>
            <w:lang w:eastAsia="zh-CN"/>
          </w:rPr>
          <w:t>(六)、不符合与纠正措施</w:t>
        </w:r>
        <w:r>
          <w:tab/>
        </w:r>
        <w:r>
          <w:fldChar w:fldCharType="begin"/>
        </w:r>
        <w:r>
          <w:instrText xml:space="preserve"> PAGEREF _Toc24234 \h </w:instrText>
        </w:r>
        <w:r>
          <w:fldChar w:fldCharType="separate"/>
        </w:r>
        <w:r>
          <w:t>42</w:t>
        </w:r>
        <w:r>
          <w:fldChar w:fldCharType="end"/>
        </w:r>
      </w:hyperlink>
    </w:p>
    <w:p>
      <w:pPr>
        <w:pStyle w:val="TOC1"/>
        <w:tabs>
          <w:tab w:val="right" w:leader="dot" w:pos="8306"/>
        </w:tabs>
      </w:pPr>
      <w:hyperlink w:anchor="_Toc19517" w:history="1">
        <w:r>
          <w:rPr>
            <w:rFonts w:ascii="仿宋" w:eastAsia="仿宋" w:hAnsi="仿宋" w:cs="仿宋" w:hint="eastAsia"/>
            <w:lang w:eastAsia="zh-CN"/>
          </w:rPr>
          <w:t>十四、轮胎动平衡试验机项目实施时间节点</w:t>
        </w:r>
        <w:r>
          <w:tab/>
        </w:r>
        <w:r>
          <w:fldChar w:fldCharType="begin"/>
        </w:r>
        <w:r>
          <w:instrText xml:space="preserve"> PAGEREF _Toc19517 \h </w:instrText>
        </w:r>
        <w:r>
          <w:fldChar w:fldCharType="separate"/>
        </w:r>
        <w:r>
          <w:t>44</w:t>
        </w:r>
        <w:r>
          <w:fldChar w:fldCharType="end"/>
        </w:r>
      </w:hyperlink>
    </w:p>
    <w:p>
      <w:pPr>
        <w:pStyle w:val="TOC2"/>
        <w:tabs>
          <w:tab w:val="right" w:leader="dot" w:pos="8306"/>
        </w:tabs>
      </w:pPr>
      <w:hyperlink w:anchor="_Toc8896" w:history="1">
        <w:r>
          <w:rPr>
            <w:rFonts w:ascii="仿宋" w:eastAsia="仿宋" w:hAnsi="仿宋" w:cs="仿宋" w:hint="eastAsia"/>
            <w:lang w:eastAsia="zh-CN"/>
          </w:rPr>
          <w:t>(一)、轮胎动平衡试验机项目启动阶段时间节点</w:t>
        </w:r>
        <w:r>
          <w:tab/>
        </w:r>
        <w:r>
          <w:fldChar w:fldCharType="begin"/>
        </w:r>
        <w:r>
          <w:instrText xml:space="preserve"> PAGEREF _Toc8896 \h </w:instrText>
        </w:r>
        <w:r>
          <w:fldChar w:fldCharType="separate"/>
        </w:r>
        <w:r>
          <w:t>44</w:t>
        </w:r>
        <w:r>
          <w:fldChar w:fldCharType="end"/>
        </w:r>
      </w:hyperlink>
    </w:p>
    <w:p>
      <w:pPr>
        <w:pStyle w:val="TOC2"/>
        <w:tabs>
          <w:tab w:val="right" w:leader="dot" w:pos="8306"/>
        </w:tabs>
      </w:pPr>
      <w:hyperlink w:anchor="_Toc10030" w:history="1">
        <w:r>
          <w:rPr>
            <w:rFonts w:ascii="仿宋" w:eastAsia="仿宋" w:hAnsi="仿宋" w:cs="仿宋" w:hint="eastAsia"/>
            <w:lang w:eastAsia="zh-CN"/>
          </w:rPr>
          <w:t>(二)、轮胎动平衡试验机项目执行阶段时间节点</w:t>
        </w:r>
        <w:r>
          <w:tab/>
        </w:r>
        <w:r>
          <w:fldChar w:fldCharType="begin"/>
        </w:r>
        <w:r>
          <w:instrText xml:space="preserve"> PAGEREF _Toc10030 \h </w:instrText>
        </w:r>
        <w:r>
          <w:fldChar w:fldCharType="separate"/>
        </w:r>
        <w:r>
          <w:t>45</w:t>
        </w:r>
        <w:r>
          <w:fldChar w:fldCharType="end"/>
        </w:r>
      </w:hyperlink>
    </w:p>
    <w:p>
      <w:pPr>
        <w:pStyle w:val="TOC2"/>
        <w:tabs>
          <w:tab w:val="right" w:leader="dot" w:pos="8306"/>
        </w:tabs>
      </w:pPr>
      <w:hyperlink w:anchor="_Toc4337" w:history="1">
        <w:r>
          <w:rPr>
            <w:rFonts w:ascii="仿宋" w:eastAsia="仿宋" w:hAnsi="仿宋" w:cs="仿宋" w:hint="eastAsia"/>
            <w:lang w:eastAsia="zh-CN"/>
          </w:rPr>
          <w:t>(三)、轮胎动平衡试验机项目完成阶段时间节点</w:t>
        </w:r>
        <w:r>
          <w:tab/>
        </w:r>
        <w:r>
          <w:fldChar w:fldCharType="begin"/>
        </w:r>
        <w:r>
          <w:instrText xml:space="preserve"> PAGEREF _Toc4337 \h </w:instrText>
        </w:r>
        <w:r>
          <w:fldChar w:fldCharType="separate"/>
        </w:r>
        <w:r>
          <w:t>46</w:t>
        </w:r>
        <w:r>
          <w:fldChar w:fldCharType="end"/>
        </w:r>
      </w:hyperlink>
    </w:p>
    <w:p>
      <w:pPr>
        <w:pStyle w:val="TOC1"/>
        <w:tabs>
          <w:tab w:val="right" w:leader="dot" w:pos="8306"/>
        </w:tabs>
      </w:pPr>
      <w:hyperlink w:anchor="_Toc438" w:history="1">
        <w:r>
          <w:rPr>
            <w:rFonts w:ascii="仿宋" w:eastAsia="仿宋" w:hAnsi="仿宋" w:cs="仿宋" w:hint="eastAsia"/>
            <w:lang w:eastAsia="zh-CN"/>
          </w:rPr>
          <w:t>十五、营销与推广策略</w:t>
        </w:r>
        <w:r>
          <w:tab/>
        </w:r>
        <w:r>
          <w:fldChar w:fldCharType="begin"/>
        </w:r>
        <w:r>
          <w:instrText xml:space="preserve"> PAGEREF _Toc438 \h </w:instrText>
        </w:r>
        <w:r>
          <w:fldChar w:fldCharType="separate"/>
        </w:r>
        <w:r>
          <w:t>47</w:t>
        </w:r>
        <w:r>
          <w:fldChar w:fldCharType="end"/>
        </w:r>
      </w:hyperlink>
    </w:p>
    <w:p>
      <w:pPr>
        <w:pStyle w:val="TOC2"/>
        <w:tabs>
          <w:tab w:val="right" w:leader="dot" w:pos="8306"/>
        </w:tabs>
      </w:pPr>
      <w:hyperlink w:anchor="_Toc11177" w:history="1">
        <w:r>
          <w:rPr>
            <w:rFonts w:ascii="仿宋" w:eastAsia="仿宋" w:hAnsi="仿宋" w:cs="仿宋" w:hint="eastAsia"/>
            <w:lang w:eastAsia="zh-CN"/>
          </w:rPr>
          <w:t>(一)、产品/服务定位与特点</w:t>
        </w:r>
        <w:r>
          <w:tab/>
        </w:r>
        <w:r>
          <w:fldChar w:fldCharType="begin"/>
        </w:r>
        <w:r>
          <w:instrText xml:space="preserve"> PAGEREF _Toc11177 \h </w:instrText>
        </w:r>
        <w:r>
          <w:fldChar w:fldCharType="separate"/>
        </w:r>
        <w:r>
          <w:t>47</w:t>
        </w:r>
        <w:r>
          <w:fldChar w:fldCharType="end"/>
        </w:r>
      </w:hyperlink>
    </w:p>
    <w:p>
      <w:pPr>
        <w:pStyle w:val="TOC2"/>
        <w:tabs>
          <w:tab w:val="right" w:leader="dot" w:pos="8306"/>
        </w:tabs>
      </w:pPr>
      <w:hyperlink w:anchor="_Toc26038" w:history="1">
        <w:r>
          <w:rPr>
            <w:rFonts w:ascii="仿宋" w:eastAsia="仿宋" w:hAnsi="仿宋" w:cs="仿宋" w:hint="eastAsia"/>
            <w:lang w:eastAsia="zh-CN"/>
          </w:rPr>
          <w:t>(二)、市场定位与竞争分析</w:t>
        </w:r>
        <w:r>
          <w:tab/>
        </w:r>
        <w:r>
          <w:fldChar w:fldCharType="begin"/>
        </w:r>
        <w:r>
          <w:instrText xml:space="preserve"> PAGEREF _Toc26038 \h </w:instrText>
        </w:r>
        <w:r>
          <w:fldChar w:fldCharType="separate"/>
        </w:r>
        <w:r>
          <w:t>48</w:t>
        </w:r>
        <w:r>
          <w:fldChar w:fldCharType="end"/>
        </w:r>
      </w:hyperlink>
    </w:p>
    <w:p>
      <w:pPr>
        <w:pStyle w:val="TOC2"/>
        <w:tabs>
          <w:tab w:val="right" w:leader="dot" w:pos="8306"/>
        </w:tabs>
      </w:pPr>
      <w:hyperlink w:anchor="_Toc18894" w:history="1">
        <w:r>
          <w:rPr>
            <w:rFonts w:ascii="仿宋" w:eastAsia="仿宋" w:hAnsi="仿宋" w:cs="仿宋" w:hint="eastAsia"/>
            <w:lang w:eastAsia="zh-CN"/>
          </w:rPr>
          <w:t>(三)、营销渠道与策略</w:t>
        </w:r>
        <w:r>
          <w:tab/>
        </w:r>
        <w:r>
          <w:fldChar w:fldCharType="begin"/>
        </w:r>
        <w:r>
          <w:instrText xml:space="preserve"> PAGEREF _Toc18894 \h </w:instrText>
        </w:r>
        <w:r>
          <w:fldChar w:fldCharType="separate"/>
        </w:r>
        <w:r>
          <w:t>50</w:t>
        </w:r>
        <w:r>
          <w:fldChar w:fldCharType="end"/>
        </w:r>
      </w:hyperlink>
    </w:p>
    <w:p>
      <w:pPr>
        <w:pStyle w:val="TOC2"/>
        <w:tabs>
          <w:tab w:val="right" w:leader="dot" w:pos="8306"/>
        </w:tabs>
      </w:pPr>
      <w:hyperlink w:anchor="_Toc30971" w:history="1">
        <w:r>
          <w:rPr>
            <w:rFonts w:ascii="仿宋" w:eastAsia="仿宋" w:hAnsi="仿宋" w:cs="仿宋" w:hint="eastAsia"/>
            <w:lang w:eastAsia="zh-CN"/>
          </w:rPr>
          <w:t>(四)、推广与宣传活动</w:t>
        </w:r>
        <w:r>
          <w:tab/>
        </w:r>
        <w:r>
          <w:fldChar w:fldCharType="begin"/>
        </w:r>
        <w:r>
          <w:instrText xml:space="preserve"> PAGEREF _Toc30971 \h </w:instrText>
        </w:r>
        <w:r>
          <w:fldChar w:fldCharType="separate"/>
        </w:r>
        <w:r>
          <w:t>51</w:t>
        </w:r>
        <w:r>
          <w:fldChar w:fldCharType="end"/>
        </w:r>
      </w:hyperlink>
    </w:p>
    <w:p>
      <w:pPr>
        <w:pStyle w:val="TOC1"/>
        <w:tabs>
          <w:tab w:val="right" w:leader="dot" w:pos="8306"/>
        </w:tabs>
      </w:pPr>
      <w:hyperlink w:anchor="_Toc25226" w:history="1">
        <w:r>
          <w:rPr>
            <w:rFonts w:ascii="仿宋" w:eastAsia="仿宋" w:hAnsi="仿宋" w:cs="仿宋" w:hint="eastAsia"/>
            <w:lang w:eastAsia="zh-CN"/>
          </w:rPr>
          <w:t>十六、轮胎动平衡试验机项目工程方案分析</w:t>
        </w:r>
        <w:r>
          <w:tab/>
        </w:r>
        <w:r>
          <w:fldChar w:fldCharType="begin"/>
        </w:r>
        <w:r>
          <w:instrText xml:space="preserve"> PAGEREF _Toc25226 \h </w:instrText>
        </w:r>
        <w:r>
          <w:fldChar w:fldCharType="separate"/>
        </w:r>
        <w:r>
          <w:t>56</w:t>
        </w:r>
        <w:r>
          <w:fldChar w:fldCharType="end"/>
        </w:r>
      </w:hyperlink>
    </w:p>
    <w:p>
      <w:pPr>
        <w:pStyle w:val="TOC2"/>
        <w:tabs>
          <w:tab w:val="right" w:leader="dot" w:pos="8306"/>
        </w:tabs>
      </w:pPr>
      <w:hyperlink w:anchor="_Toc25676" w:history="1">
        <w:r>
          <w:rPr>
            <w:rFonts w:ascii="仿宋" w:eastAsia="仿宋" w:hAnsi="仿宋" w:cs="仿宋" w:hint="eastAsia"/>
            <w:lang w:eastAsia="zh-CN"/>
          </w:rPr>
          <w:t>(一)、建筑工程设计原则</w:t>
        </w:r>
        <w:r>
          <w:tab/>
        </w:r>
        <w:r>
          <w:fldChar w:fldCharType="begin"/>
        </w:r>
        <w:r>
          <w:instrText xml:space="preserve"> PAGEREF _Toc25676 \h </w:instrText>
        </w:r>
        <w:r>
          <w:fldChar w:fldCharType="separate"/>
        </w:r>
        <w:r>
          <w:t>56</w:t>
        </w:r>
        <w:r>
          <w:fldChar w:fldCharType="end"/>
        </w:r>
      </w:hyperlink>
    </w:p>
    <w:p>
      <w:pPr>
        <w:pStyle w:val="TOC2"/>
        <w:tabs>
          <w:tab w:val="right" w:leader="dot" w:pos="8306"/>
        </w:tabs>
      </w:pPr>
      <w:hyperlink w:anchor="_Toc30885" w:history="1">
        <w:r>
          <w:rPr>
            <w:rFonts w:ascii="仿宋" w:eastAsia="仿宋" w:hAnsi="仿宋" w:cs="仿宋" w:hint="eastAsia"/>
            <w:lang w:eastAsia="zh-CN"/>
          </w:rPr>
          <w:t>(二)、土建工程建设指标</w:t>
        </w:r>
        <w:r>
          <w:tab/>
        </w:r>
        <w:r>
          <w:fldChar w:fldCharType="begin"/>
        </w:r>
        <w:r>
          <w:instrText xml:space="preserve"> PAGEREF _Toc30885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90"/>
      <w:r>
        <w:rPr>
          <w:rFonts w:ascii="仿宋" w:eastAsia="仿宋" w:hAnsi="仿宋" w:cs="仿宋" w:hint="eastAsia"/>
          <w:sz w:val="28"/>
          <w:lang w:eastAsia="zh-CN"/>
        </w:rPr>
        <w:t>一、轮胎动平衡试验机项目建设单位说明</w:t>
      </w:r>
      <w:bookmarkEnd w:id="2"/>
    </w:p>
    <w:p>
      <w:pPr>
        <w:pStyle w:val="Heading2"/>
        <w:rPr>
          <w:rFonts w:ascii="仿宋" w:eastAsia="仿宋" w:hAnsi="仿宋" w:cs="仿宋" w:hint="eastAsia"/>
          <w:lang w:eastAsia="zh-CN"/>
        </w:rPr>
      </w:pPr>
      <w:bookmarkStart w:id="3" w:name="_Toc29400"/>
      <w:r>
        <w:rPr>
          <w:rFonts w:ascii="仿宋" w:eastAsia="仿宋" w:hAnsi="仿宋" w:cs="仿宋" w:hint="eastAsia"/>
          <w:lang w:eastAsia="zh-CN"/>
        </w:rPr>
        <w:t>(一)、轮胎动平衡试验机项目承办单位基本情况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轮胎动平衡试验机项目承办单位的XXXX，我们着眼于实现可持续的经济效益。通过技术创新和解决方案的提供，公司预计在轮胎动平衡试验机项目执行期间将获得可观的收入增长。这一收入来源主要包括轮胎动平衡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同时，我们注重成本控制和效率提升，以确保轮胎动平衡试验机项目的可持续盈利。透过精细的管理和资源优化，公司期望实现轮胎动平衡试验机项目利润最大化。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轮胎动平衡试验机项目实施进行全面的投资评估，包括轮胎动平衡试验机项目启动阶段的资金投入和后续运营成本。通过对轮胎动平衡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轮胎动平衡试验机项目实施过程中具备足够的资金流动性，公司将进行详尽的现金流分析。这包括资金需求的合理预测、轮胎动平衡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015"/>
      <w:r>
        <w:rPr>
          <w:rFonts w:ascii="仿宋" w:eastAsia="仿宋" w:hAnsi="仿宋" w:cs="仿宋" w:hint="eastAsia"/>
          <w:sz w:val="28"/>
          <w:lang w:eastAsia="zh-CN"/>
        </w:rPr>
        <w:t>二、轮胎动平衡试验机项目土建工程</w:t>
      </w:r>
      <w:bookmarkEnd w:id="5"/>
    </w:p>
    <w:p>
      <w:pPr>
        <w:pStyle w:val="Heading2"/>
        <w:rPr>
          <w:rFonts w:ascii="仿宋" w:eastAsia="仿宋" w:hAnsi="仿宋" w:cs="仿宋" w:hint="eastAsia"/>
          <w:lang w:eastAsia="zh-CN"/>
        </w:rPr>
      </w:pPr>
      <w:bookmarkStart w:id="6" w:name="_Toc91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在轮胎动平衡试验机项目的建筑工程设计中，我们将秉承一系列重要的设计原则，以确保轮胎动平衡试验机项目建筑在功能、美观、可持续性等方面达到最佳效果。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首要原则是确保建筑的功能性得到最大化的发挥。我们将充分理解轮胎动平衡试验机项目的实际需求，合理布局各个功能区域，保证建筑在满足业务需求的同时，提供高效的工作环境。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在建筑设计中，我们将综合考虑建设和运营成本。通过精细的经济效益分析，确保设计方案在高效利用资源的同时，对轮胎动平衡试验机项目的长期盈利能力有积极的贡献。</w:t>
      </w:r>
    </w:p>
    <w:p>
      <w:pPr>
        <w:pStyle w:val="Heading2"/>
        <w:ind w:firstLine="560" w:firstLineChars="200"/>
        <w:rPr>
          <w:rFonts w:ascii="仿宋" w:eastAsia="仿宋" w:hAnsi="仿宋" w:cs="仿宋" w:hint="eastAsia"/>
          <w:sz w:val="28"/>
          <w:lang w:eastAsia="zh-CN"/>
        </w:rPr>
      </w:pPr>
      <w:bookmarkStart w:id="7" w:name="_Toc2103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的土建工程设计中，我们将精准设定设计年限，结合轮胎动平衡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轮胎动平衡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09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轮胎动平衡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轮胎动平衡试验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轮胎动平衡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5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本期工程轮胎动平衡试验机项目预计总建筑面积XXX平方米，其中：计容建筑面积XXX平方米，计划建筑工程投资XX万元，占轮胎动平衡试验机项目总投资的XX%。</w:t>
      </w:r>
    </w:p>
    <w:p>
      <w:pPr>
        <w:pStyle w:val="Heading1"/>
        <w:ind w:firstLine="560" w:firstLineChars="200"/>
        <w:rPr>
          <w:rFonts w:ascii="仿宋" w:eastAsia="仿宋" w:hAnsi="仿宋" w:cs="仿宋" w:hint="eastAsia"/>
          <w:sz w:val="28"/>
          <w:lang w:eastAsia="zh-CN"/>
        </w:rPr>
      </w:pPr>
      <w:bookmarkStart w:id="10" w:name="_Toc5838"/>
      <w:r>
        <w:rPr>
          <w:rFonts w:ascii="仿宋" w:eastAsia="仿宋" w:hAnsi="仿宋" w:cs="仿宋" w:hint="eastAsia"/>
          <w:sz w:val="28"/>
          <w:lang w:eastAsia="zh-CN"/>
        </w:rPr>
        <w:t>三、轮胎动平衡试验机项目绩效评估</w:t>
      </w:r>
      <w:bookmarkEnd w:id="10"/>
    </w:p>
    <w:p>
      <w:pPr>
        <w:pStyle w:val="Heading2"/>
        <w:rPr>
          <w:rFonts w:ascii="仿宋" w:eastAsia="仿宋" w:hAnsi="仿宋" w:cs="仿宋" w:hint="eastAsia"/>
          <w:lang w:eastAsia="zh-CN"/>
        </w:rPr>
      </w:pPr>
      <w:bookmarkStart w:id="11" w:name="_Toc1700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中，我们设计了一套全面的绩效评估指标，以确保轮胎动平衡试验机项目的可控和成功交付。这些指标跨足轮胎动平衡试验机项目目标、成本、进度和质量等多个维度，为我们提供了全面洞察轮胎动平衡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目标达成率是我们关注的首要指标。我们设定了明确的目标，并通过定期监测和评估，迅速发现并应对潜在的目标偏差。这为轮胎动平衡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成本绩效是另一个核心关注点。通过实际成本与预算成本的对比分析，我们深入了解成本差异的原因，及时调整资源分配，保持轮胎动平衡试验机项目在经济效益方面的合理水平。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进度作为关键的绩效指标之一，得到了精心的关注。我们制定了详细的轮胎动平衡试验机项目进度计划，并设立了进度符合度指标，确保实际进度与计划进度保持一致。这使我们能够快速发现和解决潜在的进度问题，保持轮胎动平衡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轮胎动平衡试验机项目绩效的不可或缺的一环。我们引入了一系列的质量标准和客户满意度指标，以确保轮胎动平衡试验机项目交付的成果在质量上达到或超越预期水平。通过持续监测这些指标，我们努力提升轮胎动平衡试验机项目整体质量水平，为轮胎动平衡试验机项目的成功交付提供有力保障。通过这些科学且全面的绩效评估，我们能够更好地引导轮胎动平衡试验机项目的持续改进，确保轮胎动平衡试验机项目目标的顺利达成。</w:t>
      </w:r>
    </w:p>
    <w:p>
      <w:pPr>
        <w:pStyle w:val="Heading2"/>
        <w:ind w:firstLine="560" w:firstLineChars="200"/>
        <w:rPr>
          <w:rFonts w:ascii="仿宋" w:eastAsia="仿宋" w:hAnsi="仿宋" w:cs="仿宋" w:hint="eastAsia"/>
          <w:sz w:val="28"/>
          <w:lang w:eastAsia="zh-CN"/>
        </w:rPr>
      </w:pPr>
      <w:bookmarkStart w:id="12" w:name="_Toc3231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绩效评估是轮胎动平衡试验机项目中的关键环节，为确保轮胎动平衡试验机项目达到预期目标，我们采用了多层次、多维度的绩效评估方法。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轮胎动平衡试验机项目的战略目标对齐，确保每个决策和行动都与轮胎动平衡试验机项目整体目标保持一致。团队会定期召开战略对齐会议，审视当前工作与轮胎动平衡试验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轮胎动平衡试验机项目进度、质量、成本和风险等方面。这些指标通过数据收集和分析，为轮胎动平衡试验机项目管理团队提供了客观的评估依据。例如，我们通过轮胎动平衡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轮胎动平衡试验机项目内部，还考虑了轮胎动平衡试验机项目对外部环境的影响。我们定期进行干系人满意度调查，以了解各利益相关方对轮胎动平衡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这种多层次、多角度的绩效评估方法，使得我们能够全面了解轮胎动平衡试验机项目的运行状态，及时做出调整，确保轮胎动平衡试验机项目在不断变化的环境中保持稳健前行。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333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为了确保轮胎动平衡试验机项目的有效管理和不断优化，我们采用了精心设计的绩效评估周期。这个周期旨在实现灵活、实时和全面的评估，以适应轮胎动平衡试验机项目执行中的各种挑战。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轮胎动平衡试验机项目的不同需求，分为短期、中期和长期。短期评估关注每个迭代或工作周期，以及时发现和解决当前任务中的问题。中期评估涵盖几个迭代，深入了解整体轮胎动平衡试验机项目的趋势和性能。长期评估则着眼于整个轮胎动平衡试验机项目阶段，确保轮胎动平衡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轮胎动平衡试验机项目管理工具和协作平台，团队成员能够随时更新和分享轮胎动平衡试验机项目数据。这种实时性的反馈机制使我们能够及时察觉潜在问题，快速调整，保持轮胎动平衡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轮胎动平衡试验机项目的决策制定密不可分。每个周期的轮胎动平衡试验机项目回顾会议成为集体总结经验、识别问题深层次原因并找到创新解决方案的平台。这种定期的反思与调整机制使轮胎动平衡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4438"/>
      <w:r>
        <w:rPr>
          <w:rFonts w:ascii="仿宋" w:eastAsia="仿宋" w:hAnsi="仿宋" w:cs="仿宋" w:hint="eastAsia"/>
          <w:sz w:val="28"/>
          <w:lang w:eastAsia="zh-CN"/>
        </w:rPr>
        <w:t>四、轮胎动平衡试验机项目可持续发展</w:t>
      </w:r>
      <w:bookmarkEnd w:id="14"/>
    </w:p>
    <w:p>
      <w:pPr>
        <w:pStyle w:val="Heading2"/>
        <w:rPr>
          <w:rFonts w:ascii="仿宋" w:eastAsia="仿宋" w:hAnsi="仿宋" w:cs="仿宋" w:hint="eastAsia"/>
          <w:lang w:eastAsia="zh-CN"/>
        </w:rPr>
      </w:pPr>
      <w:bookmarkStart w:id="15" w:name="_Toc2337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中，轮胎动平衡试验机项目团队着眼于未来，明确了可持续发展的战略方向。制定的具体可持续发展目标包括降低资源使用、采用环保技术、最大化社会效益等。这一步骤不仅有助于轮胎动平衡试验机项目在环保和社会责任方面达到最高标准，也为未来提供了明确的指引，确保轮胎动平衡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可持续实践的融入轮胎动平衡试验机项目管理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轮胎动平衡试验机项目管理周期。从轮胎动平衡试验机项目规划开始，轮胎动平衡试验机项目团队就考虑了环境和社会的因素。在执行阶段，轮胎动平衡试验机项目团队积极推动绿色技术的应用，优化资源利用。此外，关注员工的社会责任，通过培训和沟通活动提高员工对可持续发展的认知，使他们能够在日常工作中践行可持续实践。这些举措不仅为轮胎动平衡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57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轮胎动平衡试验机项目的可持续发展理念，我们深信环保与社会责任是轮胎动平衡试验机项目成功的关键支柱。在轮胎动平衡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团队通过引入先进的环保技术、建立高效的废物处理系统以及推动能源节约措施，积极履行环保责任。定期的环保监测和评估确保轮胎动平衡试验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不仅致力于自身可持续发展，还注重对社会的回馈。通过支持社区轮胎动平衡试验机项目、参与慈善事业、提供培训机会等方式，轮胎动平衡试验机项目积极履行社会责任。与当地社区建立积极互动，关注员工的工作与生活平衡，以及员工的身心健康，是轮胎动平衡试验机项目在社会责任层面的关键举措。这样的实践不仅增强了轮胎动平衡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90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43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轮胎动平衡试验机项目的主要产品是XXXX，预计年产值为XXX万元。这一产品在市场中占据着重要的地位，其广泛的应用范围使得该轮胎动平衡试验机项目的市场前景非常广阔。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胎动平衡试验机项目的xxx产品作为重要的原材料之一，将在多个领域发挥关键作用。其在建筑、交通、能源等方面的广泛应用将为整个产业链提供强大的支持，形成产业协同效应。轮胎动平衡试验机项目的年产值XXX万XXX万XXX万万元不仅反映了其在市场上的巨大潜力，更预示着它对国民经济的积极贡献。这种关联度高、涉及面广的产业关系，使得该轮胎动平衡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409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总征地面积为XXXX平方米，相当于约XX.XX亩，其中净用地面积为XXXX平方米，红线范围内相当于约XX.XX亩。这一用地规模充分考虑了轮胎动平衡试验机项目的建设需求，保障了轮胎动平衡试验机项目在合适的空间内得以充分发展。轮胎动平衡试验机项目规划的总建筑面积为XXXX平方米，其中主体工程建设占XXXX平方米，计容建筑面积达XXXX平方米。预计建筑工程的投资将达到XXXX万元，为轮胎动平衡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计划购置的设备共计XXXX台（套），设备购置费用为XXXX万元。这一设备购置计划充分考虑到轮胎动平衡试验机项目的生产需求和技术要求，确保了轮胎动平衡试验机项目在生产运营中具备先进的技术装备和高效的生产能力。设备的合理配置将为轮胎动平衡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计划总投资为XXXX万元，预计年实现营业收入为XXXX万元。这一产能规模的设定旨在确保轮胎动平衡试验机项目能够在投资与回报之间取得平衡，实现长期可持续的发展。轮胎动平衡试验机项目的总投资充分考虑到各个方面的需求，包括用地建设、设备购置等多个环节，以确保轮胎动平衡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8745"/>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31854"/>
      <w:r>
        <w:rPr>
          <w:rFonts w:ascii="仿宋" w:eastAsia="仿宋" w:hAnsi="仿宋" w:cs="仿宋" w:hint="eastAsia"/>
          <w:lang w:eastAsia="zh-CN"/>
        </w:rPr>
        <w:t>(一)、轮胎动平衡试验机行业分析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行业一直以来都是市场的关注焦点。行业内的发展趋势、竞争态势以及潜在机会都对轮胎动平衡试验机项目的推进产生深远的影响。通过深入研究行业的整体概貌，我们将更好地理解行业的核心特征，为轮胎动平衡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行业，技术一直是推动创新和发展的关键因素。我们将对当前技术趋势进行详尽分析，包括但不限于人工智能、大数据应用、先进制造技术等。这有助于轮胎动平衡试验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轮胎动平衡试验机项目成功的基础。我们将对主要竞争对手进行深入研究，包括其市场份额、产品特点、市场定位等。通过全面了解竞争对手的优势和劣势，轮胎动平衡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8334"/>
      <w:r>
        <w:rPr>
          <w:rFonts w:ascii="仿宋" w:eastAsia="仿宋" w:hAnsi="仿宋" w:cs="仿宋" w:hint="eastAsia"/>
          <w:sz w:val="28"/>
          <w:lang w:eastAsia="zh-CN"/>
        </w:rPr>
        <w:t>(二)、轮胎动平衡试验机市场分析预测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轮胎动平衡试验机市场未来的增长趋势。这包括市场的整体规模、各细分领域的发展趋势等。轮胎动平衡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轮胎动平衡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轮胎动平衡试验机项目实施过程中需要充分考虑的因素。我们将对市场风险进行全面评估，包括但不限于政策法规风险、市场竞争风险、技术变革风险等。通过对潜在风险的深入分析，轮胎动平衡试验机项目可以制定相应的风险缓解策略，降低不确定性对轮胎动平衡试验机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https://d.book118.com/478134067105006022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5331D"/>
    <w:rsid w:val="726533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3406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2023-12-31T03:09:00Z</dcterms:created>
  <dcterms:modified xsi:type="dcterms:W3CDTF">2023-12-31T03:10:03Z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BB1643231A564B5B90F7409A2E1F82A5_11</vt:lpwstr>
  </property>
  <property fmtid="{D5CDD505-2E9C-101B-9397-08002B2CF9AE}" pid="3" name="KSOProductBuildVer">
    <vt:lpwstr>2052-12.1.0.16120</vt:lpwstr>
  </property>
</Properties>
</file>